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43F7B7" w14:textId="749A5133" w:rsidR="003A7AF1" w:rsidRPr="00756077" w:rsidRDefault="006958CB" w:rsidP="00756077">
      <w:pPr>
        <w:pStyle w:val="Heading3"/>
        <w:spacing w:line="480" w:lineRule="auto"/>
        <w:jc w:val="both"/>
        <w:rPr>
          <w:sz w:val="20"/>
          <w:szCs w:val="20"/>
        </w:rPr>
      </w:pPr>
      <w:r w:rsidRPr="00756077">
        <w:rPr>
          <w:sz w:val="20"/>
          <w:szCs w:val="20"/>
        </w:rPr>
        <w:t xml:space="preserve">Online </w:t>
      </w:r>
      <w:r w:rsidR="00A669C0" w:rsidRPr="00756077">
        <w:rPr>
          <w:sz w:val="20"/>
          <w:szCs w:val="20"/>
        </w:rPr>
        <w:t>Supplementary Materials</w:t>
      </w:r>
    </w:p>
    <w:p w14:paraId="3927890D" w14:textId="23E11F8D" w:rsidR="004D6C24" w:rsidRPr="00756077" w:rsidRDefault="003A7AF1" w:rsidP="00756077">
      <w:pPr>
        <w:pStyle w:val="NormalWeb"/>
        <w:spacing w:before="0" w:beforeAutospacing="0" w:after="0" w:afterAutospacing="0" w:line="480" w:lineRule="auto"/>
        <w:jc w:val="both"/>
        <w:rPr>
          <w:b/>
          <w:sz w:val="20"/>
          <w:szCs w:val="20"/>
        </w:rPr>
      </w:pPr>
      <w:r w:rsidRPr="00756077">
        <w:rPr>
          <w:b/>
          <w:sz w:val="20"/>
          <w:szCs w:val="20"/>
        </w:rPr>
        <w:t>Methods</w:t>
      </w:r>
    </w:p>
    <w:p w14:paraId="1DFC476C" w14:textId="3CC18EDD" w:rsidR="003A7AF1" w:rsidRDefault="003A7AF1" w:rsidP="00756077">
      <w:pPr>
        <w:pStyle w:val="NormalWeb"/>
        <w:spacing w:before="0" w:beforeAutospacing="0" w:after="0" w:afterAutospacing="0" w:line="480" w:lineRule="auto"/>
        <w:jc w:val="both"/>
        <w:rPr>
          <w:b/>
          <w:sz w:val="20"/>
          <w:szCs w:val="20"/>
        </w:rPr>
      </w:pPr>
      <w:r w:rsidRPr="00756077">
        <w:rPr>
          <w:b/>
          <w:sz w:val="20"/>
          <w:szCs w:val="20"/>
        </w:rPr>
        <w:t>Laser Capture Microdissection</w:t>
      </w:r>
    </w:p>
    <w:p w14:paraId="664BD27C" w14:textId="353A8E1E" w:rsidR="003173BD" w:rsidRPr="00CD483E" w:rsidRDefault="003173BD" w:rsidP="00CD483E">
      <w:pPr>
        <w:spacing w:before="100" w:beforeAutospacing="1" w:after="100" w:afterAutospacing="1" w:line="480" w:lineRule="auto"/>
        <w:jc w:val="both"/>
        <w:rPr>
          <w:rFonts w:ascii="Times New Roman" w:eastAsia="Times New Roman" w:hAnsi="Times New Roman" w:cs="Times New Roman"/>
          <w:color w:val="000000"/>
          <w:sz w:val="20"/>
          <w:szCs w:val="20"/>
          <w:lang w:val="en-US" w:eastAsia="en-US"/>
        </w:rPr>
      </w:pPr>
      <w:r w:rsidRPr="003173BD">
        <w:rPr>
          <w:rFonts w:ascii="Times New Roman" w:eastAsia="Times New Roman" w:hAnsi="Times New Roman" w:cs="Times New Roman"/>
          <w:iCs/>
          <w:color w:val="000000"/>
          <w:sz w:val="20"/>
          <w:szCs w:val="20"/>
          <w:lang w:val="en-US" w:eastAsia="en-US"/>
        </w:rPr>
        <w:t xml:space="preserve">Sections cut from frozen biopsy cores were loaded on PEN-Membrane slides [Leica Microsystems, No. 11505158 for DNA extraction or No. 11505189 for RNA. MicroDissect GmbH. </w:t>
      </w:r>
      <w:proofErr w:type="spellStart"/>
      <w:r w:rsidRPr="003173BD">
        <w:rPr>
          <w:rFonts w:ascii="Times New Roman" w:eastAsia="Times New Roman" w:hAnsi="Times New Roman" w:cs="Times New Roman"/>
          <w:iCs/>
          <w:color w:val="000000"/>
          <w:sz w:val="20"/>
          <w:szCs w:val="20"/>
          <w:lang w:val="en-US" w:eastAsia="en-US"/>
        </w:rPr>
        <w:t>Panoramablick</w:t>
      </w:r>
      <w:proofErr w:type="spellEnd"/>
      <w:r w:rsidRPr="003173BD">
        <w:rPr>
          <w:rFonts w:ascii="Times New Roman" w:eastAsia="Times New Roman" w:hAnsi="Times New Roman" w:cs="Times New Roman"/>
          <w:iCs/>
          <w:color w:val="000000"/>
          <w:sz w:val="20"/>
          <w:szCs w:val="20"/>
          <w:lang w:val="en-US" w:eastAsia="en-US"/>
        </w:rPr>
        <w:t xml:space="preserve"> 31. D-35745 </w:t>
      </w:r>
      <w:proofErr w:type="spellStart"/>
      <w:r w:rsidRPr="003173BD">
        <w:rPr>
          <w:rFonts w:ascii="Times New Roman" w:eastAsia="Times New Roman" w:hAnsi="Times New Roman" w:cs="Times New Roman"/>
          <w:iCs/>
          <w:color w:val="000000"/>
          <w:sz w:val="20"/>
          <w:szCs w:val="20"/>
          <w:lang w:val="en-US" w:eastAsia="en-US"/>
        </w:rPr>
        <w:t>Herborn</w:t>
      </w:r>
      <w:proofErr w:type="spellEnd"/>
      <w:r w:rsidRPr="003173BD">
        <w:rPr>
          <w:rFonts w:ascii="Times New Roman" w:eastAsia="Times New Roman" w:hAnsi="Times New Roman" w:cs="Times New Roman"/>
          <w:iCs/>
          <w:color w:val="000000"/>
          <w:sz w:val="20"/>
          <w:szCs w:val="20"/>
          <w:lang w:val="en-US" w:eastAsia="en-US"/>
        </w:rPr>
        <w:t xml:space="preserve">, (Germany)]. The slides were lightly stained by Harris-hematoxylin (1:3). Laser Capture Microdissection (LCM) was performed with Leica LMD7000 [Leica Microsystems CMS GmbH. </w:t>
      </w:r>
      <w:r w:rsidRPr="003173BD">
        <w:rPr>
          <w:rFonts w:ascii="Times New Roman" w:eastAsia="Times New Roman" w:hAnsi="Times New Roman" w:cs="Times New Roman"/>
          <w:color w:val="000000"/>
          <w:sz w:val="20"/>
          <w:szCs w:val="20"/>
          <w:lang w:val="en-US" w:eastAsia="en-US"/>
        </w:rPr>
        <w:t>Ernst-</w:t>
      </w:r>
      <w:proofErr w:type="spellStart"/>
      <w:r w:rsidRPr="003173BD">
        <w:rPr>
          <w:rFonts w:ascii="Times New Roman" w:eastAsia="Times New Roman" w:hAnsi="Times New Roman" w:cs="Times New Roman"/>
          <w:color w:val="000000"/>
          <w:sz w:val="20"/>
          <w:szCs w:val="20"/>
          <w:lang w:val="en-US" w:eastAsia="en-US"/>
        </w:rPr>
        <w:t>Leitz</w:t>
      </w:r>
      <w:proofErr w:type="spellEnd"/>
      <w:r w:rsidRPr="003173BD">
        <w:rPr>
          <w:rFonts w:ascii="Times New Roman" w:eastAsia="Times New Roman" w:hAnsi="Times New Roman" w:cs="Times New Roman"/>
          <w:color w:val="000000"/>
          <w:sz w:val="20"/>
          <w:szCs w:val="20"/>
          <w:lang w:val="en-US" w:eastAsia="en-US"/>
        </w:rPr>
        <w:t>-</w:t>
      </w:r>
      <w:proofErr w:type="spellStart"/>
      <w:r w:rsidRPr="003173BD">
        <w:rPr>
          <w:rFonts w:ascii="Times New Roman" w:eastAsia="Times New Roman" w:hAnsi="Times New Roman" w:cs="Times New Roman"/>
          <w:color w:val="000000"/>
          <w:sz w:val="20"/>
          <w:szCs w:val="20"/>
          <w:lang w:val="en-US" w:eastAsia="en-US"/>
        </w:rPr>
        <w:t>Straße</w:t>
      </w:r>
      <w:proofErr w:type="spellEnd"/>
      <w:r w:rsidRPr="003173BD">
        <w:rPr>
          <w:rFonts w:ascii="Times New Roman" w:eastAsia="Times New Roman" w:hAnsi="Times New Roman" w:cs="Times New Roman"/>
          <w:color w:val="000000"/>
          <w:sz w:val="20"/>
          <w:szCs w:val="20"/>
          <w:lang w:val="en-US" w:eastAsia="en-US"/>
        </w:rPr>
        <w:t xml:space="preserve"> 17-37. </w:t>
      </w:r>
      <w:proofErr w:type="gramStart"/>
      <w:r w:rsidRPr="003173BD">
        <w:rPr>
          <w:rFonts w:ascii="Times New Roman" w:eastAsia="Times New Roman" w:hAnsi="Times New Roman" w:cs="Times New Roman"/>
          <w:color w:val="000000"/>
          <w:sz w:val="20"/>
          <w:szCs w:val="20"/>
          <w:lang w:val="en-US" w:eastAsia="en-US"/>
        </w:rPr>
        <w:t xml:space="preserve">D-35578 </w:t>
      </w:r>
      <w:proofErr w:type="spellStart"/>
      <w:r w:rsidRPr="003173BD">
        <w:rPr>
          <w:rFonts w:ascii="Times New Roman" w:eastAsia="Times New Roman" w:hAnsi="Times New Roman" w:cs="Times New Roman"/>
          <w:color w:val="000000"/>
          <w:sz w:val="20"/>
          <w:szCs w:val="20"/>
          <w:lang w:val="en-US" w:eastAsia="en-US"/>
        </w:rPr>
        <w:t>Wetzlar</w:t>
      </w:r>
      <w:proofErr w:type="spellEnd"/>
      <w:r w:rsidRPr="003173BD">
        <w:rPr>
          <w:rFonts w:ascii="Times New Roman" w:eastAsia="Times New Roman" w:hAnsi="Times New Roman" w:cs="Times New Roman"/>
          <w:color w:val="000000"/>
          <w:sz w:val="20"/>
          <w:szCs w:val="20"/>
          <w:lang w:val="en-US" w:eastAsia="en-US"/>
        </w:rPr>
        <w:t xml:space="preserve"> (Germany)].</w:t>
      </w:r>
      <w:proofErr w:type="gramEnd"/>
      <w:r w:rsidRPr="003173BD">
        <w:rPr>
          <w:rFonts w:ascii="Times New Roman" w:eastAsia="Times New Roman" w:hAnsi="Times New Roman" w:cs="Times New Roman"/>
          <w:color w:val="000000"/>
          <w:sz w:val="20"/>
          <w:szCs w:val="20"/>
          <w:lang w:val="en-US" w:eastAsia="en-US"/>
        </w:rPr>
        <w:t xml:space="preserve"> Tissue was collected in 0.5 ml Eppendorf tubes and stored in DNA or RNA extraction buffer at -80°C until extraction. </w:t>
      </w:r>
    </w:p>
    <w:p w14:paraId="056E513D" w14:textId="77777777" w:rsidR="003A7AF1" w:rsidRPr="00756077" w:rsidRDefault="003A7AF1" w:rsidP="00756077">
      <w:pPr>
        <w:keepNext/>
        <w:spacing w:line="480" w:lineRule="auto"/>
        <w:jc w:val="both"/>
        <w:outlineLvl w:val="0"/>
        <w:rPr>
          <w:rFonts w:ascii="Times New Roman" w:hAnsi="Times New Roman" w:cs="Times New Roman"/>
          <w:b/>
          <w:sz w:val="20"/>
          <w:szCs w:val="20"/>
        </w:rPr>
      </w:pPr>
      <w:r w:rsidRPr="00756077">
        <w:rPr>
          <w:rFonts w:ascii="Times New Roman" w:hAnsi="Times New Roman" w:cs="Times New Roman"/>
          <w:b/>
          <w:sz w:val="20"/>
          <w:szCs w:val="20"/>
        </w:rPr>
        <w:t>Whole Genome Sequencing</w:t>
      </w:r>
    </w:p>
    <w:p w14:paraId="742F3C3E" w14:textId="77777777" w:rsidR="003A7AF1" w:rsidRPr="00756077" w:rsidRDefault="003A7AF1" w:rsidP="00756077">
      <w:pPr>
        <w:keepNext/>
        <w:spacing w:line="480" w:lineRule="auto"/>
        <w:jc w:val="both"/>
        <w:outlineLvl w:val="0"/>
        <w:rPr>
          <w:rFonts w:ascii="Times New Roman" w:hAnsi="Times New Roman" w:cs="Times New Roman"/>
          <w:i/>
          <w:sz w:val="20"/>
          <w:szCs w:val="20"/>
        </w:rPr>
      </w:pPr>
      <w:r w:rsidRPr="00756077">
        <w:rPr>
          <w:rFonts w:ascii="Times New Roman" w:hAnsi="Times New Roman" w:cs="Times New Roman"/>
          <w:i/>
          <w:sz w:val="20"/>
          <w:szCs w:val="20"/>
        </w:rPr>
        <w:t>Sample and Library Preparation</w:t>
      </w:r>
    </w:p>
    <w:p w14:paraId="5327015F" w14:textId="55BC8DC5" w:rsidR="003A7AF1" w:rsidRPr="00756077" w:rsidRDefault="003A7AF1" w:rsidP="00756077">
      <w:pPr>
        <w:spacing w:line="480" w:lineRule="auto"/>
        <w:jc w:val="both"/>
        <w:rPr>
          <w:rFonts w:ascii="Times New Roman" w:hAnsi="Times New Roman" w:cs="Times New Roman"/>
          <w:sz w:val="20"/>
          <w:szCs w:val="20"/>
        </w:rPr>
      </w:pPr>
      <w:r w:rsidRPr="00756077">
        <w:rPr>
          <w:rFonts w:ascii="Times New Roman" w:hAnsi="Times New Roman" w:cs="Times New Roman"/>
          <w:sz w:val="20"/>
          <w:szCs w:val="20"/>
        </w:rPr>
        <w:t>Cells obtained from LCM were lysed in 120 µl 1:1000 Cell Lysis (</w:t>
      </w:r>
      <w:proofErr w:type="spellStart"/>
      <w:r w:rsidRPr="00756077">
        <w:rPr>
          <w:rFonts w:ascii="Times New Roman" w:hAnsi="Times New Roman" w:cs="Times New Roman"/>
          <w:sz w:val="20"/>
          <w:szCs w:val="20"/>
        </w:rPr>
        <w:t>Qiagen</w:t>
      </w:r>
      <w:proofErr w:type="spellEnd"/>
      <w:r w:rsidRPr="00756077">
        <w:rPr>
          <w:rFonts w:ascii="Times New Roman" w:hAnsi="Times New Roman" w:cs="Times New Roman"/>
          <w:sz w:val="20"/>
          <w:szCs w:val="20"/>
        </w:rPr>
        <w:t xml:space="preserve">, Hilden, Germany, Cat# 158908):RNase A (Sigma-Aldrich, St. Louis, MO, USA, Cat# R4642) solution and incubated at room temperature for 30 min. Five microliters of Proteinase K (New England </w:t>
      </w:r>
      <w:proofErr w:type="spellStart"/>
      <w:r w:rsidRPr="00756077">
        <w:rPr>
          <w:rFonts w:ascii="Times New Roman" w:hAnsi="Times New Roman" w:cs="Times New Roman"/>
          <w:sz w:val="20"/>
          <w:szCs w:val="20"/>
        </w:rPr>
        <w:t>Biolabs</w:t>
      </w:r>
      <w:proofErr w:type="spellEnd"/>
      <w:r w:rsidRPr="00756077">
        <w:rPr>
          <w:rFonts w:ascii="Times New Roman" w:hAnsi="Times New Roman" w:cs="Times New Roman"/>
          <w:sz w:val="20"/>
          <w:szCs w:val="20"/>
        </w:rPr>
        <w:t>, Ipswich, MA, USA, Cat# P8107S) and 1µl 2M CaCl2 (Fisher Scientific, Waltham, MA, USA Cat#SC10-1) were added to each sample, followed by an overnight incubation at 55˚C. Proteins were precipitated by mixing samples with 40µl of Protein Precipitation solution (</w:t>
      </w:r>
      <w:proofErr w:type="spellStart"/>
      <w:r w:rsidRPr="00756077">
        <w:rPr>
          <w:rFonts w:ascii="Times New Roman" w:hAnsi="Times New Roman" w:cs="Times New Roman"/>
          <w:sz w:val="20"/>
          <w:szCs w:val="20"/>
        </w:rPr>
        <w:t>Qiagen</w:t>
      </w:r>
      <w:proofErr w:type="spellEnd"/>
      <w:r w:rsidRPr="00756077">
        <w:rPr>
          <w:rFonts w:ascii="Times New Roman" w:hAnsi="Times New Roman" w:cs="Times New Roman"/>
          <w:sz w:val="20"/>
          <w:szCs w:val="20"/>
        </w:rPr>
        <w:t xml:space="preserve">, Hilden, Germany, Cat#158912) and centrifugation for 3 min at 21130 </w:t>
      </w:r>
      <w:r w:rsidR="004813F1" w:rsidRPr="00756077">
        <w:rPr>
          <w:rFonts w:ascii="Times New Roman" w:hAnsi="Times New Roman" w:cs="Times New Roman"/>
          <w:sz w:val="20"/>
          <w:szCs w:val="20"/>
        </w:rPr>
        <w:t xml:space="preserve">relative centrifugal </w:t>
      </w:r>
      <w:proofErr w:type="gramStart"/>
      <w:r w:rsidR="004813F1" w:rsidRPr="00756077">
        <w:rPr>
          <w:rFonts w:ascii="Times New Roman" w:hAnsi="Times New Roman" w:cs="Times New Roman"/>
          <w:sz w:val="20"/>
          <w:szCs w:val="20"/>
        </w:rPr>
        <w:t>force</w:t>
      </w:r>
      <w:proofErr w:type="gramEnd"/>
      <w:r w:rsidR="004813F1" w:rsidRPr="00756077">
        <w:rPr>
          <w:rFonts w:ascii="Times New Roman" w:hAnsi="Times New Roman" w:cs="Times New Roman"/>
          <w:sz w:val="20"/>
          <w:szCs w:val="20"/>
        </w:rPr>
        <w:t xml:space="preserve"> (RCF)</w:t>
      </w:r>
      <w:r w:rsidRPr="00756077">
        <w:rPr>
          <w:rFonts w:ascii="Times New Roman" w:hAnsi="Times New Roman" w:cs="Times New Roman"/>
          <w:sz w:val="20"/>
          <w:szCs w:val="20"/>
        </w:rPr>
        <w:t>. The supernatan</w:t>
      </w:r>
      <w:r w:rsidR="004D6C24" w:rsidRPr="00756077">
        <w:rPr>
          <w:rFonts w:ascii="Times New Roman" w:hAnsi="Times New Roman" w:cs="Times New Roman"/>
          <w:sz w:val="20"/>
          <w:szCs w:val="20"/>
        </w:rPr>
        <w:t>t was combined and mixed with 0</w:t>
      </w:r>
      <w:r w:rsidR="00FE6343">
        <w:rPr>
          <w:rFonts w:ascii="Times New Roman" w:hAnsi="Times New Roman" w:cs="Times New Roman"/>
          <w:sz w:val="20"/>
          <w:szCs w:val="20"/>
        </w:rPr>
        <w:t>.</w:t>
      </w:r>
      <w:r w:rsidRPr="00756077">
        <w:rPr>
          <w:rFonts w:ascii="Times New Roman" w:hAnsi="Times New Roman" w:cs="Times New Roman"/>
          <w:sz w:val="20"/>
          <w:szCs w:val="20"/>
        </w:rPr>
        <w:t xml:space="preserve">8X volume of </w:t>
      </w:r>
      <w:r w:rsidR="002A3B52" w:rsidRPr="00756077">
        <w:rPr>
          <w:rFonts w:ascii="Times New Roman" w:hAnsi="Times New Roman" w:cs="Times New Roman"/>
          <w:sz w:val="20"/>
          <w:szCs w:val="20"/>
        </w:rPr>
        <w:t>i</w:t>
      </w:r>
      <w:r w:rsidRPr="00756077">
        <w:rPr>
          <w:rFonts w:ascii="Times New Roman" w:hAnsi="Times New Roman" w:cs="Times New Roman"/>
          <w:sz w:val="20"/>
          <w:szCs w:val="20"/>
        </w:rPr>
        <w:t xml:space="preserve">sopropanol and 1µl of </w:t>
      </w:r>
      <w:proofErr w:type="spellStart"/>
      <w:r w:rsidRPr="00756077">
        <w:rPr>
          <w:rFonts w:ascii="Times New Roman" w:hAnsi="Times New Roman" w:cs="Times New Roman"/>
          <w:sz w:val="20"/>
          <w:szCs w:val="20"/>
        </w:rPr>
        <w:t>Glycoblue</w:t>
      </w:r>
      <w:proofErr w:type="spellEnd"/>
      <w:r w:rsidRPr="00756077">
        <w:rPr>
          <w:rFonts w:ascii="Times New Roman" w:hAnsi="Times New Roman" w:cs="Times New Roman"/>
          <w:sz w:val="20"/>
          <w:szCs w:val="20"/>
        </w:rPr>
        <w:t xml:space="preserve"> (Life Technologies, Carlsbad, CA, USA, Cat# AM9515) to precipitate the DNA. Samples were snap frozen at -80˚C for 20 min, thawed and centrifuged for 3 min at 21130 </w:t>
      </w:r>
      <w:r w:rsidR="004813F1" w:rsidRPr="00756077">
        <w:rPr>
          <w:rFonts w:ascii="Times New Roman" w:hAnsi="Times New Roman" w:cs="Times New Roman"/>
          <w:sz w:val="20"/>
          <w:szCs w:val="20"/>
        </w:rPr>
        <w:t>RCF</w:t>
      </w:r>
      <w:r w:rsidRPr="00756077">
        <w:rPr>
          <w:rFonts w:ascii="Times New Roman" w:hAnsi="Times New Roman" w:cs="Times New Roman"/>
          <w:sz w:val="20"/>
          <w:szCs w:val="20"/>
        </w:rPr>
        <w:t xml:space="preserve">. The supernatant was discarded, pellet washed with 70% </w:t>
      </w:r>
      <w:proofErr w:type="spellStart"/>
      <w:r w:rsidRPr="00756077">
        <w:rPr>
          <w:rFonts w:ascii="Times New Roman" w:hAnsi="Times New Roman" w:cs="Times New Roman"/>
          <w:sz w:val="20"/>
          <w:szCs w:val="20"/>
        </w:rPr>
        <w:t>EtOH</w:t>
      </w:r>
      <w:proofErr w:type="spellEnd"/>
      <w:r w:rsidRPr="00756077">
        <w:rPr>
          <w:rFonts w:ascii="Times New Roman" w:hAnsi="Times New Roman" w:cs="Times New Roman"/>
          <w:sz w:val="20"/>
          <w:szCs w:val="20"/>
        </w:rPr>
        <w:t xml:space="preserve">, centrifuged for 3 min at 21130 </w:t>
      </w:r>
      <w:r w:rsidR="004813F1" w:rsidRPr="00756077">
        <w:rPr>
          <w:rFonts w:ascii="Times New Roman" w:hAnsi="Times New Roman" w:cs="Times New Roman"/>
          <w:sz w:val="20"/>
          <w:szCs w:val="20"/>
        </w:rPr>
        <w:t>RCF</w:t>
      </w:r>
      <w:r w:rsidR="00E01680" w:rsidRPr="00756077">
        <w:rPr>
          <w:rFonts w:ascii="Times New Roman" w:hAnsi="Times New Roman" w:cs="Times New Roman"/>
          <w:sz w:val="20"/>
          <w:szCs w:val="20"/>
        </w:rPr>
        <w:t>. The supernatant</w:t>
      </w:r>
      <w:r w:rsidRPr="00756077">
        <w:rPr>
          <w:rFonts w:ascii="Times New Roman" w:hAnsi="Times New Roman" w:cs="Times New Roman"/>
          <w:sz w:val="20"/>
          <w:szCs w:val="20"/>
        </w:rPr>
        <w:t xml:space="preserve"> was discarded. DNA was </w:t>
      </w:r>
      <w:proofErr w:type="spellStart"/>
      <w:r w:rsidRPr="00756077">
        <w:rPr>
          <w:rFonts w:ascii="Times New Roman" w:hAnsi="Times New Roman" w:cs="Times New Roman"/>
          <w:sz w:val="20"/>
          <w:szCs w:val="20"/>
        </w:rPr>
        <w:t>resuspended</w:t>
      </w:r>
      <w:proofErr w:type="spellEnd"/>
      <w:r w:rsidRPr="00756077">
        <w:rPr>
          <w:rFonts w:ascii="Times New Roman" w:hAnsi="Times New Roman" w:cs="Times New Roman"/>
          <w:sz w:val="20"/>
          <w:szCs w:val="20"/>
        </w:rPr>
        <w:t xml:space="preserve"> in </w:t>
      </w:r>
      <w:proofErr w:type="spellStart"/>
      <w:r w:rsidRPr="00756077">
        <w:rPr>
          <w:rFonts w:ascii="Times New Roman" w:hAnsi="Times New Roman" w:cs="Times New Roman"/>
          <w:sz w:val="20"/>
          <w:szCs w:val="20"/>
        </w:rPr>
        <w:t>Tris</w:t>
      </w:r>
      <w:proofErr w:type="spellEnd"/>
      <w:r w:rsidRPr="00756077">
        <w:rPr>
          <w:rFonts w:ascii="Times New Roman" w:hAnsi="Times New Roman" w:cs="Times New Roman"/>
          <w:sz w:val="20"/>
          <w:szCs w:val="20"/>
        </w:rPr>
        <w:t>-EDTA 1X (Fisher Scientific, Waltham, MA, USA, Cat#BP2474-100), and quantified using Qubit (Life Technologies, Carlsbad, CA, Cat #Q32854).</w:t>
      </w:r>
    </w:p>
    <w:p w14:paraId="1A6C7441" w14:textId="785E6E81" w:rsidR="003A7AF1" w:rsidRPr="00756077" w:rsidRDefault="003A7AF1" w:rsidP="00756077">
      <w:pPr>
        <w:spacing w:line="480" w:lineRule="auto"/>
        <w:jc w:val="both"/>
        <w:rPr>
          <w:rFonts w:ascii="Times New Roman" w:hAnsi="Times New Roman" w:cs="Times New Roman"/>
          <w:sz w:val="20"/>
          <w:szCs w:val="20"/>
        </w:rPr>
      </w:pPr>
      <w:r w:rsidRPr="00756077">
        <w:rPr>
          <w:rFonts w:ascii="Times New Roman" w:hAnsi="Times New Roman" w:cs="Times New Roman"/>
          <w:sz w:val="20"/>
          <w:szCs w:val="20"/>
        </w:rPr>
        <w:t xml:space="preserve">Fifty </w:t>
      </w:r>
      <w:proofErr w:type="spellStart"/>
      <w:r w:rsidRPr="00756077">
        <w:rPr>
          <w:rFonts w:ascii="Times New Roman" w:hAnsi="Times New Roman" w:cs="Times New Roman"/>
          <w:sz w:val="20"/>
          <w:szCs w:val="20"/>
        </w:rPr>
        <w:t>nanograms</w:t>
      </w:r>
      <w:proofErr w:type="spellEnd"/>
      <w:r w:rsidRPr="00756077">
        <w:rPr>
          <w:rFonts w:ascii="Times New Roman" w:hAnsi="Times New Roman" w:cs="Times New Roman"/>
          <w:sz w:val="20"/>
          <w:szCs w:val="20"/>
        </w:rPr>
        <w:t xml:space="preserve"> of Qubit (Life Technologies, Carlsbad, CA, Cat #Q32854) quantified </w:t>
      </w:r>
      <w:proofErr w:type="spellStart"/>
      <w:r w:rsidRPr="00756077">
        <w:rPr>
          <w:rFonts w:ascii="Times New Roman" w:hAnsi="Times New Roman" w:cs="Times New Roman"/>
          <w:sz w:val="20"/>
          <w:szCs w:val="20"/>
        </w:rPr>
        <w:t>gDNA</w:t>
      </w:r>
      <w:proofErr w:type="spellEnd"/>
      <w:r w:rsidRPr="00756077">
        <w:rPr>
          <w:rFonts w:ascii="Times New Roman" w:hAnsi="Times New Roman" w:cs="Times New Roman"/>
          <w:sz w:val="20"/>
          <w:szCs w:val="20"/>
        </w:rPr>
        <w:t xml:space="preserve"> was sheared to 300-500bp fragments using the </w:t>
      </w:r>
      <w:proofErr w:type="spellStart"/>
      <w:r w:rsidRPr="00756077">
        <w:rPr>
          <w:rFonts w:ascii="Times New Roman" w:hAnsi="Times New Roman" w:cs="Times New Roman"/>
          <w:sz w:val="20"/>
          <w:szCs w:val="20"/>
        </w:rPr>
        <w:t>Covaris</w:t>
      </w:r>
      <w:proofErr w:type="spellEnd"/>
      <w:r w:rsidRPr="00756077">
        <w:rPr>
          <w:rFonts w:ascii="Times New Roman" w:hAnsi="Times New Roman" w:cs="Times New Roman"/>
          <w:sz w:val="20"/>
          <w:szCs w:val="20"/>
        </w:rPr>
        <w:t xml:space="preserve"> S2 Ultra-</w:t>
      </w:r>
      <w:proofErr w:type="spellStart"/>
      <w:r w:rsidRPr="00756077">
        <w:rPr>
          <w:rFonts w:ascii="Times New Roman" w:hAnsi="Times New Roman" w:cs="Times New Roman"/>
          <w:sz w:val="20"/>
          <w:szCs w:val="20"/>
        </w:rPr>
        <w:t>sonicator</w:t>
      </w:r>
      <w:proofErr w:type="spellEnd"/>
      <w:r w:rsidRPr="00756077">
        <w:rPr>
          <w:rFonts w:ascii="Times New Roman" w:hAnsi="Times New Roman" w:cs="Times New Roman"/>
          <w:sz w:val="20"/>
          <w:szCs w:val="20"/>
        </w:rPr>
        <w:t xml:space="preserve"> (</w:t>
      </w:r>
      <w:proofErr w:type="spellStart"/>
      <w:r w:rsidRPr="00756077">
        <w:rPr>
          <w:rFonts w:ascii="Times New Roman" w:hAnsi="Times New Roman" w:cs="Times New Roman"/>
          <w:sz w:val="20"/>
          <w:szCs w:val="20"/>
        </w:rPr>
        <w:t>Covaris</w:t>
      </w:r>
      <w:proofErr w:type="spellEnd"/>
      <w:r w:rsidRPr="00756077">
        <w:rPr>
          <w:rFonts w:ascii="Times New Roman" w:hAnsi="Times New Roman" w:cs="Times New Roman"/>
          <w:sz w:val="20"/>
          <w:szCs w:val="20"/>
        </w:rPr>
        <w:t xml:space="preserve"> Inc., Woburn, MA, USA). Libraries were </w:t>
      </w:r>
      <w:r w:rsidRPr="00756077">
        <w:rPr>
          <w:rFonts w:ascii="Times New Roman" w:hAnsi="Times New Roman" w:cs="Times New Roman"/>
          <w:sz w:val="20"/>
          <w:szCs w:val="20"/>
        </w:rPr>
        <w:lastRenderedPageBreak/>
        <w:t>constructed using enzymatic reagents from KAPA Hyper Prep Library Preparation Kits (KAPA Biosystems, Woburn, MA USA Cat#KK8505) according to protocols described by Fisher et al.</w:t>
      </w:r>
      <w:r w:rsidRPr="00756077">
        <w:rPr>
          <w:rFonts w:ascii="Times New Roman" w:hAnsi="Times New Roman" w:cs="Times New Roman"/>
          <w:sz w:val="20"/>
          <w:szCs w:val="20"/>
        </w:rPr>
        <w:fldChar w:fldCharType="begin">
          <w:fldData xml:space="preserve">PEVuZE5vdGU+PENpdGU+PEF1dGhvcj5GaXNoZXI8L0F1dGhvcj48WWVhcj4yMDExPC9ZZWFyPjxS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</w:fldData>
        </w:fldChar>
      </w:r>
      <w:r w:rsidR="00FB7B28">
        <w:rPr>
          <w:rFonts w:ascii="Times New Roman" w:hAnsi="Times New Roman" w:cs="Times New Roman"/>
          <w:sz w:val="20"/>
          <w:szCs w:val="20"/>
        </w:rPr>
        <w:instrText xml:space="preserve"> ADDIN EN.CITE </w:instrText>
      </w:r>
      <w:r w:rsidR="00FB7B28">
        <w:rPr>
          <w:rFonts w:ascii="Times New Roman" w:hAnsi="Times New Roman" w:cs="Times New Roman"/>
          <w:sz w:val="20"/>
          <w:szCs w:val="20"/>
        </w:rPr>
        <w:fldChar w:fldCharType="begin">
          <w:fldData xml:space="preserve">PEVuZE5vdGU+PENpdGU+PEF1dGhvcj5GaXNoZXI8L0F1dGhvcj48WWVhcj4yMDExPC9ZZWFyPjxS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</w:fldData>
        </w:fldChar>
      </w:r>
      <w:r w:rsidR="00FB7B28">
        <w:rPr>
          <w:rFonts w:ascii="Times New Roman" w:hAnsi="Times New Roman" w:cs="Times New Roman"/>
          <w:sz w:val="20"/>
          <w:szCs w:val="20"/>
        </w:rPr>
        <w:instrText xml:space="preserve"> ADDIN EN.CITE.DATA </w:instrText>
      </w:r>
      <w:r w:rsidR="00FB7B28">
        <w:rPr>
          <w:rFonts w:ascii="Times New Roman" w:hAnsi="Times New Roman" w:cs="Times New Roman"/>
          <w:sz w:val="20"/>
          <w:szCs w:val="20"/>
        </w:rPr>
      </w:r>
      <w:r w:rsidR="00FB7B28">
        <w:rPr>
          <w:rFonts w:ascii="Times New Roman" w:hAnsi="Times New Roman" w:cs="Times New Roman"/>
          <w:sz w:val="20"/>
          <w:szCs w:val="20"/>
        </w:rPr>
        <w:fldChar w:fldCharType="end"/>
      </w:r>
      <w:r w:rsidRPr="00756077">
        <w:rPr>
          <w:rFonts w:ascii="Times New Roman" w:hAnsi="Times New Roman" w:cs="Times New Roman"/>
          <w:sz w:val="20"/>
          <w:szCs w:val="20"/>
        </w:rPr>
      </w:r>
      <w:r w:rsidRPr="00756077">
        <w:rPr>
          <w:rFonts w:ascii="Times New Roman" w:hAnsi="Times New Roman" w:cs="Times New Roman"/>
          <w:sz w:val="20"/>
          <w:szCs w:val="20"/>
        </w:rPr>
        <w:fldChar w:fldCharType="separate"/>
      </w:r>
      <w:r w:rsidR="00FB7B28">
        <w:rPr>
          <w:rFonts w:ascii="Times New Roman" w:hAnsi="Times New Roman" w:cs="Times New Roman"/>
          <w:noProof/>
          <w:sz w:val="20"/>
          <w:szCs w:val="20"/>
        </w:rPr>
        <w:t>(1)</w:t>
      </w:r>
      <w:r w:rsidRPr="00756077">
        <w:rPr>
          <w:rFonts w:ascii="Times New Roman" w:hAnsi="Times New Roman" w:cs="Times New Roman"/>
          <w:sz w:val="20"/>
          <w:szCs w:val="20"/>
        </w:rPr>
        <w:fldChar w:fldCharType="end"/>
      </w:r>
      <w:r w:rsidRPr="00756077">
        <w:rPr>
          <w:rFonts w:ascii="Times New Roman" w:hAnsi="Times New Roman" w:cs="Times New Roman"/>
          <w:sz w:val="20"/>
          <w:szCs w:val="20"/>
        </w:rPr>
        <w:t xml:space="preserve"> </w:t>
      </w:r>
      <w:proofErr w:type="gramStart"/>
      <w:r w:rsidRPr="00756077">
        <w:rPr>
          <w:rFonts w:ascii="Times New Roman" w:hAnsi="Times New Roman" w:cs="Times New Roman"/>
          <w:sz w:val="20"/>
          <w:szCs w:val="20"/>
        </w:rPr>
        <w:t>for</w:t>
      </w:r>
      <w:proofErr w:type="gramEnd"/>
      <w:r w:rsidRPr="00756077">
        <w:rPr>
          <w:rFonts w:ascii="Times New Roman" w:hAnsi="Times New Roman" w:cs="Times New Roman"/>
          <w:sz w:val="20"/>
          <w:szCs w:val="20"/>
        </w:rPr>
        <w:t xml:space="preserve"> end repair, A-tailing, and adapter ligation. Adapter-ligated libraries were enriched using optimized PCR conditions by adding 2.5uL of </w:t>
      </w:r>
      <w:proofErr w:type="spellStart"/>
      <w:r w:rsidRPr="00756077">
        <w:rPr>
          <w:rFonts w:ascii="Times New Roman" w:hAnsi="Times New Roman" w:cs="Times New Roman"/>
          <w:sz w:val="20"/>
          <w:szCs w:val="20"/>
        </w:rPr>
        <w:t>NextFlex</w:t>
      </w:r>
      <w:proofErr w:type="spellEnd"/>
      <w:r w:rsidRPr="00756077">
        <w:rPr>
          <w:rFonts w:ascii="Times New Roman" w:hAnsi="Times New Roman" w:cs="Times New Roman"/>
          <w:sz w:val="20"/>
          <w:szCs w:val="20"/>
        </w:rPr>
        <w:t xml:space="preserve"> adaptor- and Illumina-compatible pa</w:t>
      </w:r>
      <w:r w:rsidR="004D6C24" w:rsidRPr="00756077">
        <w:rPr>
          <w:rFonts w:ascii="Times New Roman" w:hAnsi="Times New Roman" w:cs="Times New Roman"/>
          <w:sz w:val="20"/>
          <w:szCs w:val="20"/>
        </w:rPr>
        <w:t>ired-end enrichment primers (12</w:t>
      </w:r>
      <w:r w:rsidR="00CC3468">
        <w:rPr>
          <w:rFonts w:ascii="Times New Roman" w:hAnsi="Times New Roman" w:cs="Times New Roman"/>
          <w:sz w:val="20"/>
          <w:szCs w:val="20"/>
        </w:rPr>
        <w:t>.</w:t>
      </w:r>
      <w:r w:rsidRPr="00756077">
        <w:rPr>
          <w:rFonts w:ascii="Times New Roman" w:hAnsi="Times New Roman" w:cs="Times New Roman"/>
          <w:sz w:val="20"/>
          <w:szCs w:val="20"/>
        </w:rPr>
        <w:t xml:space="preserve">5uM) (Integrated DNA Technologies, Coralville, Iowa, USA), 25μL of 2x KAPA </w:t>
      </w:r>
      <w:proofErr w:type="spellStart"/>
      <w:r w:rsidRPr="00756077">
        <w:rPr>
          <w:rFonts w:ascii="Times New Roman" w:hAnsi="Times New Roman" w:cs="Times New Roman"/>
          <w:sz w:val="20"/>
          <w:szCs w:val="20"/>
        </w:rPr>
        <w:t>HiFi</w:t>
      </w:r>
      <w:proofErr w:type="spellEnd"/>
      <w:r w:rsidRPr="00756077">
        <w:rPr>
          <w:rFonts w:ascii="Times New Roman" w:hAnsi="Times New Roman" w:cs="Times New Roman"/>
          <w:sz w:val="20"/>
          <w:szCs w:val="20"/>
        </w:rPr>
        <w:t xml:space="preserve"> </w:t>
      </w:r>
      <w:proofErr w:type="spellStart"/>
      <w:r w:rsidRPr="00756077">
        <w:rPr>
          <w:rFonts w:ascii="Times New Roman" w:hAnsi="Times New Roman" w:cs="Times New Roman"/>
          <w:sz w:val="20"/>
          <w:szCs w:val="20"/>
        </w:rPr>
        <w:t>HotStart</w:t>
      </w:r>
      <w:proofErr w:type="spellEnd"/>
      <w:r w:rsidRPr="00756077">
        <w:rPr>
          <w:rFonts w:ascii="Times New Roman" w:hAnsi="Times New Roman" w:cs="Times New Roman"/>
          <w:sz w:val="20"/>
          <w:szCs w:val="20"/>
        </w:rPr>
        <w:t xml:space="preserve"> </w:t>
      </w:r>
      <w:proofErr w:type="spellStart"/>
      <w:r w:rsidRPr="00756077">
        <w:rPr>
          <w:rFonts w:ascii="Times New Roman" w:hAnsi="Times New Roman" w:cs="Times New Roman"/>
          <w:sz w:val="20"/>
          <w:szCs w:val="20"/>
        </w:rPr>
        <w:t>ReadyMix</w:t>
      </w:r>
      <w:proofErr w:type="spellEnd"/>
      <w:r w:rsidRPr="00756077">
        <w:rPr>
          <w:rFonts w:ascii="Times New Roman" w:hAnsi="Times New Roman" w:cs="Times New Roman"/>
          <w:sz w:val="20"/>
          <w:szCs w:val="20"/>
        </w:rPr>
        <w:t xml:space="preserve"> (KAPA Biosystems, Woburn, MA, USA Cat#KK2602). Libraries were incubated in </w:t>
      </w:r>
      <w:proofErr w:type="spellStart"/>
      <w:r w:rsidRPr="00756077">
        <w:rPr>
          <w:rFonts w:ascii="Times New Roman" w:hAnsi="Times New Roman" w:cs="Times New Roman"/>
          <w:sz w:val="20"/>
          <w:szCs w:val="20"/>
        </w:rPr>
        <w:t>Verti</w:t>
      </w:r>
      <w:proofErr w:type="spellEnd"/>
      <w:r w:rsidRPr="00756077">
        <w:rPr>
          <w:rFonts w:ascii="Times New Roman" w:hAnsi="Times New Roman" w:cs="Times New Roman"/>
          <w:sz w:val="20"/>
          <w:szCs w:val="20"/>
        </w:rPr>
        <w:t xml:space="preserve"> 96-well Thermal Cyclers (Life Technologies, Carlsbad, CA, USA) for 45s at 98°C and cycled 7 times for 15s at 98°C, 30s at  60°C, </w:t>
      </w:r>
      <w:r w:rsidR="004D6C24" w:rsidRPr="00756077">
        <w:rPr>
          <w:rFonts w:ascii="Times New Roman" w:hAnsi="Times New Roman" w:cs="Times New Roman"/>
          <w:sz w:val="20"/>
          <w:szCs w:val="20"/>
        </w:rPr>
        <w:t>and 30s at 72°C. Following a  0</w:t>
      </w:r>
      <w:r w:rsidR="00FE6343">
        <w:rPr>
          <w:rFonts w:ascii="Times New Roman" w:hAnsi="Times New Roman" w:cs="Times New Roman"/>
          <w:sz w:val="20"/>
          <w:szCs w:val="20"/>
        </w:rPr>
        <w:t>.</w:t>
      </w:r>
      <w:r w:rsidRPr="00756077">
        <w:rPr>
          <w:rFonts w:ascii="Times New Roman" w:hAnsi="Times New Roman" w:cs="Times New Roman"/>
          <w:sz w:val="20"/>
          <w:szCs w:val="20"/>
        </w:rPr>
        <w:t xml:space="preserve">8x SPRI bead clean-up, post-PCR enriched libraries were eluted in  20uL of 1X Low TE and validated using Agilent  High Sensitivity D1000 </w:t>
      </w:r>
      <w:proofErr w:type="spellStart"/>
      <w:r w:rsidRPr="00756077">
        <w:rPr>
          <w:rFonts w:ascii="Times New Roman" w:hAnsi="Times New Roman" w:cs="Times New Roman"/>
          <w:sz w:val="20"/>
          <w:szCs w:val="20"/>
        </w:rPr>
        <w:t>ScreenTape</w:t>
      </w:r>
      <w:proofErr w:type="spellEnd"/>
      <w:r w:rsidRPr="00756077">
        <w:rPr>
          <w:rFonts w:ascii="Times New Roman" w:hAnsi="Times New Roman" w:cs="Times New Roman"/>
          <w:sz w:val="20"/>
          <w:szCs w:val="20"/>
        </w:rPr>
        <w:t xml:space="preserve"> and Reagents on the 2200 </w:t>
      </w:r>
      <w:proofErr w:type="spellStart"/>
      <w:r w:rsidRPr="00756077">
        <w:rPr>
          <w:rFonts w:ascii="Times New Roman" w:hAnsi="Times New Roman" w:cs="Times New Roman"/>
          <w:sz w:val="20"/>
          <w:szCs w:val="20"/>
        </w:rPr>
        <w:t>TapeStation</w:t>
      </w:r>
      <w:proofErr w:type="spellEnd"/>
      <w:r w:rsidRPr="00756077">
        <w:rPr>
          <w:rFonts w:ascii="Times New Roman" w:hAnsi="Times New Roman" w:cs="Times New Roman"/>
          <w:sz w:val="20"/>
          <w:szCs w:val="20"/>
        </w:rPr>
        <w:t xml:space="preserve"> System (Agilent Technologies, Santa Clara, CA, USA Cat#5067-5584 and 5067-5585).</w:t>
      </w:r>
    </w:p>
    <w:p w14:paraId="4DB493D1" w14:textId="77777777" w:rsidR="003A7AF1" w:rsidRPr="00756077" w:rsidRDefault="003A7AF1" w:rsidP="00756077">
      <w:pPr>
        <w:keepNext/>
        <w:spacing w:line="480" w:lineRule="auto"/>
        <w:jc w:val="both"/>
        <w:outlineLvl w:val="0"/>
        <w:rPr>
          <w:rFonts w:ascii="Times New Roman" w:hAnsi="Times New Roman" w:cs="Times New Roman"/>
          <w:i/>
          <w:sz w:val="20"/>
          <w:szCs w:val="20"/>
        </w:rPr>
      </w:pPr>
      <w:r w:rsidRPr="00756077">
        <w:rPr>
          <w:rFonts w:ascii="Times New Roman" w:hAnsi="Times New Roman" w:cs="Times New Roman"/>
          <w:i/>
          <w:sz w:val="20"/>
          <w:szCs w:val="20"/>
        </w:rPr>
        <w:t>Sequencing</w:t>
      </w:r>
    </w:p>
    <w:p w14:paraId="2397873A" w14:textId="276EC007" w:rsidR="003A7AF1" w:rsidRPr="00756077" w:rsidRDefault="003A7AF1" w:rsidP="00756077">
      <w:pPr>
        <w:pStyle w:val="BodyText3"/>
        <w:spacing w:line="480" w:lineRule="auto"/>
        <w:jc w:val="both"/>
        <w:rPr>
          <w:sz w:val="20"/>
          <w:szCs w:val="20"/>
        </w:rPr>
      </w:pPr>
      <w:r w:rsidRPr="00756077">
        <w:rPr>
          <w:sz w:val="20"/>
          <w:szCs w:val="20"/>
        </w:rPr>
        <w:t>Libraries were quantified on the Viia7 Real-Time PCR System (</w:t>
      </w:r>
      <w:proofErr w:type="spellStart"/>
      <w:r w:rsidRPr="00756077">
        <w:rPr>
          <w:sz w:val="20"/>
          <w:szCs w:val="20"/>
        </w:rPr>
        <w:t>ThermoFisher</w:t>
      </w:r>
      <w:proofErr w:type="spellEnd"/>
      <w:r w:rsidRPr="00756077">
        <w:rPr>
          <w:sz w:val="20"/>
          <w:szCs w:val="20"/>
        </w:rPr>
        <w:t xml:space="preserve"> Scientific, Waltham, MA, USA) using KAPA Complete (ROX low) Library Quantification Kits (KAPA Biosciences, Woburn, MA, USA </w:t>
      </w:r>
      <w:proofErr w:type="spellStart"/>
      <w:r w:rsidRPr="00756077">
        <w:rPr>
          <w:sz w:val="20"/>
          <w:szCs w:val="20"/>
        </w:rPr>
        <w:t>Cat#KK</w:t>
      </w:r>
      <w:proofErr w:type="spellEnd"/>
      <w:r w:rsidRPr="00756077">
        <w:rPr>
          <w:sz w:val="20"/>
          <w:szCs w:val="20"/>
        </w:rPr>
        <w:t xml:space="preserve"> 4873) according to the manufacturer’s standard protocol. Paired-end cluster generation and sequencing was carried out for all libraries on the Illumina </w:t>
      </w:r>
      <w:proofErr w:type="spellStart"/>
      <w:r w:rsidRPr="00756077">
        <w:rPr>
          <w:sz w:val="20"/>
          <w:szCs w:val="20"/>
        </w:rPr>
        <w:t>HiSeq</w:t>
      </w:r>
      <w:proofErr w:type="spellEnd"/>
      <w:r w:rsidRPr="00756077">
        <w:rPr>
          <w:sz w:val="20"/>
          <w:szCs w:val="20"/>
        </w:rPr>
        <w:t xml:space="preserve"> 2500 platform using high-output mode 2X126 cycles (Illumina Inc., San Diego, CA, USA Cat #PE-401-4001/FC-401-4001).  Samples were sequenced with the number of lanes predicted to yield a collapsed coverage of 50X and 35X for </w:t>
      </w:r>
      <w:r w:rsidR="00374E89" w:rsidRPr="00756077">
        <w:rPr>
          <w:sz w:val="20"/>
          <w:szCs w:val="20"/>
        </w:rPr>
        <w:t>tumour</w:t>
      </w:r>
      <w:r w:rsidRPr="00756077">
        <w:rPr>
          <w:sz w:val="20"/>
          <w:szCs w:val="20"/>
        </w:rPr>
        <w:t xml:space="preserve"> and normal samples, respectively.</w:t>
      </w:r>
    </w:p>
    <w:p w14:paraId="072B8ECC" w14:textId="77777777" w:rsidR="003A7AF1" w:rsidRPr="00756077" w:rsidRDefault="003A7AF1" w:rsidP="00756077">
      <w:pPr>
        <w:keepNext/>
        <w:spacing w:line="480" w:lineRule="auto"/>
        <w:jc w:val="both"/>
        <w:outlineLvl w:val="0"/>
        <w:rPr>
          <w:rFonts w:ascii="Times New Roman" w:hAnsi="Times New Roman" w:cs="Times New Roman"/>
          <w:i/>
          <w:sz w:val="20"/>
          <w:szCs w:val="20"/>
        </w:rPr>
      </w:pPr>
      <w:r w:rsidRPr="00756077">
        <w:rPr>
          <w:rFonts w:ascii="Times New Roman" w:hAnsi="Times New Roman" w:cs="Times New Roman"/>
          <w:i/>
          <w:sz w:val="20"/>
          <w:szCs w:val="20"/>
        </w:rPr>
        <w:t>Analysis</w:t>
      </w:r>
    </w:p>
    <w:p w14:paraId="2D11C99B" w14:textId="38DA4C80" w:rsidR="003A7AF1" w:rsidRPr="00756077" w:rsidRDefault="004D6C24" w:rsidP="00756077">
      <w:pPr>
        <w:pStyle w:val="BodyText3"/>
        <w:spacing w:line="480" w:lineRule="auto"/>
        <w:jc w:val="both"/>
        <w:rPr>
          <w:sz w:val="20"/>
          <w:szCs w:val="20"/>
        </w:rPr>
      </w:pPr>
      <w:r w:rsidRPr="00756077">
        <w:rPr>
          <w:sz w:val="20"/>
          <w:szCs w:val="20"/>
        </w:rPr>
        <w:t xml:space="preserve">BWA </w:t>
      </w:r>
      <w:proofErr w:type="spellStart"/>
      <w:r w:rsidRPr="00756077">
        <w:rPr>
          <w:sz w:val="20"/>
          <w:szCs w:val="20"/>
        </w:rPr>
        <w:t>sampe</w:t>
      </w:r>
      <w:proofErr w:type="spellEnd"/>
      <w:r w:rsidRPr="00756077">
        <w:rPr>
          <w:sz w:val="20"/>
          <w:szCs w:val="20"/>
        </w:rPr>
        <w:t xml:space="preserve"> (v0</w:t>
      </w:r>
      <w:r w:rsidR="00CC3468">
        <w:rPr>
          <w:sz w:val="20"/>
          <w:szCs w:val="20"/>
        </w:rPr>
        <w:t>.</w:t>
      </w:r>
      <w:r w:rsidRPr="00756077">
        <w:rPr>
          <w:sz w:val="20"/>
          <w:szCs w:val="20"/>
        </w:rPr>
        <w:t>6</w:t>
      </w:r>
      <w:r w:rsidR="00CC3468">
        <w:rPr>
          <w:sz w:val="20"/>
          <w:szCs w:val="20"/>
        </w:rPr>
        <w:t>.</w:t>
      </w:r>
      <w:r w:rsidR="003A7AF1" w:rsidRPr="00756077">
        <w:rPr>
          <w:sz w:val="20"/>
          <w:szCs w:val="20"/>
        </w:rPr>
        <w:t>2) was used to align reads to the hg19 human reference.  PCR duplicat</w:t>
      </w:r>
      <w:r w:rsidRPr="00756077">
        <w:rPr>
          <w:sz w:val="20"/>
          <w:szCs w:val="20"/>
        </w:rPr>
        <w:t>es were flagged with Picard (v1</w:t>
      </w:r>
      <w:r w:rsidR="00CC3468">
        <w:rPr>
          <w:sz w:val="20"/>
          <w:szCs w:val="20"/>
        </w:rPr>
        <w:t>.</w:t>
      </w:r>
      <w:r w:rsidR="003A7AF1" w:rsidRPr="00756077">
        <w:rPr>
          <w:sz w:val="20"/>
          <w:szCs w:val="20"/>
        </w:rPr>
        <w:t>90). Coverage and other sequencing and sample identity metrics (described below) wer</w:t>
      </w:r>
      <w:r w:rsidRPr="00756077">
        <w:rPr>
          <w:sz w:val="20"/>
          <w:szCs w:val="20"/>
        </w:rPr>
        <w:t xml:space="preserve">e calculated using </w:t>
      </w:r>
      <w:proofErr w:type="spellStart"/>
      <w:r w:rsidRPr="00756077">
        <w:rPr>
          <w:sz w:val="20"/>
          <w:szCs w:val="20"/>
        </w:rPr>
        <w:t>samtools</w:t>
      </w:r>
      <w:proofErr w:type="spellEnd"/>
      <w:r w:rsidRPr="00756077">
        <w:rPr>
          <w:sz w:val="20"/>
          <w:szCs w:val="20"/>
        </w:rPr>
        <w:t xml:space="preserve"> (v0</w:t>
      </w:r>
      <w:r w:rsidR="00CC3468">
        <w:rPr>
          <w:sz w:val="20"/>
          <w:szCs w:val="20"/>
        </w:rPr>
        <w:t>.</w:t>
      </w:r>
      <w:r w:rsidRPr="00756077">
        <w:rPr>
          <w:sz w:val="20"/>
          <w:szCs w:val="20"/>
        </w:rPr>
        <w:t>1</w:t>
      </w:r>
      <w:r w:rsidR="00CC3468">
        <w:rPr>
          <w:sz w:val="20"/>
          <w:szCs w:val="20"/>
        </w:rPr>
        <w:t>.</w:t>
      </w:r>
      <w:r w:rsidR="003A7AF1" w:rsidRPr="00756077">
        <w:rPr>
          <w:sz w:val="20"/>
          <w:szCs w:val="20"/>
        </w:rPr>
        <w:t>19) and custom scripts.</w:t>
      </w:r>
    </w:p>
    <w:p w14:paraId="1E6FFA34" w14:textId="1EF35359" w:rsidR="003A7AF1" w:rsidRPr="00756077" w:rsidRDefault="003A7AF1" w:rsidP="00756077">
      <w:pPr>
        <w:spacing w:line="480" w:lineRule="auto"/>
        <w:jc w:val="both"/>
        <w:rPr>
          <w:rFonts w:ascii="Times New Roman" w:hAnsi="Times New Roman" w:cs="Times New Roman"/>
          <w:sz w:val="20"/>
          <w:szCs w:val="20"/>
        </w:rPr>
      </w:pPr>
      <w:r w:rsidRPr="00756077">
        <w:rPr>
          <w:rFonts w:ascii="Times New Roman" w:hAnsi="Times New Roman" w:cs="Times New Roman"/>
          <w:sz w:val="20"/>
          <w:szCs w:val="20"/>
        </w:rPr>
        <w:t>Somatic SNVs were identifie</w:t>
      </w:r>
      <w:r w:rsidR="004D6C24" w:rsidRPr="00756077">
        <w:rPr>
          <w:rFonts w:ascii="Times New Roman" w:hAnsi="Times New Roman" w:cs="Times New Roman"/>
          <w:sz w:val="20"/>
          <w:szCs w:val="20"/>
        </w:rPr>
        <w:t xml:space="preserve">d using two tools – </w:t>
      </w:r>
      <w:proofErr w:type="spellStart"/>
      <w:r w:rsidR="004D6C24" w:rsidRPr="00756077">
        <w:rPr>
          <w:rFonts w:ascii="Times New Roman" w:hAnsi="Times New Roman" w:cs="Times New Roman"/>
          <w:sz w:val="20"/>
          <w:szCs w:val="20"/>
        </w:rPr>
        <w:t>Strelka</w:t>
      </w:r>
      <w:proofErr w:type="spellEnd"/>
      <w:r w:rsidR="004D6C24" w:rsidRPr="00756077">
        <w:rPr>
          <w:rFonts w:ascii="Times New Roman" w:hAnsi="Times New Roman" w:cs="Times New Roman"/>
          <w:sz w:val="20"/>
          <w:szCs w:val="20"/>
        </w:rPr>
        <w:t xml:space="preserve"> (v1</w:t>
      </w:r>
      <w:r w:rsidR="00CC3468">
        <w:rPr>
          <w:rFonts w:ascii="Times New Roman" w:hAnsi="Times New Roman" w:cs="Times New Roman"/>
          <w:sz w:val="20"/>
          <w:szCs w:val="20"/>
        </w:rPr>
        <w:t>.</w:t>
      </w:r>
      <w:r w:rsidR="004D6C24" w:rsidRPr="00756077">
        <w:rPr>
          <w:rFonts w:ascii="Times New Roman" w:hAnsi="Times New Roman" w:cs="Times New Roman"/>
          <w:sz w:val="20"/>
          <w:szCs w:val="20"/>
        </w:rPr>
        <w:t>0</w:t>
      </w:r>
      <w:r w:rsidR="00CC3468">
        <w:rPr>
          <w:rFonts w:ascii="Times New Roman" w:hAnsi="Times New Roman" w:cs="Times New Roman"/>
          <w:sz w:val="20"/>
          <w:szCs w:val="20"/>
        </w:rPr>
        <w:t>.</w:t>
      </w:r>
      <w:r w:rsidR="004D6C24" w:rsidRPr="00756077">
        <w:rPr>
          <w:rFonts w:ascii="Times New Roman" w:hAnsi="Times New Roman" w:cs="Times New Roman"/>
          <w:sz w:val="20"/>
          <w:szCs w:val="20"/>
        </w:rPr>
        <w:t xml:space="preserve">7) and </w:t>
      </w:r>
      <w:proofErr w:type="spellStart"/>
      <w:r w:rsidR="004D6C24" w:rsidRPr="00756077">
        <w:rPr>
          <w:rFonts w:ascii="Times New Roman" w:hAnsi="Times New Roman" w:cs="Times New Roman"/>
          <w:sz w:val="20"/>
          <w:szCs w:val="20"/>
        </w:rPr>
        <w:t>MuTect</w:t>
      </w:r>
      <w:proofErr w:type="spellEnd"/>
      <w:r w:rsidR="004D6C24" w:rsidRPr="00756077">
        <w:rPr>
          <w:rFonts w:ascii="Times New Roman" w:hAnsi="Times New Roman" w:cs="Times New Roman"/>
          <w:sz w:val="20"/>
          <w:szCs w:val="20"/>
        </w:rPr>
        <w:t xml:space="preserve"> (v1</w:t>
      </w:r>
      <w:r w:rsidR="00CC3468">
        <w:rPr>
          <w:rFonts w:ascii="Times New Roman" w:hAnsi="Times New Roman" w:cs="Times New Roman"/>
          <w:sz w:val="20"/>
          <w:szCs w:val="20"/>
        </w:rPr>
        <w:t>.</w:t>
      </w:r>
      <w:r w:rsidR="004D6C24" w:rsidRPr="00756077">
        <w:rPr>
          <w:rFonts w:ascii="Times New Roman" w:hAnsi="Times New Roman" w:cs="Times New Roman"/>
          <w:sz w:val="20"/>
          <w:szCs w:val="20"/>
        </w:rPr>
        <w:t>1</w:t>
      </w:r>
      <w:r w:rsidR="00CC3468">
        <w:rPr>
          <w:rFonts w:ascii="Times New Roman" w:hAnsi="Times New Roman" w:cs="Times New Roman"/>
          <w:sz w:val="20"/>
          <w:szCs w:val="20"/>
        </w:rPr>
        <w:t>.</w:t>
      </w:r>
      <w:r w:rsidRPr="00756077">
        <w:rPr>
          <w:rFonts w:ascii="Times New Roman" w:hAnsi="Times New Roman" w:cs="Times New Roman"/>
          <w:sz w:val="20"/>
          <w:szCs w:val="20"/>
        </w:rPr>
        <w:t xml:space="preserve">4) – and, in order to increase precision, only variants called by both tools were retained.  Somatic </w:t>
      </w:r>
      <w:proofErr w:type="spellStart"/>
      <w:r w:rsidRPr="00756077">
        <w:rPr>
          <w:rFonts w:ascii="Times New Roman" w:hAnsi="Times New Roman" w:cs="Times New Roman"/>
          <w:sz w:val="20"/>
          <w:szCs w:val="20"/>
        </w:rPr>
        <w:t>indels</w:t>
      </w:r>
      <w:proofErr w:type="spellEnd"/>
      <w:r w:rsidRPr="00756077">
        <w:rPr>
          <w:rFonts w:ascii="Times New Roman" w:hAnsi="Times New Roman" w:cs="Times New Roman"/>
          <w:sz w:val="20"/>
          <w:szCs w:val="20"/>
        </w:rPr>
        <w:t xml:space="preserve"> were identified by </w:t>
      </w:r>
      <w:proofErr w:type="spellStart"/>
      <w:r w:rsidRPr="00756077">
        <w:rPr>
          <w:rFonts w:ascii="Times New Roman" w:hAnsi="Times New Roman" w:cs="Times New Roman"/>
          <w:sz w:val="20"/>
          <w:szCs w:val="20"/>
        </w:rPr>
        <w:t>Strelka</w:t>
      </w:r>
      <w:proofErr w:type="spellEnd"/>
      <w:r w:rsidRPr="00756077">
        <w:rPr>
          <w:rFonts w:ascii="Times New Roman" w:hAnsi="Times New Roman" w:cs="Times New Roman"/>
          <w:sz w:val="20"/>
          <w:szCs w:val="20"/>
        </w:rPr>
        <w:t>.  Performance of this pipeline is fully described by Denroche et al. 2015</w:t>
      </w:r>
      <w:r w:rsidRPr="00756077">
        <w:rPr>
          <w:rFonts w:ascii="Times New Roman" w:hAnsi="Times New Roman" w:cs="Times New Roman"/>
          <w:sz w:val="20"/>
          <w:szCs w:val="20"/>
        </w:rPr>
        <w:fldChar w:fldCharType="begin">
          <w:fldData xml:space="preserve">PEVuZE5vdGU+PENpdGU+PEF1dGhvcj5EZW5yb2NoZTwvQXV0aG9yPjxZZWFyPjIwMTU8L1llYXI+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</w:fldData>
        </w:fldChar>
      </w:r>
      <w:r w:rsidR="00FB7B28">
        <w:rPr>
          <w:rFonts w:ascii="Times New Roman" w:hAnsi="Times New Roman" w:cs="Times New Roman"/>
          <w:sz w:val="20"/>
          <w:szCs w:val="20"/>
        </w:rPr>
        <w:instrText xml:space="preserve"> ADDIN EN.CITE </w:instrText>
      </w:r>
      <w:r w:rsidR="00FB7B28">
        <w:rPr>
          <w:rFonts w:ascii="Times New Roman" w:hAnsi="Times New Roman" w:cs="Times New Roman"/>
          <w:sz w:val="20"/>
          <w:szCs w:val="20"/>
        </w:rPr>
        <w:fldChar w:fldCharType="begin">
          <w:fldData xml:space="preserve">PEVuZE5vdGU+PENpdGU+PEF1dGhvcj5EZW5yb2NoZTwvQXV0aG9yPjxZZWFyPjIwMTU8L1llYXI+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</w:fldData>
        </w:fldChar>
      </w:r>
      <w:r w:rsidR="00FB7B28">
        <w:rPr>
          <w:rFonts w:ascii="Times New Roman" w:hAnsi="Times New Roman" w:cs="Times New Roman"/>
          <w:sz w:val="20"/>
          <w:szCs w:val="20"/>
        </w:rPr>
        <w:instrText xml:space="preserve"> ADDIN EN.CITE.DATA </w:instrText>
      </w:r>
      <w:r w:rsidR="00FB7B28">
        <w:rPr>
          <w:rFonts w:ascii="Times New Roman" w:hAnsi="Times New Roman" w:cs="Times New Roman"/>
          <w:sz w:val="20"/>
          <w:szCs w:val="20"/>
        </w:rPr>
      </w:r>
      <w:r w:rsidR="00FB7B28">
        <w:rPr>
          <w:rFonts w:ascii="Times New Roman" w:hAnsi="Times New Roman" w:cs="Times New Roman"/>
          <w:sz w:val="20"/>
          <w:szCs w:val="20"/>
        </w:rPr>
        <w:fldChar w:fldCharType="end"/>
      </w:r>
      <w:r w:rsidRPr="00756077">
        <w:rPr>
          <w:rFonts w:ascii="Times New Roman" w:hAnsi="Times New Roman" w:cs="Times New Roman"/>
          <w:sz w:val="20"/>
          <w:szCs w:val="20"/>
        </w:rPr>
      </w:r>
      <w:r w:rsidRPr="00756077">
        <w:rPr>
          <w:rFonts w:ascii="Times New Roman" w:hAnsi="Times New Roman" w:cs="Times New Roman"/>
          <w:sz w:val="20"/>
          <w:szCs w:val="20"/>
        </w:rPr>
        <w:fldChar w:fldCharType="separate"/>
      </w:r>
      <w:r w:rsidR="00FB7B28">
        <w:rPr>
          <w:rFonts w:ascii="Times New Roman" w:hAnsi="Times New Roman" w:cs="Times New Roman"/>
          <w:noProof/>
          <w:sz w:val="20"/>
          <w:szCs w:val="20"/>
        </w:rPr>
        <w:t>(2)</w:t>
      </w:r>
      <w:r w:rsidRPr="00756077">
        <w:rPr>
          <w:rFonts w:ascii="Times New Roman" w:hAnsi="Times New Roman" w:cs="Times New Roman"/>
          <w:sz w:val="20"/>
          <w:szCs w:val="20"/>
        </w:rPr>
        <w:fldChar w:fldCharType="end"/>
      </w:r>
      <w:r w:rsidR="00CC3468">
        <w:rPr>
          <w:rFonts w:ascii="Times New Roman" w:hAnsi="Times New Roman" w:cs="Times New Roman"/>
          <w:sz w:val="20"/>
          <w:szCs w:val="20"/>
        </w:rPr>
        <w:t>.</w:t>
      </w:r>
      <w:r w:rsidRPr="00756077">
        <w:rPr>
          <w:rFonts w:ascii="Times New Roman" w:hAnsi="Times New Roman" w:cs="Times New Roman"/>
          <w:sz w:val="20"/>
          <w:szCs w:val="20"/>
        </w:rPr>
        <w:t xml:space="preserve"> Variants were annotated for gene consequence and population frequency using ANNOVAR (2013-06-21 build).  </w:t>
      </w:r>
    </w:p>
    <w:p w14:paraId="48DE6DE3" w14:textId="04B110F3" w:rsidR="003A7AF1" w:rsidRPr="00756077" w:rsidRDefault="003A7AF1" w:rsidP="00756077">
      <w:pPr>
        <w:spacing w:line="480" w:lineRule="auto"/>
        <w:jc w:val="both"/>
        <w:rPr>
          <w:rFonts w:ascii="Times New Roman" w:hAnsi="Times New Roman" w:cs="Times New Roman"/>
          <w:sz w:val="20"/>
          <w:szCs w:val="20"/>
        </w:rPr>
      </w:pPr>
      <w:r w:rsidRPr="00756077">
        <w:rPr>
          <w:rFonts w:ascii="Times New Roman" w:hAnsi="Times New Roman" w:cs="Times New Roman"/>
          <w:sz w:val="20"/>
          <w:szCs w:val="20"/>
        </w:rPr>
        <w:lastRenderedPageBreak/>
        <w:t xml:space="preserve">Germline SNPs and </w:t>
      </w:r>
      <w:proofErr w:type="spellStart"/>
      <w:r w:rsidRPr="00756077">
        <w:rPr>
          <w:rFonts w:ascii="Times New Roman" w:hAnsi="Times New Roman" w:cs="Times New Roman"/>
          <w:sz w:val="20"/>
          <w:szCs w:val="20"/>
        </w:rPr>
        <w:t>indels</w:t>
      </w:r>
      <w:proofErr w:type="spellEnd"/>
      <w:r w:rsidRPr="00756077">
        <w:rPr>
          <w:rFonts w:ascii="Times New Roman" w:hAnsi="Times New Roman" w:cs="Times New Roman"/>
          <w:sz w:val="20"/>
          <w:szCs w:val="20"/>
        </w:rPr>
        <w:t xml:space="preserve"> were called with the Gen</w:t>
      </w:r>
      <w:r w:rsidR="004D6C24" w:rsidRPr="00756077">
        <w:rPr>
          <w:rFonts w:ascii="Times New Roman" w:hAnsi="Times New Roman" w:cs="Times New Roman"/>
          <w:sz w:val="20"/>
          <w:szCs w:val="20"/>
        </w:rPr>
        <w:t>ome Analysis Tool Kit (GATK, v1</w:t>
      </w:r>
      <w:r w:rsidR="00CC3468">
        <w:rPr>
          <w:rFonts w:ascii="Times New Roman" w:hAnsi="Times New Roman" w:cs="Times New Roman"/>
          <w:sz w:val="20"/>
          <w:szCs w:val="20"/>
        </w:rPr>
        <w:t>.</w:t>
      </w:r>
      <w:r w:rsidR="004D6C24" w:rsidRPr="00756077">
        <w:rPr>
          <w:rFonts w:ascii="Times New Roman" w:hAnsi="Times New Roman" w:cs="Times New Roman"/>
          <w:sz w:val="20"/>
          <w:szCs w:val="20"/>
        </w:rPr>
        <w:t>3</w:t>
      </w:r>
      <w:r w:rsidR="00CC3468">
        <w:rPr>
          <w:rFonts w:ascii="Times New Roman" w:hAnsi="Times New Roman" w:cs="Times New Roman"/>
          <w:sz w:val="20"/>
          <w:szCs w:val="20"/>
        </w:rPr>
        <w:t>.</w:t>
      </w:r>
      <w:r w:rsidRPr="00756077">
        <w:rPr>
          <w:rFonts w:ascii="Times New Roman" w:hAnsi="Times New Roman" w:cs="Times New Roman"/>
          <w:sz w:val="20"/>
          <w:szCs w:val="20"/>
        </w:rPr>
        <w:t>16).  Reads were locally realigned, base qualities were recalibrated, and variants were filtered according to best practices.  Variants were annotated for gene consequence and population frequency using ANNOVAR (2013-06-21 build).</w:t>
      </w:r>
    </w:p>
    <w:p w14:paraId="182A84DE" w14:textId="1BDA7CAB" w:rsidR="003A7AF1" w:rsidRPr="00756077" w:rsidRDefault="003A7AF1" w:rsidP="00756077">
      <w:pPr>
        <w:spacing w:line="480" w:lineRule="auto"/>
        <w:jc w:val="both"/>
        <w:rPr>
          <w:rFonts w:ascii="Times New Roman" w:hAnsi="Times New Roman" w:cs="Times New Roman"/>
          <w:sz w:val="20"/>
          <w:szCs w:val="20"/>
        </w:rPr>
      </w:pPr>
      <w:r w:rsidRPr="00756077">
        <w:rPr>
          <w:rFonts w:ascii="Times New Roman" w:hAnsi="Times New Roman" w:cs="Times New Roman"/>
          <w:sz w:val="20"/>
          <w:szCs w:val="20"/>
        </w:rPr>
        <w:t>CREST (</w:t>
      </w:r>
      <w:proofErr w:type="spellStart"/>
      <w:r w:rsidRPr="00756077">
        <w:rPr>
          <w:rFonts w:ascii="Times New Roman" w:hAnsi="Times New Roman" w:cs="Times New Roman"/>
          <w:sz w:val="20"/>
          <w:szCs w:val="20"/>
        </w:rPr>
        <w:t>vAlpha</w:t>
      </w:r>
      <w:proofErr w:type="spellEnd"/>
      <w:r w:rsidRPr="00756077">
        <w:rPr>
          <w:rFonts w:ascii="Times New Roman" w:hAnsi="Times New Roman" w:cs="Times New Roman"/>
          <w:sz w:val="20"/>
          <w:szCs w:val="20"/>
        </w:rPr>
        <w:t xml:space="preserve">) and DELLY </w:t>
      </w:r>
      <w:r w:rsidR="004D6C24" w:rsidRPr="00756077">
        <w:rPr>
          <w:rFonts w:ascii="Times New Roman" w:hAnsi="Times New Roman" w:cs="Times New Roman"/>
          <w:sz w:val="20"/>
          <w:szCs w:val="20"/>
        </w:rPr>
        <w:t>(v0</w:t>
      </w:r>
      <w:r w:rsidR="00CC3468">
        <w:rPr>
          <w:rFonts w:ascii="Times New Roman" w:hAnsi="Times New Roman" w:cs="Times New Roman"/>
          <w:sz w:val="20"/>
          <w:szCs w:val="20"/>
        </w:rPr>
        <w:t>.</w:t>
      </w:r>
      <w:r w:rsidR="004D6C24" w:rsidRPr="00756077">
        <w:rPr>
          <w:rFonts w:ascii="Times New Roman" w:hAnsi="Times New Roman" w:cs="Times New Roman"/>
          <w:sz w:val="20"/>
          <w:szCs w:val="20"/>
        </w:rPr>
        <w:t>5</w:t>
      </w:r>
      <w:r w:rsidR="00CC3468">
        <w:rPr>
          <w:rFonts w:ascii="Times New Roman" w:hAnsi="Times New Roman" w:cs="Times New Roman"/>
          <w:sz w:val="20"/>
          <w:szCs w:val="20"/>
        </w:rPr>
        <w:t>.</w:t>
      </w:r>
      <w:r w:rsidRPr="00756077">
        <w:rPr>
          <w:rFonts w:ascii="Times New Roman" w:hAnsi="Times New Roman" w:cs="Times New Roman"/>
          <w:sz w:val="20"/>
          <w:szCs w:val="20"/>
        </w:rPr>
        <w:t xml:space="preserve">5) were employed to detect somatic structural variants.  The output of each tool was filtered using in-house defined thresholds and the results merged to create the final list of variants.  Structural variant calls were annotated with </w:t>
      </w:r>
      <w:proofErr w:type="spellStart"/>
      <w:r w:rsidRPr="00756077">
        <w:rPr>
          <w:rFonts w:ascii="Times New Roman" w:hAnsi="Times New Roman" w:cs="Times New Roman"/>
          <w:sz w:val="20"/>
          <w:szCs w:val="20"/>
        </w:rPr>
        <w:t>RefSeq</w:t>
      </w:r>
      <w:proofErr w:type="spellEnd"/>
      <w:r w:rsidRPr="00756077">
        <w:rPr>
          <w:rFonts w:ascii="Times New Roman" w:hAnsi="Times New Roman" w:cs="Times New Roman"/>
          <w:sz w:val="20"/>
          <w:szCs w:val="20"/>
        </w:rPr>
        <w:t xml:space="preserve"> genes.</w:t>
      </w:r>
    </w:p>
    <w:p w14:paraId="3238059A" w14:textId="1376F0EF" w:rsidR="003A7AF1" w:rsidRPr="00756077" w:rsidRDefault="003A7AF1" w:rsidP="00756077">
      <w:pPr>
        <w:spacing w:line="480" w:lineRule="auto"/>
        <w:jc w:val="both"/>
        <w:rPr>
          <w:rFonts w:ascii="Times New Roman" w:hAnsi="Times New Roman" w:cs="Times New Roman"/>
          <w:sz w:val="20"/>
          <w:szCs w:val="20"/>
        </w:rPr>
      </w:pPr>
      <w:r w:rsidRPr="00756077">
        <w:rPr>
          <w:rFonts w:ascii="Times New Roman" w:hAnsi="Times New Roman" w:cs="Times New Roman"/>
          <w:sz w:val="20"/>
          <w:szCs w:val="20"/>
        </w:rPr>
        <w:t>Tumour cellularity, ploidy, and somatic copy number variants were determined using CELLULOID</w:t>
      </w:r>
      <w:r w:rsidR="004D6C24" w:rsidRPr="00756077">
        <w:rPr>
          <w:rFonts w:ascii="Times New Roman" w:hAnsi="Times New Roman" w:cs="Times New Roman"/>
          <w:sz w:val="20"/>
          <w:szCs w:val="20"/>
        </w:rPr>
        <w:t xml:space="preserve"> v0</w:t>
      </w:r>
      <w:r w:rsidR="00CC3468">
        <w:rPr>
          <w:rFonts w:ascii="Times New Roman" w:hAnsi="Times New Roman" w:cs="Times New Roman"/>
          <w:sz w:val="20"/>
          <w:szCs w:val="20"/>
        </w:rPr>
        <w:t>.</w:t>
      </w:r>
      <w:r w:rsidR="004D6C24" w:rsidRPr="00756077">
        <w:rPr>
          <w:rFonts w:ascii="Times New Roman" w:hAnsi="Times New Roman" w:cs="Times New Roman"/>
          <w:sz w:val="20"/>
          <w:szCs w:val="20"/>
        </w:rPr>
        <w:t>11</w:t>
      </w:r>
      <w:r w:rsidR="00CC3468">
        <w:rPr>
          <w:rFonts w:ascii="Times New Roman" w:hAnsi="Times New Roman" w:cs="Times New Roman"/>
          <w:sz w:val="20"/>
          <w:szCs w:val="20"/>
        </w:rPr>
        <w:t>.</w:t>
      </w:r>
      <w:r w:rsidR="00162BFF" w:rsidRPr="00756077">
        <w:rPr>
          <w:rFonts w:ascii="Times New Roman" w:hAnsi="Times New Roman" w:cs="Times New Roman"/>
          <w:sz w:val="20"/>
          <w:szCs w:val="20"/>
        </w:rPr>
        <w:t>2</w:t>
      </w:r>
      <w:r w:rsidRPr="00756077">
        <w:rPr>
          <w:rFonts w:ascii="Times New Roman" w:hAnsi="Times New Roman" w:cs="Times New Roman"/>
          <w:sz w:val="20"/>
          <w:szCs w:val="20"/>
        </w:rPr>
        <w:t xml:space="preserve"> (</w:t>
      </w:r>
      <w:hyperlink r:id="rId7" w:history="1">
        <w:r w:rsidRPr="00756077">
          <w:rPr>
            <w:rFonts w:ascii="Times New Roman" w:hAnsi="Times New Roman" w:cs="Times New Roman"/>
            <w:color w:val="0000FF"/>
            <w:sz w:val="20"/>
            <w:szCs w:val="20"/>
            <w:u w:val="single"/>
          </w:rPr>
          <w:t>https://github.com/mathieu-lemire/celluloid_0.11</w:t>
        </w:r>
      </w:hyperlink>
      <w:r w:rsidRPr="00756077">
        <w:rPr>
          <w:rFonts w:ascii="Times New Roman" w:hAnsi="Times New Roman" w:cs="Times New Roman"/>
          <w:sz w:val="20"/>
          <w:szCs w:val="20"/>
        </w:rPr>
        <w:t xml:space="preserve">), which uses read counts from </w:t>
      </w:r>
      <w:proofErr w:type="spellStart"/>
      <w:r w:rsidRPr="00756077">
        <w:rPr>
          <w:rFonts w:ascii="Times New Roman" w:hAnsi="Times New Roman" w:cs="Times New Roman"/>
          <w:sz w:val="20"/>
          <w:szCs w:val="20"/>
        </w:rPr>
        <w:t>HMMcopy</w:t>
      </w:r>
      <w:proofErr w:type="spellEnd"/>
      <w:r w:rsidRPr="00756077">
        <w:rPr>
          <w:rFonts w:ascii="Times New Roman" w:hAnsi="Times New Roman" w:cs="Times New Roman"/>
          <w:sz w:val="20"/>
          <w:szCs w:val="20"/>
        </w:rPr>
        <w:t xml:space="preserve"> </w:t>
      </w:r>
      <w:r w:rsidR="004D6C24" w:rsidRPr="00756077">
        <w:rPr>
          <w:rFonts w:ascii="Times New Roman" w:hAnsi="Times New Roman" w:cs="Times New Roman"/>
          <w:sz w:val="20"/>
          <w:szCs w:val="20"/>
        </w:rPr>
        <w:t>(v0</w:t>
      </w:r>
      <w:r w:rsidR="00CC3468">
        <w:rPr>
          <w:rFonts w:ascii="Times New Roman" w:hAnsi="Times New Roman" w:cs="Times New Roman"/>
          <w:sz w:val="20"/>
          <w:szCs w:val="20"/>
        </w:rPr>
        <w:t>.</w:t>
      </w:r>
      <w:r w:rsidR="004D6C24" w:rsidRPr="00756077">
        <w:rPr>
          <w:rFonts w:ascii="Times New Roman" w:hAnsi="Times New Roman" w:cs="Times New Roman"/>
          <w:sz w:val="20"/>
          <w:szCs w:val="20"/>
        </w:rPr>
        <w:t>1</w:t>
      </w:r>
      <w:r w:rsidR="00CC3468">
        <w:rPr>
          <w:rFonts w:ascii="Times New Roman" w:hAnsi="Times New Roman" w:cs="Times New Roman"/>
          <w:sz w:val="20"/>
          <w:szCs w:val="20"/>
        </w:rPr>
        <w:t>.</w:t>
      </w:r>
      <w:r w:rsidRPr="00756077">
        <w:rPr>
          <w:rFonts w:ascii="Times New Roman" w:hAnsi="Times New Roman" w:cs="Times New Roman"/>
          <w:sz w:val="20"/>
          <w:szCs w:val="20"/>
        </w:rPr>
        <w:t xml:space="preserve">1) and germline heterozygous SNVs from GATK to fit cellularity and </w:t>
      </w:r>
      <w:proofErr w:type="spellStart"/>
      <w:r w:rsidRPr="00756077">
        <w:rPr>
          <w:rFonts w:ascii="Times New Roman" w:hAnsi="Times New Roman" w:cs="Times New Roman"/>
          <w:sz w:val="20"/>
          <w:szCs w:val="20"/>
        </w:rPr>
        <w:t>clonality</w:t>
      </w:r>
      <w:proofErr w:type="spellEnd"/>
      <w:r w:rsidRPr="00756077">
        <w:rPr>
          <w:rFonts w:ascii="Times New Roman" w:hAnsi="Times New Roman" w:cs="Times New Roman"/>
          <w:sz w:val="20"/>
          <w:szCs w:val="20"/>
        </w:rPr>
        <w:t xml:space="preserve"> models to copy number segments.  Solutions were reviewed manually.</w:t>
      </w:r>
    </w:p>
    <w:p w14:paraId="2A3BAD54" w14:textId="611015AB" w:rsidR="003A7AF1" w:rsidRPr="00756077" w:rsidRDefault="003A7AF1" w:rsidP="00756077">
      <w:pPr>
        <w:spacing w:line="480" w:lineRule="auto"/>
        <w:jc w:val="both"/>
        <w:rPr>
          <w:rFonts w:ascii="Times New Roman" w:hAnsi="Times New Roman" w:cs="Times New Roman"/>
          <w:sz w:val="20"/>
          <w:szCs w:val="20"/>
        </w:rPr>
      </w:pPr>
      <w:proofErr w:type="spellStart"/>
      <w:r w:rsidRPr="00756077">
        <w:rPr>
          <w:rFonts w:ascii="Times New Roman" w:hAnsi="Times New Roman" w:cs="Times New Roman"/>
          <w:sz w:val="20"/>
          <w:szCs w:val="20"/>
        </w:rPr>
        <w:t>Neoantigens</w:t>
      </w:r>
      <w:proofErr w:type="spellEnd"/>
      <w:r w:rsidRPr="00756077">
        <w:rPr>
          <w:rFonts w:ascii="Times New Roman" w:hAnsi="Times New Roman" w:cs="Times New Roman"/>
          <w:sz w:val="20"/>
          <w:szCs w:val="20"/>
        </w:rPr>
        <w:t xml:space="preserve"> </w:t>
      </w:r>
      <w:r w:rsidR="004D6C24" w:rsidRPr="00756077">
        <w:rPr>
          <w:rFonts w:ascii="Times New Roman" w:hAnsi="Times New Roman" w:cs="Times New Roman"/>
          <w:sz w:val="20"/>
          <w:szCs w:val="20"/>
        </w:rPr>
        <w:t xml:space="preserve">were called using </w:t>
      </w:r>
      <w:proofErr w:type="spellStart"/>
      <w:r w:rsidR="004D6C24" w:rsidRPr="00756077">
        <w:rPr>
          <w:rFonts w:ascii="Times New Roman" w:hAnsi="Times New Roman" w:cs="Times New Roman"/>
          <w:sz w:val="20"/>
          <w:szCs w:val="20"/>
        </w:rPr>
        <w:t>NetMHC</w:t>
      </w:r>
      <w:proofErr w:type="spellEnd"/>
      <w:r w:rsidR="004D6C24" w:rsidRPr="00756077">
        <w:rPr>
          <w:rFonts w:ascii="Times New Roman" w:hAnsi="Times New Roman" w:cs="Times New Roman"/>
          <w:sz w:val="20"/>
          <w:szCs w:val="20"/>
        </w:rPr>
        <w:t xml:space="preserve"> (pan-2</w:t>
      </w:r>
      <w:r w:rsidR="00CC3468">
        <w:rPr>
          <w:rFonts w:ascii="Times New Roman" w:hAnsi="Times New Roman" w:cs="Times New Roman"/>
          <w:sz w:val="20"/>
          <w:szCs w:val="20"/>
        </w:rPr>
        <w:t>.</w:t>
      </w:r>
      <w:r w:rsidRPr="00756077">
        <w:rPr>
          <w:rFonts w:ascii="Times New Roman" w:hAnsi="Times New Roman" w:cs="Times New Roman"/>
          <w:sz w:val="20"/>
          <w:szCs w:val="20"/>
        </w:rPr>
        <w:t xml:space="preserve">8) to predict the binding affinity between somatic peptides and the patient’s HLA types.  Somatic peptides were generated by creating all possible 9-mers at sites of somatic SNVs or </w:t>
      </w:r>
      <w:proofErr w:type="spellStart"/>
      <w:r w:rsidRPr="00756077">
        <w:rPr>
          <w:rFonts w:ascii="Times New Roman" w:hAnsi="Times New Roman" w:cs="Times New Roman"/>
          <w:sz w:val="20"/>
          <w:szCs w:val="20"/>
        </w:rPr>
        <w:t>indels</w:t>
      </w:r>
      <w:proofErr w:type="spellEnd"/>
      <w:r w:rsidRPr="00756077">
        <w:rPr>
          <w:rFonts w:ascii="Times New Roman" w:hAnsi="Times New Roman" w:cs="Times New Roman"/>
          <w:sz w:val="20"/>
          <w:szCs w:val="20"/>
        </w:rPr>
        <w:t xml:space="preserve"> with a custom script.  HLA type</w:t>
      </w:r>
      <w:r w:rsidR="004D6C24" w:rsidRPr="00756077">
        <w:rPr>
          <w:rFonts w:ascii="Times New Roman" w:hAnsi="Times New Roman" w:cs="Times New Roman"/>
          <w:sz w:val="20"/>
          <w:szCs w:val="20"/>
        </w:rPr>
        <w:t>s were called by POLYSOLVER (v1</w:t>
      </w:r>
      <w:r w:rsidR="00CC3468">
        <w:rPr>
          <w:rFonts w:ascii="Times New Roman" w:hAnsi="Times New Roman" w:cs="Times New Roman"/>
          <w:sz w:val="20"/>
          <w:szCs w:val="20"/>
        </w:rPr>
        <w:t>.</w:t>
      </w:r>
      <w:r w:rsidRPr="00756077">
        <w:rPr>
          <w:rFonts w:ascii="Times New Roman" w:hAnsi="Times New Roman" w:cs="Times New Roman"/>
          <w:sz w:val="20"/>
          <w:szCs w:val="20"/>
        </w:rPr>
        <w:t>0).</w:t>
      </w:r>
    </w:p>
    <w:p w14:paraId="01785D2B" w14:textId="3832C18F" w:rsidR="005E03A9" w:rsidRPr="00756077" w:rsidRDefault="003A7AF1" w:rsidP="00756077">
      <w:pPr>
        <w:spacing w:line="480" w:lineRule="auto"/>
        <w:jc w:val="both"/>
        <w:rPr>
          <w:rFonts w:ascii="Times New Roman" w:hAnsi="Times New Roman" w:cs="Times New Roman"/>
          <w:sz w:val="20"/>
          <w:szCs w:val="20"/>
        </w:rPr>
      </w:pPr>
      <w:r w:rsidRPr="00756077">
        <w:rPr>
          <w:rFonts w:ascii="Times New Roman" w:hAnsi="Times New Roman" w:cs="Times New Roman"/>
          <w:sz w:val="20"/>
          <w:szCs w:val="20"/>
        </w:rPr>
        <w:t xml:space="preserve">Results and metadata were automatically collected into an html based Genome Summary Report for each patient using </w:t>
      </w:r>
      <w:proofErr w:type="spellStart"/>
      <w:r w:rsidRPr="00756077">
        <w:rPr>
          <w:rFonts w:ascii="Times New Roman" w:hAnsi="Times New Roman" w:cs="Times New Roman"/>
          <w:sz w:val="20"/>
          <w:szCs w:val="20"/>
        </w:rPr>
        <w:t>perl</w:t>
      </w:r>
      <w:proofErr w:type="spellEnd"/>
      <w:r w:rsidRPr="00756077">
        <w:rPr>
          <w:rFonts w:ascii="Times New Roman" w:hAnsi="Times New Roman" w:cs="Times New Roman"/>
          <w:sz w:val="20"/>
          <w:szCs w:val="20"/>
        </w:rPr>
        <w:t xml:space="preserve"> for logic and R for graphics.</w:t>
      </w:r>
    </w:p>
    <w:p w14:paraId="019AFE49" w14:textId="77777777" w:rsidR="003A7AF1" w:rsidRPr="00756077" w:rsidRDefault="003A7AF1" w:rsidP="00756077">
      <w:pPr>
        <w:pStyle w:val="Heading2"/>
        <w:spacing w:line="480" w:lineRule="auto"/>
        <w:jc w:val="both"/>
      </w:pPr>
      <w:r w:rsidRPr="00756077">
        <w:t xml:space="preserve">RNA Sequencing </w:t>
      </w:r>
    </w:p>
    <w:p w14:paraId="3219EAD2" w14:textId="77777777" w:rsidR="003A7AF1" w:rsidRPr="00756077" w:rsidRDefault="003A7AF1" w:rsidP="00756077">
      <w:pPr>
        <w:keepNext/>
        <w:spacing w:line="480" w:lineRule="auto"/>
        <w:jc w:val="both"/>
        <w:outlineLvl w:val="3"/>
        <w:rPr>
          <w:rFonts w:ascii="Times New Roman" w:hAnsi="Times New Roman" w:cs="Times New Roman"/>
          <w:i/>
          <w:sz w:val="20"/>
          <w:szCs w:val="20"/>
        </w:rPr>
      </w:pPr>
      <w:r w:rsidRPr="00756077">
        <w:rPr>
          <w:rFonts w:ascii="Times New Roman" w:hAnsi="Times New Roman" w:cs="Times New Roman"/>
          <w:i/>
          <w:sz w:val="20"/>
          <w:szCs w:val="20"/>
        </w:rPr>
        <w:t>Sample and Library Preparation</w:t>
      </w:r>
    </w:p>
    <w:p w14:paraId="27525763" w14:textId="77777777" w:rsidR="003A7AF1" w:rsidRPr="00756077" w:rsidRDefault="003A7AF1" w:rsidP="00756077">
      <w:pPr>
        <w:spacing w:line="480" w:lineRule="auto"/>
        <w:jc w:val="both"/>
        <w:rPr>
          <w:rFonts w:ascii="Times New Roman" w:hAnsi="Times New Roman" w:cs="Times New Roman"/>
          <w:sz w:val="20"/>
          <w:szCs w:val="20"/>
        </w:rPr>
      </w:pPr>
      <w:r w:rsidRPr="00756077">
        <w:rPr>
          <w:rFonts w:ascii="Times New Roman" w:hAnsi="Times New Roman" w:cs="Times New Roman"/>
          <w:sz w:val="20"/>
          <w:szCs w:val="20"/>
        </w:rPr>
        <w:t xml:space="preserve">RNA was isolated from LCM material using the </w:t>
      </w:r>
      <w:proofErr w:type="spellStart"/>
      <w:r w:rsidRPr="00756077">
        <w:rPr>
          <w:rFonts w:ascii="Times New Roman" w:hAnsi="Times New Roman" w:cs="Times New Roman"/>
          <w:sz w:val="20"/>
          <w:szCs w:val="20"/>
        </w:rPr>
        <w:t>PicoPure</w:t>
      </w:r>
      <w:proofErr w:type="spellEnd"/>
      <w:r w:rsidRPr="00756077">
        <w:rPr>
          <w:rFonts w:ascii="Times New Roman" w:hAnsi="Times New Roman" w:cs="Times New Roman"/>
          <w:sz w:val="20"/>
          <w:szCs w:val="20"/>
        </w:rPr>
        <w:t xml:space="preserve"> RNA Isolation Kit (Thermo Fisher, Waltham, MA), which includes steps for DNase treatment. Following isolation, RNA was quantified using Qubit dsRNA High Sensitivity kit (Invitrogen, Eugene, Oregon). Quality and integrity was measured using RNA Screen Tape Assay (Agilent, Santa Clara, CA) in combination with the 2200 </w:t>
      </w:r>
      <w:proofErr w:type="spellStart"/>
      <w:r w:rsidRPr="00756077">
        <w:rPr>
          <w:rFonts w:ascii="Times New Roman" w:hAnsi="Times New Roman" w:cs="Times New Roman"/>
          <w:sz w:val="20"/>
          <w:szCs w:val="20"/>
        </w:rPr>
        <w:t>TapeStation</w:t>
      </w:r>
      <w:proofErr w:type="spellEnd"/>
      <w:r w:rsidRPr="00756077">
        <w:rPr>
          <w:rFonts w:ascii="Times New Roman" w:hAnsi="Times New Roman" w:cs="Times New Roman"/>
          <w:sz w:val="20"/>
          <w:szCs w:val="20"/>
        </w:rPr>
        <w:t xml:space="preserve"> System. RNA Libraries were prepared using the </w:t>
      </w:r>
      <w:proofErr w:type="spellStart"/>
      <w:r w:rsidRPr="00756077">
        <w:rPr>
          <w:rFonts w:ascii="Times New Roman" w:hAnsi="Times New Roman" w:cs="Times New Roman"/>
          <w:sz w:val="20"/>
          <w:szCs w:val="20"/>
        </w:rPr>
        <w:t>TruSeq</w:t>
      </w:r>
      <w:proofErr w:type="spellEnd"/>
      <w:r w:rsidRPr="00756077">
        <w:rPr>
          <w:rFonts w:ascii="Times New Roman" w:hAnsi="Times New Roman" w:cs="Times New Roman"/>
          <w:sz w:val="20"/>
          <w:szCs w:val="20"/>
        </w:rPr>
        <w:t xml:space="preserve"> RNA Access Library Sample prep kit (Illumina Inc., San Diego, CA, Cat#RS-301-2001) and standard manufacturer’s protocols. In brief, first cDNA was synthesized with an input of 20-40ng of total RNA (DV200&gt;30%). </w:t>
      </w:r>
      <w:proofErr w:type="spellStart"/>
      <w:r w:rsidRPr="00756077">
        <w:rPr>
          <w:rFonts w:ascii="Times New Roman" w:hAnsi="Times New Roman" w:cs="Times New Roman"/>
          <w:sz w:val="20"/>
          <w:szCs w:val="20"/>
        </w:rPr>
        <w:t>SuperScript</w:t>
      </w:r>
      <w:proofErr w:type="spellEnd"/>
      <w:r w:rsidRPr="00756077">
        <w:rPr>
          <w:rFonts w:ascii="Times New Roman" w:hAnsi="Times New Roman" w:cs="Times New Roman"/>
          <w:sz w:val="20"/>
          <w:szCs w:val="20"/>
        </w:rPr>
        <w:t xml:space="preserve"> II reverse transcriptase (Invitrogen, Carlsbad, CA) was used in first- and second-strand synthesis. Resulting cDNA underwent A-tailing, adapter-ligation, and amplification using 15 cycles of PCR. cDNA </w:t>
      </w:r>
      <w:r w:rsidRPr="00756077">
        <w:rPr>
          <w:rFonts w:ascii="Times New Roman" w:hAnsi="Times New Roman" w:cs="Times New Roman"/>
          <w:sz w:val="20"/>
          <w:szCs w:val="20"/>
        </w:rPr>
        <w:lastRenderedPageBreak/>
        <w:t xml:space="preserve">libraries were run on the </w:t>
      </w:r>
      <w:proofErr w:type="spellStart"/>
      <w:r w:rsidRPr="00756077">
        <w:rPr>
          <w:rFonts w:ascii="Times New Roman" w:hAnsi="Times New Roman" w:cs="Times New Roman"/>
          <w:sz w:val="20"/>
          <w:szCs w:val="20"/>
        </w:rPr>
        <w:t>TapeStation</w:t>
      </w:r>
      <w:proofErr w:type="spellEnd"/>
      <w:r w:rsidRPr="00756077">
        <w:rPr>
          <w:rFonts w:ascii="Times New Roman" w:hAnsi="Times New Roman" w:cs="Times New Roman"/>
          <w:sz w:val="20"/>
          <w:szCs w:val="20"/>
        </w:rPr>
        <w:t xml:space="preserve"> with the High Sensitivity d1000 </w:t>
      </w:r>
      <w:proofErr w:type="spellStart"/>
      <w:r w:rsidRPr="00756077">
        <w:rPr>
          <w:rFonts w:ascii="Times New Roman" w:hAnsi="Times New Roman" w:cs="Times New Roman"/>
          <w:sz w:val="20"/>
          <w:szCs w:val="20"/>
        </w:rPr>
        <w:t>ScreenTape</w:t>
      </w:r>
      <w:proofErr w:type="spellEnd"/>
      <w:r w:rsidRPr="00756077">
        <w:rPr>
          <w:rFonts w:ascii="Times New Roman" w:hAnsi="Times New Roman" w:cs="Times New Roman"/>
          <w:sz w:val="20"/>
          <w:szCs w:val="20"/>
        </w:rPr>
        <w:t xml:space="preserve"> Reagents on the 2200 </w:t>
      </w:r>
      <w:proofErr w:type="spellStart"/>
      <w:r w:rsidRPr="00756077">
        <w:rPr>
          <w:rFonts w:ascii="Times New Roman" w:hAnsi="Times New Roman" w:cs="Times New Roman"/>
          <w:sz w:val="20"/>
          <w:szCs w:val="20"/>
        </w:rPr>
        <w:t>TapeStation</w:t>
      </w:r>
      <w:proofErr w:type="spellEnd"/>
      <w:r w:rsidRPr="00756077">
        <w:rPr>
          <w:rFonts w:ascii="Times New Roman" w:hAnsi="Times New Roman" w:cs="Times New Roman"/>
          <w:sz w:val="20"/>
          <w:szCs w:val="20"/>
        </w:rPr>
        <w:t xml:space="preserve"> System (Agilent Technologies, Santa Clara, CA, USA Cat#5067-5584 and 5067-5585) to verify an insert distribution averaging around ~280bp. cDNA libraries (200 ng each) were pooled (n=4) and underwent two consecutive hybridizations and captures. The pool was then amplified using 10 cycles of PCR. The final pool was validated on the </w:t>
      </w:r>
      <w:proofErr w:type="spellStart"/>
      <w:r w:rsidRPr="00756077">
        <w:rPr>
          <w:rFonts w:ascii="Times New Roman" w:hAnsi="Times New Roman" w:cs="Times New Roman"/>
          <w:sz w:val="20"/>
          <w:szCs w:val="20"/>
        </w:rPr>
        <w:t>TapeStation</w:t>
      </w:r>
      <w:proofErr w:type="spellEnd"/>
      <w:r w:rsidRPr="00756077">
        <w:rPr>
          <w:rFonts w:ascii="Times New Roman" w:hAnsi="Times New Roman" w:cs="Times New Roman"/>
          <w:sz w:val="20"/>
          <w:szCs w:val="20"/>
        </w:rPr>
        <w:t xml:space="preserve"> with the High Sensitivity D1000 </w:t>
      </w:r>
      <w:proofErr w:type="spellStart"/>
      <w:r w:rsidRPr="00756077">
        <w:rPr>
          <w:rFonts w:ascii="Times New Roman" w:hAnsi="Times New Roman" w:cs="Times New Roman"/>
          <w:sz w:val="20"/>
          <w:szCs w:val="20"/>
        </w:rPr>
        <w:t>ScreenTape</w:t>
      </w:r>
      <w:proofErr w:type="spellEnd"/>
      <w:r w:rsidRPr="00756077">
        <w:rPr>
          <w:rFonts w:ascii="Times New Roman" w:hAnsi="Times New Roman" w:cs="Times New Roman"/>
          <w:sz w:val="20"/>
          <w:szCs w:val="20"/>
        </w:rPr>
        <w:t xml:space="preserve"> Assay (Agilent). </w:t>
      </w:r>
    </w:p>
    <w:p w14:paraId="1CEF3B09" w14:textId="77777777" w:rsidR="003A7AF1" w:rsidRPr="00756077" w:rsidRDefault="003A7AF1" w:rsidP="00756077">
      <w:pPr>
        <w:keepNext/>
        <w:spacing w:line="480" w:lineRule="auto"/>
        <w:jc w:val="both"/>
        <w:outlineLvl w:val="3"/>
        <w:rPr>
          <w:rFonts w:ascii="Times New Roman" w:hAnsi="Times New Roman" w:cs="Times New Roman"/>
          <w:i/>
          <w:sz w:val="20"/>
          <w:szCs w:val="20"/>
        </w:rPr>
      </w:pPr>
      <w:r w:rsidRPr="00756077">
        <w:rPr>
          <w:rFonts w:ascii="Times New Roman" w:hAnsi="Times New Roman" w:cs="Times New Roman"/>
          <w:i/>
          <w:sz w:val="20"/>
          <w:szCs w:val="20"/>
        </w:rPr>
        <w:t>Sequencing</w:t>
      </w:r>
    </w:p>
    <w:p w14:paraId="20B87DBC" w14:textId="049C1BEC" w:rsidR="003A7AF1" w:rsidRPr="00756077" w:rsidRDefault="003A7AF1" w:rsidP="00756077">
      <w:pPr>
        <w:spacing w:line="480" w:lineRule="auto"/>
        <w:jc w:val="both"/>
        <w:rPr>
          <w:rFonts w:ascii="Times New Roman" w:hAnsi="Times New Roman" w:cs="Times New Roman"/>
          <w:sz w:val="20"/>
          <w:szCs w:val="20"/>
        </w:rPr>
      </w:pPr>
      <w:r w:rsidRPr="00756077">
        <w:rPr>
          <w:rFonts w:ascii="Times New Roman" w:hAnsi="Times New Roman" w:cs="Times New Roman"/>
          <w:sz w:val="20"/>
          <w:szCs w:val="20"/>
        </w:rPr>
        <w:t>Library pools were quantified on the Viia7 Real-Time PCR System (</w:t>
      </w:r>
      <w:proofErr w:type="spellStart"/>
      <w:r w:rsidRPr="00756077">
        <w:rPr>
          <w:rFonts w:ascii="Times New Roman" w:hAnsi="Times New Roman" w:cs="Times New Roman"/>
          <w:sz w:val="20"/>
          <w:szCs w:val="20"/>
        </w:rPr>
        <w:t>ThermoFisher</w:t>
      </w:r>
      <w:proofErr w:type="spellEnd"/>
      <w:r w:rsidRPr="00756077">
        <w:rPr>
          <w:rFonts w:ascii="Times New Roman" w:hAnsi="Times New Roman" w:cs="Times New Roman"/>
          <w:sz w:val="20"/>
          <w:szCs w:val="20"/>
        </w:rPr>
        <w:t xml:space="preserve"> Scientific, Waltham, MA, USA) using KAPA Complete (ROX low) Library Quantification Kits (KAPA Biosciences, Woburn, MA, USA </w:t>
      </w:r>
      <w:proofErr w:type="spellStart"/>
      <w:r w:rsidRPr="00756077">
        <w:rPr>
          <w:rFonts w:ascii="Times New Roman" w:hAnsi="Times New Roman" w:cs="Times New Roman"/>
          <w:sz w:val="20"/>
          <w:szCs w:val="20"/>
        </w:rPr>
        <w:t>Cat#KK</w:t>
      </w:r>
      <w:proofErr w:type="spellEnd"/>
      <w:r w:rsidRPr="00756077">
        <w:rPr>
          <w:rFonts w:ascii="Times New Roman" w:hAnsi="Times New Roman" w:cs="Times New Roman"/>
          <w:sz w:val="20"/>
          <w:szCs w:val="20"/>
        </w:rPr>
        <w:t xml:space="preserve"> 4873) according to the manufacturer’s protocols. Paired-end cluster generation (Illumina) and sequencing of 2 x 126 cycles (Illumina) was carried out for all libraries on the Illumina </w:t>
      </w:r>
      <w:proofErr w:type="spellStart"/>
      <w:r w:rsidRPr="00756077">
        <w:rPr>
          <w:rFonts w:ascii="Times New Roman" w:hAnsi="Times New Roman" w:cs="Times New Roman"/>
          <w:sz w:val="20"/>
          <w:szCs w:val="20"/>
        </w:rPr>
        <w:t>HiSeq</w:t>
      </w:r>
      <w:proofErr w:type="spellEnd"/>
      <w:r w:rsidRPr="00756077">
        <w:rPr>
          <w:rFonts w:ascii="Times New Roman" w:hAnsi="Times New Roman" w:cs="Times New Roman"/>
          <w:sz w:val="20"/>
          <w:szCs w:val="20"/>
        </w:rPr>
        <w:t xml:space="preserve"> 2500 platform. </w:t>
      </w:r>
    </w:p>
    <w:p w14:paraId="60BC4CA1" w14:textId="77777777" w:rsidR="003A7AF1" w:rsidRPr="00756077" w:rsidRDefault="003A7AF1" w:rsidP="00756077">
      <w:pPr>
        <w:keepNext/>
        <w:spacing w:line="480" w:lineRule="auto"/>
        <w:jc w:val="both"/>
        <w:outlineLvl w:val="3"/>
        <w:rPr>
          <w:rFonts w:ascii="Times New Roman" w:hAnsi="Times New Roman" w:cs="Times New Roman"/>
          <w:i/>
          <w:sz w:val="20"/>
          <w:szCs w:val="20"/>
        </w:rPr>
      </w:pPr>
      <w:r w:rsidRPr="00756077">
        <w:rPr>
          <w:rFonts w:ascii="Times New Roman" w:hAnsi="Times New Roman" w:cs="Times New Roman"/>
          <w:i/>
          <w:sz w:val="20"/>
          <w:szCs w:val="20"/>
        </w:rPr>
        <w:t xml:space="preserve">Analysis </w:t>
      </w:r>
    </w:p>
    <w:p w14:paraId="32D4AEF1" w14:textId="6880F270" w:rsidR="003A7AF1" w:rsidRPr="00756077" w:rsidRDefault="003A7AF1" w:rsidP="00756077">
      <w:pPr>
        <w:spacing w:line="480" w:lineRule="auto"/>
        <w:jc w:val="both"/>
        <w:rPr>
          <w:rFonts w:ascii="Times New Roman" w:hAnsi="Times New Roman" w:cs="Times New Roman"/>
          <w:sz w:val="20"/>
          <w:szCs w:val="20"/>
        </w:rPr>
      </w:pPr>
      <w:r w:rsidRPr="00756077">
        <w:rPr>
          <w:rFonts w:ascii="Times New Roman" w:hAnsi="Times New Roman" w:cs="Times New Roman"/>
          <w:sz w:val="20"/>
          <w:szCs w:val="20"/>
        </w:rPr>
        <w:t>Reads were aligned to the human reference genome (hg38) and transcrip</w:t>
      </w:r>
      <w:r w:rsidR="004D6C24" w:rsidRPr="00756077">
        <w:rPr>
          <w:rFonts w:ascii="Times New Roman" w:hAnsi="Times New Roman" w:cs="Times New Roman"/>
          <w:sz w:val="20"/>
          <w:szCs w:val="20"/>
        </w:rPr>
        <w:t>tome (</w:t>
      </w:r>
      <w:proofErr w:type="spellStart"/>
      <w:r w:rsidR="004D6C24" w:rsidRPr="00756077">
        <w:rPr>
          <w:rFonts w:ascii="Times New Roman" w:hAnsi="Times New Roman" w:cs="Times New Roman"/>
          <w:sz w:val="20"/>
          <w:szCs w:val="20"/>
        </w:rPr>
        <w:t>Ensembl</w:t>
      </w:r>
      <w:proofErr w:type="spellEnd"/>
      <w:r w:rsidR="004D6C24" w:rsidRPr="00756077">
        <w:rPr>
          <w:rFonts w:ascii="Times New Roman" w:hAnsi="Times New Roman" w:cs="Times New Roman"/>
          <w:sz w:val="20"/>
          <w:szCs w:val="20"/>
        </w:rPr>
        <w:t xml:space="preserve"> v84) using STAR v</w:t>
      </w:r>
      <w:r w:rsidR="00CC3468">
        <w:rPr>
          <w:rFonts w:ascii="Times New Roman" w:hAnsi="Times New Roman" w:cs="Times New Roman"/>
          <w:sz w:val="20"/>
          <w:szCs w:val="20"/>
        </w:rPr>
        <w:t>.</w:t>
      </w:r>
      <w:r w:rsidR="004D6C24" w:rsidRPr="00756077">
        <w:rPr>
          <w:rFonts w:ascii="Times New Roman" w:hAnsi="Times New Roman" w:cs="Times New Roman"/>
          <w:sz w:val="20"/>
          <w:szCs w:val="20"/>
        </w:rPr>
        <w:t>2</w:t>
      </w:r>
      <w:r w:rsidR="00CC3468">
        <w:rPr>
          <w:rFonts w:ascii="Times New Roman" w:hAnsi="Times New Roman" w:cs="Times New Roman"/>
          <w:sz w:val="20"/>
          <w:szCs w:val="20"/>
        </w:rPr>
        <w:t>.</w:t>
      </w:r>
      <w:r w:rsidR="004D6C24" w:rsidRPr="00756077">
        <w:rPr>
          <w:rFonts w:ascii="Times New Roman" w:hAnsi="Times New Roman" w:cs="Times New Roman"/>
          <w:sz w:val="20"/>
          <w:szCs w:val="20"/>
        </w:rPr>
        <w:t>5</w:t>
      </w:r>
      <w:r w:rsidR="00CC3468">
        <w:rPr>
          <w:rFonts w:ascii="Times New Roman" w:hAnsi="Times New Roman" w:cs="Times New Roman"/>
          <w:sz w:val="20"/>
          <w:szCs w:val="20"/>
        </w:rPr>
        <w:t>.</w:t>
      </w:r>
      <w:r w:rsidRPr="00756077">
        <w:rPr>
          <w:rFonts w:ascii="Times New Roman" w:hAnsi="Times New Roman" w:cs="Times New Roman"/>
          <w:sz w:val="20"/>
          <w:szCs w:val="20"/>
        </w:rPr>
        <w:t>2a</w:t>
      </w:r>
      <w:r w:rsidR="00FF300F" w:rsidRPr="00756077">
        <w:rPr>
          <w:rFonts w:ascii="Times New Roman" w:hAnsi="Times New Roman" w:cs="Times New Roman"/>
          <w:sz w:val="20"/>
          <w:szCs w:val="20"/>
        </w:rPr>
        <w:t>.</w:t>
      </w:r>
      <w:r w:rsidRPr="00756077">
        <w:rPr>
          <w:rFonts w:ascii="Times New Roman" w:hAnsi="Times New Roman" w:cs="Times New Roman"/>
          <w:sz w:val="20"/>
          <w:szCs w:val="20"/>
        </w:rPr>
        <w:fldChar w:fldCharType="begin"/>
      </w:r>
      <w:r w:rsidR="00FB7B28">
        <w:rPr>
          <w:rFonts w:ascii="Times New Roman" w:hAnsi="Times New Roman" w:cs="Times New Roman"/>
          <w:sz w:val="20"/>
          <w:szCs w:val="20"/>
        </w:rPr>
        <w:instrText xml:space="preserve"> ADDIN EN.CITE &lt;EndNote&gt;&lt;Cite&gt;&lt;Author&gt;Dobin&lt;/Author&gt;&lt;Year&gt;2013&lt;/Year&gt;&lt;RecNum&gt;50&lt;/RecNum&gt;&lt;DisplayText&gt;(3)&lt;/DisplayText&gt;&lt;record&gt;&lt;rec-number&gt;50&lt;/rec-number&gt;&lt;foreign-keys&gt;&lt;key app="EN" db-id="p0zdxawaetae99efs98v5f9p2pddwrfv20p0" timestamp="1493855704"&gt;50&lt;/key&gt;&lt;/foreign-keys&gt;&lt;ref-type name="Journal Article"&gt;17&lt;/ref-type&gt;&lt;contributors&gt;&lt;authors&gt;&lt;author&gt;Dobin, A.&lt;/author&gt;&lt;author&gt;Davis, C. A.&lt;/author&gt;&lt;author&gt;Schlesinger, F.&lt;/author&gt;&lt;author&gt;Drenkow, J.&lt;/author&gt;&lt;author&gt;Zaleski, C.&lt;/author&gt;&lt;author&gt;Jha, S.&lt;/author&gt;&lt;author&gt;Batut, P.&lt;/author&gt;&lt;author&gt;Chaisson, M.&lt;/author&gt;&lt;author&gt;Gingeras, T. R.&lt;/author&gt;&lt;/authors&gt;&lt;/contributors&gt;&lt;auth-address&gt;Cold Spring Harbor Laboratory, Cold Spring Harbor, NY, USA. dobin@cshl.edu&lt;/auth-address&gt;&lt;titles&gt;&lt;title&gt;STAR: ultrafast universal RNA-seq aligner&lt;/title&gt;&lt;secondary-title&gt;Bioinformatics&lt;/secondary-title&gt;&lt;/titles&gt;&lt;periodical&gt;&lt;full-title&gt;Bioinformatics&lt;/full-title&gt;&lt;/periodical&gt;&lt;pages&gt;15-21&lt;/pages&gt;&lt;volume&gt;29&lt;/volume&gt;&lt;number&gt;1&lt;/number&gt;&lt;keywords&gt;&lt;keyword&gt;Algorithms&lt;/keyword&gt;&lt;keyword&gt;Cluster Analysis&lt;/keyword&gt;&lt;keyword&gt;Gene Expression Profiling&lt;/keyword&gt;&lt;keyword&gt;Genome, Human&lt;/keyword&gt;&lt;keyword&gt;Humans&lt;/keyword&gt;&lt;keyword&gt;RNA Splicing&lt;/keyword&gt;&lt;keyword&gt;Sequence Alignment/*methods&lt;/keyword&gt;&lt;keyword&gt;Sequence Analysis, RNA/methods&lt;/keyword&gt;&lt;keyword&gt;*Software&lt;/keyword&gt;&lt;/keywords&gt;&lt;dates&gt;&lt;year&gt;2013&lt;/year&gt;&lt;pub-dates&gt;&lt;date&gt;Jan 01&lt;/date&gt;&lt;/pub-dates&gt;&lt;/dates&gt;&lt;isbn&gt;1367-4811 (Electronic)&amp;#xD;1367-4803 (Linking)&lt;/isbn&gt;&lt;accession-num&gt;23104886&lt;/accession-num&gt;&lt;urls&gt;&lt;related-urls&gt;&lt;url&gt;https://www.ncbi.nlm.nih.gov/pubmed/23104886&lt;/url&gt;&lt;/related-urls&gt;&lt;/urls&gt;&lt;custom2&gt;PMC3530905&lt;/custom2&gt;&lt;electronic-resource-num&gt;10.1093/bioinformatics/bts635&lt;/electronic-resource-num&gt;&lt;/record&gt;&lt;/Cite&gt;&lt;/EndNote&gt;</w:instrText>
      </w:r>
      <w:r w:rsidRPr="00756077">
        <w:rPr>
          <w:rFonts w:ascii="Times New Roman" w:hAnsi="Times New Roman" w:cs="Times New Roman"/>
          <w:sz w:val="20"/>
          <w:szCs w:val="20"/>
        </w:rPr>
        <w:fldChar w:fldCharType="separate"/>
      </w:r>
      <w:r w:rsidR="00FB7B28">
        <w:rPr>
          <w:rFonts w:ascii="Times New Roman" w:hAnsi="Times New Roman" w:cs="Times New Roman"/>
          <w:noProof/>
          <w:sz w:val="20"/>
          <w:szCs w:val="20"/>
        </w:rPr>
        <w:t>(3)</w:t>
      </w:r>
      <w:r w:rsidRPr="00756077">
        <w:rPr>
          <w:rFonts w:ascii="Times New Roman" w:hAnsi="Times New Roman" w:cs="Times New Roman"/>
          <w:sz w:val="20"/>
          <w:szCs w:val="20"/>
        </w:rPr>
        <w:fldChar w:fldCharType="end"/>
      </w:r>
      <w:r w:rsidR="004D6C24" w:rsidRPr="00756077">
        <w:rPr>
          <w:rFonts w:ascii="Times New Roman" w:hAnsi="Times New Roman" w:cs="Times New Roman"/>
          <w:sz w:val="20"/>
          <w:szCs w:val="20"/>
        </w:rPr>
        <w:t xml:space="preserve"> Picard v. 1</w:t>
      </w:r>
      <w:r w:rsidR="00CC3468">
        <w:rPr>
          <w:rFonts w:ascii="Times New Roman" w:hAnsi="Times New Roman" w:cs="Times New Roman"/>
          <w:sz w:val="20"/>
          <w:szCs w:val="20"/>
        </w:rPr>
        <w:t>.</w:t>
      </w:r>
      <w:r w:rsidRPr="00756077">
        <w:rPr>
          <w:rFonts w:ascii="Times New Roman" w:hAnsi="Times New Roman" w:cs="Times New Roman"/>
          <w:sz w:val="20"/>
          <w:szCs w:val="20"/>
        </w:rPr>
        <w:t>121 (</w:t>
      </w:r>
      <w:hyperlink r:id="rId8" w:history="1">
        <w:r w:rsidRPr="00756077">
          <w:rPr>
            <w:rFonts w:ascii="Times New Roman" w:hAnsi="Times New Roman" w:cs="Times New Roman"/>
            <w:color w:val="0000FF"/>
            <w:sz w:val="20"/>
            <w:szCs w:val="20"/>
            <w:u w:val="single"/>
          </w:rPr>
          <w:t>https://github.com/broadinstitute/picard</w:t>
        </w:r>
      </w:hyperlink>
      <w:r w:rsidRPr="00756077">
        <w:rPr>
          <w:rFonts w:ascii="Times New Roman" w:hAnsi="Times New Roman" w:cs="Times New Roman"/>
          <w:sz w:val="20"/>
          <w:szCs w:val="20"/>
        </w:rPr>
        <w:t xml:space="preserve">) was used for marking duplicated reads. Gene expression was calculated in fragments per </w:t>
      </w:r>
      <w:proofErr w:type="spellStart"/>
      <w:r w:rsidRPr="00756077">
        <w:rPr>
          <w:rFonts w:ascii="Times New Roman" w:hAnsi="Times New Roman" w:cs="Times New Roman"/>
          <w:sz w:val="20"/>
          <w:szCs w:val="20"/>
        </w:rPr>
        <w:t>kilobase</w:t>
      </w:r>
      <w:proofErr w:type="spellEnd"/>
      <w:r w:rsidRPr="00756077">
        <w:rPr>
          <w:rFonts w:ascii="Times New Roman" w:hAnsi="Times New Roman" w:cs="Times New Roman"/>
          <w:sz w:val="20"/>
          <w:szCs w:val="20"/>
        </w:rPr>
        <w:t xml:space="preserve"> of exon per million reads mapped (FPKM) using com</w:t>
      </w:r>
      <w:r w:rsidR="004D6C24" w:rsidRPr="00756077">
        <w:rPr>
          <w:rFonts w:ascii="Times New Roman" w:hAnsi="Times New Roman" w:cs="Times New Roman"/>
          <w:sz w:val="20"/>
          <w:szCs w:val="20"/>
        </w:rPr>
        <w:t>mands in cufflinks package v. 2</w:t>
      </w:r>
      <w:r w:rsidR="00CC3468">
        <w:rPr>
          <w:rFonts w:ascii="Times New Roman" w:hAnsi="Times New Roman" w:cs="Times New Roman"/>
          <w:sz w:val="20"/>
          <w:szCs w:val="20"/>
        </w:rPr>
        <w:t>.</w:t>
      </w:r>
      <w:r w:rsidR="004D6C24" w:rsidRPr="00756077">
        <w:rPr>
          <w:rFonts w:ascii="Times New Roman" w:hAnsi="Times New Roman" w:cs="Times New Roman"/>
          <w:sz w:val="20"/>
          <w:szCs w:val="20"/>
        </w:rPr>
        <w:t>2</w:t>
      </w:r>
      <w:r w:rsidR="00CC3468">
        <w:rPr>
          <w:rFonts w:ascii="Times New Roman" w:hAnsi="Times New Roman" w:cs="Times New Roman"/>
          <w:sz w:val="20"/>
          <w:szCs w:val="20"/>
        </w:rPr>
        <w:t>.</w:t>
      </w:r>
      <w:r w:rsidRPr="00756077">
        <w:rPr>
          <w:rFonts w:ascii="Times New Roman" w:hAnsi="Times New Roman" w:cs="Times New Roman"/>
          <w:sz w:val="20"/>
          <w:szCs w:val="20"/>
        </w:rPr>
        <w:t>1</w:t>
      </w:r>
      <w:r w:rsidR="00FF300F" w:rsidRPr="00756077">
        <w:rPr>
          <w:rFonts w:ascii="Times New Roman" w:hAnsi="Times New Roman" w:cs="Times New Roman"/>
          <w:sz w:val="20"/>
          <w:szCs w:val="20"/>
        </w:rPr>
        <w:t>.</w:t>
      </w:r>
      <w:r w:rsidRPr="00756077">
        <w:rPr>
          <w:rFonts w:ascii="Times New Roman" w:hAnsi="Times New Roman" w:cs="Times New Roman"/>
          <w:sz w:val="20"/>
          <w:szCs w:val="20"/>
        </w:rPr>
        <w:fldChar w:fldCharType="begin"/>
      </w:r>
      <w:r w:rsidR="00FB7B28">
        <w:rPr>
          <w:rFonts w:ascii="Times New Roman" w:hAnsi="Times New Roman" w:cs="Times New Roman"/>
          <w:sz w:val="20"/>
          <w:szCs w:val="20"/>
        </w:rPr>
        <w:instrText xml:space="preserve"> ADDIN EN.CITE &lt;EndNote&gt;&lt;Cite&gt;&lt;Author&gt;Trapnell&lt;/Author&gt;&lt;Year&gt;2010&lt;/Year&gt;&lt;RecNum&gt;51&lt;/RecNum&gt;&lt;DisplayText&gt;(4)&lt;/DisplayText&gt;&lt;record&gt;&lt;rec-number&gt;51&lt;/rec-number&gt;&lt;foreign-keys&gt;&lt;key app="EN" db-id="p0zdxawaetae99efs98v5f9p2pddwrfv20p0" timestamp="1493855795"&gt;51&lt;/key&gt;&lt;/foreign-keys&gt;&lt;ref-type name="Journal Article"&gt;17&lt;/ref-type&gt;&lt;contributors&gt;&lt;authors&gt;&lt;author&gt;Trapnell, C.&lt;/author&gt;&lt;author&gt;Williams, B. A.&lt;/author&gt;&lt;author&gt;Pertea, G.&lt;/author&gt;&lt;author&gt;Mortazavi, A.&lt;/author&gt;&lt;author&gt;Kwan, G.&lt;/author&gt;&lt;author&gt;van Baren, M. J.&lt;/author&gt;&lt;author&gt;Salzberg, S. L.&lt;/author&gt;&lt;author&gt;Wold, B. J.&lt;/author&gt;&lt;author&gt;Pachter, L.&lt;/author&gt;&lt;/authors&gt;&lt;/contributors&gt;&lt;auth-address&gt;Department of Computer Science, University of Maryland, College Park, Maryland, USA.&lt;/auth-address&gt;&lt;titles&gt;&lt;title&gt;Transcript assembly and quantification by RNA-Seq reveals unannotated transcripts and isoform switching during cell differentiation&lt;/title&gt;&lt;secondary-title&gt;Nat Biotechnol&lt;/secondary-title&gt;&lt;/titles&gt;&lt;periodical&gt;&lt;full-title&gt;Nat Biotechnol&lt;/full-title&gt;&lt;/periodical&gt;&lt;pages&gt;511-5&lt;/pages&gt;&lt;volume&gt;28&lt;/volume&gt;&lt;number&gt;5&lt;/number&gt;&lt;keywords&gt;&lt;keyword&gt;Algorithms&lt;/keyword&gt;&lt;keyword&gt;Animals&lt;/keyword&gt;&lt;keyword&gt;Cell Differentiation/*genetics&lt;/keyword&gt;&lt;keyword&gt;Cell Line&lt;/keyword&gt;&lt;keyword&gt;Gene Expression Profiling/*methods&lt;/keyword&gt;&lt;keyword&gt;Genome&lt;/keyword&gt;&lt;keyword&gt;Mice&lt;/keyword&gt;&lt;keyword&gt;Oligonucleotide Array Sequence Analysis/*methods&lt;/keyword&gt;&lt;keyword&gt;Protein Isoforms/*genetics/metabolism&lt;/keyword&gt;&lt;keyword&gt;Proto-Oncogene Proteins c-myc/genetics/metabolism&lt;/keyword&gt;&lt;keyword&gt;RNA, Messenger/*analysis/genetics/metabolism&lt;/keyword&gt;&lt;keyword&gt;Sequence Analysis, RNA/*methods&lt;/keyword&gt;&lt;keyword&gt;Software&lt;/keyword&gt;&lt;/keywords&gt;&lt;dates&gt;&lt;year&gt;2010&lt;/year&gt;&lt;pub-dates&gt;&lt;date&gt;May&lt;/date&gt;&lt;/pub-dates&gt;&lt;/dates&gt;&lt;isbn&gt;1546-1696 (Electronic)&amp;#xD;1087-0156 (Linking)&lt;/isbn&gt;&lt;accession-num&gt;20436464&lt;/accession-num&gt;&lt;urls&gt;&lt;related-urls&gt;&lt;url&gt;https://www.ncbi.nlm.nih.gov/pubmed/20436464&lt;/url&gt;&lt;/related-urls&gt;&lt;/urls&gt;&lt;custom2&gt;PMC3146043&lt;/custom2&gt;&lt;electronic-resource-num&gt;10.1038/nbt.1621&lt;/electronic-resource-num&gt;&lt;/record&gt;&lt;/Cite&gt;&lt;/EndNote&gt;</w:instrText>
      </w:r>
      <w:r w:rsidRPr="00756077">
        <w:rPr>
          <w:rFonts w:ascii="Times New Roman" w:hAnsi="Times New Roman" w:cs="Times New Roman"/>
          <w:sz w:val="20"/>
          <w:szCs w:val="20"/>
        </w:rPr>
        <w:fldChar w:fldCharType="separate"/>
      </w:r>
      <w:r w:rsidR="00FB7B28">
        <w:rPr>
          <w:rFonts w:ascii="Times New Roman" w:hAnsi="Times New Roman" w:cs="Times New Roman"/>
          <w:noProof/>
          <w:sz w:val="20"/>
          <w:szCs w:val="20"/>
        </w:rPr>
        <w:t>(4)</w:t>
      </w:r>
      <w:r w:rsidRPr="00756077">
        <w:rPr>
          <w:rFonts w:ascii="Times New Roman" w:hAnsi="Times New Roman" w:cs="Times New Roman"/>
          <w:sz w:val="20"/>
          <w:szCs w:val="20"/>
        </w:rPr>
        <w:fldChar w:fldCharType="end"/>
      </w:r>
      <w:r w:rsidR="00FF300F" w:rsidRPr="00756077">
        <w:rPr>
          <w:rFonts w:ascii="Times New Roman" w:hAnsi="Times New Roman" w:cs="Times New Roman"/>
          <w:sz w:val="20"/>
          <w:szCs w:val="20"/>
        </w:rPr>
        <w:t xml:space="preserve"> </w:t>
      </w:r>
      <w:r w:rsidRPr="00756077">
        <w:rPr>
          <w:rFonts w:ascii="Times New Roman" w:hAnsi="Times New Roman" w:cs="Times New Roman"/>
          <w:sz w:val="20"/>
          <w:szCs w:val="20"/>
        </w:rPr>
        <w:t>In differential gene expression, normalized gene expression was rescaled against 6 normal pancreatic tissue samples</w:t>
      </w:r>
      <w:r w:rsidR="00975691">
        <w:rPr>
          <w:rFonts w:ascii="Times New Roman" w:hAnsi="Times New Roman" w:cs="Times New Roman"/>
          <w:sz w:val="20"/>
          <w:szCs w:val="20"/>
        </w:rPr>
        <w:t>, from resected pancreas,</w:t>
      </w:r>
      <w:r w:rsidRPr="00756077">
        <w:rPr>
          <w:rFonts w:ascii="Times New Roman" w:hAnsi="Times New Roman" w:cs="Times New Roman"/>
          <w:sz w:val="20"/>
          <w:szCs w:val="20"/>
        </w:rPr>
        <w:t xml:space="preserve"> that w</w:t>
      </w:r>
      <w:r w:rsidR="00975691">
        <w:rPr>
          <w:rFonts w:ascii="Times New Roman" w:hAnsi="Times New Roman" w:cs="Times New Roman"/>
          <w:sz w:val="20"/>
          <w:szCs w:val="20"/>
        </w:rPr>
        <w:t>ere</w:t>
      </w:r>
      <w:r w:rsidRPr="00756077">
        <w:rPr>
          <w:rFonts w:ascii="Times New Roman" w:hAnsi="Times New Roman" w:cs="Times New Roman"/>
          <w:sz w:val="20"/>
          <w:szCs w:val="20"/>
        </w:rPr>
        <w:t xml:space="preserve"> not part of the COMPASS cohort.</w:t>
      </w:r>
    </w:p>
    <w:p w14:paraId="7C9E8742" w14:textId="3B3C8DAE" w:rsidR="003D6314" w:rsidRDefault="003A7AF1" w:rsidP="00D96747">
      <w:pPr>
        <w:spacing w:line="480" w:lineRule="auto"/>
        <w:jc w:val="both"/>
        <w:rPr>
          <w:rFonts w:ascii="Times New Roman" w:hAnsi="Times New Roman" w:cs="Times New Roman"/>
          <w:b/>
          <w:sz w:val="20"/>
          <w:szCs w:val="20"/>
        </w:rPr>
        <w:sectPr w:rsidR="003D6314" w:rsidSect="0036157A">
          <w:footerReference w:type="even" r:id="rId9"/>
          <w:footerReference w:type="default" r:id="rId10"/>
          <w:pgSz w:w="12240" w:h="15840"/>
          <w:pgMar w:top="1440" w:right="1440" w:bottom="1440" w:left="1440" w:header="720" w:footer="720" w:gutter="0"/>
          <w:lnNumType w:countBy="1" w:restart="continuous"/>
          <w:cols w:space="720"/>
          <w:docGrid w:linePitch="360"/>
        </w:sectPr>
      </w:pPr>
      <w:r w:rsidRPr="00756077">
        <w:rPr>
          <w:rFonts w:ascii="Times New Roman" w:hAnsi="Times New Roman" w:cs="Times New Roman"/>
          <w:sz w:val="20"/>
          <w:szCs w:val="20"/>
        </w:rPr>
        <w:t xml:space="preserve">RNA subtypes were called based on gene expression levels of three gene sets described in </w:t>
      </w:r>
      <w:proofErr w:type="spellStart"/>
      <w:r w:rsidRPr="00756077">
        <w:rPr>
          <w:rFonts w:ascii="Times New Roman" w:hAnsi="Times New Roman" w:cs="Times New Roman"/>
          <w:sz w:val="20"/>
          <w:szCs w:val="20"/>
        </w:rPr>
        <w:t>Collisson</w:t>
      </w:r>
      <w:proofErr w:type="spellEnd"/>
      <w:r w:rsidRPr="00756077">
        <w:rPr>
          <w:rFonts w:ascii="Times New Roman" w:hAnsi="Times New Roman" w:cs="Times New Roman"/>
          <w:sz w:val="20"/>
          <w:szCs w:val="20"/>
        </w:rPr>
        <w:t xml:space="preserve"> et al.,</w:t>
      </w:r>
      <w:r w:rsidRPr="00756077">
        <w:rPr>
          <w:rFonts w:ascii="Times New Roman" w:hAnsi="Times New Roman" w:cs="Times New Roman"/>
          <w:sz w:val="20"/>
          <w:szCs w:val="20"/>
        </w:rPr>
        <w:fldChar w:fldCharType="begin">
          <w:fldData xml:space="preserve">PEVuZE5vdGU+PENpdGU+PEF1dGhvcj5Db2xsaXNzb248L0F1dGhvcj48WWVhcj4yMDExPC9ZZWFy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</w:fldData>
        </w:fldChar>
      </w:r>
      <w:r w:rsidR="00FB7B28">
        <w:rPr>
          <w:rFonts w:ascii="Times New Roman" w:hAnsi="Times New Roman" w:cs="Times New Roman"/>
          <w:sz w:val="20"/>
          <w:szCs w:val="20"/>
        </w:rPr>
        <w:instrText xml:space="preserve"> ADDIN EN.CITE </w:instrText>
      </w:r>
      <w:r w:rsidR="00FB7B28">
        <w:rPr>
          <w:rFonts w:ascii="Times New Roman" w:hAnsi="Times New Roman" w:cs="Times New Roman"/>
          <w:sz w:val="20"/>
          <w:szCs w:val="20"/>
        </w:rPr>
        <w:fldChar w:fldCharType="begin">
          <w:fldData xml:space="preserve">PEVuZE5vdGU+PENpdGU+PEF1dGhvcj5Db2xsaXNzb248L0F1dGhvcj48WWVhcj4yMDExPC9ZZWFy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</w:fldData>
        </w:fldChar>
      </w:r>
      <w:r w:rsidR="00FB7B28">
        <w:rPr>
          <w:rFonts w:ascii="Times New Roman" w:hAnsi="Times New Roman" w:cs="Times New Roman"/>
          <w:sz w:val="20"/>
          <w:szCs w:val="20"/>
        </w:rPr>
        <w:instrText xml:space="preserve"> ADDIN EN.CITE.DATA </w:instrText>
      </w:r>
      <w:r w:rsidR="00FB7B28">
        <w:rPr>
          <w:rFonts w:ascii="Times New Roman" w:hAnsi="Times New Roman" w:cs="Times New Roman"/>
          <w:sz w:val="20"/>
          <w:szCs w:val="20"/>
        </w:rPr>
      </w:r>
      <w:r w:rsidR="00FB7B28">
        <w:rPr>
          <w:rFonts w:ascii="Times New Roman" w:hAnsi="Times New Roman" w:cs="Times New Roman"/>
          <w:sz w:val="20"/>
          <w:szCs w:val="20"/>
        </w:rPr>
        <w:fldChar w:fldCharType="end"/>
      </w:r>
      <w:r w:rsidRPr="00756077">
        <w:rPr>
          <w:rFonts w:ascii="Times New Roman" w:hAnsi="Times New Roman" w:cs="Times New Roman"/>
          <w:sz w:val="20"/>
          <w:szCs w:val="20"/>
        </w:rPr>
      </w:r>
      <w:r w:rsidRPr="00756077">
        <w:rPr>
          <w:rFonts w:ascii="Times New Roman" w:hAnsi="Times New Roman" w:cs="Times New Roman"/>
          <w:sz w:val="20"/>
          <w:szCs w:val="20"/>
        </w:rPr>
        <w:fldChar w:fldCharType="separate"/>
      </w:r>
      <w:r w:rsidR="00FB7B28">
        <w:rPr>
          <w:rFonts w:ascii="Times New Roman" w:hAnsi="Times New Roman" w:cs="Times New Roman"/>
          <w:noProof/>
          <w:sz w:val="20"/>
          <w:szCs w:val="20"/>
        </w:rPr>
        <w:t>(5)</w:t>
      </w:r>
      <w:r w:rsidRPr="00756077">
        <w:rPr>
          <w:rFonts w:ascii="Times New Roman" w:hAnsi="Times New Roman" w:cs="Times New Roman"/>
          <w:sz w:val="20"/>
          <w:szCs w:val="20"/>
        </w:rPr>
        <w:fldChar w:fldCharType="end"/>
      </w:r>
      <w:r w:rsidRPr="00756077">
        <w:rPr>
          <w:rFonts w:ascii="Times New Roman" w:hAnsi="Times New Roman" w:cs="Times New Roman"/>
          <w:sz w:val="20"/>
          <w:szCs w:val="20"/>
        </w:rPr>
        <w:t xml:space="preserve"> Moffitt et al.,</w:t>
      </w:r>
      <w:r w:rsidRPr="00756077">
        <w:rPr>
          <w:rFonts w:ascii="Times New Roman" w:hAnsi="Times New Roman" w:cs="Times New Roman"/>
          <w:sz w:val="20"/>
          <w:szCs w:val="20"/>
        </w:rPr>
        <w:fldChar w:fldCharType="begin">
          <w:fldData xml:space="preserve">PEVuZE5vdGU+PENpdGU+PEF1dGhvcj5Nb2ZmaXR0PC9BdXRob3I+PFllYXI+MjAxNTwvWWVhcj48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</w:fldData>
        </w:fldChar>
      </w:r>
      <w:r w:rsidR="00FB7B28">
        <w:rPr>
          <w:rFonts w:ascii="Times New Roman" w:hAnsi="Times New Roman" w:cs="Times New Roman"/>
          <w:sz w:val="20"/>
          <w:szCs w:val="20"/>
        </w:rPr>
        <w:instrText xml:space="preserve"> ADDIN EN.CITE </w:instrText>
      </w:r>
      <w:r w:rsidR="00FB7B28">
        <w:rPr>
          <w:rFonts w:ascii="Times New Roman" w:hAnsi="Times New Roman" w:cs="Times New Roman"/>
          <w:sz w:val="20"/>
          <w:szCs w:val="20"/>
        </w:rPr>
        <w:fldChar w:fldCharType="begin">
          <w:fldData xml:space="preserve">PEVuZE5vdGU+PENpdGU+PEF1dGhvcj5Nb2ZmaXR0PC9BdXRob3I+PFllYXI+MjAxNTwvWWVhcj48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</w:fldData>
        </w:fldChar>
      </w:r>
      <w:r w:rsidR="00FB7B28">
        <w:rPr>
          <w:rFonts w:ascii="Times New Roman" w:hAnsi="Times New Roman" w:cs="Times New Roman"/>
          <w:sz w:val="20"/>
          <w:szCs w:val="20"/>
        </w:rPr>
        <w:instrText xml:space="preserve"> ADDIN EN.CITE.DATA </w:instrText>
      </w:r>
      <w:r w:rsidR="00FB7B28">
        <w:rPr>
          <w:rFonts w:ascii="Times New Roman" w:hAnsi="Times New Roman" w:cs="Times New Roman"/>
          <w:sz w:val="20"/>
          <w:szCs w:val="20"/>
        </w:rPr>
      </w:r>
      <w:r w:rsidR="00FB7B28">
        <w:rPr>
          <w:rFonts w:ascii="Times New Roman" w:hAnsi="Times New Roman" w:cs="Times New Roman"/>
          <w:sz w:val="20"/>
          <w:szCs w:val="20"/>
        </w:rPr>
        <w:fldChar w:fldCharType="end"/>
      </w:r>
      <w:r w:rsidRPr="00756077">
        <w:rPr>
          <w:rFonts w:ascii="Times New Roman" w:hAnsi="Times New Roman" w:cs="Times New Roman"/>
          <w:sz w:val="20"/>
          <w:szCs w:val="20"/>
        </w:rPr>
      </w:r>
      <w:r w:rsidRPr="00756077">
        <w:rPr>
          <w:rFonts w:ascii="Times New Roman" w:hAnsi="Times New Roman" w:cs="Times New Roman"/>
          <w:sz w:val="20"/>
          <w:szCs w:val="20"/>
        </w:rPr>
        <w:fldChar w:fldCharType="separate"/>
      </w:r>
      <w:r w:rsidR="00FB7B28">
        <w:rPr>
          <w:rFonts w:ascii="Times New Roman" w:hAnsi="Times New Roman" w:cs="Times New Roman"/>
          <w:noProof/>
          <w:sz w:val="20"/>
          <w:szCs w:val="20"/>
        </w:rPr>
        <w:t>(6)</w:t>
      </w:r>
      <w:r w:rsidRPr="00756077">
        <w:rPr>
          <w:rFonts w:ascii="Times New Roman" w:hAnsi="Times New Roman" w:cs="Times New Roman"/>
          <w:sz w:val="20"/>
          <w:szCs w:val="20"/>
        </w:rPr>
        <w:fldChar w:fldCharType="end"/>
      </w:r>
      <w:r w:rsidRPr="00756077">
        <w:rPr>
          <w:rFonts w:ascii="Times New Roman" w:hAnsi="Times New Roman" w:cs="Times New Roman"/>
          <w:sz w:val="20"/>
          <w:szCs w:val="20"/>
        </w:rPr>
        <w:t xml:space="preserve"> and Bailey et al</w:t>
      </w:r>
      <w:r w:rsidR="00FF300F" w:rsidRPr="00756077">
        <w:rPr>
          <w:rFonts w:ascii="Times New Roman" w:hAnsi="Times New Roman" w:cs="Times New Roman"/>
          <w:sz w:val="20"/>
          <w:szCs w:val="20"/>
        </w:rPr>
        <w:t>.</w:t>
      </w:r>
      <w:r w:rsidRPr="00756077">
        <w:rPr>
          <w:rFonts w:ascii="Times New Roman" w:hAnsi="Times New Roman" w:cs="Times New Roman"/>
          <w:sz w:val="20"/>
          <w:szCs w:val="20"/>
        </w:rPr>
        <w:fldChar w:fldCharType="begin">
          <w:fldData xml:space="preserve">PEVuZE5vdGU+PENpdGU+PEF1dGhvcj5CYWlsZXk8L0F1dGhvcj48WWVhcj4yMDE2PC9ZZWFyPjxS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</w:fldData>
        </w:fldChar>
      </w:r>
      <w:r w:rsidR="00FB7B28">
        <w:rPr>
          <w:rFonts w:ascii="Times New Roman" w:hAnsi="Times New Roman" w:cs="Times New Roman"/>
          <w:sz w:val="20"/>
          <w:szCs w:val="20"/>
        </w:rPr>
        <w:instrText xml:space="preserve"> ADDIN EN.CITE </w:instrText>
      </w:r>
      <w:r w:rsidR="00FB7B28">
        <w:rPr>
          <w:rFonts w:ascii="Times New Roman" w:hAnsi="Times New Roman" w:cs="Times New Roman"/>
          <w:sz w:val="20"/>
          <w:szCs w:val="20"/>
        </w:rPr>
        <w:fldChar w:fldCharType="begin">
          <w:fldData xml:space="preserve">PEVuZE5vdGU+PENpdGU+PEF1dGhvcj5CYWlsZXk8L0F1dGhvcj48WWVhcj4yMDE2PC9ZZWFyPjxS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</w:fldData>
        </w:fldChar>
      </w:r>
      <w:r w:rsidR="00FB7B28">
        <w:rPr>
          <w:rFonts w:ascii="Times New Roman" w:hAnsi="Times New Roman" w:cs="Times New Roman"/>
          <w:sz w:val="20"/>
          <w:szCs w:val="20"/>
        </w:rPr>
        <w:instrText xml:space="preserve"> ADDIN EN.CITE.DATA </w:instrText>
      </w:r>
      <w:r w:rsidR="00FB7B28">
        <w:rPr>
          <w:rFonts w:ascii="Times New Roman" w:hAnsi="Times New Roman" w:cs="Times New Roman"/>
          <w:sz w:val="20"/>
          <w:szCs w:val="20"/>
        </w:rPr>
      </w:r>
      <w:r w:rsidR="00FB7B28">
        <w:rPr>
          <w:rFonts w:ascii="Times New Roman" w:hAnsi="Times New Roman" w:cs="Times New Roman"/>
          <w:sz w:val="20"/>
          <w:szCs w:val="20"/>
        </w:rPr>
        <w:fldChar w:fldCharType="end"/>
      </w:r>
      <w:r w:rsidRPr="00756077">
        <w:rPr>
          <w:rFonts w:ascii="Times New Roman" w:hAnsi="Times New Roman" w:cs="Times New Roman"/>
          <w:sz w:val="20"/>
          <w:szCs w:val="20"/>
        </w:rPr>
      </w:r>
      <w:r w:rsidRPr="00756077">
        <w:rPr>
          <w:rFonts w:ascii="Times New Roman" w:hAnsi="Times New Roman" w:cs="Times New Roman"/>
          <w:sz w:val="20"/>
          <w:szCs w:val="20"/>
        </w:rPr>
        <w:fldChar w:fldCharType="separate"/>
      </w:r>
      <w:r w:rsidR="00FB7B28">
        <w:rPr>
          <w:rFonts w:ascii="Times New Roman" w:hAnsi="Times New Roman" w:cs="Times New Roman"/>
          <w:noProof/>
          <w:sz w:val="20"/>
          <w:szCs w:val="20"/>
        </w:rPr>
        <w:t>(7)</w:t>
      </w:r>
      <w:r w:rsidRPr="00756077">
        <w:rPr>
          <w:rFonts w:ascii="Times New Roman" w:hAnsi="Times New Roman" w:cs="Times New Roman"/>
          <w:sz w:val="20"/>
          <w:szCs w:val="20"/>
        </w:rPr>
        <w:fldChar w:fldCharType="end"/>
      </w:r>
      <w:r w:rsidRPr="00756077">
        <w:rPr>
          <w:rFonts w:ascii="Times New Roman" w:hAnsi="Times New Roman" w:cs="Times New Roman"/>
          <w:sz w:val="20"/>
          <w:szCs w:val="20"/>
        </w:rPr>
        <w:t xml:space="preserve"> Gene expression obtained from cufflinks was </w:t>
      </w:r>
      <w:proofErr w:type="spellStart"/>
      <w:r w:rsidRPr="00756077">
        <w:rPr>
          <w:rFonts w:ascii="Times New Roman" w:hAnsi="Times New Roman" w:cs="Times New Roman"/>
          <w:sz w:val="20"/>
          <w:szCs w:val="20"/>
        </w:rPr>
        <w:t>analyzed</w:t>
      </w:r>
      <w:proofErr w:type="spellEnd"/>
      <w:r w:rsidRPr="00756077">
        <w:rPr>
          <w:rFonts w:ascii="Times New Roman" w:hAnsi="Times New Roman" w:cs="Times New Roman"/>
          <w:sz w:val="20"/>
          <w:szCs w:val="20"/>
        </w:rPr>
        <w:t xml:space="preserve"> in terms of </w:t>
      </w:r>
      <w:proofErr w:type="gramStart"/>
      <w:r w:rsidRPr="00756077">
        <w:rPr>
          <w:rFonts w:ascii="Times New Roman" w:hAnsi="Times New Roman" w:cs="Times New Roman"/>
          <w:sz w:val="20"/>
          <w:szCs w:val="20"/>
        </w:rPr>
        <w:t>log2(</w:t>
      </w:r>
      <w:proofErr w:type="gramEnd"/>
      <w:r w:rsidRPr="00756077">
        <w:rPr>
          <w:rFonts w:ascii="Times New Roman" w:hAnsi="Times New Roman" w:cs="Times New Roman"/>
          <w:sz w:val="20"/>
          <w:szCs w:val="20"/>
        </w:rPr>
        <w:t>1 + FPKM). For each of the subtypes considered (</w:t>
      </w:r>
      <w:proofErr w:type="spellStart"/>
      <w:r w:rsidRPr="00756077">
        <w:rPr>
          <w:rFonts w:ascii="Times New Roman" w:hAnsi="Times New Roman" w:cs="Times New Roman"/>
          <w:sz w:val="20"/>
          <w:szCs w:val="20"/>
        </w:rPr>
        <w:t>Collisson</w:t>
      </w:r>
      <w:proofErr w:type="spellEnd"/>
      <w:r w:rsidRPr="00756077">
        <w:rPr>
          <w:rFonts w:ascii="Times New Roman" w:hAnsi="Times New Roman" w:cs="Times New Roman"/>
          <w:sz w:val="20"/>
          <w:szCs w:val="20"/>
        </w:rPr>
        <w:t xml:space="preserve"> et al., Moffitt et al., </w:t>
      </w:r>
      <w:r w:rsidR="00487583" w:rsidRPr="00756077">
        <w:rPr>
          <w:rFonts w:ascii="Times New Roman" w:hAnsi="Times New Roman" w:cs="Times New Roman"/>
          <w:sz w:val="20"/>
          <w:szCs w:val="20"/>
        </w:rPr>
        <w:t xml:space="preserve">and </w:t>
      </w:r>
      <w:r w:rsidRPr="00756077">
        <w:rPr>
          <w:rFonts w:ascii="Times New Roman" w:hAnsi="Times New Roman" w:cs="Times New Roman"/>
          <w:sz w:val="20"/>
          <w:szCs w:val="20"/>
        </w:rPr>
        <w:t xml:space="preserve">Bailey et al.) </w:t>
      </w:r>
      <w:r w:rsidR="00E01680" w:rsidRPr="00756077">
        <w:rPr>
          <w:rFonts w:ascii="Times New Roman" w:hAnsi="Times New Roman" w:cs="Times New Roman"/>
          <w:sz w:val="20"/>
          <w:szCs w:val="20"/>
        </w:rPr>
        <w:t xml:space="preserve">consensus </w:t>
      </w:r>
      <w:r w:rsidRPr="00756077">
        <w:rPr>
          <w:rFonts w:ascii="Times New Roman" w:hAnsi="Times New Roman" w:cs="Times New Roman"/>
          <w:sz w:val="20"/>
          <w:szCs w:val="20"/>
        </w:rPr>
        <w:t xml:space="preserve">clustering was performed based on correlation distance of signature genes. Genes were matched by symbol from their original publication, resulting in, from </w:t>
      </w:r>
      <w:proofErr w:type="spellStart"/>
      <w:r w:rsidRPr="00756077">
        <w:rPr>
          <w:rFonts w:ascii="Times New Roman" w:hAnsi="Times New Roman" w:cs="Times New Roman"/>
          <w:sz w:val="20"/>
          <w:szCs w:val="20"/>
        </w:rPr>
        <w:t>Collisson</w:t>
      </w:r>
      <w:proofErr w:type="spellEnd"/>
      <w:r w:rsidRPr="00756077">
        <w:rPr>
          <w:rFonts w:ascii="Times New Roman" w:hAnsi="Times New Roman" w:cs="Times New Roman"/>
          <w:sz w:val="20"/>
          <w:szCs w:val="20"/>
        </w:rPr>
        <w:t xml:space="preserve"> et al.: 22 classical, 20 exocrine-like, and 20 quasi-mesenchymal genes, from Moffitt et al.: 23 basal-like, and 23 classical genes, from Bailey et al.: 455 differentially expressed genes, of which 53 were ADEX specific, 54 were </w:t>
      </w:r>
      <w:r w:rsidR="002A3B52" w:rsidRPr="00756077">
        <w:rPr>
          <w:rFonts w:ascii="Times New Roman" w:hAnsi="Times New Roman" w:cs="Times New Roman"/>
          <w:sz w:val="20"/>
          <w:szCs w:val="20"/>
        </w:rPr>
        <w:t>i</w:t>
      </w:r>
      <w:r w:rsidRPr="00756077">
        <w:rPr>
          <w:rFonts w:ascii="Times New Roman" w:hAnsi="Times New Roman" w:cs="Times New Roman"/>
          <w:sz w:val="20"/>
          <w:szCs w:val="20"/>
        </w:rPr>
        <w:t>mmunogenic specific, 64 were pancreatic progenitor specific, and 72 were squamous subtype specific. Dendrograms were then cut and branches labelled semiautomatically to assign subtypes to samples consistent with their respective expression patterns. These cluster-based subtype assignments were performed blinded with respect to all sample characteristics or clinical data other than organ site.</w:t>
      </w:r>
    </w:p>
    <w:p w14:paraId="731FA056" w14:textId="6C4CF724" w:rsidR="0098710B" w:rsidRPr="0098710B" w:rsidRDefault="00FC5FE4" w:rsidP="0098710B">
      <w:pPr>
        <w:spacing w:line="240" w:lineRule="auto"/>
        <w:rPr>
          <w:rFonts w:ascii="Times New Roman" w:hAnsi="Times New Roman" w:cs="Times New Roman"/>
          <w:sz w:val="20"/>
          <w:szCs w:val="20"/>
        </w:rPr>
      </w:pPr>
      <w:r>
        <w:rPr>
          <w:rFonts w:ascii="Times New Roman" w:hAnsi="Times New Roman" w:cs="Times New Roman"/>
          <w:b/>
          <w:sz w:val="20"/>
          <w:szCs w:val="20"/>
        </w:rPr>
        <w:lastRenderedPageBreak/>
        <w:t>Supplementary Table 1</w:t>
      </w:r>
      <w:r w:rsidR="0098710B" w:rsidRPr="0098710B">
        <w:rPr>
          <w:rFonts w:ascii="Times New Roman" w:hAnsi="Times New Roman" w:cs="Times New Roman"/>
          <w:b/>
          <w:sz w:val="20"/>
          <w:szCs w:val="20"/>
        </w:rPr>
        <w:t>:</w:t>
      </w:r>
      <w:r w:rsidR="0098710B" w:rsidRPr="0098710B">
        <w:rPr>
          <w:rFonts w:ascii="Times New Roman" w:hAnsi="Times New Roman" w:cs="Times New Roman"/>
          <w:sz w:val="20"/>
          <w:szCs w:val="20"/>
        </w:rPr>
        <w:t xml:space="preserve"> Summary of whole genome sequencing results including performance met</w:t>
      </w:r>
      <w:r w:rsidR="00756077">
        <w:rPr>
          <w:rFonts w:ascii="Times New Roman" w:hAnsi="Times New Roman" w:cs="Times New Roman"/>
          <w:sz w:val="20"/>
          <w:szCs w:val="20"/>
        </w:rPr>
        <w:t>rics and time to reporting (N=62</w:t>
      </w:r>
      <w:r w:rsidR="0098710B" w:rsidRPr="0098710B">
        <w:rPr>
          <w:rFonts w:ascii="Times New Roman" w:hAnsi="Times New Roman" w:cs="Times New Roman"/>
          <w:sz w:val="20"/>
          <w:szCs w:val="20"/>
        </w:rPr>
        <w:t>).</w:t>
      </w:r>
    </w:p>
    <w:p w14:paraId="7617C9E1" w14:textId="22BAF8C7" w:rsidR="00756077" w:rsidRDefault="00FC5FE4" w:rsidP="005E03A9">
      <w:pPr>
        <w:spacing w:line="240" w:lineRule="auto"/>
        <w:jc w:val="both"/>
        <w:rPr>
          <w:rFonts w:ascii="Times New Roman" w:hAnsi="Times New Roman" w:cs="Times New Roman"/>
          <w:sz w:val="24"/>
          <w:szCs w:val="24"/>
        </w:rPr>
        <w:sectPr w:rsidR="00756077" w:rsidSect="0036157A">
          <w:pgSz w:w="12240" w:h="15840"/>
          <w:pgMar w:top="1440" w:right="1440" w:bottom="1440" w:left="1440" w:header="720" w:footer="720" w:gutter="0"/>
          <w:lnNumType w:countBy="1" w:restart="continuous"/>
          <w:cols w:space="720"/>
          <w:docGrid w:linePitch="360"/>
        </w:sectPr>
      </w:pPr>
      <w:r w:rsidRPr="00FC5FE4">
        <w:rPr>
          <w:noProof/>
          <w:lang w:val="en-US" w:eastAsia="en-US"/>
        </w:rPr>
        <w:drawing>
          <wp:inline distT="0" distB="0" distL="0" distR="0" wp14:anchorId="15ECB686" wp14:editId="7FB7D2CA">
            <wp:extent cx="6365240" cy="6532024"/>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65240" cy="6532024"/>
                    </a:xfrm>
                    <a:prstGeom prst="rect">
                      <a:avLst/>
                    </a:prstGeom>
                    <a:noFill/>
                    <a:ln>
                      <a:noFill/>
                    </a:ln>
                  </pic:spPr>
                </pic:pic>
              </a:graphicData>
            </a:graphic>
          </wp:inline>
        </w:drawing>
      </w:r>
    </w:p>
    <w:p w14:paraId="2DFB6918" w14:textId="6787F570" w:rsidR="00464685" w:rsidRPr="00464685" w:rsidRDefault="00464685" w:rsidP="00117AB3">
      <w:pPr>
        <w:spacing w:line="240" w:lineRule="auto"/>
        <w:rPr>
          <w:rFonts w:ascii="Times New Roman" w:hAnsi="Times New Roman" w:cs="Times New Roman"/>
          <w:sz w:val="20"/>
          <w:szCs w:val="24"/>
        </w:rPr>
      </w:pPr>
      <w:r>
        <w:rPr>
          <w:rFonts w:ascii="Times New Roman" w:hAnsi="Times New Roman" w:cs="Times New Roman"/>
          <w:b/>
          <w:sz w:val="20"/>
          <w:szCs w:val="24"/>
        </w:rPr>
        <w:lastRenderedPageBreak/>
        <w:t xml:space="preserve">Supplementary Table 2: </w:t>
      </w:r>
      <w:r w:rsidRPr="00464685">
        <w:rPr>
          <w:rFonts w:ascii="Times New Roman" w:hAnsi="Times New Roman" w:cs="Times New Roman"/>
          <w:sz w:val="20"/>
          <w:szCs w:val="24"/>
        </w:rPr>
        <w:t>Summary of GATA6 RNA in situ results and its correlation with RNA subtype and histologic grade.</w:t>
      </w:r>
    </w:p>
    <w:p w14:paraId="20FB90AB" w14:textId="7E01CC4B" w:rsidR="00464685" w:rsidRDefault="00464685" w:rsidP="00117AB3">
      <w:pPr>
        <w:spacing w:line="240" w:lineRule="auto"/>
        <w:rPr>
          <w:rFonts w:ascii="Times New Roman" w:hAnsi="Times New Roman" w:cs="Times New Roman"/>
          <w:b/>
          <w:sz w:val="20"/>
          <w:szCs w:val="24"/>
        </w:rPr>
      </w:pPr>
      <w:r w:rsidRPr="00464685">
        <w:rPr>
          <w:noProof/>
          <w:lang w:val="en-US" w:eastAsia="en-US"/>
        </w:rPr>
        <w:drawing>
          <wp:inline distT="0" distB="0" distL="0" distR="0" wp14:anchorId="0A3FDA93" wp14:editId="188CAAFA">
            <wp:extent cx="5943600" cy="5943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6DE9A684" w14:textId="77777777" w:rsidR="00464685" w:rsidRDefault="00464685" w:rsidP="00117AB3">
      <w:pPr>
        <w:spacing w:line="240" w:lineRule="auto"/>
        <w:rPr>
          <w:rFonts w:ascii="Times New Roman" w:hAnsi="Times New Roman" w:cs="Times New Roman"/>
          <w:b/>
          <w:sz w:val="20"/>
          <w:szCs w:val="24"/>
        </w:rPr>
      </w:pPr>
    </w:p>
    <w:p w14:paraId="37A61136" w14:textId="77777777" w:rsidR="00464685" w:rsidRDefault="00464685" w:rsidP="00117AB3">
      <w:pPr>
        <w:spacing w:line="240" w:lineRule="auto"/>
        <w:rPr>
          <w:rFonts w:ascii="Times New Roman" w:hAnsi="Times New Roman" w:cs="Times New Roman"/>
          <w:b/>
          <w:sz w:val="20"/>
          <w:szCs w:val="24"/>
        </w:rPr>
      </w:pPr>
    </w:p>
    <w:p w14:paraId="78EF16CF" w14:textId="77777777" w:rsidR="00464685" w:rsidRDefault="00464685" w:rsidP="00117AB3">
      <w:pPr>
        <w:spacing w:line="240" w:lineRule="auto"/>
        <w:rPr>
          <w:rFonts w:ascii="Times New Roman" w:hAnsi="Times New Roman" w:cs="Times New Roman"/>
          <w:b/>
          <w:sz w:val="20"/>
          <w:szCs w:val="24"/>
        </w:rPr>
      </w:pPr>
    </w:p>
    <w:p w14:paraId="074B0D5F" w14:textId="77777777" w:rsidR="00464685" w:rsidRDefault="00464685" w:rsidP="00117AB3">
      <w:pPr>
        <w:spacing w:line="240" w:lineRule="auto"/>
        <w:rPr>
          <w:rFonts w:ascii="Times New Roman" w:hAnsi="Times New Roman" w:cs="Times New Roman"/>
          <w:b/>
          <w:sz w:val="20"/>
          <w:szCs w:val="24"/>
        </w:rPr>
      </w:pPr>
    </w:p>
    <w:p w14:paraId="654CA6E3" w14:textId="77777777" w:rsidR="00464685" w:rsidRDefault="00464685" w:rsidP="00117AB3">
      <w:pPr>
        <w:spacing w:line="240" w:lineRule="auto"/>
        <w:rPr>
          <w:rFonts w:ascii="Times New Roman" w:hAnsi="Times New Roman" w:cs="Times New Roman"/>
          <w:b/>
          <w:sz w:val="20"/>
          <w:szCs w:val="24"/>
        </w:rPr>
      </w:pPr>
    </w:p>
    <w:p w14:paraId="464DEC31" w14:textId="77777777" w:rsidR="00464685" w:rsidRPr="00CD483E" w:rsidRDefault="00464685" w:rsidP="00CD483E">
      <w:pPr>
        <w:pStyle w:val="CommentSubject"/>
        <w:rPr>
          <w:rFonts w:ascii="Times New Roman" w:hAnsi="Times New Roman" w:cs="Times New Roman"/>
          <w:bCs w:val="0"/>
          <w:szCs w:val="24"/>
        </w:rPr>
      </w:pPr>
    </w:p>
    <w:p w14:paraId="4B57FDB9" w14:textId="702C4E54" w:rsidR="00FC5FE4" w:rsidRPr="00334EEA" w:rsidRDefault="00FC5FE4" w:rsidP="00117AB3">
      <w:pPr>
        <w:spacing w:line="240" w:lineRule="auto"/>
        <w:rPr>
          <w:rFonts w:ascii="Times New Roman" w:hAnsi="Times New Roman" w:cs="Times New Roman"/>
          <w:sz w:val="20"/>
          <w:szCs w:val="24"/>
        </w:rPr>
      </w:pPr>
      <w:r>
        <w:rPr>
          <w:rFonts w:ascii="Times New Roman" w:hAnsi="Times New Roman" w:cs="Times New Roman"/>
          <w:b/>
          <w:sz w:val="20"/>
          <w:szCs w:val="24"/>
        </w:rPr>
        <w:lastRenderedPageBreak/>
        <w:t xml:space="preserve">Supplementary </w:t>
      </w:r>
      <w:r w:rsidR="003A7AF1" w:rsidRPr="006958CB">
        <w:rPr>
          <w:rFonts w:ascii="Times New Roman" w:hAnsi="Times New Roman" w:cs="Times New Roman"/>
          <w:b/>
          <w:sz w:val="20"/>
          <w:szCs w:val="24"/>
        </w:rPr>
        <w:t xml:space="preserve">Figure </w:t>
      </w:r>
      <w:r>
        <w:rPr>
          <w:rFonts w:ascii="Times New Roman" w:hAnsi="Times New Roman" w:cs="Times New Roman"/>
          <w:b/>
          <w:sz w:val="20"/>
          <w:szCs w:val="24"/>
        </w:rPr>
        <w:t>1</w:t>
      </w:r>
      <w:r w:rsidR="003A7AF1" w:rsidRPr="006958CB">
        <w:rPr>
          <w:rFonts w:ascii="Times New Roman" w:hAnsi="Times New Roman" w:cs="Times New Roman"/>
          <w:b/>
          <w:sz w:val="20"/>
          <w:szCs w:val="24"/>
        </w:rPr>
        <w:t xml:space="preserve">: </w:t>
      </w:r>
      <w:r w:rsidR="00334EEA" w:rsidRPr="00334EEA">
        <w:rPr>
          <w:rFonts w:ascii="Times New Roman" w:hAnsi="Times New Roman" w:cs="Times New Roman"/>
          <w:sz w:val="20"/>
          <w:szCs w:val="24"/>
        </w:rPr>
        <w:t xml:space="preserve">WGS Performance Characteristics. Four bar </w:t>
      </w:r>
      <w:r w:rsidR="00334EEA">
        <w:rPr>
          <w:rFonts w:ascii="Times New Roman" w:hAnsi="Times New Roman" w:cs="Times New Roman"/>
          <w:sz w:val="20"/>
          <w:szCs w:val="24"/>
        </w:rPr>
        <w:t xml:space="preserve">plots show the results of the </w:t>
      </w:r>
      <w:r w:rsidR="00CC3468">
        <w:rPr>
          <w:rFonts w:ascii="Times New Roman" w:hAnsi="Times New Roman" w:cs="Times New Roman"/>
          <w:sz w:val="20"/>
          <w:szCs w:val="24"/>
        </w:rPr>
        <w:t>6</w:t>
      </w:r>
      <w:r w:rsidR="00334EEA">
        <w:rPr>
          <w:rFonts w:ascii="Times New Roman" w:hAnsi="Times New Roman" w:cs="Times New Roman"/>
          <w:sz w:val="20"/>
          <w:szCs w:val="24"/>
        </w:rPr>
        <w:t>2</w:t>
      </w:r>
      <w:r w:rsidR="00334EEA" w:rsidRPr="00334EEA">
        <w:rPr>
          <w:rFonts w:ascii="Times New Roman" w:hAnsi="Times New Roman" w:cs="Times New Roman"/>
          <w:sz w:val="20"/>
          <w:szCs w:val="24"/>
        </w:rPr>
        <w:t xml:space="preserve"> samples sequenced and reported.  The dashed lines indicate quality control cutoffs for tumour coverage (&gt;45X), normal coverage (&gt;30X), tumour cellularity (&gt;20%) and days to report (&lt;56 days).  Every sample met all four targets with one exception: COMP-0027 only reached 42X coverage.  Additional sequencing could have been performed, but given the high cellularity of the sample (93%) it was deemed to be unnecessary.</w:t>
      </w:r>
    </w:p>
    <w:p w14:paraId="5F5D0B74" w14:textId="4AF81B4D" w:rsidR="00FC5FE4" w:rsidRPr="00334EEA" w:rsidRDefault="00334EEA" w:rsidP="00334EEA">
      <w:pPr>
        <w:pStyle w:val="CommentSubject"/>
        <w:rPr>
          <w:rFonts w:ascii="Times New Roman" w:hAnsi="Times New Roman" w:cs="Times New Roman"/>
          <w:bCs w:val="0"/>
          <w:noProof/>
          <w:szCs w:val="24"/>
          <w:lang w:val="en-US" w:eastAsia="en-US"/>
        </w:rPr>
      </w:pPr>
      <w:r w:rsidRPr="00334EEA">
        <w:rPr>
          <w:rFonts w:ascii="Times New Roman" w:hAnsi="Times New Roman" w:cs="Times New Roman"/>
          <w:bCs w:val="0"/>
          <w:noProof/>
          <w:szCs w:val="24"/>
          <w:lang w:val="en-US" w:eastAsia="en-US"/>
        </w:rPr>
        <w:drawing>
          <wp:inline distT="0" distB="0" distL="0" distR="0" wp14:anchorId="76B2CC5A" wp14:editId="1B0DF49C">
            <wp:extent cx="5842000" cy="4200380"/>
            <wp:effectExtent l="19050" t="19050" r="2540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8929" cy="4205362"/>
                    </a:xfrm>
                    <a:prstGeom prst="rect">
                      <a:avLst/>
                    </a:prstGeom>
                    <a:noFill/>
                    <a:ln>
                      <a:solidFill>
                        <a:schemeClr val="tx1"/>
                      </a:solidFill>
                    </a:ln>
                  </pic:spPr>
                </pic:pic>
              </a:graphicData>
            </a:graphic>
          </wp:inline>
        </w:drawing>
      </w:r>
    </w:p>
    <w:p w14:paraId="0F8D4180" w14:textId="77777777" w:rsidR="00FC5FE4" w:rsidRDefault="00FC5FE4" w:rsidP="00117AB3">
      <w:pPr>
        <w:spacing w:line="240" w:lineRule="auto"/>
        <w:rPr>
          <w:rFonts w:ascii="Times New Roman" w:hAnsi="Times New Roman" w:cs="Times New Roman"/>
          <w:b/>
          <w:sz w:val="20"/>
          <w:szCs w:val="24"/>
        </w:rPr>
      </w:pPr>
    </w:p>
    <w:p w14:paraId="3916959B" w14:textId="77777777" w:rsidR="00FC5FE4" w:rsidRPr="00334EEA" w:rsidRDefault="00FC5FE4" w:rsidP="00334EEA">
      <w:pPr>
        <w:pStyle w:val="CommentSubject"/>
        <w:rPr>
          <w:rFonts w:ascii="Times New Roman" w:hAnsi="Times New Roman" w:cs="Times New Roman"/>
          <w:bCs w:val="0"/>
          <w:szCs w:val="24"/>
        </w:rPr>
      </w:pPr>
    </w:p>
    <w:p w14:paraId="32762770" w14:textId="77777777" w:rsidR="00FC5FE4" w:rsidRDefault="00FC5FE4" w:rsidP="00117AB3">
      <w:pPr>
        <w:spacing w:line="240" w:lineRule="auto"/>
        <w:rPr>
          <w:rFonts w:ascii="Times New Roman" w:hAnsi="Times New Roman" w:cs="Times New Roman"/>
          <w:b/>
          <w:sz w:val="20"/>
          <w:szCs w:val="24"/>
        </w:rPr>
      </w:pPr>
    </w:p>
    <w:p w14:paraId="79D3BC24" w14:textId="77777777" w:rsidR="00FC5FE4" w:rsidRDefault="00FC5FE4" w:rsidP="00117AB3">
      <w:pPr>
        <w:spacing w:line="240" w:lineRule="auto"/>
        <w:rPr>
          <w:rFonts w:ascii="Times New Roman" w:hAnsi="Times New Roman" w:cs="Times New Roman"/>
          <w:b/>
          <w:sz w:val="20"/>
          <w:szCs w:val="24"/>
        </w:rPr>
      </w:pPr>
    </w:p>
    <w:p w14:paraId="4AE5A3B8" w14:textId="77777777" w:rsidR="00FC5FE4" w:rsidRDefault="00FC5FE4" w:rsidP="00117AB3">
      <w:pPr>
        <w:spacing w:line="240" w:lineRule="auto"/>
        <w:rPr>
          <w:rFonts w:ascii="Times New Roman" w:hAnsi="Times New Roman" w:cs="Times New Roman"/>
          <w:b/>
          <w:sz w:val="20"/>
          <w:szCs w:val="24"/>
        </w:rPr>
      </w:pPr>
    </w:p>
    <w:p w14:paraId="66C6A03C" w14:textId="77777777" w:rsidR="00FC5FE4" w:rsidRDefault="00FC5FE4" w:rsidP="00117AB3">
      <w:pPr>
        <w:spacing w:line="240" w:lineRule="auto"/>
        <w:rPr>
          <w:rFonts w:ascii="Times New Roman" w:hAnsi="Times New Roman" w:cs="Times New Roman"/>
          <w:b/>
          <w:sz w:val="20"/>
          <w:szCs w:val="24"/>
        </w:rPr>
      </w:pPr>
    </w:p>
    <w:p w14:paraId="6CFE0831" w14:textId="77777777" w:rsidR="00FC5FE4" w:rsidRDefault="00FC5FE4" w:rsidP="00117AB3">
      <w:pPr>
        <w:spacing w:line="240" w:lineRule="auto"/>
        <w:rPr>
          <w:rFonts w:ascii="Times New Roman" w:hAnsi="Times New Roman" w:cs="Times New Roman"/>
          <w:b/>
          <w:sz w:val="20"/>
          <w:szCs w:val="24"/>
        </w:rPr>
      </w:pPr>
    </w:p>
    <w:p w14:paraId="688D3D4E" w14:textId="77777777" w:rsidR="00FC5FE4" w:rsidRDefault="00FC5FE4" w:rsidP="00117AB3">
      <w:pPr>
        <w:spacing w:line="240" w:lineRule="auto"/>
        <w:rPr>
          <w:rFonts w:ascii="Times New Roman" w:hAnsi="Times New Roman" w:cs="Times New Roman"/>
          <w:b/>
          <w:sz w:val="20"/>
          <w:szCs w:val="24"/>
        </w:rPr>
      </w:pPr>
    </w:p>
    <w:p w14:paraId="0D75BCC5" w14:textId="77777777" w:rsidR="00FC5FE4" w:rsidRDefault="00FC5FE4" w:rsidP="00117AB3">
      <w:pPr>
        <w:spacing w:line="240" w:lineRule="auto"/>
        <w:rPr>
          <w:rFonts w:ascii="Times New Roman" w:hAnsi="Times New Roman" w:cs="Times New Roman"/>
          <w:b/>
          <w:sz w:val="20"/>
          <w:szCs w:val="24"/>
        </w:rPr>
      </w:pPr>
    </w:p>
    <w:p w14:paraId="78D78676" w14:textId="77777777" w:rsidR="00FC5FE4" w:rsidRDefault="00FC5FE4" w:rsidP="00117AB3">
      <w:pPr>
        <w:spacing w:line="240" w:lineRule="auto"/>
        <w:rPr>
          <w:rFonts w:ascii="Times New Roman" w:hAnsi="Times New Roman" w:cs="Times New Roman"/>
          <w:b/>
          <w:sz w:val="20"/>
          <w:szCs w:val="24"/>
        </w:rPr>
      </w:pPr>
    </w:p>
    <w:p w14:paraId="79E9E85A" w14:textId="77777777" w:rsidR="003A7AF1" w:rsidRPr="00180AD3" w:rsidRDefault="003A7AF1" w:rsidP="003A7AF1">
      <w:pPr>
        <w:spacing w:line="240" w:lineRule="auto"/>
        <w:rPr>
          <w:rFonts w:ascii="Times New Roman" w:hAnsi="Times New Roman" w:cs="Times New Roman"/>
          <w:b/>
          <w:sz w:val="24"/>
          <w:szCs w:val="24"/>
        </w:rPr>
        <w:sectPr w:rsidR="003A7AF1" w:rsidRPr="00180AD3" w:rsidSect="0036157A">
          <w:pgSz w:w="12240" w:h="15840"/>
          <w:pgMar w:top="1440" w:right="1440" w:bottom="1440" w:left="1440" w:header="720" w:footer="720" w:gutter="0"/>
          <w:lnNumType w:countBy="1" w:restart="continuous"/>
          <w:cols w:space="720"/>
          <w:docGrid w:linePitch="360"/>
        </w:sectPr>
      </w:pPr>
    </w:p>
    <w:p w14:paraId="1D83C19A" w14:textId="0CD8FCCC" w:rsidR="008F6287" w:rsidRPr="006958CB" w:rsidRDefault="00FC5FE4" w:rsidP="008F6287">
      <w:pPr>
        <w:spacing w:line="240" w:lineRule="auto"/>
        <w:jc w:val="both"/>
        <w:rPr>
          <w:rFonts w:ascii="Times New Roman" w:hAnsi="Times New Roman" w:cs="Times New Roman"/>
          <w:sz w:val="20"/>
          <w:szCs w:val="24"/>
        </w:rPr>
      </w:pPr>
      <w:r>
        <w:rPr>
          <w:rFonts w:ascii="Times New Roman" w:hAnsi="Times New Roman" w:cs="Times New Roman"/>
          <w:b/>
          <w:sz w:val="20"/>
          <w:szCs w:val="24"/>
        </w:rPr>
        <w:lastRenderedPageBreak/>
        <w:t xml:space="preserve">Supplementary </w:t>
      </w:r>
      <w:r w:rsidR="003A7AF1" w:rsidRPr="006958CB">
        <w:rPr>
          <w:rFonts w:ascii="Times New Roman" w:hAnsi="Times New Roman" w:cs="Times New Roman"/>
          <w:b/>
          <w:sz w:val="20"/>
          <w:szCs w:val="24"/>
        </w:rPr>
        <w:t xml:space="preserve">Figure </w:t>
      </w:r>
      <w:r>
        <w:rPr>
          <w:rFonts w:ascii="Times New Roman" w:hAnsi="Times New Roman" w:cs="Times New Roman"/>
          <w:b/>
          <w:sz w:val="20"/>
          <w:szCs w:val="24"/>
        </w:rPr>
        <w:t>2</w:t>
      </w:r>
      <w:r w:rsidR="003A7AF1" w:rsidRPr="006958CB">
        <w:rPr>
          <w:rFonts w:ascii="Times New Roman" w:hAnsi="Times New Roman" w:cs="Times New Roman"/>
          <w:b/>
          <w:sz w:val="20"/>
          <w:szCs w:val="24"/>
        </w:rPr>
        <w:t xml:space="preserve">: </w:t>
      </w:r>
      <w:r w:rsidR="008F6287" w:rsidRPr="006958CB">
        <w:rPr>
          <w:rFonts w:ascii="Times New Roman" w:hAnsi="Times New Roman" w:cs="Times New Roman"/>
          <w:sz w:val="20"/>
          <w:szCs w:val="24"/>
        </w:rPr>
        <w:t>Both COM</w:t>
      </w:r>
      <w:r w:rsidR="002A3B52" w:rsidRPr="006958CB">
        <w:rPr>
          <w:rFonts w:ascii="Times New Roman" w:hAnsi="Times New Roman" w:cs="Times New Roman"/>
          <w:sz w:val="20"/>
          <w:szCs w:val="24"/>
        </w:rPr>
        <w:t>P</w:t>
      </w:r>
      <w:r w:rsidR="004813F1" w:rsidRPr="006958CB">
        <w:rPr>
          <w:rFonts w:ascii="Times New Roman" w:hAnsi="Times New Roman" w:cs="Times New Roman"/>
          <w:sz w:val="20"/>
          <w:szCs w:val="24"/>
        </w:rPr>
        <w:t>-</w:t>
      </w:r>
      <w:r w:rsidR="008F6287" w:rsidRPr="006958CB">
        <w:rPr>
          <w:rFonts w:ascii="Times New Roman" w:hAnsi="Times New Roman" w:cs="Times New Roman"/>
          <w:sz w:val="20"/>
          <w:szCs w:val="24"/>
        </w:rPr>
        <w:t>0037 and COMP</w:t>
      </w:r>
      <w:r w:rsidR="004813F1" w:rsidRPr="006958CB">
        <w:rPr>
          <w:rFonts w:ascii="Times New Roman" w:hAnsi="Times New Roman" w:cs="Times New Roman"/>
          <w:sz w:val="20"/>
          <w:szCs w:val="24"/>
        </w:rPr>
        <w:t>-</w:t>
      </w:r>
      <w:r w:rsidR="008F6287" w:rsidRPr="006958CB">
        <w:rPr>
          <w:rFonts w:ascii="Times New Roman" w:hAnsi="Times New Roman" w:cs="Times New Roman"/>
          <w:sz w:val="20"/>
          <w:szCs w:val="24"/>
        </w:rPr>
        <w:t xml:space="preserve">0057 had </w:t>
      </w:r>
      <w:r w:rsidR="002A3B52" w:rsidRPr="006958CB">
        <w:rPr>
          <w:rFonts w:ascii="Times New Roman" w:hAnsi="Times New Roman" w:cs="Times New Roman"/>
          <w:sz w:val="20"/>
          <w:szCs w:val="24"/>
        </w:rPr>
        <w:t xml:space="preserve">germline </w:t>
      </w:r>
      <w:r w:rsidR="008F6287" w:rsidRPr="00CC3468">
        <w:rPr>
          <w:rFonts w:ascii="Times New Roman" w:hAnsi="Times New Roman" w:cs="Times New Roman"/>
          <w:i/>
          <w:sz w:val="20"/>
          <w:szCs w:val="24"/>
        </w:rPr>
        <w:t>BRCA2</w:t>
      </w:r>
      <w:r w:rsidR="008F6287" w:rsidRPr="006958CB">
        <w:rPr>
          <w:rFonts w:ascii="Times New Roman" w:hAnsi="Times New Roman" w:cs="Times New Roman"/>
          <w:sz w:val="20"/>
          <w:szCs w:val="24"/>
        </w:rPr>
        <w:t xml:space="preserve"> p.S1982fs mutation</w:t>
      </w:r>
      <w:r w:rsidR="004813F1" w:rsidRPr="006958CB">
        <w:rPr>
          <w:rFonts w:ascii="Times New Roman" w:hAnsi="Times New Roman" w:cs="Times New Roman"/>
          <w:sz w:val="20"/>
          <w:szCs w:val="24"/>
        </w:rPr>
        <w:t>s</w:t>
      </w:r>
      <w:r w:rsidR="008F6287" w:rsidRPr="006958CB">
        <w:rPr>
          <w:rFonts w:ascii="Times New Roman" w:hAnsi="Times New Roman" w:cs="Times New Roman"/>
          <w:sz w:val="20"/>
          <w:szCs w:val="24"/>
        </w:rPr>
        <w:t xml:space="preserve"> but only COMP</w:t>
      </w:r>
      <w:r w:rsidR="004813F1" w:rsidRPr="006958CB">
        <w:rPr>
          <w:rFonts w:ascii="Times New Roman" w:hAnsi="Times New Roman" w:cs="Times New Roman"/>
          <w:sz w:val="20"/>
          <w:szCs w:val="24"/>
        </w:rPr>
        <w:t>-</w:t>
      </w:r>
      <w:r w:rsidR="008F6287" w:rsidRPr="006958CB">
        <w:rPr>
          <w:rFonts w:ascii="Times New Roman" w:hAnsi="Times New Roman" w:cs="Times New Roman"/>
          <w:sz w:val="20"/>
          <w:szCs w:val="24"/>
        </w:rPr>
        <w:t>0037 had</w:t>
      </w:r>
      <w:r w:rsidR="004813F1" w:rsidRPr="006958CB">
        <w:rPr>
          <w:rFonts w:ascii="Times New Roman" w:hAnsi="Times New Roman" w:cs="Times New Roman"/>
          <w:sz w:val="20"/>
          <w:szCs w:val="24"/>
        </w:rPr>
        <w:t xml:space="preserve"> a</w:t>
      </w:r>
      <w:r w:rsidR="008F6287" w:rsidRPr="006958CB">
        <w:rPr>
          <w:rFonts w:ascii="Times New Roman" w:hAnsi="Times New Roman" w:cs="Times New Roman"/>
          <w:sz w:val="20"/>
          <w:szCs w:val="24"/>
        </w:rPr>
        <w:t xml:space="preserve"> </w:t>
      </w:r>
      <w:r w:rsidR="004813F1" w:rsidRPr="006958CB">
        <w:rPr>
          <w:rFonts w:ascii="Times New Roman" w:hAnsi="Times New Roman" w:cs="Times New Roman"/>
          <w:sz w:val="20"/>
          <w:szCs w:val="24"/>
        </w:rPr>
        <w:t xml:space="preserve">second </w:t>
      </w:r>
      <w:r w:rsidR="008F6287" w:rsidRPr="006958CB">
        <w:rPr>
          <w:rFonts w:ascii="Times New Roman" w:hAnsi="Times New Roman" w:cs="Times New Roman"/>
          <w:sz w:val="20"/>
          <w:szCs w:val="24"/>
        </w:rPr>
        <w:t xml:space="preserve">hit (somatic LOH of wild type allele) and </w:t>
      </w:r>
      <w:r w:rsidR="004813F1" w:rsidRPr="006958CB">
        <w:rPr>
          <w:rFonts w:ascii="Times New Roman" w:hAnsi="Times New Roman" w:cs="Times New Roman"/>
          <w:sz w:val="20"/>
          <w:szCs w:val="24"/>
        </w:rPr>
        <w:t xml:space="preserve">showed hallmarks of </w:t>
      </w:r>
      <w:r w:rsidR="00117AB3" w:rsidRPr="006958CB">
        <w:rPr>
          <w:rFonts w:ascii="Times New Roman" w:hAnsi="Times New Roman" w:cs="Times New Roman"/>
          <w:sz w:val="20"/>
          <w:szCs w:val="24"/>
        </w:rPr>
        <w:t>double strand break repair</w:t>
      </w:r>
      <w:r w:rsidR="004813F1" w:rsidRPr="006958CB">
        <w:rPr>
          <w:rFonts w:ascii="Times New Roman" w:hAnsi="Times New Roman" w:cs="Times New Roman"/>
          <w:sz w:val="20"/>
          <w:szCs w:val="24"/>
        </w:rPr>
        <w:t xml:space="preserve"> deficiency.</w:t>
      </w:r>
    </w:p>
    <w:p w14:paraId="62A702FD" w14:textId="77777777" w:rsidR="003A7AF1" w:rsidRPr="00180AD3" w:rsidRDefault="00FC65B8" w:rsidP="003A7AF1">
      <w:pPr>
        <w:spacing w:line="240" w:lineRule="auto"/>
        <w:jc w:val="both"/>
        <w:rPr>
          <w:rFonts w:ascii="Times New Roman" w:hAnsi="Times New Roman" w:cs="Times New Roman"/>
          <w:b/>
          <w:sz w:val="24"/>
          <w:szCs w:val="24"/>
        </w:rPr>
        <w:sectPr w:rsidR="003A7AF1" w:rsidRPr="00180AD3" w:rsidSect="0036157A">
          <w:pgSz w:w="12240" w:h="15840"/>
          <w:pgMar w:top="1440" w:right="1440" w:bottom="1440" w:left="1440" w:header="720" w:footer="720" w:gutter="0"/>
          <w:lnNumType w:countBy="1" w:restart="continuous"/>
          <w:cols w:space="720"/>
          <w:docGrid w:linePitch="360"/>
        </w:sectPr>
      </w:pPr>
      <w:r w:rsidRPr="00180AD3">
        <w:rPr>
          <w:rFonts w:ascii="Times New Roman" w:hAnsi="Times New Roman" w:cs="Times New Roman"/>
          <w:noProof/>
          <w:sz w:val="24"/>
          <w:szCs w:val="24"/>
          <w:lang w:val="en-US" w:eastAsia="en-US"/>
        </w:rPr>
        <w:drawing>
          <wp:inline distT="0" distB="0" distL="0" distR="0" wp14:anchorId="6017DC39" wp14:editId="0E68501A">
            <wp:extent cx="5943600" cy="3707130"/>
            <wp:effectExtent l="19050" t="19050" r="19050" b="266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707130"/>
                    </a:xfrm>
                    <a:prstGeom prst="rect">
                      <a:avLst/>
                    </a:prstGeom>
                    <a:ln>
                      <a:solidFill>
                        <a:schemeClr val="tx1"/>
                      </a:solidFill>
                    </a:ln>
                  </pic:spPr>
                </pic:pic>
              </a:graphicData>
            </a:graphic>
          </wp:inline>
        </w:drawing>
      </w:r>
    </w:p>
    <w:p w14:paraId="7C29A4A8" w14:textId="6BDC0722" w:rsidR="005B034B" w:rsidRPr="00176B78" w:rsidRDefault="00FC5FE4" w:rsidP="00176B78">
      <w:pPr>
        <w:spacing w:line="240" w:lineRule="auto"/>
        <w:jc w:val="both"/>
        <w:rPr>
          <w:rFonts w:ascii="Times New Roman" w:hAnsi="Times New Roman" w:cs="Times New Roman"/>
          <w:sz w:val="20"/>
          <w:szCs w:val="24"/>
        </w:rPr>
      </w:pPr>
      <w:r>
        <w:rPr>
          <w:rFonts w:ascii="Times New Roman" w:hAnsi="Times New Roman" w:cs="Times New Roman"/>
          <w:b/>
          <w:sz w:val="20"/>
          <w:szCs w:val="24"/>
        </w:rPr>
        <w:lastRenderedPageBreak/>
        <w:t xml:space="preserve">Supplementary </w:t>
      </w:r>
      <w:r w:rsidR="003A7AF1" w:rsidRPr="006958CB">
        <w:rPr>
          <w:rFonts w:ascii="Times New Roman" w:hAnsi="Times New Roman" w:cs="Times New Roman"/>
          <w:b/>
          <w:sz w:val="20"/>
          <w:szCs w:val="24"/>
        </w:rPr>
        <w:t xml:space="preserve">Figure </w:t>
      </w:r>
      <w:r>
        <w:rPr>
          <w:rFonts w:ascii="Times New Roman" w:hAnsi="Times New Roman" w:cs="Times New Roman"/>
          <w:b/>
          <w:sz w:val="20"/>
          <w:szCs w:val="24"/>
        </w:rPr>
        <w:t>3</w:t>
      </w:r>
      <w:r w:rsidR="003A7AF1" w:rsidRPr="006958CB">
        <w:rPr>
          <w:rFonts w:ascii="Times New Roman" w:hAnsi="Times New Roman" w:cs="Times New Roman"/>
          <w:b/>
          <w:sz w:val="20"/>
          <w:szCs w:val="24"/>
        </w:rPr>
        <w:t xml:space="preserve">: </w:t>
      </w:r>
      <w:r w:rsidR="00176B78" w:rsidRPr="00176B78">
        <w:rPr>
          <w:rFonts w:ascii="Times New Roman" w:hAnsi="Times New Roman" w:cs="Times New Roman"/>
          <w:b/>
          <w:i/>
          <w:sz w:val="20"/>
          <w:szCs w:val="24"/>
        </w:rPr>
        <w:t>BRCA2</w:t>
      </w:r>
      <w:r w:rsidR="00176B78">
        <w:rPr>
          <w:rFonts w:ascii="Times New Roman" w:hAnsi="Times New Roman" w:cs="Times New Roman"/>
          <w:b/>
          <w:sz w:val="20"/>
          <w:szCs w:val="24"/>
        </w:rPr>
        <w:t xml:space="preserve"> mutation status of COMP-0057. </w:t>
      </w:r>
      <w:r w:rsidR="00176B78" w:rsidRPr="00176B78">
        <w:rPr>
          <w:rFonts w:ascii="Times New Roman" w:hAnsi="Times New Roman" w:cs="Times New Roman"/>
          <w:sz w:val="20"/>
          <w:szCs w:val="24"/>
        </w:rPr>
        <w:t xml:space="preserve">The patient had germline pathogenic </w:t>
      </w:r>
      <w:r w:rsidR="00176B78" w:rsidRPr="00176B78">
        <w:rPr>
          <w:rFonts w:ascii="Times New Roman" w:hAnsi="Times New Roman" w:cs="Times New Roman"/>
          <w:i/>
          <w:sz w:val="20"/>
          <w:szCs w:val="24"/>
        </w:rPr>
        <w:t>BRCA2</w:t>
      </w:r>
      <w:r w:rsidR="00176B78" w:rsidRPr="00176B78">
        <w:rPr>
          <w:rFonts w:ascii="Times New Roman" w:hAnsi="Times New Roman" w:cs="Times New Roman"/>
          <w:sz w:val="20"/>
          <w:szCs w:val="24"/>
        </w:rPr>
        <w:t xml:space="preserve"> frameshift mutation (p.S1982fs, rs80359550). Genomic analysis of liver metastases from pancreatic cancer in 2017 did not reveal LOH or other somatic mutation in </w:t>
      </w:r>
      <w:r w:rsidR="00176B78" w:rsidRPr="00B20F5E">
        <w:rPr>
          <w:rFonts w:ascii="Times New Roman" w:hAnsi="Times New Roman" w:cs="Times New Roman"/>
          <w:i/>
          <w:sz w:val="20"/>
          <w:szCs w:val="24"/>
        </w:rPr>
        <w:t>BRCA2</w:t>
      </w:r>
      <w:r w:rsidR="00176B78" w:rsidRPr="00176B78">
        <w:rPr>
          <w:rFonts w:ascii="Times New Roman" w:hAnsi="Times New Roman" w:cs="Times New Roman"/>
          <w:sz w:val="20"/>
          <w:szCs w:val="24"/>
        </w:rPr>
        <w:t xml:space="preserve"> but targeted sequencing of patient’s two previous breast cancers diagnosed in 2004 and 2009 revealed </w:t>
      </w:r>
      <w:r w:rsidR="00176B78" w:rsidRPr="00176B78">
        <w:rPr>
          <w:rFonts w:ascii="Times New Roman" w:hAnsi="Times New Roman" w:cs="Times New Roman"/>
          <w:i/>
          <w:sz w:val="20"/>
          <w:szCs w:val="24"/>
        </w:rPr>
        <w:t xml:space="preserve">BRCA2 </w:t>
      </w:r>
      <w:r w:rsidR="00176B78" w:rsidRPr="00176B78">
        <w:rPr>
          <w:rFonts w:ascii="Times New Roman" w:hAnsi="Times New Roman" w:cs="Times New Roman"/>
          <w:sz w:val="20"/>
          <w:szCs w:val="24"/>
        </w:rPr>
        <w:t>LOH.</w:t>
      </w:r>
      <w:r w:rsidR="00176B78">
        <w:rPr>
          <w:rFonts w:ascii="Times New Roman" w:hAnsi="Times New Roman" w:cs="Times New Roman"/>
          <w:sz w:val="20"/>
          <w:szCs w:val="24"/>
        </w:rPr>
        <w:t xml:space="preserve"> Abbreviation: LOH, loss of heterozygosity.</w:t>
      </w:r>
    </w:p>
    <w:p w14:paraId="35C49672" w14:textId="1B7EEB4B" w:rsidR="005B034B" w:rsidRPr="00176B78" w:rsidRDefault="00176B78" w:rsidP="00176B78">
      <w:pPr>
        <w:pStyle w:val="CommentSubject"/>
        <w:rPr>
          <w:rFonts w:ascii="Times New Roman" w:hAnsi="Times New Roman" w:cs="Times New Roman"/>
          <w:bCs w:val="0"/>
          <w:noProof/>
          <w:szCs w:val="24"/>
          <w:lang w:val="en-US" w:eastAsia="en-US"/>
        </w:rPr>
      </w:pPr>
      <w:r w:rsidRPr="00176B78">
        <w:rPr>
          <w:rFonts w:ascii="Times New Roman" w:hAnsi="Times New Roman" w:cs="Times New Roman"/>
          <w:bCs w:val="0"/>
          <w:noProof/>
          <w:szCs w:val="24"/>
          <w:lang w:val="en-US" w:eastAsia="en-US"/>
        </w:rPr>
        <w:drawing>
          <wp:inline distT="0" distB="0" distL="0" distR="0" wp14:anchorId="48CCD0D6" wp14:editId="1DD92965">
            <wp:extent cx="5989320" cy="4048352"/>
            <wp:effectExtent l="19050" t="19050" r="11430"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9645" cy="4048572"/>
                    </a:xfrm>
                    <a:prstGeom prst="rect">
                      <a:avLst/>
                    </a:prstGeom>
                    <a:noFill/>
                    <a:ln>
                      <a:solidFill>
                        <a:schemeClr val="tx1"/>
                      </a:solidFill>
                    </a:ln>
                  </pic:spPr>
                </pic:pic>
              </a:graphicData>
            </a:graphic>
          </wp:inline>
        </w:drawing>
      </w:r>
    </w:p>
    <w:p w14:paraId="51CC6C47" w14:textId="77777777" w:rsidR="005B034B" w:rsidRDefault="005B034B" w:rsidP="003A7AF1">
      <w:pPr>
        <w:spacing w:line="240" w:lineRule="auto"/>
        <w:rPr>
          <w:rFonts w:ascii="Times New Roman" w:hAnsi="Times New Roman" w:cs="Times New Roman"/>
          <w:b/>
          <w:sz w:val="20"/>
          <w:szCs w:val="24"/>
        </w:rPr>
      </w:pPr>
    </w:p>
    <w:p w14:paraId="2A62C9F8" w14:textId="77777777" w:rsidR="005B034B" w:rsidRDefault="005B034B" w:rsidP="003A7AF1">
      <w:pPr>
        <w:spacing w:line="240" w:lineRule="auto"/>
        <w:rPr>
          <w:rFonts w:ascii="Times New Roman" w:hAnsi="Times New Roman" w:cs="Times New Roman"/>
          <w:b/>
          <w:sz w:val="20"/>
          <w:szCs w:val="24"/>
        </w:rPr>
      </w:pPr>
    </w:p>
    <w:p w14:paraId="2AEAF155" w14:textId="77777777" w:rsidR="005B034B" w:rsidRDefault="005B034B" w:rsidP="003A7AF1">
      <w:pPr>
        <w:spacing w:line="240" w:lineRule="auto"/>
        <w:rPr>
          <w:rFonts w:ascii="Times New Roman" w:hAnsi="Times New Roman" w:cs="Times New Roman"/>
          <w:b/>
          <w:sz w:val="20"/>
          <w:szCs w:val="24"/>
        </w:rPr>
      </w:pPr>
    </w:p>
    <w:p w14:paraId="1239133D" w14:textId="77777777" w:rsidR="005B034B" w:rsidRDefault="005B034B" w:rsidP="003A7AF1">
      <w:pPr>
        <w:spacing w:line="240" w:lineRule="auto"/>
        <w:rPr>
          <w:rFonts w:ascii="Times New Roman" w:hAnsi="Times New Roman" w:cs="Times New Roman"/>
          <w:b/>
          <w:sz w:val="20"/>
          <w:szCs w:val="24"/>
        </w:rPr>
      </w:pPr>
    </w:p>
    <w:p w14:paraId="32A3B7F8" w14:textId="77777777" w:rsidR="005B034B" w:rsidRDefault="005B034B" w:rsidP="003A7AF1">
      <w:pPr>
        <w:spacing w:line="240" w:lineRule="auto"/>
        <w:rPr>
          <w:rFonts w:ascii="Times New Roman" w:hAnsi="Times New Roman" w:cs="Times New Roman"/>
          <w:b/>
          <w:sz w:val="20"/>
          <w:szCs w:val="24"/>
        </w:rPr>
      </w:pPr>
    </w:p>
    <w:p w14:paraId="4DD57065" w14:textId="77777777" w:rsidR="005B034B" w:rsidRDefault="005B034B" w:rsidP="003A7AF1">
      <w:pPr>
        <w:spacing w:line="240" w:lineRule="auto"/>
        <w:rPr>
          <w:rFonts w:ascii="Times New Roman" w:hAnsi="Times New Roman" w:cs="Times New Roman"/>
          <w:b/>
          <w:sz w:val="20"/>
          <w:szCs w:val="24"/>
        </w:rPr>
      </w:pPr>
    </w:p>
    <w:p w14:paraId="1045C197" w14:textId="77777777" w:rsidR="005B034B" w:rsidRDefault="005B034B" w:rsidP="003A7AF1">
      <w:pPr>
        <w:spacing w:line="240" w:lineRule="auto"/>
        <w:rPr>
          <w:rFonts w:ascii="Times New Roman" w:hAnsi="Times New Roman" w:cs="Times New Roman"/>
          <w:b/>
          <w:sz w:val="20"/>
          <w:szCs w:val="24"/>
        </w:rPr>
      </w:pPr>
    </w:p>
    <w:p w14:paraId="5F206ABC" w14:textId="77777777" w:rsidR="005B034B" w:rsidRDefault="005B034B" w:rsidP="003A7AF1">
      <w:pPr>
        <w:spacing w:line="240" w:lineRule="auto"/>
        <w:rPr>
          <w:rFonts w:ascii="Times New Roman" w:hAnsi="Times New Roman" w:cs="Times New Roman"/>
          <w:b/>
          <w:sz w:val="20"/>
          <w:szCs w:val="24"/>
        </w:rPr>
      </w:pPr>
    </w:p>
    <w:p w14:paraId="79ABA6EE" w14:textId="77777777" w:rsidR="005B034B" w:rsidRDefault="005B034B" w:rsidP="003A7AF1">
      <w:pPr>
        <w:spacing w:line="240" w:lineRule="auto"/>
        <w:rPr>
          <w:rFonts w:ascii="Times New Roman" w:hAnsi="Times New Roman" w:cs="Times New Roman"/>
          <w:b/>
          <w:sz w:val="20"/>
          <w:szCs w:val="24"/>
        </w:rPr>
      </w:pPr>
    </w:p>
    <w:p w14:paraId="492FE33C" w14:textId="77777777" w:rsidR="005B034B" w:rsidRDefault="005B034B" w:rsidP="003A7AF1">
      <w:pPr>
        <w:spacing w:line="240" w:lineRule="auto"/>
        <w:rPr>
          <w:rFonts w:ascii="Times New Roman" w:hAnsi="Times New Roman" w:cs="Times New Roman"/>
          <w:b/>
          <w:sz w:val="20"/>
          <w:szCs w:val="24"/>
        </w:rPr>
      </w:pPr>
    </w:p>
    <w:p w14:paraId="4D2D487E" w14:textId="77777777" w:rsidR="005B034B" w:rsidRDefault="005B034B" w:rsidP="003A7AF1">
      <w:pPr>
        <w:spacing w:line="240" w:lineRule="auto"/>
        <w:rPr>
          <w:rFonts w:ascii="Times New Roman" w:hAnsi="Times New Roman" w:cs="Times New Roman"/>
          <w:b/>
          <w:sz w:val="20"/>
          <w:szCs w:val="24"/>
        </w:rPr>
      </w:pPr>
    </w:p>
    <w:p w14:paraId="0EFFFA19" w14:textId="77777777" w:rsidR="00176B78" w:rsidRDefault="00176B78" w:rsidP="003A7AF1">
      <w:pPr>
        <w:spacing w:line="240" w:lineRule="auto"/>
        <w:rPr>
          <w:rFonts w:ascii="Times New Roman" w:hAnsi="Times New Roman" w:cs="Times New Roman"/>
          <w:b/>
          <w:sz w:val="20"/>
          <w:szCs w:val="24"/>
        </w:rPr>
      </w:pPr>
    </w:p>
    <w:p w14:paraId="3C2AA024" w14:textId="6FAEB2CF" w:rsidR="003A7AF1" w:rsidRDefault="005B034B" w:rsidP="003A7AF1">
      <w:pPr>
        <w:spacing w:line="240" w:lineRule="auto"/>
        <w:rPr>
          <w:rFonts w:ascii="Times New Roman" w:hAnsi="Times New Roman" w:cs="Times New Roman"/>
          <w:noProof/>
          <w:sz w:val="20"/>
          <w:szCs w:val="24"/>
          <w:lang w:val="en-US" w:eastAsia="en-US"/>
        </w:rPr>
      </w:pPr>
      <w:r w:rsidRPr="005B034B">
        <w:rPr>
          <w:rFonts w:ascii="Times New Roman" w:hAnsi="Times New Roman" w:cs="Times New Roman"/>
          <w:noProof/>
          <w:sz w:val="20"/>
          <w:szCs w:val="24"/>
          <w:lang w:val="en-US" w:eastAsia="en-US"/>
        </w:rPr>
        <w:lastRenderedPageBreak/>
        <w:drawing>
          <wp:anchor distT="0" distB="0" distL="114300" distR="114300" simplePos="0" relativeHeight="251659264" behindDoc="0" locked="0" layoutInCell="1" allowOverlap="1" wp14:anchorId="0EE3770B" wp14:editId="139D0E28">
            <wp:simplePos x="0" y="0"/>
            <wp:positionH relativeFrom="column">
              <wp:posOffset>-40640</wp:posOffset>
            </wp:positionH>
            <wp:positionV relativeFrom="paragraph">
              <wp:posOffset>203200</wp:posOffset>
            </wp:positionV>
            <wp:extent cx="4629150" cy="4664075"/>
            <wp:effectExtent l="19050" t="19050" r="19050" b="22225"/>
            <wp:wrapNone/>
            <wp:docPr id="1" name="Picture 3" descr="COMPASS_hm_2017091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OMPASS_hm_20170911.pdf"/>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629150" cy="46640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0"/>
          <w:szCs w:val="24"/>
        </w:rPr>
        <w:t xml:space="preserve">Supplementary Figure 4: </w:t>
      </w:r>
      <w:r w:rsidR="003A7AF1" w:rsidRPr="006958CB">
        <w:rPr>
          <w:rFonts w:ascii="Times New Roman" w:hAnsi="Times New Roman" w:cs="Times New Roman"/>
          <w:sz w:val="20"/>
          <w:szCs w:val="24"/>
        </w:rPr>
        <w:t xml:space="preserve">Subtypes of advanced PDAC by Moffitt </w:t>
      </w:r>
      <w:r w:rsidR="00374E89" w:rsidRPr="006958CB">
        <w:rPr>
          <w:rFonts w:ascii="Times New Roman" w:hAnsi="Times New Roman" w:cs="Times New Roman"/>
          <w:sz w:val="20"/>
          <w:szCs w:val="24"/>
        </w:rPr>
        <w:t>tumour</w:t>
      </w:r>
      <w:r w:rsidR="003A7AF1" w:rsidRPr="006958CB">
        <w:rPr>
          <w:rFonts w:ascii="Times New Roman" w:hAnsi="Times New Roman" w:cs="Times New Roman"/>
          <w:sz w:val="20"/>
          <w:szCs w:val="24"/>
        </w:rPr>
        <w:t xml:space="preserve"> classification</w:t>
      </w:r>
      <w:r w:rsidR="003A7AF1" w:rsidRPr="006958CB">
        <w:rPr>
          <w:rFonts w:ascii="Times New Roman" w:hAnsi="Times New Roman" w:cs="Times New Roman"/>
          <w:noProof/>
          <w:sz w:val="20"/>
          <w:szCs w:val="24"/>
          <w:lang w:val="en-US" w:eastAsia="en-US"/>
        </w:rPr>
        <w:t xml:space="preserve"> </w:t>
      </w:r>
    </w:p>
    <w:p w14:paraId="541FD690" w14:textId="2B241493" w:rsidR="005B034B" w:rsidRPr="006958CB" w:rsidRDefault="005B034B" w:rsidP="003A7AF1">
      <w:pPr>
        <w:spacing w:line="240" w:lineRule="auto"/>
        <w:rPr>
          <w:rFonts w:ascii="Times New Roman" w:hAnsi="Times New Roman" w:cs="Times New Roman"/>
          <w:noProof/>
          <w:sz w:val="20"/>
          <w:szCs w:val="24"/>
          <w:lang w:val="en-US" w:eastAsia="en-US"/>
        </w:rPr>
      </w:pPr>
    </w:p>
    <w:p w14:paraId="4A4E6510" w14:textId="04B83CDD" w:rsidR="003A7AF1" w:rsidRPr="00180AD3" w:rsidRDefault="003A7AF1" w:rsidP="00FC65B8">
      <w:pPr>
        <w:pStyle w:val="EndNoteBibliography"/>
        <w:rPr>
          <w:rFonts w:ascii="Times New Roman" w:hAnsi="Times New Roman" w:cs="Times New Roman"/>
          <w:noProof/>
          <w:sz w:val="24"/>
          <w:szCs w:val="24"/>
          <w:lang w:val="en-US" w:eastAsia="en-US"/>
        </w:rPr>
      </w:pPr>
    </w:p>
    <w:p w14:paraId="3C87E470" w14:textId="6D1A16CB" w:rsidR="003A7AF1" w:rsidRPr="00180AD3" w:rsidRDefault="005B034B" w:rsidP="003A7AF1">
      <w:pPr>
        <w:spacing w:line="240" w:lineRule="auto"/>
        <w:rPr>
          <w:rFonts w:ascii="Times New Roman" w:hAnsi="Times New Roman" w:cs="Times New Roman"/>
          <w:sz w:val="24"/>
          <w:szCs w:val="24"/>
        </w:rPr>
      </w:pPr>
      <w:r w:rsidRPr="005B034B">
        <w:rPr>
          <w:rFonts w:ascii="Times New Roman" w:hAnsi="Times New Roman" w:cs="Times New Roman"/>
          <w:noProof/>
          <w:sz w:val="20"/>
          <w:szCs w:val="24"/>
          <w:lang w:val="en-US" w:eastAsia="en-US"/>
        </w:rPr>
        <mc:AlternateContent>
          <mc:Choice Requires="wps">
            <w:drawing>
              <wp:anchor distT="0" distB="0" distL="114300" distR="114300" simplePos="0" relativeHeight="251661312" behindDoc="0" locked="0" layoutInCell="1" allowOverlap="1" wp14:anchorId="6EB24745" wp14:editId="54452EB2">
                <wp:simplePos x="0" y="0"/>
                <wp:positionH relativeFrom="column">
                  <wp:posOffset>525145</wp:posOffset>
                </wp:positionH>
                <wp:positionV relativeFrom="paragraph">
                  <wp:posOffset>132080</wp:posOffset>
                </wp:positionV>
                <wp:extent cx="925830" cy="156845"/>
                <wp:effectExtent l="0" t="0" r="7620" b="0"/>
                <wp:wrapNone/>
                <wp:docPr id="5" name="TextBox 4"/>
                <wp:cNvGraphicFramePr/>
                <a:graphic xmlns:a="http://schemas.openxmlformats.org/drawingml/2006/main">
                  <a:graphicData uri="http://schemas.microsoft.com/office/word/2010/wordprocessingShape">
                    <wps:wsp>
                      <wps:cNvSpPr txBox="1"/>
                      <wps:spPr>
                        <a:xfrm>
                          <a:off x="0" y="0"/>
                          <a:ext cx="925830" cy="156845"/>
                        </a:xfrm>
                        <a:prstGeom prst="rect">
                          <a:avLst/>
                        </a:prstGeom>
                        <a:solidFill>
                          <a:schemeClr val="bg1"/>
                        </a:solidFill>
                      </wps:spPr>
                      <wps:txbx>
                        <w:txbxContent>
                          <w:p w14:paraId="50AA4A08" w14:textId="77777777" w:rsidR="005B034B" w:rsidRDefault="005B034B" w:rsidP="005B034B">
                            <w:pPr>
                              <w:pStyle w:val="NormalWeb"/>
                              <w:spacing w:before="0" w:beforeAutospacing="0" w:after="0" w:afterAutospacing="0"/>
                            </w:pPr>
                            <w:r>
                              <w:rPr>
                                <w:rFonts w:asciiTheme="minorHAnsi" w:hAnsi="Calibri" w:cstheme="minorBidi"/>
                                <w:color w:val="000000" w:themeColor="text1"/>
                                <w:kern w:val="24"/>
                                <w:sz w:val="12"/>
                                <w:szCs w:val="12"/>
                              </w:rPr>
                              <w:t>Metastatic</w:t>
                            </w:r>
                          </w:p>
                        </w:txbxContent>
                      </wps:txbx>
                      <wps:bodyPr wrap="square" lIns="61914" tIns="30957" rIns="61914" bIns="30957" rtlCol="0">
                        <a:spAutoFit/>
                      </wps:bodyPr>
                    </wps:wsp>
                  </a:graphicData>
                </a:graphic>
              </wp:anchor>
            </w:drawing>
          </mc:Choice>
          <mc:Fallback>
            <w:pict>
              <v:shapetype id="_x0000_t202" coordsize="21600,21600" o:spt="202" path="m,l,21600r21600,l21600,xe">
                <v:stroke joinstyle="miter"/>
                <v:path gradientshapeok="t" o:connecttype="rect"/>
              </v:shapetype>
              <v:shape id="TextBox 4" o:spid="_x0000_s1026" type="#_x0000_t202" style="position:absolute;margin-left:41.35pt;margin-top:10.4pt;width:72.9pt;height:12.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" fillcolor="white [3212]" stroked="f">
                <v:textbox style="mso-fit-shape-to-text:t" inset="1.71983mm,.85992mm,1.71983mm,.85992mm">
                  <w:txbxContent>
                    <w:p w14:paraId="50AA4A08" w14:textId="77777777" w:rsidR="005B034B" w:rsidRDefault="005B034B" w:rsidP="005B034B">
                      <w:pPr>
                        <w:pStyle w:val="NormalWeb"/>
                        <w:spacing w:before="0" w:beforeAutospacing="0" w:after="0" w:afterAutospacing="0"/>
                      </w:pPr>
                      <w:r>
                        <w:rPr>
                          <w:rFonts w:asciiTheme="minorHAnsi" w:hAnsi="Calibri" w:cstheme="minorBidi"/>
                          <w:color w:val="000000" w:themeColor="text1"/>
                          <w:kern w:val="24"/>
                          <w:sz w:val="12"/>
                          <w:szCs w:val="12"/>
                        </w:rPr>
                        <w:t>Metastatic</w:t>
                      </w:r>
                    </w:p>
                  </w:txbxContent>
                </v:textbox>
              </v:shape>
            </w:pict>
          </mc:Fallback>
        </mc:AlternateContent>
      </w:r>
      <w:r w:rsidRPr="005B034B">
        <w:rPr>
          <w:rFonts w:ascii="Times New Roman" w:hAnsi="Times New Roman" w:cs="Times New Roman"/>
          <w:noProof/>
          <w:sz w:val="20"/>
          <w:szCs w:val="24"/>
          <w:lang w:val="en-US" w:eastAsia="en-US"/>
        </w:rPr>
        <mc:AlternateContent>
          <mc:Choice Requires="wps">
            <w:drawing>
              <wp:anchor distT="0" distB="0" distL="114300" distR="114300" simplePos="0" relativeHeight="251660288" behindDoc="0" locked="0" layoutInCell="1" allowOverlap="1" wp14:anchorId="7C62D092" wp14:editId="0A17F601">
                <wp:simplePos x="0" y="0"/>
                <wp:positionH relativeFrom="column">
                  <wp:posOffset>525145</wp:posOffset>
                </wp:positionH>
                <wp:positionV relativeFrom="paragraph">
                  <wp:posOffset>16510</wp:posOffset>
                </wp:positionV>
                <wp:extent cx="925830" cy="170180"/>
                <wp:effectExtent l="0" t="0" r="7620" b="635"/>
                <wp:wrapNone/>
                <wp:docPr id="2" name="TextBox 1"/>
                <wp:cNvGraphicFramePr/>
                <a:graphic xmlns:a="http://schemas.openxmlformats.org/drawingml/2006/main">
                  <a:graphicData uri="http://schemas.microsoft.com/office/word/2010/wordprocessingShape">
                    <wps:wsp>
                      <wps:cNvSpPr txBox="1"/>
                      <wps:spPr>
                        <a:xfrm>
                          <a:off x="0" y="0"/>
                          <a:ext cx="925830" cy="170180"/>
                        </a:xfrm>
                        <a:prstGeom prst="rect">
                          <a:avLst/>
                        </a:prstGeom>
                        <a:solidFill>
                          <a:schemeClr val="bg1"/>
                        </a:solidFill>
                      </wps:spPr>
                      <wps:txbx>
                        <w:txbxContent>
                          <w:p w14:paraId="1F76DA6A" w14:textId="77777777" w:rsidR="005B034B" w:rsidRDefault="005B034B" w:rsidP="005B034B">
                            <w:pPr>
                              <w:pStyle w:val="NormalWeb"/>
                              <w:spacing w:before="0" w:beforeAutospacing="0" w:after="0" w:afterAutospacing="0"/>
                            </w:pPr>
                            <w:r>
                              <w:rPr>
                                <w:rFonts w:asciiTheme="minorHAnsi" w:hAnsi="Calibri" w:cstheme="minorBidi"/>
                                <w:color w:val="000000" w:themeColor="text1"/>
                                <w:kern w:val="24"/>
                                <w:sz w:val="14"/>
                                <w:szCs w:val="14"/>
                              </w:rPr>
                              <w:t>Locally advanced</w:t>
                            </w:r>
                          </w:p>
                        </w:txbxContent>
                      </wps:txbx>
                      <wps:bodyPr wrap="square" lIns="61914" tIns="30957" rIns="61914" bIns="30957" rtlCol="0">
                        <a:spAutoFit/>
                      </wps:bodyPr>
                    </wps:wsp>
                  </a:graphicData>
                </a:graphic>
              </wp:anchor>
            </w:drawing>
          </mc:Choice>
          <mc:Fallback>
            <w:pict>
              <v:shape id="TextBox 1" o:spid="_x0000_s1027" type="#_x0000_t202" style="position:absolute;margin-left:41.35pt;margin-top:1.3pt;width:72.9pt;height:13.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" fillcolor="white [3212]" stroked="f">
                <v:textbox style="mso-fit-shape-to-text:t" inset="1.71983mm,.85992mm,1.71983mm,.85992mm">
                  <w:txbxContent>
                    <w:p w14:paraId="1F76DA6A" w14:textId="77777777" w:rsidR="005B034B" w:rsidRDefault="005B034B" w:rsidP="005B034B">
                      <w:pPr>
                        <w:pStyle w:val="NormalWeb"/>
                        <w:spacing w:before="0" w:beforeAutospacing="0" w:after="0" w:afterAutospacing="0"/>
                      </w:pPr>
                      <w:r>
                        <w:rPr>
                          <w:rFonts w:asciiTheme="minorHAnsi" w:hAnsi="Calibri" w:cstheme="minorBidi"/>
                          <w:color w:val="000000" w:themeColor="text1"/>
                          <w:kern w:val="24"/>
                          <w:sz w:val="14"/>
                          <w:szCs w:val="14"/>
                        </w:rPr>
                        <w:t>Locally advanced</w:t>
                      </w:r>
                    </w:p>
                  </w:txbxContent>
                </v:textbox>
              </v:shape>
            </w:pict>
          </mc:Fallback>
        </mc:AlternateContent>
      </w:r>
    </w:p>
    <w:p w14:paraId="44537D6C" w14:textId="77777777" w:rsidR="008F6287" w:rsidRPr="00180AD3" w:rsidRDefault="008F6287" w:rsidP="008F6287">
      <w:pPr>
        <w:spacing w:line="240" w:lineRule="auto"/>
        <w:jc w:val="both"/>
        <w:rPr>
          <w:rFonts w:ascii="Times New Roman" w:hAnsi="Times New Roman" w:cs="Times New Roman"/>
          <w:b/>
          <w:sz w:val="24"/>
          <w:szCs w:val="24"/>
        </w:rPr>
      </w:pPr>
    </w:p>
    <w:p w14:paraId="51FF5ED1" w14:textId="77777777" w:rsidR="008F6287" w:rsidRPr="00180AD3" w:rsidRDefault="008F6287" w:rsidP="008F6287">
      <w:pPr>
        <w:spacing w:line="240" w:lineRule="auto"/>
        <w:jc w:val="both"/>
        <w:rPr>
          <w:rFonts w:ascii="Times New Roman" w:hAnsi="Times New Roman" w:cs="Times New Roman"/>
          <w:b/>
          <w:sz w:val="24"/>
          <w:szCs w:val="24"/>
        </w:rPr>
      </w:pPr>
    </w:p>
    <w:p w14:paraId="4CE555CF" w14:textId="77777777" w:rsidR="008F6287" w:rsidRPr="00180AD3" w:rsidRDefault="008F6287" w:rsidP="008F6287">
      <w:pPr>
        <w:spacing w:line="240" w:lineRule="auto"/>
        <w:jc w:val="both"/>
        <w:rPr>
          <w:rFonts w:ascii="Times New Roman" w:hAnsi="Times New Roman" w:cs="Times New Roman"/>
          <w:b/>
          <w:sz w:val="24"/>
          <w:szCs w:val="24"/>
        </w:rPr>
      </w:pPr>
    </w:p>
    <w:p w14:paraId="1519D6E5" w14:textId="77777777" w:rsidR="008F6287" w:rsidRPr="00180AD3" w:rsidRDefault="008F6287" w:rsidP="008F6287">
      <w:pPr>
        <w:spacing w:line="240" w:lineRule="auto"/>
        <w:jc w:val="both"/>
        <w:rPr>
          <w:rFonts w:ascii="Times New Roman" w:hAnsi="Times New Roman" w:cs="Times New Roman"/>
          <w:b/>
          <w:sz w:val="24"/>
          <w:szCs w:val="24"/>
        </w:rPr>
      </w:pPr>
    </w:p>
    <w:p w14:paraId="1B55C9DD" w14:textId="77777777" w:rsidR="008F6287" w:rsidRPr="00180AD3" w:rsidRDefault="008F6287" w:rsidP="008F6287">
      <w:pPr>
        <w:spacing w:line="240" w:lineRule="auto"/>
        <w:jc w:val="both"/>
        <w:rPr>
          <w:rFonts w:ascii="Times New Roman" w:hAnsi="Times New Roman" w:cs="Times New Roman"/>
          <w:b/>
          <w:sz w:val="24"/>
          <w:szCs w:val="24"/>
        </w:rPr>
      </w:pPr>
    </w:p>
    <w:p w14:paraId="452DDF61" w14:textId="77777777" w:rsidR="008F6287" w:rsidRPr="00180AD3" w:rsidRDefault="008F6287" w:rsidP="008F6287">
      <w:pPr>
        <w:spacing w:line="240" w:lineRule="auto"/>
        <w:jc w:val="both"/>
        <w:rPr>
          <w:rFonts w:ascii="Times New Roman" w:hAnsi="Times New Roman" w:cs="Times New Roman"/>
          <w:b/>
          <w:sz w:val="24"/>
          <w:szCs w:val="24"/>
        </w:rPr>
      </w:pPr>
    </w:p>
    <w:p w14:paraId="0BDF59A5" w14:textId="77777777" w:rsidR="00FC65B8" w:rsidRPr="00180AD3" w:rsidRDefault="00FC65B8" w:rsidP="008F6287">
      <w:pPr>
        <w:spacing w:line="240" w:lineRule="auto"/>
        <w:jc w:val="both"/>
        <w:rPr>
          <w:rFonts w:ascii="Times New Roman" w:hAnsi="Times New Roman" w:cs="Times New Roman"/>
          <w:b/>
          <w:sz w:val="24"/>
          <w:szCs w:val="24"/>
        </w:rPr>
      </w:pPr>
    </w:p>
    <w:p w14:paraId="177DB461" w14:textId="77777777" w:rsidR="00117AB3" w:rsidRDefault="00117AB3" w:rsidP="00117AB3">
      <w:pPr>
        <w:pStyle w:val="NormalWeb"/>
        <w:spacing w:before="0" w:beforeAutospacing="0" w:after="0" w:afterAutospacing="0"/>
        <w:rPr>
          <w:b/>
        </w:rPr>
        <w:sectPr w:rsidR="00117AB3" w:rsidSect="0036157A">
          <w:pgSz w:w="12240" w:h="15840"/>
          <w:pgMar w:top="1440" w:right="1440" w:bottom="1440" w:left="1440" w:header="720" w:footer="720" w:gutter="0"/>
          <w:lnNumType w:countBy="1" w:restart="continuous"/>
          <w:cols w:space="720"/>
          <w:docGrid w:linePitch="360"/>
        </w:sectPr>
      </w:pPr>
    </w:p>
    <w:p w14:paraId="25C54518" w14:textId="2C217157" w:rsidR="008F6287" w:rsidRDefault="00334EEA" w:rsidP="008F6287">
      <w:pPr>
        <w:pStyle w:val="NormalWeb"/>
        <w:spacing w:before="0" w:beforeAutospacing="0" w:after="0" w:afterAutospacing="0"/>
        <w:jc w:val="both"/>
      </w:pPr>
      <w:bookmarkStart w:id="0" w:name="_GoBack"/>
      <w:bookmarkEnd w:id="0"/>
      <w:r>
        <w:rPr>
          <w:b/>
          <w:sz w:val="20"/>
        </w:rPr>
        <w:lastRenderedPageBreak/>
        <w:t xml:space="preserve">Supplementary Figure </w:t>
      </w:r>
      <w:r w:rsidR="005B034B">
        <w:rPr>
          <w:b/>
          <w:sz w:val="20"/>
        </w:rPr>
        <w:t>5</w:t>
      </w:r>
      <w:r w:rsidR="008F6287" w:rsidRPr="006958CB">
        <w:rPr>
          <w:b/>
          <w:sz w:val="20"/>
        </w:rPr>
        <w:t>:</w:t>
      </w:r>
      <w:r w:rsidR="008F6287" w:rsidRPr="006958CB">
        <w:rPr>
          <w:sz w:val="20"/>
        </w:rPr>
        <w:t xml:space="preserve"> </w:t>
      </w:r>
      <w:r w:rsidRPr="00A7205A">
        <w:t>Corr</w:t>
      </w:r>
      <w:r>
        <w:t>elation between Moffitt tumo</w:t>
      </w:r>
      <w:r w:rsidRPr="00A7205A">
        <w:t xml:space="preserve">r RNA subtypes and </w:t>
      </w:r>
      <w:r w:rsidRPr="00A7205A">
        <w:rPr>
          <w:i/>
        </w:rPr>
        <w:t>GATA6</w:t>
      </w:r>
      <w:r w:rsidRPr="00A7205A">
        <w:t xml:space="preserve"> gene expression.</w:t>
      </w:r>
    </w:p>
    <w:p w14:paraId="6D07DDC5" w14:textId="77777777" w:rsidR="00334EEA" w:rsidRPr="00334EEA" w:rsidRDefault="00334EEA" w:rsidP="008F6287">
      <w:pPr>
        <w:pStyle w:val="NormalWeb"/>
        <w:spacing w:before="0" w:beforeAutospacing="0" w:after="0" w:afterAutospacing="0"/>
        <w:jc w:val="both"/>
        <w:rPr>
          <w:b/>
        </w:rPr>
      </w:pPr>
    </w:p>
    <w:p w14:paraId="6641474D" w14:textId="0E9E772A" w:rsidR="00334EEA" w:rsidRPr="00180AD3" w:rsidRDefault="00334EEA" w:rsidP="00FC65B8">
      <w:pPr>
        <w:pStyle w:val="EndNoteBibliography"/>
        <w:rPr>
          <w:rFonts w:ascii="Times New Roman" w:hAnsi="Times New Roman" w:cs="Times New Roman"/>
          <w:noProof/>
          <w:sz w:val="24"/>
          <w:szCs w:val="24"/>
          <w:lang w:val="en-US" w:eastAsia="en-US"/>
        </w:rPr>
        <w:sectPr w:rsidR="00334EEA" w:rsidRPr="00180AD3" w:rsidSect="0036157A">
          <w:pgSz w:w="12240" w:h="15840"/>
          <w:pgMar w:top="1440" w:right="1440" w:bottom="1440" w:left="1440" w:header="720" w:footer="720" w:gutter="0"/>
          <w:lnNumType w:countBy="1" w:restart="continuous"/>
          <w:cols w:space="720"/>
          <w:docGrid w:linePitch="360"/>
        </w:sectPr>
      </w:pPr>
      <w:r>
        <w:rPr>
          <w:rFonts w:ascii="Times New Roman" w:hAnsi="Times New Roman" w:cs="Times New Roman"/>
          <w:noProof/>
          <w:sz w:val="24"/>
          <w:szCs w:val="24"/>
          <w:lang w:val="en-US" w:eastAsia="en-US"/>
        </w:rPr>
        <w:drawing>
          <wp:inline distT="0" distB="0" distL="0" distR="0" wp14:anchorId="5A839B76" wp14:editId="7AC4DAB9">
            <wp:extent cx="6022449" cy="4505960"/>
            <wp:effectExtent l="19050" t="19050" r="16510" b="279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1064" cy="4512405"/>
                    </a:xfrm>
                    <a:prstGeom prst="rect">
                      <a:avLst/>
                    </a:prstGeom>
                    <a:noFill/>
                    <a:ln>
                      <a:solidFill>
                        <a:schemeClr val="tx1"/>
                      </a:solidFill>
                    </a:ln>
                  </pic:spPr>
                </pic:pic>
              </a:graphicData>
            </a:graphic>
          </wp:inline>
        </w:drawing>
      </w:r>
    </w:p>
    <w:p w14:paraId="4AB9E7DD" w14:textId="4F937FDD" w:rsidR="0040648E" w:rsidRPr="0040648E" w:rsidRDefault="0040648E" w:rsidP="008F6287">
      <w:pPr>
        <w:spacing w:line="240" w:lineRule="auto"/>
        <w:rPr>
          <w:rFonts w:ascii="Times New Roman" w:hAnsi="Times New Roman" w:cs="Times New Roman"/>
          <w:sz w:val="18"/>
          <w:szCs w:val="24"/>
        </w:rPr>
      </w:pPr>
      <w:r>
        <w:rPr>
          <w:rFonts w:ascii="Times New Roman" w:hAnsi="Times New Roman" w:cs="Times New Roman"/>
          <w:b/>
          <w:sz w:val="20"/>
          <w:szCs w:val="24"/>
        </w:rPr>
        <w:lastRenderedPageBreak/>
        <w:t xml:space="preserve">Supplementary Figure 6: </w:t>
      </w:r>
      <w:r w:rsidRPr="0040648E">
        <w:rPr>
          <w:rFonts w:ascii="Times New Roman" w:hAnsi="Times New Roman" w:cs="Times New Roman"/>
          <w:sz w:val="20"/>
          <w:szCs w:val="24"/>
        </w:rPr>
        <w:t xml:space="preserve">Correlation between GATA6 expression measured by </w:t>
      </w:r>
      <w:r w:rsidRPr="0040648E">
        <w:rPr>
          <w:rFonts w:ascii="Times New Roman" w:hAnsi="Times New Roman" w:cs="Times New Roman"/>
          <w:sz w:val="20"/>
        </w:rPr>
        <w:t>RNASeq and RNA in situ hybridization.</w:t>
      </w:r>
    </w:p>
    <w:p w14:paraId="0FB1E6D9" w14:textId="3651C03B" w:rsidR="0040648E" w:rsidRPr="0040648E" w:rsidRDefault="0040648E" w:rsidP="0040648E">
      <w:pPr>
        <w:pStyle w:val="CommentSubject"/>
        <w:rPr>
          <w:rFonts w:ascii="Times New Roman" w:hAnsi="Times New Roman" w:cs="Times New Roman"/>
          <w:bCs w:val="0"/>
          <w:szCs w:val="24"/>
        </w:rPr>
      </w:pPr>
      <w:r>
        <w:rPr>
          <w:rFonts w:ascii="Times New Roman" w:hAnsi="Times New Roman" w:cs="Times New Roman"/>
          <w:bCs w:val="0"/>
          <w:noProof/>
          <w:szCs w:val="24"/>
          <w:lang w:val="en-US" w:eastAsia="en-US"/>
        </w:rPr>
        <w:drawing>
          <wp:inline distT="0" distB="0" distL="0" distR="0" wp14:anchorId="22CF2E37" wp14:editId="7D0CAFD2">
            <wp:extent cx="5709209" cy="5691887"/>
            <wp:effectExtent l="19050" t="19050" r="25400" b="234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9209" cy="5691887"/>
                    </a:xfrm>
                    <a:prstGeom prst="rect">
                      <a:avLst/>
                    </a:prstGeom>
                    <a:noFill/>
                    <a:ln>
                      <a:solidFill>
                        <a:schemeClr val="tx1"/>
                      </a:solidFill>
                    </a:ln>
                  </pic:spPr>
                </pic:pic>
              </a:graphicData>
            </a:graphic>
          </wp:inline>
        </w:drawing>
      </w:r>
    </w:p>
    <w:p w14:paraId="36F1DE96" w14:textId="77777777" w:rsidR="0040648E" w:rsidRDefault="0040648E" w:rsidP="008F6287">
      <w:pPr>
        <w:spacing w:line="240" w:lineRule="auto"/>
        <w:rPr>
          <w:rFonts w:ascii="Times New Roman" w:hAnsi="Times New Roman" w:cs="Times New Roman"/>
          <w:b/>
          <w:sz w:val="20"/>
          <w:szCs w:val="24"/>
        </w:rPr>
      </w:pPr>
    </w:p>
    <w:p w14:paraId="77F4EC77" w14:textId="77777777" w:rsidR="0040648E" w:rsidRDefault="0040648E" w:rsidP="008F6287">
      <w:pPr>
        <w:spacing w:line="240" w:lineRule="auto"/>
        <w:rPr>
          <w:rFonts w:ascii="Times New Roman" w:hAnsi="Times New Roman" w:cs="Times New Roman"/>
          <w:b/>
          <w:sz w:val="20"/>
          <w:szCs w:val="24"/>
        </w:rPr>
      </w:pPr>
    </w:p>
    <w:p w14:paraId="0A20987B" w14:textId="77777777" w:rsidR="0040648E" w:rsidRDefault="0040648E" w:rsidP="008F6287">
      <w:pPr>
        <w:spacing w:line="240" w:lineRule="auto"/>
        <w:rPr>
          <w:rFonts w:ascii="Times New Roman" w:hAnsi="Times New Roman" w:cs="Times New Roman"/>
          <w:b/>
          <w:sz w:val="20"/>
          <w:szCs w:val="24"/>
        </w:rPr>
      </w:pPr>
    </w:p>
    <w:p w14:paraId="1F8654EB" w14:textId="77777777" w:rsidR="0040648E" w:rsidRDefault="0040648E" w:rsidP="008F6287">
      <w:pPr>
        <w:spacing w:line="240" w:lineRule="auto"/>
        <w:rPr>
          <w:rFonts w:ascii="Times New Roman" w:hAnsi="Times New Roman" w:cs="Times New Roman"/>
          <w:b/>
          <w:sz w:val="20"/>
          <w:szCs w:val="24"/>
        </w:rPr>
      </w:pPr>
    </w:p>
    <w:p w14:paraId="7F74719E" w14:textId="77777777" w:rsidR="0040648E" w:rsidRDefault="0040648E" w:rsidP="008F6287">
      <w:pPr>
        <w:spacing w:line="240" w:lineRule="auto"/>
        <w:rPr>
          <w:rFonts w:ascii="Times New Roman" w:hAnsi="Times New Roman" w:cs="Times New Roman"/>
          <w:b/>
          <w:sz w:val="20"/>
          <w:szCs w:val="24"/>
        </w:rPr>
      </w:pPr>
    </w:p>
    <w:p w14:paraId="3137A7B8" w14:textId="77777777" w:rsidR="0040648E" w:rsidRDefault="0040648E" w:rsidP="008F6287">
      <w:pPr>
        <w:spacing w:line="240" w:lineRule="auto"/>
        <w:rPr>
          <w:rFonts w:ascii="Times New Roman" w:hAnsi="Times New Roman" w:cs="Times New Roman"/>
          <w:b/>
          <w:sz w:val="20"/>
          <w:szCs w:val="24"/>
        </w:rPr>
      </w:pPr>
    </w:p>
    <w:p w14:paraId="4314911B" w14:textId="77777777" w:rsidR="0040648E" w:rsidRDefault="0040648E" w:rsidP="008F6287">
      <w:pPr>
        <w:spacing w:line="240" w:lineRule="auto"/>
        <w:rPr>
          <w:rFonts w:ascii="Times New Roman" w:hAnsi="Times New Roman" w:cs="Times New Roman"/>
          <w:b/>
          <w:sz w:val="20"/>
          <w:szCs w:val="24"/>
        </w:rPr>
      </w:pPr>
    </w:p>
    <w:p w14:paraId="52F6813F" w14:textId="533429D3" w:rsidR="008F6287" w:rsidRPr="0046731C" w:rsidRDefault="00334EEA" w:rsidP="008F6287">
      <w:pPr>
        <w:spacing w:line="240" w:lineRule="auto"/>
        <w:rPr>
          <w:rFonts w:ascii="Times New Roman" w:hAnsi="Times New Roman" w:cs="Times New Roman"/>
          <w:sz w:val="18"/>
          <w:szCs w:val="24"/>
        </w:rPr>
      </w:pPr>
      <w:r>
        <w:rPr>
          <w:rFonts w:ascii="Times New Roman" w:hAnsi="Times New Roman" w:cs="Times New Roman"/>
          <w:b/>
          <w:sz w:val="20"/>
          <w:szCs w:val="24"/>
        </w:rPr>
        <w:lastRenderedPageBreak/>
        <w:t xml:space="preserve">Supplementary Figure </w:t>
      </w:r>
      <w:r w:rsidR="0040648E">
        <w:rPr>
          <w:rFonts w:ascii="Times New Roman" w:hAnsi="Times New Roman" w:cs="Times New Roman"/>
          <w:b/>
          <w:sz w:val="20"/>
          <w:szCs w:val="24"/>
        </w:rPr>
        <w:t>7</w:t>
      </w:r>
      <w:r w:rsidR="008F6287" w:rsidRPr="006958CB">
        <w:rPr>
          <w:rFonts w:ascii="Times New Roman" w:hAnsi="Times New Roman" w:cs="Times New Roman"/>
          <w:b/>
          <w:sz w:val="20"/>
          <w:szCs w:val="24"/>
        </w:rPr>
        <w:t xml:space="preserve">: </w:t>
      </w:r>
      <w:r w:rsidR="00C6495B" w:rsidRPr="0046731C">
        <w:rPr>
          <w:rFonts w:ascii="Times New Roman" w:hAnsi="Times New Roman" w:cs="Times New Roman"/>
          <w:sz w:val="20"/>
        </w:rPr>
        <w:t xml:space="preserve">Differentially </w:t>
      </w:r>
      <w:r w:rsidR="00055331" w:rsidRPr="0046731C">
        <w:rPr>
          <w:rFonts w:ascii="Times New Roman" w:hAnsi="Times New Roman" w:cs="Times New Roman"/>
          <w:sz w:val="20"/>
        </w:rPr>
        <w:t xml:space="preserve">expressed </w:t>
      </w:r>
      <w:r w:rsidR="00C6495B" w:rsidRPr="0046731C">
        <w:rPr>
          <w:rFonts w:ascii="Times New Roman" w:hAnsi="Times New Roman" w:cs="Times New Roman"/>
          <w:sz w:val="20"/>
        </w:rPr>
        <w:t xml:space="preserve">pathways between Moffitt’s </w:t>
      </w:r>
      <w:r w:rsidR="004D7CF0" w:rsidRPr="0046731C">
        <w:rPr>
          <w:rFonts w:ascii="Times New Roman" w:hAnsi="Times New Roman" w:cs="Times New Roman"/>
          <w:sz w:val="20"/>
        </w:rPr>
        <w:t xml:space="preserve">basal like and classical </w:t>
      </w:r>
      <w:r w:rsidR="00055331" w:rsidRPr="0046731C">
        <w:rPr>
          <w:rFonts w:ascii="Times New Roman" w:hAnsi="Times New Roman" w:cs="Times New Roman"/>
          <w:sz w:val="20"/>
        </w:rPr>
        <w:t xml:space="preserve">RNA </w:t>
      </w:r>
      <w:r w:rsidR="004D7CF0" w:rsidRPr="0046731C">
        <w:rPr>
          <w:rFonts w:ascii="Times New Roman" w:hAnsi="Times New Roman" w:cs="Times New Roman"/>
          <w:sz w:val="20"/>
        </w:rPr>
        <w:t>subtypes.</w:t>
      </w:r>
      <w:r w:rsidR="00055331" w:rsidRPr="0046731C">
        <w:rPr>
          <w:rFonts w:ascii="Times New Roman" w:hAnsi="Times New Roman" w:cs="Times New Roman"/>
          <w:sz w:val="20"/>
        </w:rPr>
        <w:t xml:space="preserve"> </w:t>
      </w:r>
      <w:r w:rsidR="00055331" w:rsidRPr="0046731C">
        <w:rPr>
          <w:rFonts w:ascii="Times New Roman" w:hAnsi="Times New Roman" w:cs="Times New Roman"/>
          <w:b/>
          <w:sz w:val="20"/>
        </w:rPr>
        <w:t>A)</w:t>
      </w:r>
      <w:r w:rsidR="00055331" w:rsidRPr="0046731C">
        <w:rPr>
          <w:rFonts w:ascii="Times New Roman" w:hAnsi="Times New Roman" w:cs="Times New Roman"/>
          <w:sz w:val="20"/>
        </w:rPr>
        <w:t xml:space="preserve"> In the basal-like subtype, hypoxia and metastasis pathways are upregulated while TGF beta receptor signaling and luminal vs. basal pathways are downregulated. </w:t>
      </w:r>
      <w:r w:rsidR="00055331" w:rsidRPr="0046731C">
        <w:rPr>
          <w:rFonts w:ascii="Times New Roman" w:hAnsi="Times New Roman" w:cs="Times New Roman"/>
          <w:b/>
          <w:sz w:val="20"/>
        </w:rPr>
        <w:t>B)</w:t>
      </w:r>
      <w:r w:rsidR="00055331" w:rsidRPr="0046731C">
        <w:rPr>
          <w:rFonts w:ascii="Times New Roman" w:hAnsi="Times New Roman" w:cs="Times New Roman"/>
          <w:sz w:val="20"/>
        </w:rPr>
        <w:t xml:space="preserve"> In the classical subtype, HNF4A (hepatocyte nuclear factor 4alpha) targets, luminal vs.</w:t>
      </w:r>
      <w:r w:rsidR="0046731C" w:rsidRPr="0046731C">
        <w:rPr>
          <w:rFonts w:ascii="Times New Roman" w:hAnsi="Times New Roman" w:cs="Times New Roman"/>
          <w:sz w:val="20"/>
        </w:rPr>
        <w:t xml:space="preserve"> basal</w:t>
      </w:r>
      <w:r w:rsidR="00055331" w:rsidRPr="0046731C">
        <w:rPr>
          <w:rFonts w:ascii="Times New Roman" w:hAnsi="Times New Roman" w:cs="Times New Roman"/>
          <w:sz w:val="20"/>
        </w:rPr>
        <w:t xml:space="preserve">, and sensitivity to cisplatin pathways are upregulated. </w:t>
      </w:r>
      <w:r w:rsidR="0046731C" w:rsidRPr="0046731C">
        <w:rPr>
          <w:rFonts w:ascii="Times New Roman" w:hAnsi="Times New Roman" w:cs="Times New Roman"/>
          <w:sz w:val="20"/>
        </w:rPr>
        <w:t>Abbreviations</w:t>
      </w:r>
      <w:r w:rsidR="00055331" w:rsidRPr="0046731C">
        <w:rPr>
          <w:rFonts w:ascii="Times New Roman" w:hAnsi="Times New Roman" w:cs="Times New Roman"/>
          <w:sz w:val="20"/>
        </w:rPr>
        <w:t>: UP, upregulated</w:t>
      </w:r>
      <w:r w:rsidR="0046731C" w:rsidRPr="0046731C">
        <w:rPr>
          <w:rFonts w:ascii="Times New Roman" w:hAnsi="Times New Roman" w:cs="Times New Roman"/>
          <w:sz w:val="20"/>
        </w:rPr>
        <w:t>; DN, downregulated.</w:t>
      </w:r>
    </w:p>
    <w:p w14:paraId="34EC7490" w14:textId="35A74A85" w:rsidR="00C6495B" w:rsidRDefault="00C6495B" w:rsidP="008F6287">
      <w:pPr>
        <w:spacing w:line="240" w:lineRule="auto"/>
        <w:rPr>
          <w:rFonts w:ascii="Times New Roman" w:hAnsi="Times New Roman" w:cs="Times New Roman"/>
          <w:sz w:val="20"/>
          <w:szCs w:val="24"/>
        </w:rPr>
      </w:pPr>
      <w:r>
        <w:rPr>
          <w:rFonts w:ascii="Times New Roman" w:hAnsi="Times New Roman" w:cs="Times New Roman"/>
          <w:sz w:val="20"/>
          <w:szCs w:val="24"/>
        </w:rPr>
        <w:t>A.</w:t>
      </w:r>
    </w:p>
    <w:p w14:paraId="6E407E98" w14:textId="117C602D" w:rsidR="00C6495B" w:rsidRDefault="00C6495B" w:rsidP="008F6287">
      <w:pPr>
        <w:spacing w:line="240" w:lineRule="auto"/>
        <w:rPr>
          <w:rFonts w:ascii="Times New Roman" w:hAnsi="Times New Roman" w:cs="Times New Roman"/>
          <w:sz w:val="20"/>
          <w:szCs w:val="24"/>
        </w:rPr>
      </w:pPr>
      <w:r>
        <w:rPr>
          <w:rFonts w:ascii="Times New Roman" w:hAnsi="Times New Roman" w:cs="Times New Roman"/>
          <w:noProof/>
          <w:sz w:val="20"/>
          <w:szCs w:val="24"/>
          <w:lang w:val="en-US" w:eastAsia="en-US"/>
        </w:rPr>
        <w:drawing>
          <wp:inline distT="0" distB="0" distL="0" distR="0" wp14:anchorId="357E17CA" wp14:editId="105F3100">
            <wp:extent cx="4215582" cy="3159760"/>
            <wp:effectExtent l="19050" t="19050" r="13970" b="215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21645" cy="3164304"/>
                    </a:xfrm>
                    <a:prstGeom prst="rect">
                      <a:avLst/>
                    </a:prstGeom>
                    <a:noFill/>
                    <a:ln>
                      <a:solidFill>
                        <a:schemeClr val="tx1"/>
                      </a:solidFill>
                    </a:ln>
                  </pic:spPr>
                </pic:pic>
              </a:graphicData>
            </a:graphic>
          </wp:inline>
        </w:drawing>
      </w:r>
    </w:p>
    <w:p w14:paraId="3B457598" w14:textId="24426A90" w:rsidR="00C6495B" w:rsidRDefault="00C11AAC" w:rsidP="008F6287">
      <w:pPr>
        <w:spacing w:line="240" w:lineRule="auto"/>
        <w:rPr>
          <w:rFonts w:ascii="Times New Roman" w:hAnsi="Times New Roman" w:cs="Times New Roman"/>
          <w:sz w:val="20"/>
          <w:szCs w:val="24"/>
        </w:rPr>
      </w:pPr>
      <w:r>
        <w:rPr>
          <w:rFonts w:ascii="Times New Roman" w:hAnsi="Times New Roman" w:cs="Times New Roman"/>
          <w:sz w:val="20"/>
          <w:szCs w:val="24"/>
        </w:rPr>
        <w:t>B</w:t>
      </w:r>
      <w:r w:rsidR="00C6495B">
        <w:rPr>
          <w:rFonts w:ascii="Times New Roman" w:hAnsi="Times New Roman" w:cs="Times New Roman"/>
          <w:sz w:val="20"/>
          <w:szCs w:val="24"/>
        </w:rPr>
        <w:t>.</w:t>
      </w:r>
    </w:p>
    <w:p w14:paraId="091C7893" w14:textId="1853A373" w:rsidR="00C6495B" w:rsidRDefault="00C6495B" w:rsidP="008F6287">
      <w:pPr>
        <w:spacing w:line="240" w:lineRule="auto"/>
        <w:rPr>
          <w:rFonts w:ascii="Times New Roman" w:hAnsi="Times New Roman" w:cs="Times New Roman"/>
          <w:sz w:val="20"/>
          <w:szCs w:val="24"/>
        </w:rPr>
      </w:pPr>
      <w:r>
        <w:rPr>
          <w:rFonts w:ascii="Times New Roman" w:hAnsi="Times New Roman" w:cs="Times New Roman"/>
          <w:noProof/>
          <w:sz w:val="20"/>
          <w:szCs w:val="24"/>
          <w:lang w:val="en-US" w:eastAsia="en-US"/>
        </w:rPr>
        <w:drawing>
          <wp:inline distT="0" distB="0" distL="0" distR="0" wp14:anchorId="21C8F65A" wp14:editId="688AB27B">
            <wp:extent cx="4231640" cy="3171796"/>
            <wp:effectExtent l="19050" t="19050" r="1651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30530" cy="3170964"/>
                    </a:xfrm>
                    <a:prstGeom prst="rect">
                      <a:avLst/>
                    </a:prstGeom>
                    <a:noFill/>
                    <a:ln>
                      <a:solidFill>
                        <a:schemeClr val="tx1"/>
                      </a:solidFill>
                    </a:ln>
                  </pic:spPr>
                </pic:pic>
              </a:graphicData>
            </a:graphic>
          </wp:inline>
        </w:drawing>
      </w:r>
    </w:p>
    <w:p w14:paraId="244A59A0" w14:textId="77777777" w:rsidR="00C6495B" w:rsidRDefault="00C6495B" w:rsidP="008F6287">
      <w:pPr>
        <w:spacing w:line="240" w:lineRule="auto"/>
        <w:rPr>
          <w:rFonts w:ascii="Times New Roman" w:hAnsi="Times New Roman" w:cs="Times New Roman"/>
          <w:sz w:val="20"/>
          <w:szCs w:val="24"/>
        </w:rPr>
      </w:pPr>
    </w:p>
    <w:p w14:paraId="167B19F2" w14:textId="6527DF41" w:rsidR="00C6495B" w:rsidRDefault="00C6495B" w:rsidP="00C6495B">
      <w:pPr>
        <w:spacing w:line="240" w:lineRule="auto"/>
        <w:rPr>
          <w:rFonts w:ascii="Times New Roman" w:hAnsi="Times New Roman" w:cs="Times New Roman"/>
          <w:sz w:val="20"/>
          <w:szCs w:val="24"/>
        </w:rPr>
      </w:pPr>
      <w:r>
        <w:rPr>
          <w:rFonts w:ascii="Times New Roman" w:hAnsi="Times New Roman" w:cs="Times New Roman"/>
          <w:b/>
          <w:sz w:val="20"/>
          <w:szCs w:val="24"/>
        </w:rPr>
        <w:lastRenderedPageBreak/>
        <w:t xml:space="preserve">Supplementary Figure </w:t>
      </w:r>
      <w:r w:rsidR="004D7CF0">
        <w:rPr>
          <w:rFonts w:ascii="Times New Roman" w:hAnsi="Times New Roman" w:cs="Times New Roman"/>
          <w:b/>
          <w:sz w:val="20"/>
          <w:szCs w:val="24"/>
        </w:rPr>
        <w:t>8</w:t>
      </w:r>
      <w:r w:rsidRPr="006958CB">
        <w:rPr>
          <w:rFonts w:ascii="Times New Roman" w:hAnsi="Times New Roman" w:cs="Times New Roman"/>
          <w:b/>
          <w:sz w:val="20"/>
          <w:szCs w:val="24"/>
        </w:rPr>
        <w:t xml:space="preserve">: </w:t>
      </w:r>
      <w:r w:rsidRPr="006958CB">
        <w:rPr>
          <w:rFonts w:ascii="Times New Roman" w:hAnsi="Times New Roman" w:cs="Times New Roman"/>
          <w:i/>
          <w:sz w:val="20"/>
          <w:szCs w:val="24"/>
        </w:rPr>
        <w:t>CDK4</w:t>
      </w:r>
      <w:r w:rsidRPr="006958CB">
        <w:rPr>
          <w:rFonts w:ascii="Times New Roman" w:hAnsi="Times New Roman" w:cs="Times New Roman"/>
          <w:sz w:val="20"/>
          <w:szCs w:val="24"/>
        </w:rPr>
        <w:t xml:space="preserve"> amplification identified in COMP-0008 (A) and </w:t>
      </w:r>
      <w:r w:rsidRPr="006958CB">
        <w:rPr>
          <w:rFonts w:ascii="Times New Roman" w:hAnsi="Times New Roman" w:cs="Times New Roman"/>
          <w:i/>
          <w:sz w:val="20"/>
          <w:szCs w:val="24"/>
        </w:rPr>
        <w:t xml:space="preserve">CDK6 </w:t>
      </w:r>
      <w:r w:rsidRPr="006958CB">
        <w:rPr>
          <w:rFonts w:ascii="Times New Roman" w:hAnsi="Times New Roman" w:cs="Times New Roman"/>
          <w:sz w:val="20"/>
          <w:szCs w:val="24"/>
        </w:rPr>
        <w:t>amplification identified in COMP-0010 (B) validated by fluorescence in-situ hybridization.</w:t>
      </w:r>
    </w:p>
    <w:p w14:paraId="53D93E7E" w14:textId="77777777" w:rsidR="00C6495B" w:rsidRPr="006958CB" w:rsidRDefault="00C6495B" w:rsidP="008F6287">
      <w:pPr>
        <w:spacing w:line="240" w:lineRule="auto"/>
        <w:rPr>
          <w:rFonts w:ascii="Times New Roman" w:hAnsi="Times New Roman" w:cs="Times New Roman"/>
          <w:sz w:val="20"/>
          <w:szCs w:val="24"/>
        </w:rPr>
      </w:pPr>
    </w:p>
    <w:p w14:paraId="55C91D62" w14:textId="77777777" w:rsidR="008F6287" w:rsidRPr="00180AD3" w:rsidRDefault="008F6287" w:rsidP="008F6287">
      <w:pPr>
        <w:spacing w:line="240" w:lineRule="auto"/>
        <w:rPr>
          <w:rFonts w:ascii="Times New Roman" w:hAnsi="Times New Roman" w:cs="Times New Roman"/>
          <w:b/>
          <w:sz w:val="24"/>
          <w:szCs w:val="24"/>
        </w:rPr>
      </w:pPr>
      <w:r w:rsidRPr="00180AD3">
        <w:rPr>
          <w:rFonts w:ascii="Times New Roman" w:hAnsi="Times New Roman" w:cs="Times New Roman"/>
          <w:b/>
          <w:sz w:val="24"/>
          <w:szCs w:val="24"/>
        </w:rPr>
        <w:t>A.</w:t>
      </w:r>
    </w:p>
    <w:p w14:paraId="1F792E17" w14:textId="77777777" w:rsidR="008F6287" w:rsidRPr="00180AD3" w:rsidRDefault="008F6287" w:rsidP="008F6287">
      <w:pPr>
        <w:spacing w:line="240" w:lineRule="auto"/>
        <w:rPr>
          <w:rFonts w:ascii="Times New Roman" w:hAnsi="Times New Roman" w:cs="Times New Roman"/>
          <w:b/>
          <w:sz w:val="24"/>
          <w:szCs w:val="24"/>
        </w:rPr>
      </w:pPr>
      <w:r w:rsidRPr="00180AD3">
        <w:rPr>
          <w:rFonts w:ascii="Times New Roman" w:hAnsi="Times New Roman" w:cs="Times New Roman"/>
          <w:b/>
          <w:noProof/>
          <w:sz w:val="24"/>
          <w:szCs w:val="24"/>
          <w:lang w:val="en-US" w:eastAsia="en-US"/>
        </w:rPr>
        <w:drawing>
          <wp:inline distT="0" distB="0" distL="0" distR="0" wp14:anchorId="64BB73D6" wp14:editId="0657B236">
            <wp:extent cx="5844209" cy="2028435"/>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57131" cy="2032920"/>
                    </a:xfrm>
                    <a:prstGeom prst="rect">
                      <a:avLst/>
                    </a:prstGeom>
                    <a:noFill/>
                  </pic:spPr>
                </pic:pic>
              </a:graphicData>
            </a:graphic>
          </wp:inline>
        </w:drawing>
      </w:r>
    </w:p>
    <w:p w14:paraId="06E9FB01" w14:textId="77777777" w:rsidR="008F6287" w:rsidRPr="00180AD3" w:rsidRDefault="008F6287" w:rsidP="008F6287">
      <w:pPr>
        <w:spacing w:line="240" w:lineRule="auto"/>
        <w:rPr>
          <w:rFonts w:ascii="Times New Roman" w:hAnsi="Times New Roman" w:cs="Times New Roman"/>
          <w:b/>
          <w:sz w:val="24"/>
          <w:szCs w:val="24"/>
        </w:rPr>
      </w:pPr>
      <w:r w:rsidRPr="00180AD3">
        <w:rPr>
          <w:rFonts w:ascii="Times New Roman" w:hAnsi="Times New Roman" w:cs="Times New Roman"/>
          <w:b/>
          <w:sz w:val="24"/>
          <w:szCs w:val="24"/>
        </w:rPr>
        <w:t>B.</w:t>
      </w:r>
    </w:p>
    <w:p w14:paraId="594F1640" w14:textId="77777777" w:rsidR="008F6287" w:rsidRPr="00180AD3" w:rsidRDefault="008F6287" w:rsidP="008F6287">
      <w:pPr>
        <w:spacing w:line="240" w:lineRule="auto"/>
        <w:jc w:val="both"/>
        <w:rPr>
          <w:rFonts w:ascii="Times New Roman" w:hAnsi="Times New Roman" w:cs="Times New Roman"/>
          <w:b/>
          <w:sz w:val="24"/>
          <w:szCs w:val="24"/>
        </w:rPr>
        <w:sectPr w:rsidR="008F6287" w:rsidRPr="00180AD3" w:rsidSect="0036157A">
          <w:pgSz w:w="12240" w:h="15840"/>
          <w:pgMar w:top="1440" w:right="1440" w:bottom="1440" w:left="1440" w:header="720" w:footer="720" w:gutter="0"/>
          <w:lnNumType w:countBy="1" w:restart="continuous"/>
          <w:cols w:space="720"/>
          <w:docGrid w:linePitch="360"/>
        </w:sectPr>
      </w:pPr>
      <w:r w:rsidRPr="00180AD3">
        <w:rPr>
          <w:rFonts w:ascii="Times New Roman" w:hAnsi="Times New Roman" w:cs="Times New Roman"/>
          <w:b/>
          <w:noProof/>
          <w:sz w:val="24"/>
          <w:szCs w:val="24"/>
          <w:lang w:val="en-US" w:eastAsia="en-US"/>
        </w:rPr>
        <w:drawing>
          <wp:inline distT="0" distB="0" distL="0" distR="0" wp14:anchorId="6D5C7072" wp14:editId="0E52B36A">
            <wp:extent cx="5882496" cy="2091193"/>
            <wp:effectExtent l="0" t="0" r="444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2644" cy="2094801"/>
                    </a:xfrm>
                    <a:prstGeom prst="rect">
                      <a:avLst/>
                    </a:prstGeom>
                    <a:noFill/>
                    <a:ln>
                      <a:noFill/>
                    </a:ln>
                  </pic:spPr>
                </pic:pic>
              </a:graphicData>
            </a:graphic>
          </wp:inline>
        </w:drawing>
      </w:r>
    </w:p>
    <w:p w14:paraId="4A157AA1" w14:textId="77777777" w:rsidR="003A7AF1" w:rsidRPr="0036157A" w:rsidRDefault="003A7AF1" w:rsidP="00180AD3">
      <w:pPr>
        <w:pStyle w:val="Heading3"/>
        <w:rPr>
          <w:sz w:val="20"/>
          <w:szCs w:val="20"/>
        </w:rPr>
      </w:pPr>
      <w:r w:rsidRPr="0036157A">
        <w:rPr>
          <w:sz w:val="20"/>
          <w:szCs w:val="20"/>
        </w:rPr>
        <w:lastRenderedPageBreak/>
        <w:t>References</w:t>
      </w:r>
    </w:p>
    <w:p w14:paraId="46C02B46" w14:textId="77777777" w:rsidR="00FB7B28" w:rsidRPr="0036157A" w:rsidRDefault="003A7AF1" w:rsidP="00FB7B28">
      <w:pPr>
        <w:pStyle w:val="EndNoteBibliography"/>
        <w:spacing w:after="0"/>
        <w:rPr>
          <w:rFonts w:ascii="Times New Roman" w:hAnsi="Times New Roman" w:cs="Times New Roman"/>
          <w:noProof/>
          <w:sz w:val="20"/>
          <w:szCs w:val="20"/>
        </w:rPr>
      </w:pPr>
      <w:r w:rsidRPr="0036157A">
        <w:rPr>
          <w:rFonts w:ascii="Times New Roman" w:hAnsi="Times New Roman" w:cs="Times New Roman"/>
          <w:sz w:val="20"/>
          <w:szCs w:val="20"/>
        </w:rPr>
        <w:fldChar w:fldCharType="begin"/>
      </w:r>
      <w:r w:rsidRPr="0036157A">
        <w:rPr>
          <w:rFonts w:ascii="Times New Roman" w:hAnsi="Times New Roman" w:cs="Times New Roman"/>
          <w:sz w:val="20"/>
          <w:szCs w:val="20"/>
        </w:rPr>
        <w:instrText xml:space="preserve"> ADDIN EN.REFLIST </w:instrText>
      </w:r>
      <w:r w:rsidRPr="0036157A">
        <w:rPr>
          <w:rFonts w:ascii="Times New Roman" w:hAnsi="Times New Roman" w:cs="Times New Roman"/>
          <w:sz w:val="20"/>
          <w:szCs w:val="20"/>
        </w:rPr>
        <w:fldChar w:fldCharType="separate"/>
      </w:r>
      <w:r w:rsidR="00FB7B28" w:rsidRPr="0036157A">
        <w:rPr>
          <w:rFonts w:ascii="Times New Roman" w:hAnsi="Times New Roman" w:cs="Times New Roman"/>
          <w:noProof/>
          <w:sz w:val="20"/>
          <w:szCs w:val="20"/>
        </w:rPr>
        <w:t>1.</w:t>
      </w:r>
      <w:r w:rsidR="00FB7B28" w:rsidRPr="0036157A">
        <w:rPr>
          <w:rFonts w:ascii="Times New Roman" w:hAnsi="Times New Roman" w:cs="Times New Roman"/>
          <w:noProof/>
          <w:sz w:val="20"/>
          <w:szCs w:val="20"/>
        </w:rPr>
        <w:tab/>
        <w:t>Fisher S, Barry A, Abreu J, Minie B, Nolan J, Delorey TM, et al. A scalable, fully automated process for construction of sequence-ready human exome targeted capture libraries. Genome Biol. 2011;12(1):R1.</w:t>
      </w:r>
    </w:p>
    <w:p w14:paraId="637FAEF2" w14:textId="77777777" w:rsidR="00FB7B28" w:rsidRPr="0036157A" w:rsidRDefault="00FB7B28" w:rsidP="00FB7B28">
      <w:pPr>
        <w:pStyle w:val="EndNoteBibliography"/>
        <w:spacing w:after="0"/>
        <w:rPr>
          <w:rFonts w:ascii="Times New Roman" w:hAnsi="Times New Roman" w:cs="Times New Roman"/>
          <w:noProof/>
          <w:sz w:val="20"/>
          <w:szCs w:val="20"/>
        </w:rPr>
      </w:pPr>
      <w:r w:rsidRPr="0036157A">
        <w:rPr>
          <w:rFonts w:ascii="Times New Roman" w:hAnsi="Times New Roman" w:cs="Times New Roman"/>
          <w:noProof/>
          <w:sz w:val="20"/>
          <w:szCs w:val="20"/>
        </w:rPr>
        <w:t>2.</w:t>
      </w:r>
      <w:r w:rsidRPr="0036157A">
        <w:rPr>
          <w:rFonts w:ascii="Times New Roman" w:hAnsi="Times New Roman" w:cs="Times New Roman"/>
          <w:noProof/>
          <w:sz w:val="20"/>
          <w:szCs w:val="20"/>
        </w:rPr>
        <w:tab/>
        <w:t>Denroche RE, Mullen L, Timms L, Beck T, Yung CK, Stein L, et al. A cancer cell-line titration series for evaluating somatic classification. BMC Res Notes. 2015;8:823.</w:t>
      </w:r>
    </w:p>
    <w:p w14:paraId="404DE39C" w14:textId="77777777" w:rsidR="00FB7B28" w:rsidRPr="0036157A" w:rsidRDefault="00FB7B28" w:rsidP="00FB7B28">
      <w:pPr>
        <w:pStyle w:val="EndNoteBibliography"/>
        <w:spacing w:after="0"/>
        <w:rPr>
          <w:rFonts w:ascii="Times New Roman" w:hAnsi="Times New Roman" w:cs="Times New Roman"/>
          <w:noProof/>
          <w:sz w:val="20"/>
          <w:szCs w:val="20"/>
        </w:rPr>
      </w:pPr>
      <w:r w:rsidRPr="0036157A">
        <w:rPr>
          <w:rFonts w:ascii="Times New Roman" w:hAnsi="Times New Roman" w:cs="Times New Roman"/>
          <w:noProof/>
          <w:sz w:val="20"/>
          <w:szCs w:val="20"/>
        </w:rPr>
        <w:t>3.</w:t>
      </w:r>
      <w:r w:rsidRPr="0036157A">
        <w:rPr>
          <w:rFonts w:ascii="Times New Roman" w:hAnsi="Times New Roman" w:cs="Times New Roman"/>
          <w:noProof/>
          <w:sz w:val="20"/>
          <w:szCs w:val="20"/>
        </w:rPr>
        <w:tab/>
        <w:t>Dobin A, Davis CA, Schlesinger F, Drenkow J, Zaleski C, Jha S, et al. STAR: ultrafast universal RNA-seq aligner. Bioinformatics. 2013;29(1):15-21.</w:t>
      </w:r>
    </w:p>
    <w:p w14:paraId="76D10C80" w14:textId="77777777" w:rsidR="00FB7B28" w:rsidRPr="0036157A" w:rsidRDefault="00FB7B28" w:rsidP="00FB7B28">
      <w:pPr>
        <w:pStyle w:val="EndNoteBibliography"/>
        <w:spacing w:after="0"/>
        <w:rPr>
          <w:rFonts w:ascii="Times New Roman" w:hAnsi="Times New Roman" w:cs="Times New Roman"/>
          <w:noProof/>
          <w:sz w:val="20"/>
          <w:szCs w:val="20"/>
        </w:rPr>
      </w:pPr>
      <w:r w:rsidRPr="0036157A">
        <w:rPr>
          <w:rFonts w:ascii="Times New Roman" w:hAnsi="Times New Roman" w:cs="Times New Roman"/>
          <w:noProof/>
          <w:sz w:val="20"/>
          <w:szCs w:val="20"/>
        </w:rPr>
        <w:t>4.</w:t>
      </w:r>
      <w:r w:rsidRPr="0036157A">
        <w:rPr>
          <w:rFonts w:ascii="Times New Roman" w:hAnsi="Times New Roman" w:cs="Times New Roman"/>
          <w:noProof/>
          <w:sz w:val="20"/>
          <w:szCs w:val="20"/>
        </w:rPr>
        <w:tab/>
        <w:t>Trapnell C, Williams BA, Pertea G, Mortazavi A, Kwan G, van Baren MJ, et al. Transcript assembly and quantification by RNA-Seq reveals unannotated transcripts and isoform switching during cell differentiation. Nat Biotechnol. 2010;28(5):511-5.</w:t>
      </w:r>
    </w:p>
    <w:p w14:paraId="4FC217B0" w14:textId="77777777" w:rsidR="00FB7B28" w:rsidRPr="0036157A" w:rsidRDefault="00FB7B28" w:rsidP="00FB7B28">
      <w:pPr>
        <w:pStyle w:val="EndNoteBibliography"/>
        <w:spacing w:after="0"/>
        <w:rPr>
          <w:rFonts w:ascii="Times New Roman" w:hAnsi="Times New Roman" w:cs="Times New Roman"/>
          <w:noProof/>
          <w:sz w:val="20"/>
          <w:szCs w:val="20"/>
        </w:rPr>
      </w:pPr>
      <w:r w:rsidRPr="0036157A">
        <w:rPr>
          <w:rFonts w:ascii="Times New Roman" w:hAnsi="Times New Roman" w:cs="Times New Roman"/>
          <w:noProof/>
          <w:sz w:val="20"/>
          <w:szCs w:val="20"/>
        </w:rPr>
        <w:t>5.</w:t>
      </w:r>
      <w:r w:rsidRPr="0036157A">
        <w:rPr>
          <w:rFonts w:ascii="Times New Roman" w:hAnsi="Times New Roman" w:cs="Times New Roman"/>
          <w:noProof/>
          <w:sz w:val="20"/>
          <w:szCs w:val="20"/>
        </w:rPr>
        <w:tab/>
        <w:t>Collisson EA, Sadanandam A, Olson P, Gibb WJ, Truitt M, Gu S, et al. Subtypes of pancreatic ductal adenocarcinoma and their differing responses to therapy. Nat Med. 2011;17(4):500-3.</w:t>
      </w:r>
    </w:p>
    <w:p w14:paraId="62F1732B" w14:textId="77777777" w:rsidR="00FB7B28" w:rsidRPr="0036157A" w:rsidRDefault="00FB7B28" w:rsidP="00FB7B28">
      <w:pPr>
        <w:pStyle w:val="EndNoteBibliography"/>
        <w:spacing w:after="0"/>
        <w:rPr>
          <w:rFonts w:ascii="Times New Roman" w:hAnsi="Times New Roman" w:cs="Times New Roman"/>
          <w:noProof/>
          <w:sz w:val="20"/>
          <w:szCs w:val="20"/>
        </w:rPr>
      </w:pPr>
      <w:r w:rsidRPr="0036157A">
        <w:rPr>
          <w:rFonts w:ascii="Times New Roman" w:hAnsi="Times New Roman" w:cs="Times New Roman"/>
          <w:noProof/>
          <w:sz w:val="20"/>
          <w:szCs w:val="20"/>
        </w:rPr>
        <w:t>6.</w:t>
      </w:r>
      <w:r w:rsidRPr="0036157A">
        <w:rPr>
          <w:rFonts w:ascii="Times New Roman" w:hAnsi="Times New Roman" w:cs="Times New Roman"/>
          <w:noProof/>
          <w:sz w:val="20"/>
          <w:szCs w:val="20"/>
        </w:rPr>
        <w:tab/>
        <w:t>Moffitt RA, Marayati R, Flate EL, Volmar KE, Loeza SG, Hoadley KA, et al. Virtual microdissection identifies distinct tumor- and stroma-specific subtypes of pancreatic ductal adenocarcinoma. Nat Genet. 2015;47(10):1168-78.</w:t>
      </w:r>
    </w:p>
    <w:p w14:paraId="2DC9E3B6" w14:textId="77777777" w:rsidR="00FB7B28" w:rsidRPr="0036157A" w:rsidRDefault="00FB7B28" w:rsidP="00FB7B28">
      <w:pPr>
        <w:pStyle w:val="EndNoteBibliography"/>
        <w:rPr>
          <w:rFonts w:ascii="Times New Roman" w:hAnsi="Times New Roman" w:cs="Times New Roman"/>
          <w:noProof/>
          <w:sz w:val="20"/>
          <w:szCs w:val="20"/>
        </w:rPr>
      </w:pPr>
      <w:r w:rsidRPr="0036157A">
        <w:rPr>
          <w:rFonts w:ascii="Times New Roman" w:hAnsi="Times New Roman" w:cs="Times New Roman"/>
          <w:noProof/>
          <w:sz w:val="20"/>
          <w:szCs w:val="20"/>
        </w:rPr>
        <w:t>7.</w:t>
      </w:r>
      <w:r w:rsidRPr="0036157A">
        <w:rPr>
          <w:rFonts w:ascii="Times New Roman" w:hAnsi="Times New Roman" w:cs="Times New Roman"/>
          <w:noProof/>
          <w:sz w:val="20"/>
          <w:szCs w:val="20"/>
        </w:rPr>
        <w:tab/>
        <w:t>Bailey P, Chang DK, Nones K, Johns AL, Patch AM, Gingras MC, et al. Genomic analyses identify molecular subtypes of pancreatic cancer. Nature. 2016;531(7592):47-52.</w:t>
      </w:r>
    </w:p>
    <w:p w14:paraId="3863F57E" w14:textId="0C838D21" w:rsidR="003A7AF1" w:rsidRPr="00180AD3" w:rsidRDefault="003A7AF1" w:rsidP="003A7AF1">
      <w:pPr>
        <w:rPr>
          <w:rFonts w:ascii="Times New Roman" w:hAnsi="Times New Roman" w:cs="Times New Roman"/>
          <w:sz w:val="24"/>
          <w:szCs w:val="24"/>
        </w:rPr>
      </w:pPr>
      <w:r w:rsidRPr="0036157A">
        <w:rPr>
          <w:rFonts w:ascii="Times New Roman" w:hAnsi="Times New Roman" w:cs="Times New Roman"/>
          <w:sz w:val="20"/>
          <w:szCs w:val="20"/>
        </w:rPr>
        <w:fldChar w:fldCharType="end"/>
      </w:r>
    </w:p>
    <w:sectPr w:rsidR="003A7AF1" w:rsidRPr="00180AD3" w:rsidSect="0036157A">
      <w:pgSz w:w="12240" w:h="15840"/>
      <w:pgMar w:top="1440" w:right="1440" w:bottom="1440" w:left="1440" w:header="720" w:footer="720" w:gutter="0"/>
      <w:lnNumType w:countBy="1" w:restart="continuous"/>
      <w:cols w:space="720"/>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A128D51" w15:done="0"/>
  <w15:commentEx w15:paraId="0CD4473E" w15:done="0"/>
  <w15:commentEx w15:paraId="37F796D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D21FD1" w14:textId="77777777" w:rsidR="00927FF2" w:rsidRDefault="00927FF2">
      <w:pPr>
        <w:spacing w:after="0" w:line="240" w:lineRule="auto"/>
      </w:pPr>
      <w:r>
        <w:separator/>
      </w:r>
    </w:p>
  </w:endnote>
  <w:endnote w:type="continuationSeparator" w:id="0">
    <w:p w14:paraId="187AE69E" w14:textId="77777777" w:rsidR="00927FF2" w:rsidRDefault="00927F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D9B48F" w14:textId="77777777" w:rsidR="003D6314" w:rsidRDefault="003D6314" w:rsidP="00BC44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7F0879A" w14:textId="77777777" w:rsidR="003D6314" w:rsidRDefault="003D6314" w:rsidP="00A669C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718861"/>
      <w:docPartObj>
        <w:docPartGallery w:val="Page Numbers (Bottom of Page)"/>
        <w:docPartUnique/>
      </w:docPartObj>
    </w:sdtPr>
    <w:sdtEndPr>
      <w:rPr>
        <w:noProof/>
      </w:rPr>
    </w:sdtEndPr>
    <w:sdtContent>
      <w:p w14:paraId="5F7BDE49" w14:textId="77777777" w:rsidR="003D6314" w:rsidRDefault="003D6314">
        <w:pPr>
          <w:pStyle w:val="Footer"/>
          <w:jc w:val="center"/>
        </w:pPr>
        <w:r>
          <w:fldChar w:fldCharType="begin"/>
        </w:r>
        <w:r>
          <w:instrText xml:space="preserve"> PAGE   \* MERGEFORMAT </w:instrText>
        </w:r>
        <w:r>
          <w:fldChar w:fldCharType="separate"/>
        </w:r>
        <w:r w:rsidR="0036157A">
          <w:rPr>
            <w:noProof/>
          </w:rPr>
          <w:t>1</w:t>
        </w:r>
        <w:r>
          <w:rPr>
            <w:noProof/>
          </w:rPr>
          <w:fldChar w:fldCharType="end"/>
        </w:r>
      </w:p>
    </w:sdtContent>
  </w:sdt>
  <w:p w14:paraId="2E0B8CE9" w14:textId="77777777" w:rsidR="003D6314" w:rsidRDefault="003D6314" w:rsidP="00A669C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783AE6" w14:textId="77777777" w:rsidR="00927FF2" w:rsidRDefault="00927FF2">
      <w:pPr>
        <w:spacing w:after="0" w:line="240" w:lineRule="auto"/>
      </w:pPr>
      <w:r>
        <w:separator/>
      </w:r>
    </w:p>
  </w:footnote>
  <w:footnote w:type="continuationSeparator" w:id="0">
    <w:p w14:paraId="26D8616C" w14:textId="77777777" w:rsidR="00927FF2" w:rsidRDefault="00927FF2">
      <w:pPr>
        <w:spacing w:after="0" w:line="240" w:lineRule="auto"/>
      </w:pPr>
      <w:r>
        <w:continuationSeparator/>
      </w:r>
    </w:p>
  </w:footnote>
</w:footnotes>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teve Gallinger">
    <w15:presenceInfo w15:providerId="Windows Live" w15:userId="ef4a96224aa7c2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0zdxawaetae99efs98v5f9p2pddwrfv20p0&quot;&gt;PanCuRx renewal&lt;record-ids&gt;&lt;item&gt;18&lt;/item&gt;&lt;item&gt;19&lt;/item&gt;&lt;item&gt;40&lt;/item&gt;&lt;item&gt;48&lt;/item&gt;&lt;item&gt;49&lt;/item&gt;&lt;item&gt;50&lt;/item&gt;&lt;item&gt;51&lt;/item&gt;&lt;/record-ids&gt;&lt;/item&gt;&lt;/Libraries&gt;"/>
  </w:docVars>
  <w:rsids>
    <w:rsidRoot w:val="003A7AF1"/>
    <w:rsid w:val="00005369"/>
    <w:rsid w:val="00010CC6"/>
    <w:rsid w:val="0004054F"/>
    <w:rsid w:val="00055331"/>
    <w:rsid w:val="0006644B"/>
    <w:rsid w:val="000C6ED9"/>
    <w:rsid w:val="000E00B3"/>
    <w:rsid w:val="000F0163"/>
    <w:rsid w:val="00117AB3"/>
    <w:rsid w:val="00162BFF"/>
    <w:rsid w:val="00176B78"/>
    <w:rsid w:val="00180AD3"/>
    <w:rsid w:val="001853FF"/>
    <w:rsid w:val="001B26BC"/>
    <w:rsid w:val="002A3B52"/>
    <w:rsid w:val="002F4265"/>
    <w:rsid w:val="00315E77"/>
    <w:rsid w:val="003173BD"/>
    <w:rsid w:val="00334EEA"/>
    <w:rsid w:val="00357D23"/>
    <w:rsid w:val="0036157A"/>
    <w:rsid w:val="00373351"/>
    <w:rsid w:val="00374E89"/>
    <w:rsid w:val="00382D3E"/>
    <w:rsid w:val="003A7AF1"/>
    <w:rsid w:val="003D6314"/>
    <w:rsid w:val="003E3863"/>
    <w:rsid w:val="0040648E"/>
    <w:rsid w:val="00464685"/>
    <w:rsid w:val="004662B5"/>
    <w:rsid w:val="0046731C"/>
    <w:rsid w:val="004813F1"/>
    <w:rsid w:val="00483772"/>
    <w:rsid w:val="00487583"/>
    <w:rsid w:val="00491A82"/>
    <w:rsid w:val="004D57B6"/>
    <w:rsid w:val="004D6C24"/>
    <w:rsid w:val="004D7CF0"/>
    <w:rsid w:val="004F18D7"/>
    <w:rsid w:val="00567B41"/>
    <w:rsid w:val="0059233B"/>
    <w:rsid w:val="005B034B"/>
    <w:rsid w:val="005D1AED"/>
    <w:rsid w:val="005E03A9"/>
    <w:rsid w:val="00616C36"/>
    <w:rsid w:val="0064210A"/>
    <w:rsid w:val="0066304D"/>
    <w:rsid w:val="00686CAA"/>
    <w:rsid w:val="006900CE"/>
    <w:rsid w:val="006958CB"/>
    <w:rsid w:val="0071600A"/>
    <w:rsid w:val="00756077"/>
    <w:rsid w:val="00761A4B"/>
    <w:rsid w:val="007B0196"/>
    <w:rsid w:val="007C02D8"/>
    <w:rsid w:val="007D72DE"/>
    <w:rsid w:val="00801BF9"/>
    <w:rsid w:val="00864A8D"/>
    <w:rsid w:val="008A149D"/>
    <w:rsid w:val="008D3CA1"/>
    <w:rsid w:val="008D5522"/>
    <w:rsid w:val="008F6287"/>
    <w:rsid w:val="00927D55"/>
    <w:rsid w:val="00927FF2"/>
    <w:rsid w:val="00975691"/>
    <w:rsid w:val="0098710B"/>
    <w:rsid w:val="009931A2"/>
    <w:rsid w:val="00A23EFE"/>
    <w:rsid w:val="00A669C0"/>
    <w:rsid w:val="00AA19AE"/>
    <w:rsid w:val="00AC2E44"/>
    <w:rsid w:val="00B20F5E"/>
    <w:rsid w:val="00BC44B5"/>
    <w:rsid w:val="00C05293"/>
    <w:rsid w:val="00C11AAC"/>
    <w:rsid w:val="00C6495B"/>
    <w:rsid w:val="00C80BB5"/>
    <w:rsid w:val="00CC3468"/>
    <w:rsid w:val="00CD483E"/>
    <w:rsid w:val="00CD71DB"/>
    <w:rsid w:val="00D21E08"/>
    <w:rsid w:val="00D96747"/>
    <w:rsid w:val="00DC63D4"/>
    <w:rsid w:val="00DF6F8E"/>
    <w:rsid w:val="00E01680"/>
    <w:rsid w:val="00EA5BA9"/>
    <w:rsid w:val="00F46B9D"/>
    <w:rsid w:val="00F47725"/>
    <w:rsid w:val="00FB7B28"/>
    <w:rsid w:val="00FC5FE4"/>
    <w:rsid w:val="00FC65B8"/>
    <w:rsid w:val="00FE6343"/>
    <w:rsid w:val="00FF30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15C8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6F8E"/>
  </w:style>
  <w:style w:type="paragraph" w:styleId="Heading1">
    <w:name w:val="heading 1"/>
    <w:basedOn w:val="Normal"/>
    <w:next w:val="Normal"/>
    <w:link w:val="Heading1Char"/>
    <w:uiPriority w:val="9"/>
    <w:qFormat/>
    <w:rsid w:val="003A7AF1"/>
    <w:pPr>
      <w:keepNext/>
      <w:outlineLvl w:val="0"/>
    </w:pPr>
    <w:rPr>
      <w:b/>
    </w:rPr>
  </w:style>
  <w:style w:type="paragraph" w:styleId="Heading2">
    <w:name w:val="heading 2"/>
    <w:basedOn w:val="Normal"/>
    <w:next w:val="Normal"/>
    <w:link w:val="Heading2Char"/>
    <w:uiPriority w:val="9"/>
    <w:unhideWhenUsed/>
    <w:qFormat/>
    <w:rsid w:val="00EA5BA9"/>
    <w:pPr>
      <w:keepNext/>
      <w:spacing w:line="240" w:lineRule="auto"/>
      <w:outlineLvl w:val="1"/>
    </w:pPr>
    <w:rPr>
      <w:rFonts w:ascii="Times New Roman" w:hAnsi="Times New Roman" w:cs="Times New Roman"/>
      <w:b/>
      <w:sz w:val="20"/>
      <w:szCs w:val="20"/>
    </w:rPr>
  </w:style>
  <w:style w:type="paragraph" w:styleId="Heading3">
    <w:name w:val="heading 3"/>
    <w:basedOn w:val="Normal"/>
    <w:next w:val="Normal"/>
    <w:link w:val="Heading3Char"/>
    <w:uiPriority w:val="9"/>
    <w:unhideWhenUsed/>
    <w:qFormat/>
    <w:rsid w:val="00A669C0"/>
    <w:pPr>
      <w:keepNext/>
      <w:spacing w:line="240" w:lineRule="auto"/>
      <w:outlineLvl w:val="2"/>
    </w:pPr>
    <w:rPr>
      <w:rFonts w:ascii="Times New Roman" w:hAnsi="Times New Roman" w:cs="Times New Roman"/>
      <w:b/>
      <w:sz w:val="24"/>
      <w:szCs w:val="24"/>
    </w:rPr>
  </w:style>
  <w:style w:type="paragraph" w:styleId="Heading4">
    <w:name w:val="heading 4"/>
    <w:basedOn w:val="Normal"/>
    <w:next w:val="Normal"/>
    <w:link w:val="Heading4Char"/>
    <w:uiPriority w:val="9"/>
    <w:unhideWhenUsed/>
    <w:qFormat/>
    <w:rsid w:val="003A7AF1"/>
    <w:pPr>
      <w:keepNext/>
      <w:jc w:val="both"/>
      <w:outlineLvl w:val="3"/>
    </w:pPr>
    <w:rPr>
      <w:rFonts w:ascii="Times New Roman" w:hAnsi="Times New Roman" w:cs="Times New Roman"/>
      <w:i/>
      <w:sz w:val="24"/>
      <w:szCs w:val="24"/>
    </w:rPr>
  </w:style>
  <w:style w:type="paragraph" w:styleId="Heading5">
    <w:name w:val="heading 5"/>
    <w:basedOn w:val="Normal"/>
    <w:next w:val="Normal"/>
    <w:link w:val="Heading5Char"/>
    <w:uiPriority w:val="9"/>
    <w:unhideWhenUsed/>
    <w:qFormat/>
    <w:rsid w:val="003A7AF1"/>
    <w:pPr>
      <w:keepNext/>
      <w:spacing w:after="0" w:line="240" w:lineRule="auto"/>
      <w:outlineLvl w:val="4"/>
    </w:pPr>
    <w:rPr>
      <w:rFonts w:ascii="Times New Roman" w:eastAsia="Times New Roman" w:hAnsi="Times New Roman" w:cs="Times New Roman"/>
      <w:b/>
      <w:bCs/>
      <w:color w:val="000000"/>
      <w:sz w:val="18"/>
      <w:szCs w:val="18"/>
      <w:lang w:val="en-CA" w:eastAsia="en-US"/>
    </w:rPr>
  </w:style>
  <w:style w:type="paragraph" w:styleId="Heading6">
    <w:name w:val="heading 6"/>
    <w:basedOn w:val="Normal"/>
    <w:next w:val="Normal"/>
    <w:link w:val="Heading6Char"/>
    <w:uiPriority w:val="9"/>
    <w:unhideWhenUsed/>
    <w:qFormat/>
    <w:rsid w:val="0098710B"/>
    <w:pPr>
      <w:keepNext/>
      <w:spacing w:after="0" w:line="240" w:lineRule="auto"/>
      <w:jc w:val="center"/>
      <w:outlineLvl w:val="5"/>
    </w:pPr>
    <w:rPr>
      <w:rFonts w:ascii="Times New Roman" w:eastAsia="Times New Roman" w:hAnsi="Times New Roman" w:cs="Times New Roman"/>
      <w:b/>
      <w:bCs/>
      <w:color w:val="000000"/>
      <w:sz w:val="16"/>
      <w:szCs w:val="16"/>
      <w:lang w:val="en-US" w:eastAsia="en-US"/>
    </w:rPr>
  </w:style>
  <w:style w:type="paragraph" w:styleId="Heading7">
    <w:name w:val="heading 7"/>
    <w:basedOn w:val="Normal"/>
    <w:next w:val="Normal"/>
    <w:link w:val="Heading7Char"/>
    <w:uiPriority w:val="9"/>
    <w:unhideWhenUsed/>
    <w:qFormat/>
    <w:rsid w:val="003D6314"/>
    <w:pPr>
      <w:keepNext/>
      <w:framePr w:hSpace="180" w:wrap="around" w:vAnchor="text" w:hAnchor="page" w:x="1" w:y="300"/>
      <w:spacing w:after="0" w:line="240" w:lineRule="auto"/>
      <w:jc w:val="center"/>
      <w:outlineLvl w:val="6"/>
    </w:pPr>
    <w:rPr>
      <w:rFonts w:ascii="Times New Roman" w:eastAsia="Times New Roman" w:hAnsi="Times New Roman" w:cs="Times New Roman"/>
      <w:b/>
      <w:bCs/>
      <w:color w:val="000000"/>
      <w:sz w:val="16"/>
      <w:szCs w:val="1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7AF1"/>
    <w:rPr>
      <w:b/>
    </w:rPr>
  </w:style>
  <w:style w:type="character" w:customStyle="1" w:styleId="Heading2Char">
    <w:name w:val="Heading 2 Char"/>
    <w:basedOn w:val="DefaultParagraphFont"/>
    <w:link w:val="Heading2"/>
    <w:uiPriority w:val="9"/>
    <w:rsid w:val="00EA5BA9"/>
    <w:rPr>
      <w:rFonts w:ascii="Times New Roman" w:hAnsi="Times New Roman" w:cs="Times New Roman"/>
      <w:b/>
      <w:sz w:val="20"/>
      <w:szCs w:val="20"/>
    </w:rPr>
  </w:style>
  <w:style w:type="character" w:customStyle="1" w:styleId="Heading3Char">
    <w:name w:val="Heading 3 Char"/>
    <w:basedOn w:val="DefaultParagraphFont"/>
    <w:link w:val="Heading3"/>
    <w:uiPriority w:val="9"/>
    <w:rsid w:val="00A669C0"/>
    <w:rPr>
      <w:rFonts w:ascii="Times New Roman" w:hAnsi="Times New Roman" w:cs="Times New Roman"/>
      <w:b/>
      <w:sz w:val="24"/>
      <w:szCs w:val="24"/>
    </w:rPr>
  </w:style>
  <w:style w:type="character" w:customStyle="1" w:styleId="Heading4Char">
    <w:name w:val="Heading 4 Char"/>
    <w:basedOn w:val="DefaultParagraphFont"/>
    <w:link w:val="Heading4"/>
    <w:uiPriority w:val="9"/>
    <w:rsid w:val="003A7AF1"/>
    <w:rPr>
      <w:rFonts w:ascii="Times New Roman" w:hAnsi="Times New Roman" w:cs="Times New Roman"/>
      <w:i/>
      <w:sz w:val="24"/>
      <w:szCs w:val="24"/>
    </w:rPr>
  </w:style>
  <w:style w:type="character" w:customStyle="1" w:styleId="Heading5Char">
    <w:name w:val="Heading 5 Char"/>
    <w:basedOn w:val="DefaultParagraphFont"/>
    <w:link w:val="Heading5"/>
    <w:uiPriority w:val="9"/>
    <w:rsid w:val="003A7AF1"/>
    <w:rPr>
      <w:rFonts w:ascii="Times New Roman" w:eastAsia="Times New Roman" w:hAnsi="Times New Roman" w:cs="Times New Roman"/>
      <w:b/>
      <w:bCs/>
      <w:color w:val="000000"/>
      <w:sz w:val="18"/>
      <w:szCs w:val="18"/>
      <w:lang w:val="en-CA" w:eastAsia="en-US"/>
    </w:rPr>
  </w:style>
  <w:style w:type="character" w:customStyle="1" w:styleId="Heading6Char">
    <w:name w:val="Heading 6 Char"/>
    <w:basedOn w:val="DefaultParagraphFont"/>
    <w:link w:val="Heading6"/>
    <w:uiPriority w:val="9"/>
    <w:rsid w:val="0098710B"/>
    <w:rPr>
      <w:rFonts w:ascii="Times New Roman" w:eastAsia="Times New Roman" w:hAnsi="Times New Roman" w:cs="Times New Roman"/>
      <w:b/>
      <w:bCs/>
      <w:color w:val="000000"/>
      <w:sz w:val="16"/>
      <w:szCs w:val="16"/>
      <w:lang w:val="en-US" w:eastAsia="en-US"/>
    </w:rPr>
  </w:style>
  <w:style w:type="character" w:customStyle="1" w:styleId="Heading7Char">
    <w:name w:val="Heading 7 Char"/>
    <w:basedOn w:val="DefaultParagraphFont"/>
    <w:link w:val="Heading7"/>
    <w:uiPriority w:val="9"/>
    <w:rsid w:val="003D6314"/>
    <w:rPr>
      <w:rFonts w:ascii="Times New Roman" w:eastAsia="Times New Roman" w:hAnsi="Times New Roman" w:cs="Times New Roman"/>
      <w:b/>
      <w:bCs/>
      <w:color w:val="000000"/>
      <w:sz w:val="16"/>
      <w:szCs w:val="16"/>
      <w:lang w:val="en-US" w:eastAsia="en-US"/>
    </w:rPr>
  </w:style>
  <w:style w:type="paragraph" w:styleId="BodyText">
    <w:name w:val="Body Text"/>
    <w:basedOn w:val="Normal"/>
    <w:link w:val="BodyTextChar"/>
    <w:uiPriority w:val="99"/>
    <w:unhideWhenUsed/>
    <w:rsid w:val="003A7AF1"/>
    <w:pPr>
      <w:jc w:val="both"/>
    </w:pPr>
  </w:style>
  <w:style w:type="character" w:customStyle="1" w:styleId="BodyTextChar">
    <w:name w:val="Body Text Char"/>
    <w:basedOn w:val="DefaultParagraphFont"/>
    <w:link w:val="BodyText"/>
    <w:uiPriority w:val="99"/>
    <w:rsid w:val="003A7AF1"/>
  </w:style>
  <w:style w:type="paragraph" w:styleId="BodyText2">
    <w:name w:val="Body Text 2"/>
    <w:basedOn w:val="Normal"/>
    <w:link w:val="BodyText2Char"/>
    <w:uiPriority w:val="99"/>
    <w:unhideWhenUsed/>
    <w:rsid w:val="003A7AF1"/>
    <w:pPr>
      <w:jc w:val="both"/>
    </w:pPr>
    <w:rPr>
      <w:rFonts w:ascii="Times New Roman" w:hAnsi="Times New Roman" w:cs="Times New Roman"/>
      <w:sz w:val="24"/>
      <w:szCs w:val="24"/>
    </w:rPr>
  </w:style>
  <w:style w:type="character" w:customStyle="1" w:styleId="BodyText2Char">
    <w:name w:val="Body Text 2 Char"/>
    <w:basedOn w:val="DefaultParagraphFont"/>
    <w:link w:val="BodyText2"/>
    <w:uiPriority w:val="99"/>
    <w:rsid w:val="003A7AF1"/>
    <w:rPr>
      <w:rFonts w:ascii="Times New Roman" w:hAnsi="Times New Roman" w:cs="Times New Roman"/>
      <w:sz w:val="24"/>
      <w:szCs w:val="24"/>
    </w:rPr>
  </w:style>
  <w:style w:type="character" w:styleId="Hyperlink">
    <w:name w:val="Hyperlink"/>
    <w:basedOn w:val="DefaultParagraphFont"/>
    <w:uiPriority w:val="99"/>
    <w:unhideWhenUsed/>
    <w:rsid w:val="003A7AF1"/>
    <w:rPr>
      <w:color w:val="0000FF"/>
      <w:u w:val="single"/>
    </w:rPr>
  </w:style>
  <w:style w:type="paragraph" w:customStyle="1" w:styleId="EndNoteBibliography">
    <w:name w:val="EndNote Bibliography"/>
    <w:basedOn w:val="Normal"/>
    <w:rsid w:val="003A7AF1"/>
    <w:pPr>
      <w:spacing w:line="240" w:lineRule="auto"/>
    </w:pPr>
    <w:rPr>
      <w:rFonts w:ascii="Calibri" w:hAnsi="Calibri"/>
    </w:rPr>
  </w:style>
  <w:style w:type="paragraph" w:styleId="Footer">
    <w:name w:val="footer"/>
    <w:basedOn w:val="Normal"/>
    <w:link w:val="FooterChar"/>
    <w:uiPriority w:val="99"/>
    <w:unhideWhenUsed/>
    <w:rsid w:val="003A7AF1"/>
    <w:pPr>
      <w:tabs>
        <w:tab w:val="center" w:pos="4320"/>
        <w:tab w:val="right" w:pos="8640"/>
      </w:tabs>
      <w:spacing w:after="0" w:line="240" w:lineRule="auto"/>
    </w:pPr>
  </w:style>
  <w:style w:type="character" w:customStyle="1" w:styleId="FooterChar">
    <w:name w:val="Footer Char"/>
    <w:basedOn w:val="DefaultParagraphFont"/>
    <w:link w:val="Footer"/>
    <w:uiPriority w:val="99"/>
    <w:rsid w:val="003A7AF1"/>
  </w:style>
  <w:style w:type="character" w:styleId="PageNumber">
    <w:name w:val="page number"/>
    <w:basedOn w:val="DefaultParagraphFont"/>
    <w:uiPriority w:val="99"/>
    <w:semiHidden/>
    <w:unhideWhenUsed/>
    <w:rsid w:val="003A7AF1"/>
  </w:style>
  <w:style w:type="paragraph" w:styleId="BalloonText">
    <w:name w:val="Balloon Text"/>
    <w:basedOn w:val="Normal"/>
    <w:link w:val="BalloonTextChar"/>
    <w:uiPriority w:val="99"/>
    <w:semiHidden/>
    <w:unhideWhenUsed/>
    <w:rsid w:val="003A7A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7AF1"/>
    <w:rPr>
      <w:rFonts w:ascii="Tahoma" w:hAnsi="Tahoma" w:cs="Tahoma"/>
      <w:sz w:val="16"/>
      <w:szCs w:val="16"/>
    </w:rPr>
  </w:style>
  <w:style w:type="paragraph" w:styleId="NormalWeb">
    <w:name w:val="Normal (Web)"/>
    <w:basedOn w:val="Normal"/>
    <w:uiPriority w:val="99"/>
    <w:unhideWhenUsed/>
    <w:rsid w:val="00DF6F8E"/>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CommentReference">
    <w:name w:val="annotation reference"/>
    <w:basedOn w:val="DefaultParagraphFont"/>
    <w:uiPriority w:val="99"/>
    <w:semiHidden/>
    <w:unhideWhenUsed/>
    <w:rsid w:val="002A3B52"/>
    <w:rPr>
      <w:sz w:val="18"/>
      <w:szCs w:val="18"/>
    </w:rPr>
  </w:style>
  <w:style w:type="paragraph" w:styleId="CommentText">
    <w:name w:val="annotation text"/>
    <w:basedOn w:val="Normal"/>
    <w:link w:val="CommentTextChar"/>
    <w:uiPriority w:val="99"/>
    <w:semiHidden/>
    <w:unhideWhenUsed/>
    <w:rsid w:val="002A3B52"/>
    <w:pPr>
      <w:spacing w:line="240" w:lineRule="auto"/>
    </w:pPr>
    <w:rPr>
      <w:sz w:val="24"/>
      <w:szCs w:val="24"/>
    </w:rPr>
  </w:style>
  <w:style w:type="character" w:customStyle="1" w:styleId="CommentTextChar">
    <w:name w:val="Comment Text Char"/>
    <w:basedOn w:val="DefaultParagraphFont"/>
    <w:link w:val="CommentText"/>
    <w:uiPriority w:val="99"/>
    <w:semiHidden/>
    <w:rsid w:val="002A3B52"/>
    <w:rPr>
      <w:sz w:val="24"/>
      <w:szCs w:val="24"/>
    </w:rPr>
  </w:style>
  <w:style w:type="paragraph" w:styleId="CommentSubject">
    <w:name w:val="annotation subject"/>
    <w:basedOn w:val="CommentText"/>
    <w:next w:val="CommentText"/>
    <w:link w:val="CommentSubjectChar"/>
    <w:uiPriority w:val="99"/>
    <w:unhideWhenUsed/>
    <w:rsid w:val="002A3B52"/>
    <w:rPr>
      <w:b/>
      <w:bCs/>
      <w:sz w:val="20"/>
      <w:szCs w:val="20"/>
    </w:rPr>
  </w:style>
  <w:style w:type="character" w:customStyle="1" w:styleId="CommentSubjectChar">
    <w:name w:val="Comment Subject Char"/>
    <w:basedOn w:val="CommentTextChar"/>
    <w:link w:val="CommentSubject"/>
    <w:uiPriority w:val="99"/>
    <w:rsid w:val="002A3B52"/>
    <w:rPr>
      <w:b/>
      <w:bCs/>
      <w:sz w:val="20"/>
      <w:szCs w:val="20"/>
    </w:rPr>
  </w:style>
  <w:style w:type="paragraph" w:styleId="BodyText3">
    <w:name w:val="Body Text 3"/>
    <w:basedOn w:val="Normal"/>
    <w:link w:val="BodyText3Char"/>
    <w:uiPriority w:val="99"/>
    <w:unhideWhenUsed/>
    <w:rsid w:val="00374E89"/>
    <w:pPr>
      <w:spacing w:line="240" w:lineRule="auto"/>
    </w:pPr>
    <w:rPr>
      <w:rFonts w:ascii="Times New Roman" w:hAnsi="Times New Roman" w:cs="Times New Roman"/>
      <w:sz w:val="24"/>
      <w:szCs w:val="24"/>
    </w:rPr>
  </w:style>
  <w:style w:type="character" w:customStyle="1" w:styleId="BodyText3Char">
    <w:name w:val="Body Text 3 Char"/>
    <w:basedOn w:val="DefaultParagraphFont"/>
    <w:link w:val="BodyText3"/>
    <w:uiPriority w:val="99"/>
    <w:rsid w:val="00374E89"/>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59233B"/>
    <w:rPr>
      <w:color w:val="800080"/>
      <w:u w:val="single"/>
    </w:rPr>
  </w:style>
  <w:style w:type="paragraph" w:customStyle="1" w:styleId="font5">
    <w:name w:val="font5"/>
    <w:basedOn w:val="Normal"/>
    <w:rsid w:val="0059233B"/>
    <w:pPr>
      <w:spacing w:before="100" w:beforeAutospacing="1" w:after="100" w:afterAutospacing="1" w:line="240" w:lineRule="auto"/>
    </w:pPr>
    <w:rPr>
      <w:rFonts w:ascii="Calibri" w:eastAsia="Times New Roman" w:hAnsi="Calibri" w:cs="Times New Roman"/>
      <w:color w:val="000000"/>
      <w:lang w:val="en-US" w:eastAsia="en-US"/>
    </w:rPr>
  </w:style>
  <w:style w:type="paragraph" w:customStyle="1" w:styleId="font6">
    <w:name w:val="font6"/>
    <w:basedOn w:val="Normal"/>
    <w:rsid w:val="0059233B"/>
    <w:pPr>
      <w:spacing w:before="100" w:beforeAutospacing="1" w:after="100" w:afterAutospacing="1" w:line="240" w:lineRule="auto"/>
    </w:pPr>
    <w:rPr>
      <w:rFonts w:ascii="Calibri" w:eastAsia="Times New Roman" w:hAnsi="Calibri" w:cs="Times New Roman"/>
      <w:color w:val="000000"/>
      <w:lang w:val="en-US" w:eastAsia="en-US"/>
    </w:rPr>
  </w:style>
  <w:style w:type="paragraph" w:customStyle="1" w:styleId="font7">
    <w:name w:val="font7"/>
    <w:basedOn w:val="Normal"/>
    <w:rsid w:val="0059233B"/>
    <w:pPr>
      <w:spacing w:before="100" w:beforeAutospacing="1" w:after="100" w:afterAutospacing="1" w:line="240" w:lineRule="auto"/>
    </w:pPr>
    <w:rPr>
      <w:rFonts w:ascii="Calibri" w:eastAsia="Times New Roman" w:hAnsi="Calibri" w:cs="Times New Roman"/>
      <w:i/>
      <w:iCs/>
      <w:color w:val="000000"/>
      <w:lang w:val="en-US" w:eastAsia="en-US"/>
    </w:rPr>
  </w:style>
  <w:style w:type="paragraph" w:customStyle="1" w:styleId="font8">
    <w:name w:val="font8"/>
    <w:basedOn w:val="Normal"/>
    <w:rsid w:val="0059233B"/>
    <w:pPr>
      <w:spacing w:before="100" w:beforeAutospacing="1" w:after="100" w:afterAutospacing="1" w:line="240" w:lineRule="auto"/>
    </w:pPr>
    <w:rPr>
      <w:rFonts w:ascii="Calibri" w:eastAsia="Times New Roman" w:hAnsi="Calibri" w:cs="Times New Roman"/>
      <w:i/>
      <w:iCs/>
      <w:color w:val="000000"/>
      <w:lang w:val="en-US" w:eastAsia="en-US"/>
    </w:rPr>
  </w:style>
  <w:style w:type="paragraph" w:customStyle="1" w:styleId="font9">
    <w:name w:val="font9"/>
    <w:basedOn w:val="Normal"/>
    <w:rsid w:val="0059233B"/>
    <w:pPr>
      <w:spacing w:before="100" w:beforeAutospacing="1" w:after="100" w:afterAutospacing="1" w:line="240" w:lineRule="auto"/>
    </w:pPr>
    <w:rPr>
      <w:rFonts w:ascii="Calibri" w:eastAsia="Times New Roman" w:hAnsi="Calibri" w:cs="Times New Roman"/>
      <w:color w:val="212121"/>
      <w:lang w:val="en-US" w:eastAsia="en-US"/>
    </w:rPr>
  </w:style>
  <w:style w:type="paragraph" w:customStyle="1" w:styleId="font10">
    <w:name w:val="font10"/>
    <w:basedOn w:val="Normal"/>
    <w:rsid w:val="0059233B"/>
    <w:pPr>
      <w:spacing w:before="100" w:beforeAutospacing="1" w:after="100" w:afterAutospacing="1" w:line="240" w:lineRule="auto"/>
    </w:pPr>
    <w:rPr>
      <w:rFonts w:ascii="Calibri" w:eastAsia="Times New Roman" w:hAnsi="Calibri" w:cs="Times New Roman"/>
      <w:i/>
      <w:iCs/>
      <w:color w:val="212121"/>
      <w:lang w:val="en-US" w:eastAsia="en-US"/>
    </w:rPr>
  </w:style>
  <w:style w:type="paragraph" w:customStyle="1" w:styleId="font11">
    <w:name w:val="font11"/>
    <w:basedOn w:val="Normal"/>
    <w:rsid w:val="0059233B"/>
    <w:pPr>
      <w:spacing w:before="100" w:beforeAutospacing="1" w:after="100" w:afterAutospacing="1" w:line="240" w:lineRule="auto"/>
    </w:pPr>
    <w:rPr>
      <w:rFonts w:ascii="Calibri" w:eastAsia="Times New Roman" w:hAnsi="Calibri" w:cs="Times New Roman"/>
      <w:color w:val="000000"/>
      <w:lang w:val="en-US" w:eastAsia="en-US"/>
    </w:rPr>
  </w:style>
  <w:style w:type="paragraph" w:customStyle="1" w:styleId="xl66">
    <w:name w:val="xl66"/>
    <w:basedOn w:val="Normal"/>
    <w:rsid w:val="0059233B"/>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xl67">
    <w:name w:val="xl67"/>
    <w:basedOn w:val="Normal"/>
    <w:rsid w:val="0059233B"/>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xl68">
    <w:name w:val="xl68"/>
    <w:basedOn w:val="Normal"/>
    <w:rsid w:val="0059233B"/>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xl69">
    <w:name w:val="xl69"/>
    <w:basedOn w:val="Normal"/>
    <w:rsid w:val="0059233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eastAsia="en-US"/>
    </w:rPr>
  </w:style>
  <w:style w:type="paragraph" w:customStyle="1" w:styleId="xl70">
    <w:name w:val="xl70"/>
    <w:basedOn w:val="Normal"/>
    <w:rsid w:val="0059233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eastAsia="en-US"/>
    </w:rPr>
  </w:style>
  <w:style w:type="paragraph" w:customStyle="1" w:styleId="xl71">
    <w:name w:val="xl71"/>
    <w:basedOn w:val="Normal"/>
    <w:rsid w:val="0059233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val="en-US" w:eastAsia="en-US"/>
    </w:rPr>
  </w:style>
  <w:style w:type="paragraph" w:customStyle="1" w:styleId="xl72">
    <w:name w:val="xl72"/>
    <w:basedOn w:val="Normal"/>
    <w:rsid w:val="0059233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val="en-US" w:eastAsia="en-US"/>
    </w:rPr>
  </w:style>
  <w:style w:type="paragraph" w:customStyle="1" w:styleId="xl73">
    <w:name w:val="xl73"/>
    <w:basedOn w:val="Normal"/>
    <w:rsid w:val="005923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val="en-US" w:eastAsia="en-US"/>
    </w:rPr>
  </w:style>
  <w:style w:type="paragraph" w:customStyle="1" w:styleId="xl74">
    <w:name w:val="xl74"/>
    <w:basedOn w:val="Normal"/>
    <w:rsid w:val="00592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val="en-US" w:eastAsia="en-US"/>
    </w:rPr>
  </w:style>
  <w:style w:type="paragraph" w:customStyle="1" w:styleId="xl75">
    <w:name w:val="xl75"/>
    <w:basedOn w:val="Normal"/>
    <w:rsid w:val="00592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val="en-US" w:eastAsia="en-US"/>
    </w:rPr>
  </w:style>
  <w:style w:type="paragraph" w:customStyle="1" w:styleId="xl76">
    <w:name w:val="xl76"/>
    <w:basedOn w:val="Normal"/>
    <w:rsid w:val="005923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eastAsia="en-US"/>
    </w:rPr>
  </w:style>
  <w:style w:type="paragraph" w:customStyle="1" w:styleId="xl77">
    <w:name w:val="xl77"/>
    <w:basedOn w:val="Normal"/>
    <w:rsid w:val="00592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eastAsia="en-US"/>
    </w:rPr>
  </w:style>
  <w:style w:type="paragraph" w:customStyle="1" w:styleId="xl78">
    <w:name w:val="xl78"/>
    <w:basedOn w:val="Normal"/>
    <w:rsid w:val="005923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eastAsia="en-US"/>
    </w:rPr>
  </w:style>
  <w:style w:type="paragraph" w:customStyle="1" w:styleId="xl79">
    <w:name w:val="xl79"/>
    <w:basedOn w:val="Normal"/>
    <w:rsid w:val="00592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eastAsia="en-US"/>
    </w:rPr>
  </w:style>
  <w:style w:type="paragraph" w:customStyle="1" w:styleId="xl80">
    <w:name w:val="xl80"/>
    <w:basedOn w:val="Normal"/>
    <w:rsid w:val="0059233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val="en-US" w:eastAsia="en-US"/>
    </w:rPr>
  </w:style>
  <w:style w:type="paragraph" w:customStyle="1" w:styleId="xl81">
    <w:name w:val="xl81"/>
    <w:basedOn w:val="Normal"/>
    <w:rsid w:val="005923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val="en-US" w:eastAsia="en-US"/>
    </w:rPr>
  </w:style>
  <w:style w:type="paragraph" w:customStyle="1" w:styleId="xl82">
    <w:name w:val="xl82"/>
    <w:basedOn w:val="Normal"/>
    <w:rsid w:val="0059233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val="en-US" w:eastAsia="en-US"/>
    </w:rPr>
  </w:style>
  <w:style w:type="paragraph" w:customStyle="1" w:styleId="xl83">
    <w:name w:val="xl83"/>
    <w:basedOn w:val="Normal"/>
    <w:rsid w:val="005923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val="en-US" w:eastAsia="en-US"/>
    </w:rPr>
  </w:style>
  <w:style w:type="paragraph" w:customStyle="1" w:styleId="EndNoteBibliographyTitle">
    <w:name w:val="EndNote Bibliography Title"/>
    <w:basedOn w:val="Normal"/>
    <w:rsid w:val="006958CB"/>
    <w:pPr>
      <w:spacing w:after="0"/>
      <w:jc w:val="center"/>
    </w:pPr>
    <w:rPr>
      <w:rFonts w:ascii="Calibri" w:hAnsi="Calibri"/>
    </w:rPr>
  </w:style>
  <w:style w:type="character" w:styleId="LineNumber">
    <w:name w:val="line number"/>
    <w:basedOn w:val="DefaultParagraphFont"/>
    <w:uiPriority w:val="99"/>
    <w:semiHidden/>
    <w:unhideWhenUsed/>
    <w:rsid w:val="0036157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6F8E"/>
  </w:style>
  <w:style w:type="paragraph" w:styleId="Heading1">
    <w:name w:val="heading 1"/>
    <w:basedOn w:val="Normal"/>
    <w:next w:val="Normal"/>
    <w:link w:val="Heading1Char"/>
    <w:uiPriority w:val="9"/>
    <w:qFormat/>
    <w:rsid w:val="003A7AF1"/>
    <w:pPr>
      <w:keepNext/>
      <w:outlineLvl w:val="0"/>
    </w:pPr>
    <w:rPr>
      <w:b/>
    </w:rPr>
  </w:style>
  <w:style w:type="paragraph" w:styleId="Heading2">
    <w:name w:val="heading 2"/>
    <w:basedOn w:val="Normal"/>
    <w:next w:val="Normal"/>
    <w:link w:val="Heading2Char"/>
    <w:uiPriority w:val="9"/>
    <w:unhideWhenUsed/>
    <w:qFormat/>
    <w:rsid w:val="00EA5BA9"/>
    <w:pPr>
      <w:keepNext/>
      <w:spacing w:line="240" w:lineRule="auto"/>
      <w:outlineLvl w:val="1"/>
    </w:pPr>
    <w:rPr>
      <w:rFonts w:ascii="Times New Roman" w:hAnsi="Times New Roman" w:cs="Times New Roman"/>
      <w:b/>
      <w:sz w:val="20"/>
      <w:szCs w:val="20"/>
    </w:rPr>
  </w:style>
  <w:style w:type="paragraph" w:styleId="Heading3">
    <w:name w:val="heading 3"/>
    <w:basedOn w:val="Normal"/>
    <w:next w:val="Normal"/>
    <w:link w:val="Heading3Char"/>
    <w:uiPriority w:val="9"/>
    <w:unhideWhenUsed/>
    <w:qFormat/>
    <w:rsid w:val="00A669C0"/>
    <w:pPr>
      <w:keepNext/>
      <w:spacing w:line="240" w:lineRule="auto"/>
      <w:outlineLvl w:val="2"/>
    </w:pPr>
    <w:rPr>
      <w:rFonts w:ascii="Times New Roman" w:hAnsi="Times New Roman" w:cs="Times New Roman"/>
      <w:b/>
      <w:sz w:val="24"/>
      <w:szCs w:val="24"/>
    </w:rPr>
  </w:style>
  <w:style w:type="paragraph" w:styleId="Heading4">
    <w:name w:val="heading 4"/>
    <w:basedOn w:val="Normal"/>
    <w:next w:val="Normal"/>
    <w:link w:val="Heading4Char"/>
    <w:uiPriority w:val="9"/>
    <w:unhideWhenUsed/>
    <w:qFormat/>
    <w:rsid w:val="003A7AF1"/>
    <w:pPr>
      <w:keepNext/>
      <w:jc w:val="both"/>
      <w:outlineLvl w:val="3"/>
    </w:pPr>
    <w:rPr>
      <w:rFonts w:ascii="Times New Roman" w:hAnsi="Times New Roman" w:cs="Times New Roman"/>
      <w:i/>
      <w:sz w:val="24"/>
      <w:szCs w:val="24"/>
    </w:rPr>
  </w:style>
  <w:style w:type="paragraph" w:styleId="Heading5">
    <w:name w:val="heading 5"/>
    <w:basedOn w:val="Normal"/>
    <w:next w:val="Normal"/>
    <w:link w:val="Heading5Char"/>
    <w:uiPriority w:val="9"/>
    <w:unhideWhenUsed/>
    <w:qFormat/>
    <w:rsid w:val="003A7AF1"/>
    <w:pPr>
      <w:keepNext/>
      <w:spacing w:after="0" w:line="240" w:lineRule="auto"/>
      <w:outlineLvl w:val="4"/>
    </w:pPr>
    <w:rPr>
      <w:rFonts w:ascii="Times New Roman" w:eastAsia="Times New Roman" w:hAnsi="Times New Roman" w:cs="Times New Roman"/>
      <w:b/>
      <w:bCs/>
      <w:color w:val="000000"/>
      <w:sz w:val="18"/>
      <w:szCs w:val="18"/>
      <w:lang w:val="en-CA" w:eastAsia="en-US"/>
    </w:rPr>
  </w:style>
  <w:style w:type="paragraph" w:styleId="Heading6">
    <w:name w:val="heading 6"/>
    <w:basedOn w:val="Normal"/>
    <w:next w:val="Normal"/>
    <w:link w:val="Heading6Char"/>
    <w:uiPriority w:val="9"/>
    <w:unhideWhenUsed/>
    <w:qFormat/>
    <w:rsid w:val="0098710B"/>
    <w:pPr>
      <w:keepNext/>
      <w:spacing w:after="0" w:line="240" w:lineRule="auto"/>
      <w:jc w:val="center"/>
      <w:outlineLvl w:val="5"/>
    </w:pPr>
    <w:rPr>
      <w:rFonts w:ascii="Times New Roman" w:eastAsia="Times New Roman" w:hAnsi="Times New Roman" w:cs="Times New Roman"/>
      <w:b/>
      <w:bCs/>
      <w:color w:val="000000"/>
      <w:sz w:val="16"/>
      <w:szCs w:val="16"/>
      <w:lang w:val="en-US" w:eastAsia="en-US"/>
    </w:rPr>
  </w:style>
  <w:style w:type="paragraph" w:styleId="Heading7">
    <w:name w:val="heading 7"/>
    <w:basedOn w:val="Normal"/>
    <w:next w:val="Normal"/>
    <w:link w:val="Heading7Char"/>
    <w:uiPriority w:val="9"/>
    <w:unhideWhenUsed/>
    <w:qFormat/>
    <w:rsid w:val="003D6314"/>
    <w:pPr>
      <w:keepNext/>
      <w:framePr w:hSpace="180" w:wrap="around" w:vAnchor="text" w:hAnchor="page" w:x="1" w:y="300"/>
      <w:spacing w:after="0" w:line="240" w:lineRule="auto"/>
      <w:jc w:val="center"/>
      <w:outlineLvl w:val="6"/>
    </w:pPr>
    <w:rPr>
      <w:rFonts w:ascii="Times New Roman" w:eastAsia="Times New Roman" w:hAnsi="Times New Roman" w:cs="Times New Roman"/>
      <w:b/>
      <w:bCs/>
      <w:color w:val="000000"/>
      <w:sz w:val="16"/>
      <w:szCs w:val="1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7AF1"/>
    <w:rPr>
      <w:b/>
    </w:rPr>
  </w:style>
  <w:style w:type="character" w:customStyle="1" w:styleId="Heading2Char">
    <w:name w:val="Heading 2 Char"/>
    <w:basedOn w:val="DefaultParagraphFont"/>
    <w:link w:val="Heading2"/>
    <w:uiPriority w:val="9"/>
    <w:rsid w:val="00EA5BA9"/>
    <w:rPr>
      <w:rFonts w:ascii="Times New Roman" w:hAnsi="Times New Roman" w:cs="Times New Roman"/>
      <w:b/>
      <w:sz w:val="20"/>
      <w:szCs w:val="20"/>
    </w:rPr>
  </w:style>
  <w:style w:type="character" w:customStyle="1" w:styleId="Heading3Char">
    <w:name w:val="Heading 3 Char"/>
    <w:basedOn w:val="DefaultParagraphFont"/>
    <w:link w:val="Heading3"/>
    <w:uiPriority w:val="9"/>
    <w:rsid w:val="00A669C0"/>
    <w:rPr>
      <w:rFonts w:ascii="Times New Roman" w:hAnsi="Times New Roman" w:cs="Times New Roman"/>
      <w:b/>
      <w:sz w:val="24"/>
      <w:szCs w:val="24"/>
    </w:rPr>
  </w:style>
  <w:style w:type="character" w:customStyle="1" w:styleId="Heading4Char">
    <w:name w:val="Heading 4 Char"/>
    <w:basedOn w:val="DefaultParagraphFont"/>
    <w:link w:val="Heading4"/>
    <w:uiPriority w:val="9"/>
    <w:rsid w:val="003A7AF1"/>
    <w:rPr>
      <w:rFonts w:ascii="Times New Roman" w:hAnsi="Times New Roman" w:cs="Times New Roman"/>
      <w:i/>
      <w:sz w:val="24"/>
      <w:szCs w:val="24"/>
    </w:rPr>
  </w:style>
  <w:style w:type="character" w:customStyle="1" w:styleId="Heading5Char">
    <w:name w:val="Heading 5 Char"/>
    <w:basedOn w:val="DefaultParagraphFont"/>
    <w:link w:val="Heading5"/>
    <w:uiPriority w:val="9"/>
    <w:rsid w:val="003A7AF1"/>
    <w:rPr>
      <w:rFonts w:ascii="Times New Roman" w:eastAsia="Times New Roman" w:hAnsi="Times New Roman" w:cs="Times New Roman"/>
      <w:b/>
      <w:bCs/>
      <w:color w:val="000000"/>
      <w:sz w:val="18"/>
      <w:szCs w:val="18"/>
      <w:lang w:val="en-CA" w:eastAsia="en-US"/>
    </w:rPr>
  </w:style>
  <w:style w:type="character" w:customStyle="1" w:styleId="Heading6Char">
    <w:name w:val="Heading 6 Char"/>
    <w:basedOn w:val="DefaultParagraphFont"/>
    <w:link w:val="Heading6"/>
    <w:uiPriority w:val="9"/>
    <w:rsid w:val="0098710B"/>
    <w:rPr>
      <w:rFonts w:ascii="Times New Roman" w:eastAsia="Times New Roman" w:hAnsi="Times New Roman" w:cs="Times New Roman"/>
      <w:b/>
      <w:bCs/>
      <w:color w:val="000000"/>
      <w:sz w:val="16"/>
      <w:szCs w:val="16"/>
      <w:lang w:val="en-US" w:eastAsia="en-US"/>
    </w:rPr>
  </w:style>
  <w:style w:type="character" w:customStyle="1" w:styleId="Heading7Char">
    <w:name w:val="Heading 7 Char"/>
    <w:basedOn w:val="DefaultParagraphFont"/>
    <w:link w:val="Heading7"/>
    <w:uiPriority w:val="9"/>
    <w:rsid w:val="003D6314"/>
    <w:rPr>
      <w:rFonts w:ascii="Times New Roman" w:eastAsia="Times New Roman" w:hAnsi="Times New Roman" w:cs="Times New Roman"/>
      <w:b/>
      <w:bCs/>
      <w:color w:val="000000"/>
      <w:sz w:val="16"/>
      <w:szCs w:val="16"/>
      <w:lang w:val="en-US" w:eastAsia="en-US"/>
    </w:rPr>
  </w:style>
  <w:style w:type="paragraph" w:styleId="BodyText">
    <w:name w:val="Body Text"/>
    <w:basedOn w:val="Normal"/>
    <w:link w:val="BodyTextChar"/>
    <w:uiPriority w:val="99"/>
    <w:unhideWhenUsed/>
    <w:rsid w:val="003A7AF1"/>
    <w:pPr>
      <w:jc w:val="both"/>
    </w:pPr>
  </w:style>
  <w:style w:type="character" w:customStyle="1" w:styleId="BodyTextChar">
    <w:name w:val="Body Text Char"/>
    <w:basedOn w:val="DefaultParagraphFont"/>
    <w:link w:val="BodyText"/>
    <w:uiPriority w:val="99"/>
    <w:rsid w:val="003A7AF1"/>
  </w:style>
  <w:style w:type="paragraph" w:styleId="BodyText2">
    <w:name w:val="Body Text 2"/>
    <w:basedOn w:val="Normal"/>
    <w:link w:val="BodyText2Char"/>
    <w:uiPriority w:val="99"/>
    <w:unhideWhenUsed/>
    <w:rsid w:val="003A7AF1"/>
    <w:pPr>
      <w:jc w:val="both"/>
    </w:pPr>
    <w:rPr>
      <w:rFonts w:ascii="Times New Roman" w:hAnsi="Times New Roman" w:cs="Times New Roman"/>
      <w:sz w:val="24"/>
      <w:szCs w:val="24"/>
    </w:rPr>
  </w:style>
  <w:style w:type="character" w:customStyle="1" w:styleId="BodyText2Char">
    <w:name w:val="Body Text 2 Char"/>
    <w:basedOn w:val="DefaultParagraphFont"/>
    <w:link w:val="BodyText2"/>
    <w:uiPriority w:val="99"/>
    <w:rsid w:val="003A7AF1"/>
    <w:rPr>
      <w:rFonts w:ascii="Times New Roman" w:hAnsi="Times New Roman" w:cs="Times New Roman"/>
      <w:sz w:val="24"/>
      <w:szCs w:val="24"/>
    </w:rPr>
  </w:style>
  <w:style w:type="character" w:styleId="Hyperlink">
    <w:name w:val="Hyperlink"/>
    <w:basedOn w:val="DefaultParagraphFont"/>
    <w:uiPriority w:val="99"/>
    <w:unhideWhenUsed/>
    <w:rsid w:val="003A7AF1"/>
    <w:rPr>
      <w:color w:val="0000FF"/>
      <w:u w:val="single"/>
    </w:rPr>
  </w:style>
  <w:style w:type="paragraph" w:customStyle="1" w:styleId="EndNoteBibliography">
    <w:name w:val="EndNote Bibliography"/>
    <w:basedOn w:val="Normal"/>
    <w:rsid w:val="003A7AF1"/>
    <w:pPr>
      <w:spacing w:line="240" w:lineRule="auto"/>
    </w:pPr>
    <w:rPr>
      <w:rFonts w:ascii="Calibri" w:hAnsi="Calibri"/>
    </w:rPr>
  </w:style>
  <w:style w:type="paragraph" w:styleId="Footer">
    <w:name w:val="footer"/>
    <w:basedOn w:val="Normal"/>
    <w:link w:val="FooterChar"/>
    <w:uiPriority w:val="99"/>
    <w:unhideWhenUsed/>
    <w:rsid w:val="003A7AF1"/>
    <w:pPr>
      <w:tabs>
        <w:tab w:val="center" w:pos="4320"/>
        <w:tab w:val="right" w:pos="8640"/>
      </w:tabs>
      <w:spacing w:after="0" w:line="240" w:lineRule="auto"/>
    </w:pPr>
  </w:style>
  <w:style w:type="character" w:customStyle="1" w:styleId="FooterChar">
    <w:name w:val="Footer Char"/>
    <w:basedOn w:val="DefaultParagraphFont"/>
    <w:link w:val="Footer"/>
    <w:uiPriority w:val="99"/>
    <w:rsid w:val="003A7AF1"/>
  </w:style>
  <w:style w:type="character" w:styleId="PageNumber">
    <w:name w:val="page number"/>
    <w:basedOn w:val="DefaultParagraphFont"/>
    <w:uiPriority w:val="99"/>
    <w:semiHidden/>
    <w:unhideWhenUsed/>
    <w:rsid w:val="003A7AF1"/>
  </w:style>
  <w:style w:type="paragraph" w:styleId="BalloonText">
    <w:name w:val="Balloon Text"/>
    <w:basedOn w:val="Normal"/>
    <w:link w:val="BalloonTextChar"/>
    <w:uiPriority w:val="99"/>
    <w:semiHidden/>
    <w:unhideWhenUsed/>
    <w:rsid w:val="003A7A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7AF1"/>
    <w:rPr>
      <w:rFonts w:ascii="Tahoma" w:hAnsi="Tahoma" w:cs="Tahoma"/>
      <w:sz w:val="16"/>
      <w:szCs w:val="16"/>
    </w:rPr>
  </w:style>
  <w:style w:type="paragraph" w:styleId="NormalWeb">
    <w:name w:val="Normal (Web)"/>
    <w:basedOn w:val="Normal"/>
    <w:uiPriority w:val="99"/>
    <w:unhideWhenUsed/>
    <w:rsid w:val="00DF6F8E"/>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CommentReference">
    <w:name w:val="annotation reference"/>
    <w:basedOn w:val="DefaultParagraphFont"/>
    <w:uiPriority w:val="99"/>
    <w:semiHidden/>
    <w:unhideWhenUsed/>
    <w:rsid w:val="002A3B52"/>
    <w:rPr>
      <w:sz w:val="18"/>
      <w:szCs w:val="18"/>
    </w:rPr>
  </w:style>
  <w:style w:type="paragraph" w:styleId="CommentText">
    <w:name w:val="annotation text"/>
    <w:basedOn w:val="Normal"/>
    <w:link w:val="CommentTextChar"/>
    <w:uiPriority w:val="99"/>
    <w:semiHidden/>
    <w:unhideWhenUsed/>
    <w:rsid w:val="002A3B52"/>
    <w:pPr>
      <w:spacing w:line="240" w:lineRule="auto"/>
    </w:pPr>
    <w:rPr>
      <w:sz w:val="24"/>
      <w:szCs w:val="24"/>
    </w:rPr>
  </w:style>
  <w:style w:type="character" w:customStyle="1" w:styleId="CommentTextChar">
    <w:name w:val="Comment Text Char"/>
    <w:basedOn w:val="DefaultParagraphFont"/>
    <w:link w:val="CommentText"/>
    <w:uiPriority w:val="99"/>
    <w:semiHidden/>
    <w:rsid w:val="002A3B52"/>
    <w:rPr>
      <w:sz w:val="24"/>
      <w:szCs w:val="24"/>
    </w:rPr>
  </w:style>
  <w:style w:type="paragraph" w:styleId="CommentSubject">
    <w:name w:val="annotation subject"/>
    <w:basedOn w:val="CommentText"/>
    <w:next w:val="CommentText"/>
    <w:link w:val="CommentSubjectChar"/>
    <w:uiPriority w:val="99"/>
    <w:unhideWhenUsed/>
    <w:rsid w:val="002A3B52"/>
    <w:rPr>
      <w:b/>
      <w:bCs/>
      <w:sz w:val="20"/>
      <w:szCs w:val="20"/>
    </w:rPr>
  </w:style>
  <w:style w:type="character" w:customStyle="1" w:styleId="CommentSubjectChar">
    <w:name w:val="Comment Subject Char"/>
    <w:basedOn w:val="CommentTextChar"/>
    <w:link w:val="CommentSubject"/>
    <w:uiPriority w:val="99"/>
    <w:rsid w:val="002A3B52"/>
    <w:rPr>
      <w:b/>
      <w:bCs/>
      <w:sz w:val="20"/>
      <w:szCs w:val="20"/>
    </w:rPr>
  </w:style>
  <w:style w:type="paragraph" w:styleId="BodyText3">
    <w:name w:val="Body Text 3"/>
    <w:basedOn w:val="Normal"/>
    <w:link w:val="BodyText3Char"/>
    <w:uiPriority w:val="99"/>
    <w:unhideWhenUsed/>
    <w:rsid w:val="00374E89"/>
    <w:pPr>
      <w:spacing w:line="240" w:lineRule="auto"/>
    </w:pPr>
    <w:rPr>
      <w:rFonts w:ascii="Times New Roman" w:hAnsi="Times New Roman" w:cs="Times New Roman"/>
      <w:sz w:val="24"/>
      <w:szCs w:val="24"/>
    </w:rPr>
  </w:style>
  <w:style w:type="character" w:customStyle="1" w:styleId="BodyText3Char">
    <w:name w:val="Body Text 3 Char"/>
    <w:basedOn w:val="DefaultParagraphFont"/>
    <w:link w:val="BodyText3"/>
    <w:uiPriority w:val="99"/>
    <w:rsid w:val="00374E89"/>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59233B"/>
    <w:rPr>
      <w:color w:val="800080"/>
      <w:u w:val="single"/>
    </w:rPr>
  </w:style>
  <w:style w:type="paragraph" w:customStyle="1" w:styleId="font5">
    <w:name w:val="font5"/>
    <w:basedOn w:val="Normal"/>
    <w:rsid w:val="0059233B"/>
    <w:pPr>
      <w:spacing w:before="100" w:beforeAutospacing="1" w:after="100" w:afterAutospacing="1" w:line="240" w:lineRule="auto"/>
    </w:pPr>
    <w:rPr>
      <w:rFonts w:ascii="Calibri" w:eastAsia="Times New Roman" w:hAnsi="Calibri" w:cs="Times New Roman"/>
      <w:color w:val="000000"/>
      <w:lang w:val="en-US" w:eastAsia="en-US"/>
    </w:rPr>
  </w:style>
  <w:style w:type="paragraph" w:customStyle="1" w:styleId="font6">
    <w:name w:val="font6"/>
    <w:basedOn w:val="Normal"/>
    <w:rsid w:val="0059233B"/>
    <w:pPr>
      <w:spacing w:before="100" w:beforeAutospacing="1" w:after="100" w:afterAutospacing="1" w:line="240" w:lineRule="auto"/>
    </w:pPr>
    <w:rPr>
      <w:rFonts w:ascii="Calibri" w:eastAsia="Times New Roman" w:hAnsi="Calibri" w:cs="Times New Roman"/>
      <w:color w:val="000000"/>
      <w:lang w:val="en-US" w:eastAsia="en-US"/>
    </w:rPr>
  </w:style>
  <w:style w:type="paragraph" w:customStyle="1" w:styleId="font7">
    <w:name w:val="font7"/>
    <w:basedOn w:val="Normal"/>
    <w:rsid w:val="0059233B"/>
    <w:pPr>
      <w:spacing w:before="100" w:beforeAutospacing="1" w:after="100" w:afterAutospacing="1" w:line="240" w:lineRule="auto"/>
    </w:pPr>
    <w:rPr>
      <w:rFonts w:ascii="Calibri" w:eastAsia="Times New Roman" w:hAnsi="Calibri" w:cs="Times New Roman"/>
      <w:i/>
      <w:iCs/>
      <w:color w:val="000000"/>
      <w:lang w:val="en-US" w:eastAsia="en-US"/>
    </w:rPr>
  </w:style>
  <w:style w:type="paragraph" w:customStyle="1" w:styleId="font8">
    <w:name w:val="font8"/>
    <w:basedOn w:val="Normal"/>
    <w:rsid w:val="0059233B"/>
    <w:pPr>
      <w:spacing w:before="100" w:beforeAutospacing="1" w:after="100" w:afterAutospacing="1" w:line="240" w:lineRule="auto"/>
    </w:pPr>
    <w:rPr>
      <w:rFonts w:ascii="Calibri" w:eastAsia="Times New Roman" w:hAnsi="Calibri" w:cs="Times New Roman"/>
      <w:i/>
      <w:iCs/>
      <w:color w:val="000000"/>
      <w:lang w:val="en-US" w:eastAsia="en-US"/>
    </w:rPr>
  </w:style>
  <w:style w:type="paragraph" w:customStyle="1" w:styleId="font9">
    <w:name w:val="font9"/>
    <w:basedOn w:val="Normal"/>
    <w:rsid w:val="0059233B"/>
    <w:pPr>
      <w:spacing w:before="100" w:beforeAutospacing="1" w:after="100" w:afterAutospacing="1" w:line="240" w:lineRule="auto"/>
    </w:pPr>
    <w:rPr>
      <w:rFonts w:ascii="Calibri" w:eastAsia="Times New Roman" w:hAnsi="Calibri" w:cs="Times New Roman"/>
      <w:color w:val="212121"/>
      <w:lang w:val="en-US" w:eastAsia="en-US"/>
    </w:rPr>
  </w:style>
  <w:style w:type="paragraph" w:customStyle="1" w:styleId="font10">
    <w:name w:val="font10"/>
    <w:basedOn w:val="Normal"/>
    <w:rsid w:val="0059233B"/>
    <w:pPr>
      <w:spacing w:before="100" w:beforeAutospacing="1" w:after="100" w:afterAutospacing="1" w:line="240" w:lineRule="auto"/>
    </w:pPr>
    <w:rPr>
      <w:rFonts w:ascii="Calibri" w:eastAsia="Times New Roman" w:hAnsi="Calibri" w:cs="Times New Roman"/>
      <w:i/>
      <w:iCs/>
      <w:color w:val="212121"/>
      <w:lang w:val="en-US" w:eastAsia="en-US"/>
    </w:rPr>
  </w:style>
  <w:style w:type="paragraph" w:customStyle="1" w:styleId="font11">
    <w:name w:val="font11"/>
    <w:basedOn w:val="Normal"/>
    <w:rsid w:val="0059233B"/>
    <w:pPr>
      <w:spacing w:before="100" w:beforeAutospacing="1" w:after="100" w:afterAutospacing="1" w:line="240" w:lineRule="auto"/>
    </w:pPr>
    <w:rPr>
      <w:rFonts w:ascii="Calibri" w:eastAsia="Times New Roman" w:hAnsi="Calibri" w:cs="Times New Roman"/>
      <w:color w:val="000000"/>
      <w:lang w:val="en-US" w:eastAsia="en-US"/>
    </w:rPr>
  </w:style>
  <w:style w:type="paragraph" w:customStyle="1" w:styleId="xl66">
    <w:name w:val="xl66"/>
    <w:basedOn w:val="Normal"/>
    <w:rsid w:val="0059233B"/>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xl67">
    <w:name w:val="xl67"/>
    <w:basedOn w:val="Normal"/>
    <w:rsid w:val="0059233B"/>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xl68">
    <w:name w:val="xl68"/>
    <w:basedOn w:val="Normal"/>
    <w:rsid w:val="0059233B"/>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xl69">
    <w:name w:val="xl69"/>
    <w:basedOn w:val="Normal"/>
    <w:rsid w:val="0059233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eastAsia="en-US"/>
    </w:rPr>
  </w:style>
  <w:style w:type="paragraph" w:customStyle="1" w:styleId="xl70">
    <w:name w:val="xl70"/>
    <w:basedOn w:val="Normal"/>
    <w:rsid w:val="0059233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eastAsia="en-US"/>
    </w:rPr>
  </w:style>
  <w:style w:type="paragraph" w:customStyle="1" w:styleId="xl71">
    <w:name w:val="xl71"/>
    <w:basedOn w:val="Normal"/>
    <w:rsid w:val="0059233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val="en-US" w:eastAsia="en-US"/>
    </w:rPr>
  </w:style>
  <w:style w:type="paragraph" w:customStyle="1" w:styleId="xl72">
    <w:name w:val="xl72"/>
    <w:basedOn w:val="Normal"/>
    <w:rsid w:val="0059233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val="en-US" w:eastAsia="en-US"/>
    </w:rPr>
  </w:style>
  <w:style w:type="paragraph" w:customStyle="1" w:styleId="xl73">
    <w:name w:val="xl73"/>
    <w:basedOn w:val="Normal"/>
    <w:rsid w:val="005923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val="en-US" w:eastAsia="en-US"/>
    </w:rPr>
  </w:style>
  <w:style w:type="paragraph" w:customStyle="1" w:styleId="xl74">
    <w:name w:val="xl74"/>
    <w:basedOn w:val="Normal"/>
    <w:rsid w:val="00592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val="en-US" w:eastAsia="en-US"/>
    </w:rPr>
  </w:style>
  <w:style w:type="paragraph" w:customStyle="1" w:styleId="xl75">
    <w:name w:val="xl75"/>
    <w:basedOn w:val="Normal"/>
    <w:rsid w:val="00592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lang w:val="en-US" w:eastAsia="en-US"/>
    </w:rPr>
  </w:style>
  <w:style w:type="paragraph" w:customStyle="1" w:styleId="xl76">
    <w:name w:val="xl76"/>
    <w:basedOn w:val="Normal"/>
    <w:rsid w:val="005923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eastAsia="en-US"/>
    </w:rPr>
  </w:style>
  <w:style w:type="paragraph" w:customStyle="1" w:styleId="xl77">
    <w:name w:val="xl77"/>
    <w:basedOn w:val="Normal"/>
    <w:rsid w:val="00592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eastAsia="en-US"/>
    </w:rPr>
  </w:style>
  <w:style w:type="paragraph" w:customStyle="1" w:styleId="xl78">
    <w:name w:val="xl78"/>
    <w:basedOn w:val="Normal"/>
    <w:rsid w:val="005923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eastAsia="en-US"/>
    </w:rPr>
  </w:style>
  <w:style w:type="paragraph" w:customStyle="1" w:styleId="xl79">
    <w:name w:val="xl79"/>
    <w:basedOn w:val="Normal"/>
    <w:rsid w:val="00592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eastAsia="en-US"/>
    </w:rPr>
  </w:style>
  <w:style w:type="paragraph" w:customStyle="1" w:styleId="xl80">
    <w:name w:val="xl80"/>
    <w:basedOn w:val="Normal"/>
    <w:rsid w:val="0059233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val="en-US" w:eastAsia="en-US"/>
    </w:rPr>
  </w:style>
  <w:style w:type="paragraph" w:customStyle="1" w:styleId="xl81">
    <w:name w:val="xl81"/>
    <w:basedOn w:val="Normal"/>
    <w:rsid w:val="005923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val="en-US" w:eastAsia="en-US"/>
    </w:rPr>
  </w:style>
  <w:style w:type="paragraph" w:customStyle="1" w:styleId="xl82">
    <w:name w:val="xl82"/>
    <w:basedOn w:val="Normal"/>
    <w:rsid w:val="0059233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val="en-US" w:eastAsia="en-US"/>
    </w:rPr>
  </w:style>
  <w:style w:type="paragraph" w:customStyle="1" w:styleId="xl83">
    <w:name w:val="xl83"/>
    <w:basedOn w:val="Normal"/>
    <w:rsid w:val="005923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val="en-US" w:eastAsia="en-US"/>
    </w:rPr>
  </w:style>
  <w:style w:type="paragraph" w:customStyle="1" w:styleId="EndNoteBibliographyTitle">
    <w:name w:val="EndNote Bibliography Title"/>
    <w:basedOn w:val="Normal"/>
    <w:rsid w:val="006958CB"/>
    <w:pPr>
      <w:spacing w:after="0"/>
      <w:jc w:val="center"/>
    </w:pPr>
    <w:rPr>
      <w:rFonts w:ascii="Calibri" w:hAnsi="Calibri"/>
    </w:rPr>
  </w:style>
  <w:style w:type="character" w:styleId="LineNumber">
    <w:name w:val="line number"/>
    <w:basedOn w:val="DefaultParagraphFont"/>
    <w:uiPriority w:val="99"/>
    <w:semiHidden/>
    <w:unhideWhenUsed/>
    <w:rsid w:val="003615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4444544">
      <w:bodyDiv w:val="1"/>
      <w:marLeft w:val="0"/>
      <w:marRight w:val="0"/>
      <w:marTop w:val="0"/>
      <w:marBottom w:val="0"/>
      <w:divBdr>
        <w:top w:val="none" w:sz="0" w:space="0" w:color="auto"/>
        <w:left w:val="none" w:sz="0" w:space="0" w:color="auto"/>
        <w:bottom w:val="none" w:sz="0" w:space="0" w:color="auto"/>
        <w:right w:val="none" w:sz="0" w:space="0" w:color="auto"/>
      </w:divBdr>
    </w:div>
    <w:div w:id="690644340">
      <w:bodyDiv w:val="1"/>
      <w:marLeft w:val="0"/>
      <w:marRight w:val="0"/>
      <w:marTop w:val="0"/>
      <w:marBottom w:val="0"/>
      <w:divBdr>
        <w:top w:val="none" w:sz="0" w:space="0" w:color="auto"/>
        <w:left w:val="none" w:sz="0" w:space="0" w:color="auto"/>
        <w:bottom w:val="none" w:sz="0" w:space="0" w:color="auto"/>
        <w:right w:val="none" w:sz="0" w:space="0" w:color="auto"/>
      </w:divBdr>
    </w:div>
    <w:div w:id="1152135451">
      <w:bodyDiv w:val="1"/>
      <w:marLeft w:val="0"/>
      <w:marRight w:val="0"/>
      <w:marTop w:val="0"/>
      <w:marBottom w:val="0"/>
      <w:divBdr>
        <w:top w:val="none" w:sz="0" w:space="0" w:color="auto"/>
        <w:left w:val="none" w:sz="0" w:space="0" w:color="auto"/>
        <w:bottom w:val="none" w:sz="0" w:space="0" w:color="auto"/>
        <w:right w:val="none" w:sz="0" w:space="0" w:color="auto"/>
      </w:divBdr>
    </w:div>
    <w:div w:id="1268194726">
      <w:bodyDiv w:val="1"/>
      <w:marLeft w:val="0"/>
      <w:marRight w:val="0"/>
      <w:marTop w:val="0"/>
      <w:marBottom w:val="0"/>
      <w:divBdr>
        <w:top w:val="none" w:sz="0" w:space="0" w:color="auto"/>
        <w:left w:val="none" w:sz="0" w:space="0" w:color="auto"/>
        <w:bottom w:val="none" w:sz="0" w:space="0" w:color="auto"/>
        <w:right w:val="none" w:sz="0" w:space="0" w:color="auto"/>
      </w:divBdr>
    </w:div>
    <w:div w:id="1531724036">
      <w:bodyDiv w:val="1"/>
      <w:marLeft w:val="0"/>
      <w:marRight w:val="0"/>
      <w:marTop w:val="0"/>
      <w:marBottom w:val="0"/>
      <w:divBdr>
        <w:top w:val="none" w:sz="0" w:space="0" w:color="auto"/>
        <w:left w:val="none" w:sz="0" w:space="0" w:color="auto"/>
        <w:bottom w:val="none" w:sz="0" w:space="0" w:color="auto"/>
        <w:right w:val="none" w:sz="0" w:space="0" w:color="auto"/>
      </w:divBdr>
    </w:div>
    <w:div w:id="1962303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thub.com/broadinstitute/picard" TargetMode="External"/><Relationship Id="rId13" Type="http://schemas.openxmlformats.org/officeDocument/2006/relationships/image" Target="media/image3.png"/><Relationship Id="rId18" Type="http://schemas.openxmlformats.org/officeDocument/2006/relationships/image" Target="media/image8.emf"/><Relationship Id="rId26" Type="http://schemas.microsoft.com/office/2011/relationships/commentsExtended" Target="commentsExtended.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github.com/mathieu-lemire/celluloid_0.11" TargetMode="External"/><Relationship Id="rId12" Type="http://schemas.openxmlformats.org/officeDocument/2006/relationships/image" Target="media/image2.emf"/><Relationship Id="rId17" Type="http://schemas.openxmlformats.org/officeDocument/2006/relationships/image" Target="media/image7.png"/><Relationship Id="rId25" Type="http://schemas.microsoft.com/office/2011/relationships/people" Target="people.xml"/><Relationship Id="rId2" Type="http://schemas.microsoft.com/office/2007/relationships/stylesWithEffects" Target="stylesWithEffects.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2569</Words>
  <Characters>14644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UHN</Company>
  <LinksUpToDate>false</LinksUpToDate>
  <CharactersWithSpaces>17179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UHN</dc:creator>
  <cp:lastModifiedBy>UHN</cp:lastModifiedBy>
  <cp:revision>2</cp:revision>
  <dcterms:created xsi:type="dcterms:W3CDTF">2017-12-11T20:52:00Z</dcterms:created>
  <dcterms:modified xsi:type="dcterms:W3CDTF">2017-12-11T20:52:00Z</dcterms:modified>
</cp:coreProperties>
</file>