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B1FC" w14:textId="74B34875" w:rsidR="00C14AB7" w:rsidRPr="00961192" w:rsidRDefault="00293477" w:rsidP="00B95552">
      <w:pPr>
        <w:ind w:left="-142" w:hanging="142"/>
        <w:rPr>
          <w:sz w:val="22"/>
          <w:szCs w:val="22"/>
        </w:rPr>
      </w:pPr>
      <w:proofErr w:type="gramStart"/>
      <w:r w:rsidRPr="00961192">
        <w:rPr>
          <w:b/>
          <w:sz w:val="22"/>
          <w:szCs w:val="22"/>
        </w:rPr>
        <w:t>Supplementary Table S3</w:t>
      </w:r>
      <w:r w:rsidR="00234A1A" w:rsidRPr="00961192">
        <w:rPr>
          <w:b/>
          <w:sz w:val="22"/>
          <w:szCs w:val="22"/>
        </w:rPr>
        <w:t>.</w:t>
      </w:r>
      <w:proofErr w:type="gramEnd"/>
      <w:r w:rsidRPr="00961192">
        <w:rPr>
          <w:sz w:val="22"/>
          <w:szCs w:val="22"/>
        </w:rPr>
        <w:t xml:space="preserve"> </w:t>
      </w:r>
      <w:r w:rsidR="00C14AB7" w:rsidRPr="00961192">
        <w:rPr>
          <w:sz w:val="22"/>
          <w:szCs w:val="22"/>
        </w:rPr>
        <w:t xml:space="preserve">Association between </w:t>
      </w:r>
      <w:r w:rsidR="00BB789C" w:rsidRPr="00961192">
        <w:rPr>
          <w:sz w:val="22"/>
          <w:szCs w:val="22"/>
        </w:rPr>
        <w:t xml:space="preserve">GC and VDR </w:t>
      </w:r>
      <w:r w:rsidR="00C14AB7" w:rsidRPr="00961192">
        <w:rPr>
          <w:sz w:val="22"/>
          <w:szCs w:val="22"/>
        </w:rPr>
        <w:t>SNPs an</w:t>
      </w:r>
      <w:r w:rsidRPr="00961192">
        <w:rPr>
          <w:sz w:val="22"/>
          <w:szCs w:val="22"/>
        </w:rPr>
        <w:t>d clinical outcome</w:t>
      </w:r>
      <w:r w:rsidR="008B17EE">
        <w:rPr>
          <w:sz w:val="22"/>
          <w:szCs w:val="22"/>
        </w:rPr>
        <w:t>s</w:t>
      </w:r>
      <w:r w:rsidRPr="00961192">
        <w:rPr>
          <w:sz w:val="22"/>
          <w:szCs w:val="22"/>
        </w:rPr>
        <w:t xml:space="preserve"> in</w:t>
      </w:r>
      <w:r w:rsidR="00C4564F">
        <w:rPr>
          <w:sz w:val="22"/>
          <w:szCs w:val="22"/>
        </w:rPr>
        <w:t xml:space="preserve"> the validation cohort 1</w:t>
      </w:r>
      <w:r w:rsidRPr="00961192">
        <w:rPr>
          <w:sz w:val="22"/>
          <w:szCs w:val="22"/>
        </w:rPr>
        <w:t xml:space="preserve"> </w:t>
      </w:r>
      <w:r w:rsidR="00C4564F">
        <w:rPr>
          <w:sz w:val="22"/>
          <w:szCs w:val="22"/>
        </w:rPr>
        <w:t>(</w:t>
      </w:r>
      <w:r w:rsidRPr="00961192">
        <w:rPr>
          <w:sz w:val="22"/>
          <w:szCs w:val="22"/>
        </w:rPr>
        <w:t>TRIBE FOLFIRI/</w:t>
      </w:r>
      <w:proofErr w:type="spellStart"/>
      <w:r w:rsidRPr="00961192">
        <w:rPr>
          <w:sz w:val="22"/>
          <w:szCs w:val="22"/>
        </w:rPr>
        <w:t>be</w:t>
      </w:r>
      <w:r w:rsidR="00C4564F">
        <w:rPr>
          <w:sz w:val="22"/>
          <w:szCs w:val="22"/>
        </w:rPr>
        <w:t>vacizumab</w:t>
      </w:r>
      <w:proofErr w:type="spellEnd"/>
      <w:r w:rsidR="00C4564F">
        <w:rPr>
          <w:sz w:val="22"/>
          <w:szCs w:val="22"/>
        </w:rPr>
        <w:t xml:space="preserve"> arm)</w:t>
      </w:r>
      <w:bookmarkStart w:id="0" w:name="_GoBack"/>
      <w:bookmarkEnd w:id="0"/>
    </w:p>
    <w:tbl>
      <w:tblPr>
        <w:tblStyle w:val="Tabellenraster"/>
        <w:tblW w:w="14930" w:type="dxa"/>
        <w:jc w:val="center"/>
        <w:tblLook w:val="04A0" w:firstRow="1" w:lastRow="0" w:firstColumn="1" w:lastColumn="0" w:noHBand="0" w:noVBand="1"/>
      </w:tblPr>
      <w:tblGrid>
        <w:gridCol w:w="1098"/>
        <w:gridCol w:w="530"/>
        <w:gridCol w:w="892"/>
        <w:gridCol w:w="804"/>
        <w:gridCol w:w="663"/>
        <w:gridCol w:w="236"/>
        <w:gridCol w:w="1292"/>
        <w:gridCol w:w="1287"/>
        <w:gridCol w:w="663"/>
        <w:gridCol w:w="1307"/>
        <w:gridCol w:w="663"/>
        <w:gridCol w:w="234"/>
        <w:gridCol w:w="1309"/>
        <w:gridCol w:w="1315"/>
        <w:gridCol w:w="663"/>
        <w:gridCol w:w="1311"/>
        <w:gridCol w:w="663"/>
      </w:tblGrid>
      <w:tr w:rsidR="00E87238" w:rsidRPr="00834264" w14:paraId="30EC885B" w14:textId="77777777" w:rsidTr="00E87238">
        <w:trPr>
          <w:jc w:val="center"/>
        </w:trPr>
        <w:tc>
          <w:tcPr>
            <w:tcW w:w="1098" w:type="dxa"/>
          </w:tcPr>
          <w:p w14:paraId="05379BAA" w14:textId="77777777" w:rsidR="00E87238" w:rsidRPr="00834264" w:rsidRDefault="00E87238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415B8CB8" w14:textId="77777777" w:rsidR="00E87238" w:rsidRPr="002344C4" w:rsidRDefault="00E87238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59" w:type="dxa"/>
            <w:gridSpan w:val="3"/>
            <w:vAlign w:val="center"/>
          </w:tcPr>
          <w:p w14:paraId="210E7575" w14:textId="5BB4BBEF" w:rsidR="00E87238" w:rsidRPr="00E87238" w:rsidRDefault="00E87238" w:rsidP="00E87238">
            <w:pPr>
              <w:pStyle w:val="Nur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Tumor response</w:t>
            </w:r>
          </w:p>
        </w:tc>
        <w:tc>
          <w:tcPr>
            <w:tcW w:w="236" w:type="dxa"/>
          </w:tcPr>
          <w:p w14:paraId="42BCD4BB" w14:textId="77777777" w:rsidR="00E87238" w:rsidRPr="002344C4" w:rsidRDefault="00E87238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12" w:type="dxa"/>
            <w:gridSpan w:val="5"/>
            <w:vAlign w:val="center"/>
          </w:tcPr>
          <w:p w14:paraId="151A16B8" w14:textId="136950E0" w:rsidR="00E87238" w:rsidRPr="00E87238" w:rsidRDefault="00E87238" w:rsidP="00E87238">
            <w:pPr>
              <w:pStyle w:val="Nur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Progression-free survival</w:t>
            </w:r>
          </w:p>
        </w:tc>
        <w:tc>
          <w:tcPr>
            <w:tcW w:w="234" w:type="dxa"/>
            <w:vAlign w:val="center"/>
          </w:tcPr>
          <w:p w14:paraId="24E65DB9" w14:textId="77777777" w:rsidR="00E87238" w:rsidRPr="002344C4" w:rsidRDefault="00E87238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261" w:type="dxa"/>
            <w:gridSpan w:val="5"/>
            <w:vAlign w:val="center"/>
          </w:tcPr>
          <w:p w14:paraId="41DC065A" w14:textId="44B32E42" w:rsidR="00E87238" w:rsidRPr="00E87238" w:rsidRDefault="00E87238" w:rsidP="00E87238">
            <w:pPr>
              <w:pStyle w:val="NurText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Overall survival</w:t>
            </w:r>
          </w:p>
        </w:tc>
      </w:tr>
      <w:tr w:rsidR="00C14AB7" w:rsidRPr="00834264" w14:paraId="6CD492B8" w14:textId="77777777" w:rsidTr="00E87238">
        <w:trPr>
          <w:jc w:val="center"/>
        </w:trPr>
        <w:tc>
          <w:tcPr>
            <w:tcW w:w="1098" w:type="dxa"/>
          </w:tcPr>
          <w:p w14:paraId="387BC4CE" w14:textId="77777777" w:rsidR="00C14AB7" w:rsidRPr="00834264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14:paraId="7F39EDDF" w14:textId="77777777" w:rsidR="00C14AB7" w:rsidRPr="002E704F" w:rsidRDefault="00C14AB7" w:rsidP="00053E76">
            <w:pPr>
              <w:pStyle w:val="NurText"/>
              <w:rPr>
                <w:rFonts w:asciiTheme="minorHAnsi" w:hAnsiTheme="minorHAnsi" w:cs="Courier New"/>
                <w:i/>
                <w:sz w:val="16"/>
                <w:szCs w:val="16"/>
              </w:rPr>
            </w:pPr>
            <w:r w:rsidRPr="002E704F">
              <w:rPr>
                <w:rFonts w:asciiTheme="minorHAnsi" w:hAnsiTheme="minorHAnsi" w:cs="Courier New"/>
                <w:i/>
                <w:sz w:val="16"/>
                <w:szCs w:val="16"/>
              </w:rPr>
              <w:t>N</w:t>
            </w:r>
          </w:p>
        </w:tc>
        <w:tc>
          <w:tcPr>
            <w:tcW w:w="892" w:type="dxa"/>
            <w:vAlign w:val="center"/>
          </w:tcPr>
          <w:p w14:paraId="6C677873" w14:textId="77777777" w:rsidR="00C14AB7" w:rsidRPr="002344C4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2344C4">
              <w:rPr>
                <w:rFonts w:asciiTheme="minorHAnsi" w:hAnsiTheme="minorHAnsi" w:cs="Courier New"/>
                <w:sz w:val="16"/>
                <w:szCs w:val="16"/>
              </w:rPr>
              <w:t>PR+CR</w:t>
            </w:r>
          </w:p>
        </w:tc>
        <w:tc>
          <w:tcPr>
            <w:tcW w:w="804" w:type="dxa"/>
            <w:vAlign w:val="center"/>
          </w:tcPr>
          <w:p w14:paraId="5884B81B" w14:textId="77777777" w:rsidR="00C14AB7" w:rsidRPr="002344C4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2344C4">
              <w:rPr>
                <w:rFonts w:asciiTheme="minorHAnsi" w:hAnsiTheme="minorHAnsi" w:cs="Courier New"/>
                <w:sz w:val="16"/>
                <w:szCs w:val="16"/>
              </w:rPr>
              <w:t>SD+PD</w:t>
            </w:r>
          </w:p>
        </w:tc>
        <w:tc>
          <w:tcPr>
            <w:tcW w:w="663" w:type="dxa"/>
            <w:vAlign w:val="center"/>
          </w:tcPr>
          <w:p w14:paraId="7697C609" w14:textId="77777777" w:rsidR="00C14AB7" w:rsidRPr="002344C4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2344C4">
              <w:rPr>
                <w:rFonts w:asciiTheme="minorHAnsi" w:hAnsiTheme="minorHAnsi" w:cs="Courier New"/>
                <w:i/>
                <w:sz w:val="16"/>
                <w:szCs w:val="16"/>
              </w:rPr>
              <w:t>P</w:t>
            </w:r>
            <w:r w:rsidRPr="002344C4">
              <w:rPr>
                <w:rFonts w:asciiTheme="minorHAnsi" w:hAnsiTheme="minorHAnsi" w:cs="Courier New"/>
                <w:sz w:val="16"/>
                <w:szCs w:val="16"/>
              </w:rPr>
              <w:t xml:space="preserve"> value* </w:t>
            </w:r>
          </w:p>
        </w:tc>
        <w:tc>
          <w:tcPr>
            <w:tcW w:w="236" w:type="dxa"/>
          </w:tcPr>
          <w:p w14:paraId="37954C7E" w14:textId="77777777" w:rsidR="00C14AB7" w:rsidRPr="002344C4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14:paraId="75A4561C" w14:textId="77777777" w:rsidR="00C14AB7" w:rsidRPr="002344C4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2344C4">
              <w:rPr>
                <w:rFonts w:asciiTheme="minorHAnsi" w:hAnsiTheme="minorHAnsi" w:cs="Arial"/>
                <w:sz w:val="16"/>
                <w:szCs w:val="16"/>
              </w:rPr>
              <w:t>Median, months (95%CI)</w:t>
            </w:r>
          </w:p>
        </w:tc>
        <w:tc>
          <w:tcPr>
            <w:tcW w:w="1287" w:type="dxa"/>
            <w:vAlign w:val="center"/>
          </w:tcPr>
          <w:p w14:paraId="3C88764B" w14:textId="77777777" w:rsidR="00C14AB7" w:rsidRPr="00AD1F8E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AD1F8E">
              <w:rPr>
                <w:rFonts w:asciiTheme="minorHAnsi" w:hAnsiTheme="minorHAnsi" w:cs="Arial"/>
                <w:sz w:val="16"/>
                <w:szCs w:val="16"/>
              </w:rPr>
              <w:t xml:space="preserve">HR (95%CI) 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>†</w:t>
            </w:r>
          </w:p>
        </w:tc>
        <w:tc>
          <w:tcPr>
            <w:tcW w:w="663" w:type="dxa"/>
            <w:vAlign w:val="center"/>
          </w:tcPr>
          <w:p w14:paraId="5A2EFA7B" w14:textId="77777777" w:rsidR="00C14AB7" w:rsidRPr="00AD1F8E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i/>
                <w:sz w:val="16"/>
                <w:szCs w:val="16"/>
              </w:rPr>
              <w:t>P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value*</w:t>
            </w:r>
          </w:p>
        </w:tc>
        <w:tc>
          <w:tcPr>
            <w:tcW w:w="1307" w:type="dxa"/>
            <w:vAlign w:val="center"/>
          </w:tcPr>
          <w:p w14:paraId="574C155A" w14:textId="77777777" w:rsidR="00C14AB7" w:rsidRPr="00AD1F8E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AD1F8E">
              <w:rPr>
                <w:rFonts w:asciiTheme="minorHAnsi" w:hAnsiTheme="minorHAnsi" w:cs="Arial"/>
                <w:sz w:val="16"/>
                <w:szCs w:val="16"/>
              </w:rPr>
              <w:t>HR (95%CI)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‡</w:t>
            </w:r>
          </w:p>
        </w:tc>
        <w:tc>
          <w:tcPr>
            <w:tcW w:w="663" w:type="dxa"/>
            <w:vAlign w:val="center"/>
          </w:tcPr>
          <w:p w14:paraId="1CDC0147" w14:textId="77777777" w:rsidR="00C14AB7" w:rsidRPr="00AD1F8E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i/>
                <w:sz w:val="16"/>
                <w:szCs w:val="16"/>
              </w:rPr>
              <w:t>P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value*</w:t>
            </w:r>
          </w:p>
        </w:tc>
        <w:tc>
          <w:tcPr>
            <w:tcW w:w="234" w:type="dxa"/>
            <w:vAlign w:val="center"/>
          </w:tcPr>
          <w:p w14:paraId="3F29C3A1" w14:textId="77777777" w:rsidR="00C14AB7" w:rsidRPr="00AD1F8E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4042D23A" w14:textId="77777777" w:rsidR="00C14AB7" w:rsidRPr="00AD1F8E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AD1F8E">
              <w:rPr>
                <w:rFonts w:asciiTheme="minorHAnsi" w:hAnsiTheme="minorHAnsi" w:cs="Arial"/>
                <w:sz w:val="16"/>
                <w:szCs w:val="16"/>
              </w:rPr>
              <w:t>Median, months (95%CI)</w:t>
            </w:r>
          </w:p>
        </w:tc>
        <w:tc>
          <w:tcPr>
            <w:tcW w:w="1315" w:type="dxa"/>
            <w:vAlign w:val="center"/>
          </w:tcPr>
          <w:p w14:paraId="5E87D3A2" w14:textId="77777777" w:rsidR="00C14AB7" w:rsidRPr="00AD1F8E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AD1F8E">
              <w:rPr>
                <w:rFonts w:asciiTheme="minorHAnsi" w:hAnsiTheme="minorHAnsi" w:cs="Arial"/>
                <w:sz w:val="16"/>
                <w:szCs w:val="16"/>
              </w:rPr>
              <w:t xml:space="preserve">HR (95%CI) 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>†</w:t>
            </w:r>
          </w:p>
        </w:tc>
        <w:tc>
          <w:tcPr>
            <w:tcW w:w="663" w:type="dxa"/>
            <w:vAlign w:val="center"/>
          </w:tcPr>
          <w:p w14:paraId="1BCEE284" w14:textId="77777777" w:rsidR="00C14AB7" w:rsidRPr="00AD1F8E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i/>
                <w:sz w:val="16"/>
                <w:szCs w:val="16"/>
              </w:rPr>
              <w:t>P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value*</w:t>
            </w:r>
          </w:p>
        </w:tc>
        <w:tc>
          <w:tcPr>
            <w:tcW w:w="1311" w:type="dxa"/>
            <w:vAlign w:val="center"/>
          </w:tcPr>
          <w:p w14:paraId="6AD4B4AC" w14:textId="77777777" w:rsidR="00C14AB7" w:rsidRPr="00AD1F8E" w:rsidRDefault="00C14AB7" w:rsidP="00053E76">
            <w:pPr>
              <w:pStyle w:val="NurText"/>
              <w:rPr>
                <w:rFonts w:asciiTheme="minorHAnsi" w:hAnsiTheme="minorHAnsi" w:cs="Arial"/>
                <w:sz w:val="16"/>
                <w:szCs w:val="16"/>
              </w:rPr>
            </w:pPr>
            <w:r w:rsidRPr="00AD1F8E">
              <w:rPr>
                <w:rFonts w:asciiTheme="minorHAnsi" w:hAnsiTheme="minorHAnsi" w:cs="Arial"/>
                <w:sz w:val="16"/>
                <w:szCs w:val="16"/>
              </w:rPr>
              <w:t>HR (95%CI)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‡</w:t>
            </w:r>
          </w:p>
        </w:tc>
        <w:tc>
          <w:tcPr>
            <w:tcW w:w="663" w:type="dxa"/>
            <w:vAlign w:val="center"/>
          </w:tcPr>
          <w:p w14:paraId="7D2418B3" w14:textId="77777777" w:rsidR="00C14AB7" w:rsidRPr="00AD1F8E" w:rsidRDefault="00C14AB7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i/>
                <w:sz w:val="16"/>
                <w:szCs w:val="16"/>
              </w:rPr>
              <w:t>P</w:t>
            </w:r>
            <w:r w:rsidRPr="00AD1F8E">
              <w:rPr>
                <w:rFonts w:asciiTheme="minorHAnsi" w:hAnsiTheme="minorHAnsi" w:cs="Courier New"/>
                <w:sz w:val="16"/>
                <w:szCs w:val="16"/>
              </w:rPr>
              <w:t xml:space="preserve"> value*</w:t>
            </w:r>
          </w:p>
        </w:tc>
      </w:tr>
      <w:tr w:rsidR="006575FF" w:rsidRPr="00834264" w14:paraId="1C65FB70" w14:textId="77777777" w:rsidTr="00E87238">
        <w:trPr>
          <w:jc w:val="center"/>
        </w:trPr>
        <w:tc>
          <w:tcPr>
            <w:tcW w:w="1098" w:type="dxa"/>
          </w:tcPr>
          <w:p w14:paraId="320D9B40" w14:textId="697C7AC2" w:rsidR="006575FF" w:rsidRPr="00DA25F1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GCrs4588</w:t>
            </w:r>
          </w:p>
        </w:tc>
        <w:tc>
          <w:tcPr>
            <w:tcW w:w="530" w:type="dxa"/>
          </w:tcPr>
          <w:p w14:paraId="4F09AA36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40D3A9CA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132591DD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235978D8" w14:textId="77777777" w:rsidR="006575FF" w:rsidRPr="008A3DA3" w:rsidRDefault="006F75DB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0.20</w:t>
            </w:r>
          </w:p>
        </w:tc>
        <w:tc>
          <w:tcPr>
            <w:tcW w:w="236" w:type="dxa"/>
          </w:tcPr>
          <w:p w14:paraId="3A7DBABB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04715D9F" w14:textId="77777777" w:rsidR="006575FF" w:rsidRPr="000D43A8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C214D65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4A2CABE" w14:textId="3B838C3D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0.62</w:t>
            </w:r>
          </w:p>
        </w:tc>
        <w:tc>
          <w:tcPr>
            <w:tcW w:w="1307" w:type="dxa"/>
          </w:tcPr>
          <w:p w14:paraId="2448DDED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1A768D2A" w14:textId="4FA71E33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0.16</w:t>
            </w:r>
          </w:p>
        </w:tc>
        <w:tc>
          <w:tcPr>
            <w:tcW w:w="234" w:type="dxa"/>
          </w:tcPr>
          <w:p w14:paraId="5112435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44AE84E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762E3888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663BC1B3" w14:textId="6493D26D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0.46</w:t>
            </w:r>
          </w:p>
        </w:tc>
        <w:tc>
          <w:tcPr>
            <w:tcW w:w="1311" w:type="dxa"/>
          </w:tcPr>
          <w:p w14:paraId="1D82D974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3FDD006C" w14:textId="632935C3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0.052</w:t>
            </w:r>
          </w:p>
        </w:tc>
      </w:tr>
      <w:tr w:rsidR="006575FF" w:rsidRPr="00834264" w14:paraId="005EF7D2" w14:textId="77777777" w:rsidTr="00E87238">
        <w:trPr>
          <w:jc w:val="center"/>
        </w:trPr>
        <w:tc>
          <w:tcPr>
            <w:tcW w:w="1098" w:type="dxa"/>
          </w:tcPr>
          <w:p w14:paraId="0F6BC71D" w14:textId="67F72199" w:rsidR="006575FF" w:rsidRPr="00DA25F1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>/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</w:p>
        </w:tc>
        <w:tc>
          <w:tcPr>
            <w:tcW w:w="530" w:type="dxa"/>
          </w:tcPr>
          <w:p w14:paraId="34C26BB1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124</w:t>
            </w:r>
          </w:p>
        </w:tc>
        <w:tc>
          <w:tcPr>
            <w:tcW w:w="892" w:type="dxa"/>
          </w:tcPr>
          <w:p w14:paraId="21AA3C12" w14:textId="410DD827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73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(61%)</w:t>
            </w:r>
          </w:p>
        </w:tc>
        <w:tc>
          <w:tcPr>
            <w:tcW w:w="804" w:type="dxa"/>
          </w:tcPr>
          <w:p w14:paraId="1ACF3F0E" w14:textId="161DDF13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47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(39%)</w:t>
            </w:r>
          </w:p>
        </w:tc>
        <w:tc>
          <w:tcPr>
            <w:tcW w:w="663" w:type="dxa"/>
          </w:tcPr>
          <w:p w14:paraId="1BB2BEA0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47BEFE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276D8F5" w14:textId="762B510A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10.3(8.8,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046E222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1021AC6F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6E0C582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28060C5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0B14C9E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3792DB18" w14:textId="6E8807BB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26.2(22.4,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32.9)</w:t>
            </w:r>
          </w:p>
        </w:tc>
        <w:tc>
          <w:tcPr>
            <w:tcW w:w="1315" w:type="dxa"/>
          </w:tcPr>
          <w:p w14:paraId="17EBED54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50FC7F8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1B5AAAD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316164A6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1EC30E7A" w14:textId="77777777" w:rsidTr="00E87238">
        <w:trPr>
          <w:jc w:val="center"/>
        </w:trPr>
        <w:tc>
          <w:tcPr>
            <w:tcW w:w="1098" w:type="dxa"/>
          </w:tcPr>
          <w:p w14:paraId="5655F0A8" w14:textId="0ED0DD4D" w:rsidR="006575FF" w:rsidRPr="00DA25F1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>/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</w:p>
        </w:tc>
        <w:tc>
          <w:tcPr>
            <w:tcW w:w="530" w:type="dxa"/>
          </w:tcPr>
          <w:p w14:paraId="39FE2DCE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87</w:t>
            </w:r>
          </w:p>
        </w:tc>
        <w:tc>
          <w:tcPr>
            <w:tcW w:w="892" w:type="dxa"/>
          </w:tcPr>
          <w:p w14:paraId="673018B7" w14:textId="2A752D97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50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(58%)</w:t>
            </w:r>
          </w:p>
        </w:tc>
        <w:tc>
          <w:tcPr>
            <w:tcW w:w="804" w:type="dxa"/>
          </w:tcPr>
          <w:p w14:paraId="3B311F5D" w14:textId="0DE7A826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36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(42%)</w:t>
            </w:r>
          </w:p>
        </w:tc>
        <w:tc>
          <w:tcPr>
            <w:tcW w:w="663" w:type="dxa"/>
          </w:tcPr>
          <w:p w14:paraId="668D086D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4B892F0A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8DE6C9F" w14:textId="3CEA5E1F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9.6(8.8,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37F9EF5F" w14:textId="745CE96B" w:rsidR="006575FF" w:rsidRPr="00AD1F8E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0.94(0.68,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1.29)</w:t>
            </w:r>
          </w:p>
        </w:tc>
        <w:tc>
          <w:tcPr>
            <w:tcW w:w="663" w:type="dxa"/>
          </w:tcPr>
          <w:p w14:paraId="0A60E0A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197825F" w14:textId="233CA9F1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0.90(0.65,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1.25)</w:t>
            </w:r>
          </w:p>
        </w:tc>
        <w:tc>
          <w:tcPr>
            <w:tcW w:w="663" w:type="dxa"/>
          </w:tcPr>
          <w:p w14:paraId="6C713B38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4EF9C2D6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5EB4705F" w14:textId="78E22C90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26.1(20.5,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30.8)</w:t>
            </w:r>
          </w:p>
        </w:tc>
        <w:tc>
          <w:tcPr>
            <w:tcW w:w="1315" w:type="dxa"/>
          </w:tcPr>
          <w:p w14:paraId="4B47C42D" w14:textId="2D1A6A7C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1.12(0.82,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1.54)</w:t>
            </w:r>
          </w:p>
        </w:tc>
        <w:tc>
          <w:tcPr>
            <w:tcW w:w="663" w:type="dxa"/>
          </w:tcPr>
          <w:p w14:paraId="1B3DE01F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FCBBCB6" w14:textId="475B7F84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1.24(0.89,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1.71)</w:t>
            </w:r>
          </w:p>
        </w:tc>
        <w:tc>
          <w:tcPr>
            <w:tcW w:w="663" w:type="dxa"/>
          </w:tcPr>
          <w:p w14:paraId="3613557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14053280" w14:textId="77777777" w:rsidTr="00E87238">
        <w:trPr>
          <w:jc w:val="center"/>
        </w:trPr>
        <w:tc>
          <w:tcPr>
            <w:tcW w:w="1098" w:type="dxa"/>
          </w:tcPr>
          <w:p w14:paraId="3C0F1A0A" w14:textId="7DC689F7" w:rsidR="006575FF" w:rsidRPr="00DA25F1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>/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</w:p>
        </w:tc>
        <w:tc>
          <w:tcPr>
            <w:tcW w:w="530" w:type="dxa"/>
          </w:tcPr>
          <w:p w14:paraId="2A66C28F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16</w:t>
            </w:r>
          </w:p>
        </w:tc>
        <w:tc>
          <w:tcPr>
            <w:tcW w:w="892" w:type="dxa"/>
          </w:tcPr>
          <w:p w14:paraId="4342A205" w14:textId="260FA8F5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(36%)</w:t>
            </w:r>
          </w:p>
        </w:tc>
        <w:tc>
          <w:tcPr>
            <w:tcW w:w="804" w:type="dxa"/>
          </w:tcPr>
          <w:p w14:paraId="6E4E6AE3" w14:textId="79414BB3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(64%)</w:t>
            </w:r>
          </w:p>
        </w:tc>
        <w:tc>
          <w:tcPr>
            <w:tcW w:w="663" w:type="dxa"/>
          </w:tcPr>
          <w:p w14:paraId="516774D5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08F9FEA7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79AAF606" w14:textId="05177A7C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7.5(3.6,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14.1)</w:t>
            </w:r>
          </w:p>
        </w:tc>
        <w:tc>
          <w:tcPr>
            <w:tcW w:w="1287" w:type="dxa"/>
          </w:tcPr>
          <w:p w14:paraId="2EAD4E93" w14:textId="0DD618A7" w:rsidR="006575FF" w:rsidRPr="00AD1F8E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1.24(0.71,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2.14)</w:t>
            </w:r>
          </w:p>
        </w:tc>
        <w:tc>
          <w:tcPr>
            <w:tcW w:w="663" w:type="dxa"/>
          </w:tcPr>
          <w:p w14:paraId="49AC23C2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BE4B8D1" w14:textId="4851F73B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1.66(0.90,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3.05)</w:t>
            </w:r>
          </w:p>
        </w:tc>
        <w:tc>
          <w:tcPr>
            <w:tcW w:w="663" w:type="dxa"/>
          </w:tcPr>
          <w:p w14:paraId="409326F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684B4B2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2B8F7E40" w14:textId="4EE45EB4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18.1(5.5,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36.7)</w:t>
            </w:r>
          </w:p>
        </w:tc>
        <w:tc>
          <w:tcPr>
            <w:tcW w:w="1315" w:type="dxa"/>
          </w:tcPr>
          <w:p w14:paraId="3AEB179F" w14:textId="49163227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1.39(0.79,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2.43)</w:t>
            </w:r>
          </w:p>
        </w:tc>
        <w:tc>
          <w:tcPr>
            <w:tcW w:w="663" w:type="dxa"/>
          </w:tcPr>
          <w:p w14:paraId="67F5F558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1D20EDA" w14:textId="7261B064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2.01(1.12,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3.62)</w:t>
            </w:r>
          </w:p>
        </w:tc>
        <w:tc>
          <w:tcPr>
            <w:tcW w:w="663" w:type="dxa"/>
          </w:tcPr>
          <w:p w14:paraId="5290B1E3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08F69ABD" w14:textId="77777777" w:rsidTr="00E87238">
        <w:trPr>
          <w:jc w:val="center"/>
        </w:trPr>
        <w:tc>
          <w:tcPr>
            <w:tcW w:w="1098" w:type="dxa"/>
          </w:tcPr>
          <w:p w14:paraId="266F1498" w14:textId="77777777" w:rsidR="006575FF" w:rsidRPr="00DA25F1" w:rsidRDefault="006575FF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</w:tcPr>
          <w:p w14:paraId="0E75D89F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5A041796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6A09CECD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154F6B3D" w14:textId="77777777" w:rsidR="006575FF" w:rsidRPr="008A3DA3" w:rsidRDefault="006F75DB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0.38</w:t>
            </w:r>
          </w:p>
        </w:tc>
        <w:tc>
          <w:tcPr>
            <w:tcW w:w="236" w:type="dxa"/>
          </w:tcPr>
          <w:p w14:paraId="22D1B1B1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19AA56C" w14:textId="77777777" w:rsidR="006575FF" w:rsidRPr="000D43A8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04C8FD13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2DA17767" w14:textId="7AAE3119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0.90</w:t>
            </w:r>
          </w:p>
        </w:tc>
        <w:tc>
          <w:tcPr>
            <w:tcW w:w="1307" w:type="dxa"/>
          </w:tcPr>
          <w:p w14:paraId="266E786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70E7E14" w14:textId="5ECA282C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0.88</w:t>
            </w:r>
          </w:p>
        </w:tc>
        <w:tc>
          <w:tcPr>
            <w:tcW w:w="234" w:type="dxa"/>
          </w:tcPr>
          <w:p w14:paraId="0207C3F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7EF5E0E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39C2CA27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00D213DC" w14:textId="708B530C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0.32</w:t>
            </w:r>
          </w:p>
        </w:tc>
        <w:tc>
          <w:tcPr>
            <w:tcW w:w="1311" w:type="dxa"/>
          </w:tcPr>
          <w:p w14:paraId="1650A2A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2E7CE8AA" w14:textId="3F0068F5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0.081</w:t>
            </w:r>
          </w:p>
        </w:tc>
      </w:tr>
      <w:tr w:rsidR="006575FF" w:rsidRPr="00834264" w14:paraId="6117CB1B" w14:textId="77777777" w:rsidTr="00E87238">
        <w:trPr>
          <w:jc w:val="center"/>
        </w:trPr>
        <w:tc>
          <w:tcPr>
            <w:tcW w:w="1098" w:type="dxa"/>
          </w:tcPr>
          <w:p w14:paraId="779AFFBD" w14:textId="44A7D55F" w:rsidR="006575FF" w:rsidRPr="00DA25F1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>/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</w:p>
        </w:tc>
        <w:tc>
          <w:tcPr>
            <w:tcW w:w="530" w:type="dxa"/>
          </w:tcPr>
          <w:p w14:paraId="1051EB43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124</w:t>
            </w:r>
          </w:p>
        </w:tc>
        <w:tc>
          <w:tcPr>
            <w:tcW w:w="892" w:type="dxa"/>
          </w:tcPr>
          <w:p w14:paraId="31BB334C" w14:textId="20E16825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73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(61%)</w:t>
            </w:r>
          </w:p>
        </w:tc>
        <w:tc>
          <w:tcPr>
            <w:tcW w:w="804" w:type="dxa"/>
          </w:tcPr>
          <w:p w14:paraId="75ABA8CC" w14:textId="3E853E90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47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(39%)</w:t>
            </w:r>
          </w:p>
        </w:tc>
        <w:tc>
          <w:tcPr>
            <w:tcW w:w="663" w:type="dxa"/>
          </w:tcPr>
          <w:p w14:paraId="5577912B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67091096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1CE2EE5" w14:textId="5021892D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10.3(8.8,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3DE9F051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52B52732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AAD85D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3DF4CA1F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72FADD80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1D107A54" w14:textId="2E7013A4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26.2(22.4,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32.9)</w:t>
            </w:r>
          </w:p>
        </w:tc>
        <w:tc>
          <w:tcPr>
            <w:tcW w:w="1315" w:type="dxa"/>
          </w:tcPr>
          <w:p w14:paraId="1C31A1B0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3714A71E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E5BFCFF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1A0586F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28876516" w14:textId="77777777" w:rsidTr="00E87238">
        <w:trPr>
          <w:jc w:val="center"/>
        </w:trPr>
        <w:tc>
          <w:tcPr>
            <w:tcW w:w="1098" w:type="dxa"/>
          </w:tcPr>
          <w:p w14:paraId="68D7C40A" w14:textId="75B1751A" w:rsidR="006575FF" w:rsidRPr="00DA25F1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 xml:space="preserve">Any 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</w:p>
        </w:tc>
        <w:tc>
          <w:tcPr>
            <w:tcW w:w="530" w:type="dxa"/>
          </w:tcPr>
          <w:p w14:paraId="3888AFCA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103</w:t>
            </w:r>
          </w:p>
        </w:tc>
        <w:tc>
          <w:tcPr>
            <w:tcW w:w="892" w:type="dxa"/>
          </w:tcPr>
          <w:p w14:paraId="6ECCB165" w14:textId="78B5F7D1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55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(55%)</w:t>
            </w:r>
          </w:p>
        </w:tc>
        <w:tc>
          <w:tcPr>
            <w:tcW w:w="804" w:type="dxa"/>
          </w:tcPr>
          <w:p w14:paraId="3DBE67CD" w14:textId="482186CD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45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(45%)</w:t>
            </w:r>
          </w:p>
        </w:tc>
        <w:tc>
          <w:tcPr>
            <w:tcW w:w="663" w:type="dxa"/>
          </w:tcPr>
          <w:p w14:paraId="4CA103E8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581FAC5A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5223E710" w14:textId="539B540B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9.5(8.7,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10.8)</w:t>
            </w:r>
          </w:p>
        </w:tc>
        <w:tc>
          <w:tcPr>
            <w:tcW w:w="1287" w:type="dxa"/>
          </w:tcPr>
          <w:p w14:paraId="46644002" w14:textId="78C8DC19" w:rsidR="006575FF" w:rsidRPr="00AD1F8E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0.98(0.73,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1.32)</w:t>
            </w:r>
          </w:p>
        </w:tc>
        <w:tc>
          <w:tcPr>
            <w:tcW w:w="663" w:type="dxa"/>
          </w:tcPr>
          <w:p w14:paraId="0EF8557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7F437D5" w14:textId="752E5ED3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0.98(0.71,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1.33)</w:t>
            </w:r>
          </w:p>
        </w:tc>
        <w:tc>
          <w:tcPr>
            <w:tcW w:w="663" w:type="dxa"/>
          </w:tcPr>
          <w:p w14:paraId="1F0ED2A7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16B41634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15C491F3" w14:textId="01FDA9C6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25.4(20.5,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29.8)</w:t>
            </w:r>
          </w:p>
        </w:tc>
        <w:tc>
          <w:tcPr>
            <w:tcW w:w="1315" w:type="dxa"/>
          </w:tcPr>
          <w:p w14:paraId="311FCE93" w14:textId="13854621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1.16(0.86,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1.56)</w:t>
            </w:r>
          </w:p>
        </w:tc>
        <w:tc>
          <w:tcPr>
            <w:tcW w:w="663" w:type="dxa"/>
          </w:tcPr>
          <w:p w14:paraId="2C44B931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38153D5" w14:textId="6CCFDD40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1.32(0.97,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1.79)</w:t>
            </w:r>
          </w:p>
        </w:tc>
        <w:tc>
          <w:tcPr>
            <w:tcW w:w="663" w:type="dxa"/>
          </w:tcPr>
          <w:p w14:paraId="7379F3B5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5336ED43" w14:textId="77777777" w:rsidTr="00E87238">
        <w:trPr>
          <w:jc w:val="center"/>
        </w:trPr>
        <w:tc>
          <w:tcPr>
            <w:tcW w:w="1098" w:type="dxa"/>
          </w:tcPr>
          <w:p w14:paraId="6D3DBA0E" w14:textId="77777777" w:rsidR="006575FF" w:rsidRDefault="006575FF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</w:tcPr>
          <w:p w14:paraId="7417ACB6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4B49A53F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635547B6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9AD0B8C" w14:textId="77777777" w:rsidR="006575FF" w:rsidRPr="008A3DA3" w:rsidRDefault="006F75DB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0.078</w:t>
            </w:r>
          </w:p>
        </w:tc>
        <w:tc>
          <w:tcPr>
            <w:tcW w:w="236" w:type="dxa"/>
          </w:tcPr>
          <w:p w14:paraId="5EA0F26B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5F80D6AD" w14:textId="77777777" w:rsidR="006575FF" w:rsidRPr="000D43A8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6CB88296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D76A93A" w14:textId="591D345A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0.37</w:t>
            </w:r>
          </w:p>
        </w:tc>
        <w:tc>
          <w:tcPr>
            <w:tcW w:w="1307" w:type="dxa"/>
          </w:tcPr>
          <w:p w14:paraId="4C471646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E2E4D2D" w14:textId="4B2AD2ED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0.070</w:t>
            </w:r>
          </w:p>
        </w:tc>
        <w:tc>
          <w:tcPr>
            <w:tcW w:w="234" w:type="dxa"/>
          </w:tcPr>
          <w:p w14:paraId="315397B5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6EEFC4D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7F5FF80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1FBBD32E" w14:textId="758B0531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0.31</w:t>
            </w:r>
          </w:p>
        </w:tc>
        <w:tc>
          <w:tcPr>
            <w:tcW w:w="1311" w:type="dxa"/>
          </w:tcPr>
          <w:p w14:paraId="03A15811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FBC3B2C" w14:textId="1BA1C796" w:rsidR="006575FF" w:rsidRPr="00AD1F8E" w:rsidRDefault="00053E76" w:rsidP="006575FF">
            <w:pPr>
              <w:pStyle w:val="NurText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b/>
                <w:sz w:val="16"/>
                <w:szCs w:val="16"/>
              </w:rPr>
              <w:t>0.037</w:t>
            </w:r>
          </w:p>
        </w:tc>
      </w:tr>
      <w:tr w:rsidR="006575FF" w:rsidRPr="00834264" w14:paraId="1AB02078" w14:textId="77777777" w:rsidTr="00E87238">
        <w:trPr>
          <w:jc w:val="center"/>
        </w:trPr>
        <w:tc>
          <w:tcPr>
            <w:tcW w:w="1098" w:type="dxa"/>
          </w:tcPr>
          <w:p w14:paraId="7D38FADA" w14:textId="33E64D3F" w:rsidR="006575FF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 xml:space="preserve">Any 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C</w:t>
            </w:r>
          </w:p>
        </w:tc>
        <w:tc>
          <w:tcPr>
            <w:tcW w:w="530" w:type="dxa"/>
          </w:tcPr>
          <w:p w14:paraId="0DFC8365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211</w:t>
            </w:r>
          </w:p>
        </w:tc>
        <w:tc>
          <w:tcPr>
            <w:tcW w:w="892" w:type="dxa"/>
          </w:tcPr>
          <w:p w14:paraId="2B497975" w14:textId="73752BF9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123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(60%)</w:t>
            </w:r>
          </w:p>
        </w:tc>
        <w:tc>
          <w:tcPr>
            <w:tcW w:w="804" w:type="dxa"/>
          </w:tcPr>
          <w:p w14:paraId="3CC54716" w14:textId="4C3E013A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83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(40%)</w:t>
            </w:r>
          </w:p>
        </w:tc>
        <w:tc>
          <w:tcPr>
            <w:tcW w:w="663" w:type="dxa"/>
          </w:tcPr>
          <w:p w14:paraId="7744D8B4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273A56B2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041CB453" w14:textId="43FD9CCF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9.7(9.3,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10.8)</w:t>
            </w:r>
          </w:p>
        </w:tc>
        <w:tc>
          <w:tcPr>
            <w:tcW w:w="1287" w:type="dxa"/>
          </w:tcPr>
          <w:p w14:paraId="5C3E7678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6353BAC6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E312E53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5FCAEB4F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06B228A5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7BCDE77A" w14:textId="0C3D7809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26.2(22.7,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30.8)</w:t>
            </w:r>
          </w:p>
        </w:tc>
        <w:tc>
          <w:tcPr>
            <w:tcW w:w="1315" w:type="dxa"/>
          </w:tcPr>
          <w:p w14:paraId="2536339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2B664D3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EAD58FB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2B3B3D6C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6575FF" w:rsidRPr="00834264" w14:paraId="2DF7F98B" w14:textId="77777777" w:rsidTr="00E87238">
        <w:trPr>
          <w:jc w:val="center"/>
        </w:trPr>
        <w:tc>
          <w:tcPr>
            <w:tcW w:w="1098" w:type="dxa"/>
          </w:tcPr>
          <w:p w14:paraId="71DA52F7" w14:textId="252E4BD2" w:rsidR="006575FF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  <w:r w:rsidR="006575FF">
              <w:rPr>
                <w:rFonts w:asciiTheme="minorHAnsi" w:hAnsiTheme="minorHAnsi" w:cs="Courier New"/>
                <w:sz w:val="16"/>
                <w:szCs w:val="16"/>
              </w:rPr>
              <w:t>/</w:t>
            </w:r>
            <w:r w:rsidR="00043EBE">
              <w:rPr>
                <w:rFonts w:asciiTheme="minorHAnsi" w:hAnsiTheme="minorHAnsi" w:cs="Courier New"/>
                <w:sz w:val="16"/>
                <w:szCs w:val="16"/>
              </w:rPr>
              <w:t>A</w:t>
            </w:r>
          </w:p>
        </w:tc>
        <w:tc>
          <w:tcPr>
            <w:tcW w:w="530" w:type="dxa"/>
          </w:tcPr>
          <w:p w14:paraId="5FADB07C" w14:textId="77777777" w:rsidR="006575FF" w:rsidRPr="00C14F2A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C14F2A">
              <w:rPr>
                <w:rFonts w:asciiTheme="minorHAnsi" w:hAnsiTheme="minorHAnsi" w:cs="Courier New"/>
                <w:sz w:val="16"/>
                <w:szCs w:val="16"/>
              </w:rPr>
              <w:t>16</w:t>
            </w:r>
          </w:p>
        </w:tc>
        <w:tc>
          <w:tcPr>
            <w:tcW w:w="892" w:type="dxa"/>
          </w:tcPr>
          <w:p w14:paraId="25586E79" w14:textId="30C03B81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(36%)</w:t>
            </w:r>
          </w:p>
        </w:tc>
        <w:tc>
          <w:tcPr>
            <w:tcW w:w="804" w:type="dxa"/>
          </w:tcPr>
          <w:p w14:paraId="4C92E13D" w14:textId="08ED302C" w:rsidR="006575FF" w:rsidRPr="008A3DA3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</w:t>
            </w:r>
            <w:r w:rsidR="006575FF" w:rsidRPr="008A3DA3">
              <w:rPr>
                <w:rFonts w:asciiTheme="minorHAnsi" w:hAnsiTheme="minorHAnsi" w:cs="Courier New"/>
                <w:sz w:val="16"/>
                <w:szCs w:val="16"/>
              </w:rPr>
              <w:t>(64%)</w:t>
            </w:r>
          </w:p>
        </w:tc>
        <w:tc>
          <w:tcPr>
            <w:tcW w:w="663" w:type="dxa"/>
          </w:tcPr>
          <w:p w14:paraId="39D7AD5D" w14:textId="77777777" w:rsidR="006575FF" w:rsidRPr="008A3DA3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22229836" w14:textId="77777777" w:rsidR="006575FF" w:rsidRPr="00834264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243617C6" w14:textId="406228C7" w:rsidR="006575FF" w:rsidRPr="000D43A8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7.5(3.6,</w:t>
            </w:r>
            <w:r w:rsidR="006575FF" w:rsidRPr="000D43A8">
              <w:rPr>
                <w:rFonts w:asciiTheme="minorHAnsi" w:hAnsiTheme="minorHAnsi" w:cs="Courier New"/>
                <w:sz w:val="16"/>
                <w:szCs w:val="16"/>
              </w:rPr>
              <w:t>14.1)</w:t>
            </w:r>
          </w:p>
        </w:tc>
        <w:tc>
          <w:tcPr>
            <w:tcW w:w="1287" w:type="dxa"/>
          </w:tcPr>
          <w:p w14:paraId="4A3ADDB2" w14:textId="320EF581" w:rsidR="006575FF" w:rsidRPr="00AD1F8E" w:rsidRDefault="00F53606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1.27(0.75,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2.16)</w:t>
            </w:r>
          </w:p>
        </w:tc>
        <w:tc>
          <w:tcPr>
            <w:tcW w:w="663" w:type="dxa"/>
          </w:tcPr>
          <w:p w14:paraId="4F57DC8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8B48307" w14:textId="65974CE2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1.73(0.96,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3.14)</w:t>
            </w:r>
          </w:p>
        </w:tc>
        <w:tc>
          <w:tcPr>
            <w:tcW w:w="663" w:type="dxa"/>
          </w:tcPr>
          <w:p w14:paraId="4013AF22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4E32947A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0576E018" w14:textId="2C9FFDF3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18.1(5.5,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36.7)</w:t>
            </w:r>
          </w:p>
        </w:tc>
        <w:tc>
          <w:tcPr>
            <w:tcW w:w="1315" w:type="dxa"/>
          </w:tcPr>
          <w:p w14:paraId="3C7FAF0B" w14:textId="4C37D99B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1.32(0.76,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2.29)</w:t>
            </w:r>
          </w:p>
        </w:tc>
        <w:tc>
          <w:tcPr>
            <w:tcW w:w="663" w:type="dxa"/>
          </w:tcPr>
          <w:p w14:paraId="096B06ED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9F561F9" w14:textId="2DA908FC" w:rsidR="006575FF" w:rsidRPr="00AD1F8E" w:rsidRDefault="00D63821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1.83(1.04,</w:t>
            </w:r>
            <w:r w:rsidR="006575FF" w:rsidRPr="00AD1F8E">
              <w:rPr>
                <w:rFonts w:asciiTheme="minorHAnsi" w:hAnsiTheme="minorHAnsi" w:cs="Courier New"/>
                <w:sz w:val="16"/>
                <w:szCs w:val="16"/>
              </w:rPr>
              <w:t>3.23)</w:t>
            </w:r>
          </w:p>
        </w:tc>
        <w:tc>
          <w:tcPr>
            <w:tcW w:w="663" w:type="dxa"/>
          </w:tcPr>
          <w:p w14:paraId="05BC9049" w14:textId="77777777" w:rsidR="006575FF" w:rsidRPr="00AD1F8E" w:rsidRDefault="006575FF" w:rsidP="006575FF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5A6005EC" w14:textId="77777777" w:rsidTr="00E87238">
        <w:trPr>
          <w:jc w:val="center"/>
        </w:trPr>
        <w:tc>
          <w:tcPr>
            <w:tcW w:w="1098" w:type="dxa"/>
          </w:tcPr>
          <w:p w14:paraId="1D2D05BE" w14:textId="677E583D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VDR</w:t>
            </w:r>
            <w:r>
              <w:rPr>
                <w:rFonts w:asciiTheme="minorHAnsi" w:hAnsiTheme="minorHAnsi" w:cs="Courier New"/>
                <w:sz w:val="16"/>
                <w:szCs w:val="16"/>
              </w:rPr>
              <w:t>rs</w:t>
            </w:r>
            <w:r w:rsidRPr="00B92E09">
              <w:rPr>
                <w:rFonts w:asciiTheme="minorHAnsi" w:hAnsiTheme="minorHAnsi" w:cs="Courier New"/>
                <w:sz w:val="16"/>
                <w:szCs w:val="16"/>
              </w:rPr>
              <w:t>731236</w:t>
            </w:r>
          </w:p>
        </w:tc>
        <w:tc>
          <w:tcPr>
            <w:tcW w:w="530" w:type="dxa"/>
          </w:tcPr>
          <w:p w14:paraId="6341FEFF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75E06695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3CCC5C30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06F9733C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0.61</w:t>
            </w:r>
          </w:p>
        </w:tc>
        <w:tc>
          <w:tcPr>
            <w:tcW w:w="236" w:type="dxa"/>
          </w:tcPr>
          <w:p w14:paraId="2AC67773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1AE14887" w14:textId="77777777" w:rsidR="00B95552" w:rsidRPr="00036CB0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4FA81D09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F6ED2BC" w14:textId="65AB2C0A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0.77</w:t>
            </w:r>
          </w:p>
        </w:tc>
        <w:tc>
          <w:tcPr>
            <w:tcW w:w="1307" w:type="dxa"/>
          </w:tcPr>
          <w:p w14:paraId="599768C9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209BD5D7" w14:textId="06E3A524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0.80</w:t>
            </w:r>
          </w:p>
        </w:tc>
        <w:tc>
          <w:tcPr>
            <w:tcW w:w="234" w:type="dxa"/>
          </w:tcPr>
          <w:p w14:paraId="15676563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3AA936FF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08AF98AD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380D5A0" w14:textId="77816BE2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0.38</w:t>
            </w:r>
          </w:p>
        </w:tc>
        <w:tc>
          <w:tcPr>
            <w:tcW w:w="1311" w:type="dxa"/>
          </w:tcPr>
          <w:p w14:paraId="10903E7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08B9C8FB" w14:textId="4343C01B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0.10</w:t>
            </w:r>
          </w:p>
        </w:tc>
      </w:tr>
      <w:tr w:rsidR="00B95552" w:rsidRPr="00834264" w14:paraId="2EC635E8" w14:textId="77777777" w:rsidTr="00E87238">
        <w:trPr>
          <w:jc w:val="center"/>
        </w:trPr>
        <w:tc>
          <w:tcPr>
            <w:tcW w:w="1098" w:type="dxa"/>
          </w:tcPr>
          <w:p w14:paraId="30D0062D" w14:textId="7C1F7A46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A/A</w:t>
            </w:r>
          </w:p>
        </w:tc>
        <w:tc>
          <w:tcPr>
            <w:tcW w:w="530" w:type="dxa"/>
          </w:tcPr>
          <w:p w14:paraId="3789C537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74</w:t>
            </w:r>
          </w:p>
        </w:tc>
        <w:tc>
          <w:tcPr>
            <w:tcW w:w="892" w:type="dxa"/>
          </w:tcPr>
          <w:p w14:paraId="3B5F92CB" w14:textId="73F61663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39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(53%)</w:t>
            </w:r>
          </w:p>
        </w:tc>
        <w:tc>
          <w:tcPr>
            <w:tcW w:w="804" w:type="dxa"/>
          </w:tcPr>
          <w:p w14:paraId="5C8F37FB" w14:textId="3B8BF671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34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(47%)</w:t>
            </w:r>
          </w:p>
        </w:tc>
        <w:tc>
          <w:tcPr>
            <w:tcW w:w="663" w:type="dxa"/>
          </w:tcPr>
          <w:p w14:paraId="7D6387E6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6E617C16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2CE249CF" w14:textId="2D62FAA0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9.5(8.3,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003660BF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412A2AFF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9C0478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30854543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03BEE3CD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4D35D563" w14:textId="52FCAD8E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27.9(22.0,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32.6)</w:t>
            </w:r>
          </w:p>
        </w:tc>
        <w:tc>
          <w:tcPr>
            <w:tcW w:w="1315" w:type="dxa"/>
          </w:tcPr>
          <w:p w14:paraId="25480D5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58354675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EDCCDA6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47CA164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17578E9F" w14:textId="77777777" w:rsidTr="00E87238">
        <w:trPr>
          <w:jc w:val="center"/>
        </w:trPr>
        <w:tc>
          <w:tcPr>
            <w:tcW w:w="1098" w:type="dxa"/>
          </w:tcPr>
          <w:p w14:paraId="050EC606" w14:textId="5EA2B81A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A/G</w:t>
            </w:r>
          </w:p>
        </w:tc>
        <w:tc>
          <w:tcPr>
            <w:tcW w:w="530" w:type="dxa"/>
          </w:tcPr>
          <w:p w14:paraId="22CF8543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103</w:t>
            </w:r>
          </w:p>
        </w:tc>
        <w:tc>
          <w:tcPr>
            <w:tcW w:w="892" w:type="dxa"/>
          </w:tcPr>
          <w:p w14:paraId="0E380DD8" w14:textId="39F64C8B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59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(60%)</w:t>
            </w:r>
          </w:p>
        </w:tc>
        <w:tc>
          <w:tcPr>
            <w:tcW w:w="804" w:type="dxa"/>
          </w:tcPr>
          <w:p w14:paraId="1777DB48" w14:textId="7DB6171B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40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(40%)</w:t>
            </w:r>
          </w:p>
        </w:tc>
        <w:tc>
          <w:tcPr>
            <w:tcW w:w="663" w:type="dxa"/>
          </w:tcPr>
          <w:p w14:paraId="6C241B64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403BBB0C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4E838E9B" w14:textId="2974CEAE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9.6(8.8,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11.5)</w:t>
            </w:r>
          </w:p>
        </w:tc>
        <w:tc>
          <w:tcPr>
            <w:tcW w:w="1287" w:type="dxa"/>
          </w:tcPr>
          <w:p w14:paraId="2802A295" w14:textId="54809F7A" w:rsidR="00B95552" w:rsidRPr="00AD1F8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1.03(0.73,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1.46)</w:t>
            </w:r>
          </w:p>
        </w:tc>
        <w:tc>
          <w:tcPr>
            <w:tcW w:w="663" w:type="dxa"/>
          </w:tcPr>
          <w:p w14:paraId="0823F28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61C6BC0" w14:textId="0018A632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1.10(0.77,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1.57)</w:t>
            </w:r>
          </w:p>
        </w:tc>
        <w:tc>
          <w:tcPr>
            <w:tcW w:w="663" w:type="dxa"/>
          </w:tcPr>
          <w:p w14:paraId="6B5E99D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27418974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1842FCC9" w14:textId="6B88C2DC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23.0(19.1,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30.8)</w:t>
            </w:r>
          </w:p>
        </w:tc>
        <w:tc>
          <w:tcPr>
            <w:tcW w:w="1315" w:type="dxa"/>
          </w:tcPr>
          <w:p w14:paraId="5CE87619" w14:textId="2071AED6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1.18(0.84,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1.67)</w:t>
            </w:r>
          </w:p>
        </w:tc>
        <w:tc>
          <w:tcPr>
            <w:tcW w:w="663" w:type="dxa"/>
          </w:tcPr>
          <w:p w14:paraId="5D077712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26FCD27" w14:textId="43E06A71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1.31(0.92,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1.86)</w:t>
            </w:r>
          </w:p>
        </w:tc>
        <w:tc>
          <w:tcPr>
            <w:tcW w:w="663" w:type="dxa"/>
          </w:tcPr>
          <w:p w14:paraId="161DFBF4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23B23329" w14:textId="77777777" w:rsidTr="00E87238">
        <w:trPr>
          <w:jc w:val="center"/>
        </w:trPr>
        <w:tc>
          <w:tcPr>
            <w:tcW w:w="1098" w:type="dxa"/>
          </w:tcPr>
          <w:p w14:paraId="15071F1D" w14:textId="237DB435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G/G</w:t>
            </w:r>
          </w:p>
        </w:tc>
        <w:tc>
          <w:tcPr>
            <w:tcW w:w="530" w:type="dxa"/>
          </w:tcPr>
          <w:p w14:paraId="4D415B99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49</w:t>
            </w:r>
          </w:p>
        </w:tc>
        <w:tc>
          <w:tcPr>
            <w:tcW w:w="892" w:type="dxa"/>
          </w:tcPr>
          <w:p w14:paraId="5F63E209" w14:textId="7F96DA37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29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(62%)</w:t>
            </w:r>
          </w:p>
        </w:tc>
        <w:tc>
          <w:tcPr>
            <w:tcW w:w="804" w:type="dxa"/>
          </w:tcPr>
          <w:p w14:paraId="15E34ADD" w14:textId="42338445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18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(38%)</w:t>
            </w:r>
          </w:p>
        </w:tc>
        <w:tc>
          <w:tcPr>
            <w:tcW w:w="663" w:type="dxa"/>
          </w:tcPr>
          <w:p w14:paraId="4BBBC0B9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7CDD5B23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52FE3710" w14:textId="7539501F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9.7(8.6,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7D9349A2" w14:textId="67AC2524" w:rsidR="00B95552" w:rsidRPr="00AD1F8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1.16(0.75,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1.80)</w:t>
            </w:r>
          </w:p>
        </w:tc>
        <w:tc>
          <w:tcPr>
            <w:tcW w:w="663" w:type="dxa"/>
          </w:tcPr>
          <w:p w14:paraId="167CD07A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569F47" w14:textId="53CF7F0F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1.16(0.73,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1.86)</w:t>
            </w:r>
          </w:p>
        </w:tc>
        <w:tc>
          <w:tcPr>
            <w:tcW w:w="663" w:type="dxa"/>
          </w:tcPr>
          <w:p w14:paraId="0F294129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3CB5779E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18BACB4E" w14:textId="343F6F08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26.3(22.5,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36.1)</w:t>
            </w:r>
          </w:p>
        </w:tc>
        <w:tc>
          <w:tcPr>
            <w:tcW w:w="1315" w:type="dxa"/>
          </w:tcPr>
          <w:p w14:paraId="5116402F" w14:textId="72D2A15F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0.92(0.61,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1.41)</w:t>
            </w:r>
          </w:p>
        </w:tc>
        <w:tc>
          <w:tcPr>
            <w:tcW w:w="663" w:type="dxa"/>
          </w:tcPr>
          <w:p w14:paraId="5DA9248A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CEB9754" w14:textId="2D506F4A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0.87(0.55,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1.37)</w:t>
            </w:r>
          </w:p>
        </w:tc>
        <w:tc>
          <w:tcPr>
            <w:tcW w:w="663" w:type="dxa"/>
          </w:tcPr>
          <w:p w14:paraId="35193926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030444D3" w14:textId="77777777" w:rsidTr="00E87238">
        <w:trPr>
          <w:jc w:val="center"/>
        </w:trPr>
        <w:tc>
          <w:tcPr>
            <w:tcW w:w="1098" w:type="dxa"/>
          </w:tcPr>
          <w:p w14:paraId="066162E5" w14:textId="77777777" w:rsidR="00B95552" w:rsidRPr="00B92E09" w:rsidRDefault="00B95552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</w:tcPr>
          <w:p w14:paraId="611BAB1B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7D800252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32E609FD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3E19EEAD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0.33</w:t>
            </w:r>
          </w:p>
        </w:tc>
        <w:tc>
          <w:tcPr>
            <w:tcW w:w="236" w:type="dxa"/>
          </w:tcPr>
          <w:p w14:paraId="03E62C6E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304339AD" w14:textId="77777777" w:rsidR="00B95552" w:rsidRPr="00036CB0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E0860CA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4275EF0A" w14:textId="5DFEAFE3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0.70</w:t>
            </w:r>
          </w:p>
        </w:tc>
        <w:tc>
          <w:tcPr>
            <w:tcW w:w="1307" w:type="dxa"/>
          </w:tcPr>
          <w:p w14:paraId="41601B50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1F04AD3F" w14:textId="700EA23C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0.53</w:t>
            </w:r>
          </w:p>
        </w:tc>
        <w:tc>
          <w:tcPr>
            <w:tcW w:w="234" w:type="dxa"/>
          </w:tcPr>
          <w:p w14:paraId="117713E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2043E388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677CA4F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33D22373" w14:textId="20A5B153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0.58</w:t>
            </w:r>
          </w:p>
        </w:tc>
        <w:tc>
          <w:tcPr>
            <w:tcW w:w="1311" w:type="dxa"/>
          </w:tcPr>
          <w:p w14:paraId="1FA6CCB2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D077AF1" w14:textId="03C757A8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0.38</w:t>
            </w:r>
          </w:p>
        </w:tc>
      </w:tr>
      <w:tr w:rsidR="00B95552" w:rsidRPr="00834264" w14:paraId="1911C1E3" w14:textId="77777777" w:rsidTr="00E87238">
        <w:trPr>
          <w:jc w:val="center"/>
        </w:trPr>
        <w:tc>
          <w:tcPr>
            <w:tcW w:w="1098" w:type="dxa"/>
          </w:tcPr>
          <w:p w14:paraId="55D0FAE3" w14:textId="28772B46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A/A</w:t>
            </w:r>
          </w:p>
        </w:tc>
        <w:tc>
          <w:tcPr>
            <w:tcW w:w="530" w:type="dxa"/>
          </w:tcPr>
          <w:p w14:paraId="4D35C510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74</w:t>
            </w:r>
          </w:p>
        </w:tc>
        <w:tc>
          <w:tcPr>
            <w:tcW w:w="892" w:type="dxa"/>
          </w:tcPr>
          <w:p w14:paraId="22D5C531" w14:textId="4D3157ED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39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(53%)</w:t>
            </w:r>
          </w:p>
        </w:tc>
        <w:tc>
          <w:tcPr>
            <w:tcW w:w="804" w:type="dxa"/>
          </w:tcPr>
          <w:p w14:paraId="7DFA9C20" w14:textId="63748083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34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(47%)</w:t>
            </w:r>
          </w:p>
        </w:tc>
        <w:tc>
          <w:tcPr>
            <w:tcW w:w="663" w:type="dxa"/>
          </w:tcPr>
          <w:p w14:paraId="124461BA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6465D7D6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32162095" w14:textId="3D727318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9.5(8.3,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15ECC6ED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379840E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6FF7ADE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72198E62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5978297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71DC3277" w14:textId="13F0926D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27.9(22.0,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32.6)</w:t>
            </w:r>
          </w:p>
        </w:tc>
        <w:tc>
          <w:tcPr>
            <w:tcW w:w="1315" w:type="dxa"/>
          </w:tcPr>
          <w:p w14:paraId="2788F6D1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4C7185DE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A297C9A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649DE973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6F3CD7AA" w14:textId="77777777" w:rsidTr="00E87238">
        <w:trPr>
          <w:jc w:val="center"/>
        </w:trPr>
        <w:tc>
          <w:tcPr>
            <w:tcW w:w="1098" w:type="dxa"/>
          </w:tcPr>
          <w:p w14:paraId="5947E486" w14:textId="7EC3E3FC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Any G</w:t>
            </w:r>
          </w:p>
        </w:tc>
        <w:tc>
          <w:tcPr>
            <w:tcW w:w="530" w:type="dxa"/>
          </w:tcPr>
          <w:p w14:paraId="3616D853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152</w:t>
            </w:r>
          </w:p>
        </w:tc>
        <w:tc>
          <w:tcPr>
            <w:tcW w:w="892" w:type="dxa"/>
          </w:tcPr>
          <w:p w14:paraId="2575B45B" w14:textId="19C5952B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88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(60%)</w:t>
            </w:r>
          </w:p>
        </w:tc>
        <w:tc>
          <w:tcPr>
            <w:tcW w:w="804" w:type="dxa"/>
          </w:tcPr>
          <w:p w14:paraId="2F94D67C" w14:textId="61FC12EE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58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(40%)</w:t>
            </w:r>
          </w:p>
        </w:tc>
        <w:tc>
          <w:tcPr>
            <w:tcW w:w="663" w:type="dxa"/>
          </w:tcPr>
          <w:p w14:paraId="7BF51B33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052170A9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EEBC40E" w14:textId="15F04667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9.7(9.0,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11.0)</w:t>
            </w:r>
          </w:p>
        </w:tc>
        <w:tc>
          <w:tcPr>
            <w:tcW w:w="1287" w:type="dxa"/>
          </w:tcPr>
          <w:p w14:paraId="65CD43EC" w14:textId="3E9505B3" w:rsidR="00B95552" w:rsidRPr="00AD1F8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1.07(0.77,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1.48)</w:t>
            </w:r>
          </w:p>
        </w:tc>
        <w:tc>
          <w:tcPr>
            <w:tcW w:w="663" w:type="dxa"/>
          </w:tcPr>
          <w:p w14:paraId="0EB391E0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9EFE963" w14:textId="10DFBDFD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1.11(0.79,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1.57)</w:t>
            </w:r>
          </w:p>
        </w:tc>
        <w:tc>
          <w:tcPr>
            <w:tcW w:w="663" w:type="dxa"/>
          </w:tcPr>
          <w:p w14:paraId="23D9387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5F58A564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66CDDDF1" w14:textId="679331C8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25.0(20.8,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29.8)</w:t>
            </w:r>
          </w:p>
        </w:tc>
        <w:tc>
          <w:tcPr>
            <w:tcW w:w="1315" w:type="dxa"/>
          </w:tcPr>
          <w:p w14:paraId="02C866FB" w14:textId="2E578D5E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1.09(0.79,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1.50)</w:t>
            </w:r>
          </w:p>
        </w:tc>
        <w:tc>
          <w:tcPr>
            <w:tcW w:w="663" w:type="dxa"/>
          </w:tcPr>
          <w:p w14:paraId="5D236B65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2DBF516" w14:textId="0D0477C4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1.16(0.83,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1.62)</w:t>
            </w:r>
          </w:p>
        </w:tc>
        <w:tc>
          <w:tcPr>
            <w:tcW w:w="663" w:type="dxa"/>
          </w:tcPr>
          <w:p w14:paraId="3B560CF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0C9191F8" w14:textId="77777777" w:rsidTr="00E87238">
        <w:trPr>
          <w:jc w:val="center"/>
        </w:trPr>
        <w:tc>
          <w:tcPr>
            <w:tcW w:w="1098" w:type="dxa"/>
          </w:tcPr>
          <w:p w14:paraId="0C2A96D6" w14:textId="77777777" w:rsidR="00B95552" w:rsidRPr="00B92E09" w:rsidRDefault="00B95552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530" w:type="dxa"/>
          </w:tcPr>
          <w:p w14:paraId="58E94FCE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92" w:type="dxa"/>
          </w:tcPr>
          <w:p w14:paraId="09A7774B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804" w:type="dxa"/>
          </w:tcPr>
          <w:p w14:paraId="78982979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007BEDC3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0.56</w:t>
            </w:r>
          </w:p>
        </w:tc>
        <w:tc>
          <w:tcPr>
            <w:tcW w:w="236" w:type="dxa"/>
          </w:tcPr>
          <w:p w14:paraId="2D5D0D69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65D83821" w14:textId="77777777" w:rsidR="00B95552" w:rsidRPr="00036CB0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87" w:type="dxa"/>
          </w:tcPr>
          <w:p w14:paraId="32EE3E2A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8D3B044" w14:textId="56569586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0.48</w:t>
            </w:r>
          </w:p>
        </w:tc>
        <w:tc>
          <w:tcPr>
            <w:tcW w:w="1307" w:type="dxa"/>
          </w:tcPr>
          <w:p w14:paraId="6C1E06D4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56F8E308" w14:textId="5AA08A43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0.67</w:t>
            </w:r>
          </w:p>
        </w:tc>
        <w:tc>
          <w:tcPr>
            <w:tcW w:w="234" w:type="dxa"/>
          </w:tcPr>
          <w:p w14:paraId="252A9907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6E3D6354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5" w:type="dxa"/>
          </w:tcPr>
          <w:p w14:paraId="441879C9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7A04FFFD" w14:textId="40C45842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0.34</w:t>
            </w:r>
          </w:p>
        </w:tc>
        <w:tc>
          <w:tcPr>
            <w:tcW w:w="1311" w:type="dxa"/>
          </w:tcPr>
          <w:p w14:paraId="2CDD834C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663" w:type="dxa"/>
          </w:tcPr>
          <w:p w14:paraId="4902D426" w14:textId="72D49E2A" w:rsidR="00B95552" w:rsidRPr="00AD1F8E" w:rsidRDefault="00053E7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0.14</w:t>
            </w:r>
          </w:p>
        </w:tc>
      </w:tr>
      <w:tr w:rsidR="00B95552" w:rsidRPr="00834264" w14:paraId="5B827BE7" w14:textId="77777777" w:rsidTr="00E87238">
        <w:trPr>
          <w:jc w:val="center"/>
        </w:trPr>
        <w:tc>
          <w:tcPr>
            <w:tcW w:w="1098" w:type="dxa"/>
          </w:tcPr>
          <w:p w14:paraId="47999A9B" w14:textId="05DFECE2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Any A</w:t>
            </w:r>
          </w:p>
        </w:tc>
        <w:tc>
          <w:tcPr>
            <w:tcW w:w="530" w:type="dxa"/>
          </w:tcPr>
          <w:p w14:paraId="6ACCF908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177</w:t>
            </w:r>
          </w:p>
        </w:tc>
        <w:tc>
          <w:tcPr>
            <w:tcW w:w="892" w:type="dxa"/>
          </w:tcPr>
          <w:p w14:paraId="547AA81C" w14:textId="0DD14854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98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(57%)</w:t>
            </w:r>
          </w:p>
        </w:tc>
        <w:tc>
          <w:tcPr>
            <w:tcW w:w="804" w:type="dxa"/>
          </w:tcPr>
          <w:p w14:paraId="00900BEC" w14:textId="2ADF93F5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74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(43%)</w:t>
            </w:r>
          </w:p>
        </w:tc>
        <w:tc>
          <w:tcPr>
            <w:tcW w:w="663" w:type="dxa"/>
          </w:tcPr>
          <w:p w14:paraId="312616BB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1D42CE0B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26E72D43" w14:textId="20D58C05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9.5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(9.0,10.8)</w:t>
            </w:r>
          </w:p>
        </w:tc>
        <w:tc>
          <w:tcPr>
            <w:tcW w:w="1287" w:type="dxa"/>
          </w:tcPr>
          <w:p w14:paraId="0DC03A73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228EF41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13772FB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2742EE19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4DB50E3F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35F06692" w14:textId="5121CAA6" w:rsidR="00B95552" w:rsidRPr="00AD1F8E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25.2(20.8,</w:t>
            </w:r>
            <w:r w:rsidR="00B95552" w:rsidRPr="00AD1F8E">
              <w:rPr>
                <w:rFonts w:asciiTheme="minorHAnsi" w:hAnsiTheme="minorHAnsi" w:cs="Courier New"/>
                <w:sz w:val="16"/>
                <w:szCs w:val="16"/>
              </w:rPr>
              <w:t>29.1)</w:t>
            </w:r>
          </w:p>
        </w:tc>
        <w:tc>
          <w:tcPr>
            <w:tcW w:w="1315" w:type="dxa"/>
          </w:tcPr>
          <w:p w14:paraId="629BC727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0D341463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FEDF0D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AD1F8E">
              <w:rPr>
                <w:rFonts w:asciiTheme="minorHAnsi" w:hAnsiTheme="minorHAnsi" w:cs="Courier New"/>
                <w:sz w:val="16"/>
                <w:szCs w:val="16"/>
              </w:rPr>
              <w:t>1 (Reference)</w:t>
            </w:r>
          </w:p>
        </w:tc>
        <w:tc>
          <w:tcPr>
            <w:tcW w:w="663" w:type="dxa"/>
          </w:tcPr>
          <w:p w14:paraId="49BFBB55" w14:textId="77777777" w:rsidR="00B95552" w:rsidRPr="00AD1F8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  <w:tr w:rsidR="00B95552" w:rsidRPr="00834264" w14:paraId="169526A9" w14:textId="77777777" w:rsidTr="00E87238">
        <w:trPr>
          <w:jc w:val="center"/>
        </w:trPr>
        <w:tc>
          <w:tcPr>
            <w:tcW w:w="1098" w:type="dxa"/>
          </w:tcPr>
          <w:p w14:paraId="37D82675" w14:textId="3C0E264B" w:rsidR="00B95552" w:rsidRPr="00B92E09" w:rsidRDefault="003C3B9E" w:rsidP="006E6E0D">
            <w:pPr>
              <w:pStyle w:val="NurText"/>
              <w:tabs>
                <w:tab w:val="left" w:pos="157"/>
              </w:tabs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ab/>
            </w:r>
            <w:r w:rsidR="00B95552">
              <w:rPr>
                <w:rFonts w:asciiTheme="minorHAnsi" w:hAnsiTheme="minorHAnsi" w:cs="Courier New"/>
                <w:sz w:val="16"/>
                <w:szCs w:val="16"/>
              </w:rPr>
              <w:t>G/G</w:t>
            </w:r>
          </w:p>
        </w:tc>
        <w:tc>
          <w:tcPr>
            <w:tcW w:w="530" w:type="dxa"/>
          </w:tcPr>
          <w:p w14:paraId="7A4832AA" w14:textId="77777777" w:rsidR="00B95552" w:rsidRPr="00B92E09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 w:rsidRPr="00B92E09">
              <w:rPr>
                <w:rFonts w:asciiTheme="minorHAnsi" w:hAnsiTheme="minorHAnsi" w:cs="Courier New"/>
                <w:sz w:val="16"/>
                <w:szCs w:val="16"/>
              </w:rPr>
              <w:t>49</w:t>
            </w:r>
          </w:p>
        </w:tc>
        <w:tc>
          <w:tcPr>
            <w:tcW w:w="892" w:type="dxa"/>
          </w:tcPr>
          <w:p w14:paraId="3ECC8DA2" w14:textId="4755F315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29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(62%)</w:t>
            </w:r>
          </w:p>
        </w:tc>
        <w:tc>
          <w:tcPr>
            <w:tcW w:w="804" w:type="dxa"/>
          </w:tcPr>
          <w:p w14:paraId="48624CA7" w14:textId="3C2D1BD3" w:rsidR="00B95552" w:rsidRPr="006201CE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18</w:t>
            </w:r>
            <w:r w:rsidR="00B95552" w:rsidRPr="006201CE">
              <w:rPr>
                <w:rFonts w:asciiTheme="minorHAnsi" w:hAnsiTheme="minorHAnsi" w:cs="Courier New"/>
                <w:sz w:val="16"/>
                <w:szCs w:val="16"/>
              </w:rPr>
              <w:t>(38%)</w:t>
            </w:r>
          </w:p>
        </w:tc>
        <w:tc>
          <w:tcPr>
            <w:tcW w:w="663" w:type="dxa"/>
          </w:tcPr>
          <w:p w14:paraId="7E238379" w14:textId="77777777" w:rsidR="00B95552" w:rsidRPr="006201CE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6" w:type="dxa"/>
          </w:tcPr>
          <w:p w14:paraId="3377ACDF" w14:textId="77777777" w:rsidR="00B95552" w:rsidRPr="00834264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292" w:type="dxa"/>
          </w:tcPr>
          <w:p w14:paraId="112FC0DB" w14:textId="030E0204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9.7(8.6,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11.1)</w:t>
            </w:r>
          </w:p>
        </w:tc>
        <w:tc>
          <w:tcPr>
            <w:tcW w:w="1287" w:type="dxa"/>
          </w:tcPr>
          <w:p w14:paraId="70063CDD" w14:textId="47F06F34" w:rsidR="00B95552" w:rsidRPr="00036CB0" w:rsidRDefault="00F53606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1.14(0.78,</w:t>
            </w:r>
            <w:r w:rsidR="00B95552" w:rsidRPr="00036CB0">
              <w:rPr>
                <w:rFonts w:asciiTheme="minorHAnsi" w:hAnsiTheme="minorHAnsi" w:cs="Courier New"/>
                <w:sz w:val="16"/>
                <w:szCs w:val="16"/>
              </w:rPr>
              <w:t>1.67)</w:t>
            </w:r>
          </w:p>
        </w:tc>
        <w:tc>
          <w:tcPr>
            <w:tcW w:w="663" w:type="dxa"/>
          </w:tcPr>
          <w:p w14:paraId="3A59EA0A" w14:textId="77777777" w:rsidR="00B95552" w:rsidRPr="00036CB0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6744FEF" w14:textId="39BDE2F2" w:rsidR="00B95552" w:rsidRPr="00A23F13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1.09(0.73,</w:t>
            </w:r>
            <w:r w:rsidR="00B95552" w:rsidRPr="00A23F13">
              <w:rPr>
                <w:rFonts w:asciiTheme="minorHAnsi" w:hAnsiTheme="minorHAnsi" w:cs="Courier New"/>
                <w:sz w:val="16"/>
                <w:szCs w:val="16"/>
              </w:rPr>
              <w:t>1.64)</w:t>
            </w:r>
          </w:p>
        </w:tc>
        <w:tc>
          <w:tcPr>
            <w:tcW w:w="663" w:type="dxa"/>
          </w:tcPr>
          <w:p w14:paraId="572B568B" w14:textId="77777777" w:rsidR="00B95552" w:rsidRPr="00A23F13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234" w:type="dxa"/>
          </w:tcPr>
          <w:p w14:paraId="34A400B7" w14:textId="77777777" w:rsidR="00B95552" w:rsidRPr="00020D2D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09" w:type="dxa"/>
          </w:tcPr>
          <w:p w14:paraId="12BC4DBE" w14:textId="5B5FED35" w:rsidR="00B95552" w:rsidRPr="005625FA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26.3(22.5,</w:t>
            </w:r>
            <w:r w:rsidR="00B95552" w:rsidRPr="005625FA">
              <w:rPr>
                <w:rFonts w:asciiTheme="minorHAnsi" w:hAnsiTheme="minorHAnsi" w:cs="Courier New"/>
                <w:sz w:val="16"/>
                <w:szCs w:val="16"/>
              </w:rPr>
              <w:t>36.1)</w:t>
            </w:r>
          </w:p>
        </w:tc>
        <w:tc>
          <w:tcPr>
            <w:tcW w:w="1315" w:type="dxa"/>
          </w:tcPr>
          <w:p w14:paraId="5CFF1CA8" w14:textId="5570AB0C" w:rsidR="00B95552" w:rsidRPr="005625FA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0.84(0.58,</w:t>
            </w:r>
            <w:r w:rsidR="00B95552" w:rsidRPr="005625FA">
              <w:rPr>
                <w:rFonts w:asciiTheme="minorHAnsi" w:hAnsiTheme="minorHAnsi" w:cs="Courier New"/>
                <w:sz w:val="16"/>
                <w:szCs w:val="16"/>
              </w:rPr>
              <w:t>1.21)</w:t>
            </w:r>
          </w:p>
        </w:tc>
        <w:tc>
          <w:tcPr>
            <w:tcW w:w="663" w:type="dxa"/>
          </w:tcPr>
          <w:p w14:paraId="41FB406F" w14:textId="77777777" w:rsidR="00B95552" w:rsidRPr="005625FA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EE3AF46" w14:textId="1A0218BE" w:rsidR="00B95552" w:rsidRPr="00F56D2D" w:rsidRDefault="00D63821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  <w:r>
              <w:rPr>
                <w:rFonts w:asciiTheme="minorHAnsi" w:hAnsiTheme="minorHAnsi" w:cs="Courier New"/>
                <w:sz w:val="16"/>
                <w:szCs w:val="16"/>
              </w:rPr>
              <w:t>0.74(0.50,</w:t>
            </w:r>
            <w:r w:rsidR="00B95552" w:rsidRPr="00F56D2D">
              <w:rPr>
                <w:rFonts w:asciiTheme="minorHAnsi" w:hAnsiTheme="minorHAnsi" w:cs="Courier New"/>
                <w:sz w:val="16"/>
                <w:szCs w:val="16"/>
              </w:rPr>
              <w:t>1.11)</w:t>
            </w:r>
          </w:p>
        </w:tc>
        <w:tc>
          <w:tcPr>
            <w:tcW w:w="663" w:type="dxa"/>
          </w:tcPr>
          <w:p w14:paraId="5FC7FF2C" w14:textId="77777777" w:rsidR="00B95552" w:rsidRPr="00F56D2D" w:rsidRDefault="00B95552" w:rsidP="00053E76">
            <w:pPr>
              <w:pStyle w:val="NurText"/>
              <w:rPr>
                <w:rFonts w:asciiTheme="minorHAnsi" w:hAnsiTheme="minorHAnsi" w:cs="Courier New"/>
                <w:sz w:val="16"/>
                <w:szCs w:val="16"/>
              </w:rPr>
            </w:pPr>
          </w:p>
        </w:tc>
      </w:tr>
    </w:tbl>
    <w:p w14:paraId="5C533BD1" w14:textId="4FCC24AD" w:rsidR="00403BBC" w:rsidRPr="00F60597" w:rsidRDefault="00C14AB7" w:rsidP="002E704F">
      <w:pPr>
        <w:spacing w:after="0" w:line="240" w:lineRule="auto"/>
        <w:ind w:left="-284"/>
        <w:rPr>
          <w:rFonts w:asciiTheme="minorHAnsi" w:eastAsia="Times New Roman" w:hAnsiTheme="minorHAnsi" w:cs="Courier New"/>
          <w:sz w:val="18"/>
          <w:szCs w:val="18"/>
        </w:rPr>
      </w:pPr>
      <w:r w:rsidRPr="00F60597">
        <w:rPr>
          <w:rFonts w:asciiTheme="minorHAnsi" w:hAnsiTheme="minorHAnsi" w:cs="Courier New"/>
          <w:sz w:val="18"/>
          <w:szCs w:val="18"/>
        </w:rPr>
        <w:t xml:space="preserve">* </w:t>
      </w:r>
      <w:r w:rsidRPr="00F60597">
        <w:rPr>
          <w:rFonts w:asciiTheme="minorHAnsi" w:hAnsiTheme="minorHAnsi" w:cs="Courier New"/>
          <w:i/>
          <w:sz w:val="18"/>
          <w:szCs w:val="18"/>
        </w:rPr>
        <w:t>P</w:t>
      </w:r>
      <w:r w:rsidR="004C16D0" w:rsidRPr="00F60597">
        <w:rPr>
          <w:rFonts w:asciiTheme="minorHAnsi" w:hAnsiTheme="minorHAnsi" w:cs="Courier New"/>
          <w:sz w:val="18"/>
          <w:szCs w:val="18"/>
        </w:rPr>
        <w:t>-</w:t>
      </w:r>
      <w:r w:rsidRPr="00F60597">
        <w:rPr>
          <w:rFonts w:asciiTheme="minorHAnsi" w:hAnsiTheme="minorHAnsi" w:cs="Courier New"/>
          <w:sz w:val="18"/>
          <w:szCs w:val="18"/>
        </w:rPr>
        <w:t xml:space="preserve">value was based on </w:t>
      </w:r>
      <w:r w:rsidR="006F75DB" w:rsidRPr="00F60597">
        <w:rPr>
          <w:rFonts w:asciiTheme="minorHAnsi" w:hAnsiTheme="minorHAnsi" w:cs="Courier New"/>
          <w:sz w:val="18"/>
          <w:szCs w:val="18"/>
        </w:rPr>
        <w:t>Chi-square</w:t>
      </w:r>
      <w:r w:rsidRPr="00F60597">
        <w:rPr>
          <w:rFonts w:asciiTheme="minorHAnsi" w:hAnsiTheme="minorHAnsi" w:cs="Courier New"/>
          <w:sz w:val="18"/>
          <w:szCs w:val="18"/>
        </w:rPr>
        <w:t xml:space="preserve"> test </w:t>
      </w:r>
      <w:r w:rsidR="00DF6A78" w:rsidRPr="00F60597">
        <w:rPr>
          <w:rFonts w:asciiTheme="minorHAnsi" w:hAnsiTheme="minorHAnsi" w:cs="Courier New"/>
          <w:sz w:val="18"/>
          <w:szCs w:val="18"/>
        </w:rPr>
        <w:t xml:space="preserve">or Fisher’s exact test </w:t>
      </w:r>
      <w:r w:rsidRPr="00F60597">
        <w:rPr>
          <w:rFonts w:asciiTheme="minorHAnsi" w:hAnsiTheme="minorHAnsi" w:cs="Courier New"/>
          <w:sz w:val="18"/>
          <w:szCs w:val="18"/>
        </w:rPr>
        <w:t>for tumor response,</w:t>
      </w:r>
      <w:r w:rsidR="00DF6A78" w:rsidRPr="00F60597">
        <w:rPr>
          <w:rFonts w:asciiTheme="minorHAnsi" w:hAnsiTheme="minorHAnsi" w:cs="Courier New"/>
          <w:sz w:val="18"/>
          <w:szCs w:val="18"/>
        </w:rPr>
        <w:t xml:space="preserve"> whenever appropriate,</w:t>
      </w:r>
      <w:r w:rsidRPr="00F60597">
        <w:rPr>
          <w:rFonts w:asciiTheme="minorHAnsi" w:hAnsiTheme="minorHAnsi" w:cs="Courier New"/>
          <w:sz w:val="18"/>
          <w:szCs w:val="18"/>
        </w:rPr>
        <w:t xml:space="preserve"> log-rank test</w:t>
      </w:r>
      <w:r w:rsidR="00AD1F8E" w:rsidRPr="00F60597">
        <w:rPr>
          <w:rFonts w:asciiTheme="minorHAnsi" w:hAnsiTheme="minorHAnsi" w:cs="Courier New"/>
          <w:sz w:val="18"/>
          <w:szCs w:val="18"/>
        </w:rPr>
        <w:t xml:space="preserve"> for PFS and OS in the </w:t>
      </w:r>
      <w:proofErr w:type="spellStart"/>
      <w:r w:rsidR="00AD1F8E" w:rsidRPr="00F60597">
        <w:rPr>
          <w:rFonts w:asciiTheme="minorHAnsi" w:hAnsiTheme="minorHAnsi" w:cs="Courier New"/>
          <w:sz w:val="18"/>
          <w:szCs w:val="18"/>
        </w:rPr>
        <w:t>univariabl</w:t>
      </w:r>
      <w:r w:rsidRPr="00F60597">
        <w:rPr>
          <w:rFonts w:asciiTheme="minorHAnsi" w:hAnsiTheme="minorHAnsi" w:cs="Courier New"/>
          <w:sz w:val="18"/>
          <w:szCs w:val="18"/>
        </w:rPr>
        <w:t>e</w:t>
      </w:r>
      <w:proofErr w:type="spellEnd"/>
      <w:r w:rsidRPr="00F60597">
        <w:rPr>
          <w:rFonts w:asciiTheme="minorHAnsi" w:hAnsiTheme="minorHAnsi" w:cs="Courier New"/>
          <w:sz w:val="18"/>
          <w:szCs w:val="18"/>
        </w:rPr>
        <w:t xml:space="preserve"> analysis</w:t>
      </w:r>
      <w:r w:rsidR="002E704F" w:rsidRPr="00F60597">
        <w:rPr>
          <w:rFonts w:asciiTheme="minorHAnsi" w:hAnsiTheme="minorHAnsi" w:cs="Courier New"/>
          <w:sz w:val="18"/>
          <w:szCs w:val="18"/>
        </w:rPr>
        <w:t xml:space="preserve"> (†)</w:t>
      </w:r>
      <w:r w:rsidRPr="00F60597">
        <w:rPr>
          <w:rFonts w:asciiTheme="minorHAnsi" w:hAnsiTheme="minorHAnsi" w:cs="Courier New"/>
          <w:sz w:val="18"/>
          <w:szCs w:val="18"/>
        </w:rPr>
        <w:t xml:space="preserve">, and Wald test in the multivariable Cox proportional hazards regression model </w:t>
      </w:r>
      <w:r w:rsidR="002E704F" w:rsidRPr="00F60597">
        <w:rPr>
          <w:rFonts w:asciiTheme="minorHAnsi" w:hAnsiTheme="minorHAnsi" w:cs="Courier New"/>
          <w:sz w:val="18"/>
          <w:szCs w:val="18"/>
        </w:rPr>
        <w:t xml:space="preserve">(‡) </w:t>
      </w:r>
      <w:r w:rsidRPr="00F60597">
        <w:rPr>
          <w:rFonts w:asciiTheme="minorHAnsi" w:hAnsiTheme="minorHAnsi" w:cs="Courier New"/>
          <w:sz w:val="18"/>
          <w:szCs w:val="18"/>
        </w:rPr>
        <w:t xml:space="preserve">adjusting </w:t>
      </w:r>
      <w:r w:rsidRPr="00F60597">
        <w:rPr>
          <w:rFonts w:asciiTheme="minorHAnsi" w:eastAsia="Times New Roman" w:hAnsiTheme="minorHAnsi" w:cs="Courier New"/>
          <w:sz w:val="18"/>
          <w:szCs w:val="18"/>
        </w:rPr>
        <w:t>for</w:t>
      </w:r>
      <w:r w:rsidR="006575FF" w:rsidRPr="00F60597">
        <w:rPr>
          <w:rFonts w:asciiTheme="minorHAnsi" w:eastAsia="Times New Roman" w:hAnsiTheme="minorHAnsi" w:cs="Courier New"/>
          <w:sz w:val="18"/>
          <w:szCs w:val="18"/>
        </w:rPr>
        <w:t xml:space="preserve"> sex,</w:t>
      </w:r>
      <w:r w:rsidRPr="00F60597">
        <w:rPr>
          <w:rFonts w:asciiTheme="minorHAnsi" w:eastAsia="Times New Roman" w:hAnsiTheme="minorHAnsi" w:cs="Courier New"/>
          <w:sz w:val="18"/>
          <w:szCs w:val="18"/>
        </w:rPr>
        <w:t xml:space="preserve"> age, ECOG performance status, </w:t>
      </w:r>
      <w:r w:rsidR="002E704F" w:rsidRPr="00F60597">
        <w:rPr>
          <w:rFonts w:asciiTheme="minorHAnsi" w:eastAsia="Times New Roman" w:hAnsiTheme="minorHAnsi" w:cs="Courier New"/>
          <w:sz w:val="18"/>
          <w:szCs w:val="18"/>
        </w:rPr>
        <w:t xml:space="preserve">primary </w:t>
      </w:r>
      <w:r w:rsidRPr="00F60597">
        <w:rPr>
          <w:rFonts w:asciiTheme="minorHAnsi" w:eastAsia="Times New Roman" w:hAnsiTheme="minorHAnsi" w:cs="Courier New"/>
          <w:sz w:val="18"/>
          <w:szCs w:val="18"/>
        </w:rPr>
        <w:t xml:space="preserve">tumor site, </w:t>
      </w:r>
      <w:r w:rsidR="00DF6A78" w:rsidRPr="00F60597">
        <w:rPr>
          <w:rFonts w:asciiTheme="minorHAnsi" w:eastAsia="Times New Roman" w:hAnsiTheme="minorHAnsi" w:cs="Courier New"/>
          <w:sz w:val="18"/>
          <w:szCs w:val="18"/>
        </w:rPr>
        <w:t>resection of the primary tumor</w:t>
      </w:r>
      <w:r w:rsidR="00B52B63" w:rsidRPr="00F60597">
        <w:rPr>
          <w:rFonts w:asciiTheme="minorHAnsi" w:eastAsia="Times New Roman" w:hAnsiTheme="minorHAnsi" w:cs="Courier New"/>
          <w:sz w:val="18"/>
          <w:szCs w:val="18"/>
        </w:rPr>
        <w:t>,</w:t>
      </w:r>
      <w:r w:rsidR="00F94134" w:rsidRPr="00F60597">
        <w:rPr>
          <w:rFonts w:asciiTheme="minorHAnsi" w:eastAsia="Times New Roman" w:hAnsiTheme="minorHAnsi" w:cs="Courier New"/>
          <w:sz w:val="18"/>
          <w:szCs w:val="18"/>
        </w:rPr>
        <w:t xml:space="preserve"> BRAF status, and prior </w:t>
      </w:r>
      <w:r w:rsidRPr="00F60597">
        <w:rPr>
          <w:rFonts w:asciiTheme="minorHAnsi" w:eastAsia="Times New Roman" w:hAnsiTheme="minorHAnsi" w:cs="Courier New"/>
          <w:sz w:val="18"/>
          <w:szCs w:val="18"/>
        </w:rPr>
        <w:t>adjuvant chemotherapy.</w:t>
      </w:r>
      <w:r w:rsidR="002E704F" w:rsidRPr="00F60597">
        <w:rPr>
          <w:rFonts w:asciiTheme="minorHAnsi" w:eastAsia="Times New Roman" w:hAnsiTheme="minorHAnsi" w:cs="Courier New"/>
          <w:sz w:val="18"/>
          <w:szCs w:val="18"/>
        </w:rPr>
        <w:t xml:space="preserve"> </w:t>
      </w:r>
      <w:r w:rsidR="002E704F" w:rsidRPr="00F60597">
        <w:rPr>
          <w:rFonts w:asciiTheme="minorHAnsi" w:hAnsiTheme="minorHAnsi" w:cs="Courier New"/>
          <w:sz w:val="18"/>
          <w:szCs w:val="18"/>
        </w:rPr>
        <w:t>PR=partial response; CR=complete response</w:t>
      </w:r>
      <w:r w:rsidR="00403BBC" w:rsidRPr="00F60597">
        <w:rPr>
          <w:rFonts w:asciiTheme="minorHAnsi" w:hAnsiTheme="minorHAnsi" w:cs="Courier New"/>
          <w:sz w:val="18"/>
          <w:szCs w:val="18"/>
        </w:rPr>
        <w:t>; SD=stable disease; PD=progressive disease</w:t>
      </w:r>
      <w:r w:rsidR="002757C5" w:rsidRPr="00F60597">
        <w:rPr>
          <w:rFonts w:asciiTheme="minorHAnsi" w:hAnsiTheme="minorHAnsi" w:cs="Courier New"/>
          <w:sz w:val="18"/>
          <w:szCs w:val="18"/>
        </w:rPr>
        <w:t xml:space="preserve">. </w:t>
      </w:r>
      <w:r w:rsidR="002757C5" w:rsidRPr="00F60597">
        <w:rPr>
          <w:rFonts w:asciiTheme="minorHAnsi" w:eastAsia="Times New Roman" w:hAnsiTheme="minorHAnsi" w:cs="Courier New"/>
          <w:i/>
          <w:sz w:val="18"/>
          <w:szCs w:val="18"/>
        </w:rPr>
        <w:t>P</w:t>
      </w:r>
      <w:r w:rsidR="002757C5" w:rsidRPr="00F60597">
        <w:rPr>
          <w:rFonts w:asciiTheme="minorHAnsi" w:eastAsia="Times New Roman" w:hAnsiTheme="minorHAnsi" w:cs="Courier New"/>
          <w:sz w:val="18"/>
          <w:szCs w:val="18"/>
        </w:rPr>
        <w:t>-values &lt;0.050 are shown in bold.</w:t>
      </w:r>
    </w:p>
    <w:p w14:paraId="4F251F85" w14:textId="77777777" w:rsidR="00F53606" w:rsidRPr="00F60597" w:rsidRDefault="00F53606" w:rsidP="00B95552">
      <w:pPr>
        <w:ind w:left="-284" w:firstLine="284"/>
        <w:rPr>
          <w:rFonts w:asciiTheme="minorHAnsi" w:hAnsiTheme="minorHAnsi"/>
          <w:sz w:val="18"/>
          <w:szCs w:val="18"/>
        </w:rPr>
      </w:pPr>
    </w:p>
    <w:sectPr w:rsidR="00F53606" w:rsidRPr="00F60597" w:rsidSect="00C14A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7"/>
    <w:rsid w:val="00043EBE"/>
    <w:rsid w:val="00053E76"/>
    <w:rsid w:val="0022576F"/>
    <w:rsid w:val="00234A1A"/>
    <w:rsid w:val="002757C5"/>
    <w:rsid w:val="00293477"/>
    <w:rsid w:val="002A186F"/>
    <w:rsid w:val="002A7FBA"/>
    <w:rsid w:val="002D530D"/>
    <w:rsid w:val="002E5164"/>
    <w:rsid w:val="002E5AF6"/>
    <w:rsid w:val="002E704F"/>
    <w:rsid w:val="003C3B9E"/>
    <w:rsid w:val="00403BBC"/>
    <w:rsid w:val="004C16D0"/>
    <w:rsid w:val="004C43C4"/>
    <w:rsid w:val="006575FF"/>
    <w:rsid w:val="006A7A9D"/>
    <w:rsid w:val="006D6782"/>
    <w:rsid w:val="006E6E0D"/>
    <w:rsid w:val="006F75DB"/>
    <w:rsid w:val="008B17EE"/>
    <w:rsid w:val="008D034D"/>
    <w:rsid w:val="00920559"/>
    <w:rsid w:val="00961192"/>
    <w:rsid w:val="00981BFD"/>
    <w:rsid w:val="00AD1F8E"/>
    <w:rsid w:val="00B52B63"/>
    <w:rsid w:val="00B95552"/>
    <w:rsid w:val="00BB789C"/>
    <w:rsid w:val="00C14AB7"/>
    <w:rsid w:val="00C4564F"/>
    <w:rsid w:val="00C964A7"/>
    <w:rsid w:val="00D63821"/>
    <w:rsid w:val="00DF6A78"/>
    <w:rsid w:val="00E87238"/>
    <w:rsid w:val="00F53606"/>
    <w:rsid w:val="00F60597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64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AB7"/>
    <w:rPr>
      <w:rFonts w:ascii="Calibri" w:hAnsi="Calibri"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14A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C14AB7"/>
    <w:rPr>
      <w:rFonts w:ascii="Consolas" w:hAnsi="Consolas" w:cs="Consolas"/>
      <w:sz w:val="21"/>
      <w:szCs w:val="21"/>
    </w:rPr>
  </w:style>
  <w:style w:type="table" w:styleId="Tabellenraster">
    <w:name w:val="Table Grid"/>
    <w:basedOn w:val="NormaleTabelle"/>
    <w:uiPriority w:val="39"/>
    <w:rsid w:val="00C14AB7"/>
    <w:pPr>
      <w:spacing w:after="0" w:line="240" w:lineRule="auto"/>
    </w:pPr>
    <w:rPr>
      <w:rFonts w:ascii="Calibri" w:hAnsi="Calibr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AB7"/>
    <w:rPr>
      <w:rFonts w:ascii="Calibri" w:hAnsi="Calibri"/>
      <w:sz w:val="16"/>
      <w:szCs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C14A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C14AB7"/>
    <w:rPr>
      <w:rFonts w:ascii="Consolas" w:hAnsi="Consolas" w:cs="Consolas"/>
      <w:sz w:val="21"/>
      <w:szCs w:val="21"/>
    </w:rPr>
  </w:style>
  <w:style w:type="table" w:styleId="Tabellenraster">
    <w:name w:val="Table Grid"/>
    <w:basedOn w:val="NormaleTabelle"/>
    <w:uiPriority w:val="39"/>
    <w:rsid w:val="00C14AB7"/>
    <w:pPr>
      <w:spacing w:after="0" w:line="240" w:lineRule="auto"/>
    </w:pPr>
    <w:rPr>
      <w:rFonts w:ascii="Calibri" w:hAnsi="Calibri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Shu</dc:creator>
  <cp:keywords/>
  <dc:description/>
  <cp:lastModifiedBy>MDB</cp:lastModifiedBy>
  <cp:revision>2</cp:revision>
  <dcterms:created xsi:type="dcterms:W3CDTF">2017-11-13T09:51:00Z</dcterms:created>
  <dcterms:modified xsi:type="dcterms:W3CDTF">2017-11-13T09:51:00Z</dcterms:modified>
</cp:coreProperties>
</file>