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63680A" w:rsidRPr="00C81609" w:rsidTr="00A70BE5">
        <w:tc>
          <w:tcPr>
            <w:tcW w:w="2943" w:type="dxa"/>
            <w:tcBorders>
              <w:top w:val="single" w:sz="12" w:space="0" w:color="auto"/>
              <w:bottom w:val="single" w:sz="4" w:space="0" w:color="auto"/>
            </w:tcBorders>
            <w:shd w:val="pct25" w:color="auto" w:fill="auto"/>
          </w:tcPr>
          <w:p w:rsidR="0063680A" w:rsidRPr="00C81609" w:rsidRDefault="0063680A" w:rsidP="00A70BE5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C81609">
              <w:rPr>
                <w:b/>
                <w:szCs w:val="24"/>
                <w:lang w:val="en-US"/>
              </w:rPr>
              <w:t>Gene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pct25" w:color="auto" w:fill="auto"/>
          </w:tcPr>
          <w:p w:rsidR="0063680A" w:rsidRPr="00C81609" w:rsidRDefault="0063680A" w:rsidP="00A70BE5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C81609">
              <w:rPr>
                <w:b/>
                <w:szCs w:val="24"/>
                <w:lang w:val="en-US"/>
              </w:rPr>
              <w:t>Forward (5’-3’)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3680A" w:rsidRPr="00C81609" w:rsidRDefault="0063680A" w:rsidP="00A70BE5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C81609">
              <w:rPr>
                <w:b/>
                <w:szCs w:val="24"/>
                <w:lang w:val="en-US"/>
              </w:rPr>
              <w:t>Reverse (5’-3’)</w:t>
            </w:r>
          </w:p>
        </w:tc>
      </w:tr>
      <w:tr w:rsidR="0063680A" w:rsidRPr="00A0471A" w:rsidTr="00A70BE5">
        <w:tc>
          <w:tcPr>
            <w:tcW w:w="2943" w:type="dxa"/>
            <w:tcBorders>
              <w:top w:val="single" w:sz="4" w:space="0" w:color="auto"/>
            </w:tcBorders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GAPDH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TGCACCACCAACTGCTTAGC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GGCATGGACTGTGGTCATGAG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endoglin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CCGAGAGGTGCTTCTGGTCC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GTGCAGTGGGATTCCCAGG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TGF-β type II receptor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TTCAGAAGTCGGATGTGGAAATG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GTTGTAAGTGACTATCATGTCGT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BMP type II receptor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AACTGTTGGAGCTGATTGGC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CGGTTTGCAAAGGAAAACAC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ALK-1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ATGACCTCCCGCAACTCGAT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TAGAGGGAGCCGTGCTCGT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ALK-2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TGCCTTCGAATAGTGCTGTC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CATCAAGCTGATTGGTGCTC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ALK-3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GGGGTCCGGACTTATGAAA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TACGACTCCTCCAAGATGTGG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ALK-4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GCTCGAAGATGCAATTCTGG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TTGGCATACCAACACTCTCG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ALK-5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ACGGCGTTACAGTGTTTCTG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GCACATACAAACGGCCTATCT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activin type IIA receptor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GCATCACAAGATGGCCTACC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CCAGGCAAACTGTAGACTTC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activin type IIB receptor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ATGTGGACATCCATGAGGAC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TGAAGATCTCCCGTTCACTC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PDGF receptor β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TGCCTCCGACGAGATCTATG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GGGTGGTCACTCCTCAGAAA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PDGF receptor α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CTGGACACTGGGAGATTCGG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CCGCAATGAATGTCCCACAC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αSMA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CCGGGAGAAAATGACTCAAA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GAAGGAATAGCCACGCTCAG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collagen-I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CAGCGCCTTCACCTACAGC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TTTGTATTCAATCACTGTCTTGCC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PAI-1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GCCAACAAGAGCCAATCACA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AGGCAAGCAAGGGCTGAAG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Human ID-1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CTGCTCTACGACATGAACGG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GAAGGTCCCTGATGTAGTCGAT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Mouse GAPDH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ATCACTGCCACCCAGAAGAC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ATGAGGTCCACCACCCTGTT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Mouse endoglin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TGAATGGCAACCACGAGC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GCAGGATGAGAATGGCGTC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Mouse TGF-β type II receptor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GGGCATCGCTCATCTCCAC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TCCCTGTGAACAATGGGCAT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Mouse BMP receptor II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CCACAACCCAGTATGCCAATG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TGGGACCTATGTGCCACTATGTT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Mouse ALK-3</w:t>
            </w:r>
          </w:p>
        </w:tc>
        <w:tc>
          <w:tcPr>
            <w:tcW w:w="2977" w:type="dxa"/>
          </w:tcPr>
          <w:p w:rsidR="0063680A" w:rsidRPr="008A5543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A5543">
              <w:rPr>
                <w:color w:val="000000"/>
                <w:sz w:val="20"/>
              </w:rPr>
              <w:t>TACCAG</w:t>
            </w:r>
            <w:r w:rsidRPr="008A5543">
              <w:rPr>
                <w:bCs/>
                <w:color w:val="000000"/>
                <w:sz w:val="20"/>
              </w:rPr>
              <w:t>ACG</w:t>
            </w:r>
            <w:r w:rsidRPr="008A5543">
              <w:rPr>
                <w:color w:val="000000"/>
                <w:sz w:val="20"/>
              </w:rPr>
              <w:t>GTGTTAATGCG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TGGCACATTTCAGGAAGTCA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Mouse ALK-5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GCCATAACCGCACTGTC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ATGGGCAATAGCTGGTTTT</w:t>
            </w:r>
          </w:p>
        </w:tc>
      </w:tr>
      <w:tr w:rsidR="0063680A" w:rsidRPr="00A0471A" w:rsidTr="00A70BE5">
        <w:tc>
          <w:tcPr>
            <w:tcW w:w="2943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Mouse αSMA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GTCCCAGACATCAGGGAGTAA</w:t>
            </w:r>
          </w:p>
        </w:tc>
        <w:tc>
          <w:tcPr>
            <w:tcW w:w="2977" w:type="dxa"/>
          </w:tcPr>
          <w:p w:rsidR="0063680A" w:rsidRPr="0027676E" w:rsidRDefault="0063680A" w:rsidP="00A70B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7676E">
              <w:rPr>
                <w:sz w:val="20"/>
                <w:szCs w:val="20"/>
                <w:lang w:val="en-US"/>
              </w:rPr>
              <w:t>TCGGATACTTCAGCGTCAGGA</w:t>
            </w:r>
          </w:p>
        </w:tc>
      </w:tr>
    </w:tbl>
    <w:p w:rsidR="00C05352" w:rsidRPr="0063680A" w:rsidRDefault="0063680A" w:rsidP="0063680A">
      <w:pPr>
        <w:spacing w:after="200" w:line="276" w:lineRule="auto"/>
        <w:rPr>
          <w:lang w:val="en-US"/>
        </w:rPr>
      </w:pPr>
      <w:r>
        <w:rPr>
          <w:b/>
          <w:sz w:val="24"/>
          <w:szCs w:val="24"/>
          <w:lang w:val="en-US"/>
        </w:rPr>
        <w:t>Supplementary t</w:t>
      </w:r>
      <w:r w:rsidRPr="00A0471A">
        <w:rPr>
          <w:b/>
          <w:sz w:val="24"/>
          <w:szCs w:val="24"/>
          <w:lang w:val="en-US"/>
        </w:rPr>
        <w:t>able S</w:t>
      </w:r>
      <w:r>
        <w:rPr>
          <w:b/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qPCR primer sequences</w:t>
      </w:r>
      <w:bookmarkStart w:id="0" w:name="_GoBack"/>
      <w:bookmarkEnd w:id="0"/>
    </w:p>
    <w:sectPr w:rsidR="00C05352" w:rsidRPr="0063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0A"/>
    <w:rsid w:val="005A36D3"/>
    <w:rsid w:val="005B4CF9"/>
    <w:rsid w:val="005F7F06"/>
    <w:rsid w:val="0063680A"/>
    <w:rsid w:val="00C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EC96"/>
  <w15:chartTrackingRefBased/>
  <w15:docId w15:val="{AE99955E-763C-4038-B640-21A79E81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0A"/>
    <w:pPr>
      <w:spacing w:after="160" w:line="259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80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Paauwe</dc:creator>
  <cp:keywords/>
  <dc:description/>
  <cp:lastModifiedBy>Madelon Paauwe</cp:lastModifiedBy>
  <cp:revision>1</cp:revision>
  <dcterms:created xsi:type="dcterms:W3CDTF">2018-05-17T20:10:00Z</dcterms:created>
  <dcterms:modified xsi:type="dcterms:W3CDTF">2018-05-17T20:13:00Z</dcterms:modified>
</cp:coreProperties>
</file>