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0C" w:rsidRDefault="00C64C0C" w:rsidP="00C64C0C">
      <w:r>
        <w:rPr>
          <w:b/>
        </w:rPr>
        <w:t xml:space="preserve">Supplementary </w:t>
      </w:r>
      <w:r w:rsidRPr="00824DE3">
        <w:rPr>
          <w:b/>
        </w:rPr>
        <w:t xml:space="preserve">Table </w:t>
      </w:r>
      <w:r>
        <w:rPr>
          <w:b/>
        </w:rPr>
        <w:t>1</w:t>
      </w:r>
      <w:r>
        <w:t>:</w:t>
      </w:r>
      <w:r w:rsidRPr="00965D5C">
        <w:rPr>
          <w:b/>
        </w:rPr>
        <w:t xml:space="preserve"> Comparison of </w:t>
      </w:r>
      <w:proofErr w:type="spellStart"/>
      <w:r w:rsidRPr="00965D5C">
        <w:rPr>
          <w:b/>
        </w:rPr>
        <w:t>clinicopathologic</w:t>
      </w:r>
      <w:proofErr w:type="spellEnd"/>
      <w:r w:rsidRPr="00965D5C">
        <w:rPr>
          <w:b/>
        </w:rPr>
        <w:t xml:space="preserve"> characteristics between successful tests and not successful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016"/>
        <w:gridCol w:w="1110"/>
      </w:tblGrid>
      <w:tr w:rsidR="00C64C0C" w:rsidRPr="007271FA" w:rsidTr="006B76B9">
        <w:tc>
          <w:tcPr>
            <w:tcW w:w="2093" w:type="dxa"/>
          </w:tcPr>
          <w:p w:rsidR="00C64C0C" w:rsidRPr="007271FA" w:rsidRDefault="00C64C0C" w:rsidP="006B76B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C64C0C" w:rsidRPr="007271FA" w:rsidRDefault="00C64C0C" w:rsidP="006B76B9">
            <w:pPr>
              <w:jc w:val="center"/>
              <w:rPr>
                <w:b/>
              </w:rPr>
            </w:pPr>
            <w:r>
              <w:rPr>
                <w:b/>
              </w:rPr>
              <w:t>Successful test</w:t>
            </w:r>
          </w:p>
        </w:tc>
        <w:tc>
          <w:tcPr>
            <w:tcW w:w="2016" w:type="dxa"/>
          </w:tcPr>
          <w:p w:rsidR="00C64C0C" w:rsidRDefault="00C64C0C" w:rsidP="006B76B9">
            <w:pPr>
              <w:jc w:val="center"/>
              <w:rPr>
                <w:b/>
              </w:rPr>
            </w:pPr>
            <w:r>
              <w:rPr>
                <w:b/>
              </w:rPr>
              <w:t>Not successful test</w:t>
            </w:r>
          </w:p>
        </w:tc>
        <w:tc>
          <w:tcPr>
            <w:tcW w:w="1110" w:type="dxa"/>
          </w:tcPr>
          <w:p w:rsidR="00C64C0C" w:rsidRPr="007271FA" w:rsidRDefault="00C64C0C" w:rsidP="006B76B9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C64C0C" w:rsidTr="006B76B9">
        <w:tc>
          <w:tcPr>
            <w:tcW w:w="2093" w:type="dxa"/>
          </w:tcPr>
          <w:p w:rsidR="00C64C0C" w:rsidRDefault="00C64C0C" w:rsidP="006B76B9">
            <w:pPr>
              <w:rPr>
                <w:b/>
              </w:rPr>
            </w:pPr>
            <w:r>
              <w:rPr>
                <w:b/>
              </w:rPr>
              <w:t>Tumor size</w:t>
            </w:r>
          </w:p>
          <w:p w:rsidR="00C64C0C" w:rsidRPr="007271FA" w:rsidRDefault="00C64C0C" w:rsidP="006B76B9">
            <w:pPr>
              <w:rPr>
                <w:b/>
              </w:rPr>
            </w:pPr>
            <w:r>
              <w:t>(median</w:t>
            </w:r>
            <w:r w:rsidR="0064787E">
              <w:t>.</w:t>
            </w:r>
            <w:r>
              <w:t xml:space="preserve"> cm)</w:t>
            </w:r>
          </w:p>
        </w:tc>
        <w:tc>
          <w:tcPr>
            <w:tcW w:w="2268" w:type="dxa"/>
          </w:tcPr>
          <w:p w:rsidR="00C64C0C" w:rsidRPr="004A5860" w:rsidRDefault="00C64C0C" w:rsidP="006B76B9">
            <w:pPr>
              <w:jc w:val="center"/>
            </w:pPr>
          </w:p>
          <w:p w:rsidR="00C64C0C" w:rsidRPr="004A5860" w:rsidRDefault="005A621F" w:rsidP="006B76B9">
            <w:pPr>
              <w:jc w:val="center"/>
            </w:pPr>
            <w:r>
              <w:t>2.8</w:t>
            </w:r>
          </w:p>
        </w:tc>
        <w:tc>
          <w:tcPr>
            <w:tcW w:w="2016" w:type="dxa"/>
          </w:tcPr>
          <w:p w:rsidR="00C64C0C" w:rsidRPr="004A5860" w:rsidRDefault="00C64C0C" w:rsidP="006B76B9">
            <w:pPr>
              <w:jc w:val="center"/>
            </w:pPr>
          </w:p>
          <w:p w:rsidR="00C64C0C" w:rsidRPr="004A5860" w:rsidRDefault="005A621F" w:rsidP="006B76B9">
            <w:pPr>
              <w:jc w:val="center"/>
            </w:pPr>
            <w:r>
              <w:t>2.5</w:t>
            </w:r>
          </w:p>
        </w:tc>
        <w:tc>
          <w:tcPr>
            <w:tcW w:w="1110" w:type="dxa"/>
          </w:tcPr>
          <w:p w:rsidR="00C64C0C" w:rsidRDefault="00C64C0C" w:rsidP="006B76B9"/>
          <w:p w:rsidR="00C64C0C" w:rsidRPr="00616EC5" w:rsidRDefault="00C64C0C" w:rsidP="005A621F">
            <w:r>
              <w:t>P = 0.</w:t>
            </w:r>
            <w:r w:rsidR="005A621F">
              <w:t>181</w:t>
            </w:r>
          </w:p>
        </w:tc>
      </w:tr>
      <w:tr w:rsidR="00C64C0C" w:rsidTr="006B76B9">
        <w:tc>
          <w:tcPr>
            <w:tcW w:w="2093" w:type="dxa"/>
          </w:tcPr>
          <w:p w:rsidR="00C64C0C" w:rsidRDefault="00C64C0C" w:rsidP="006B76B9">
            <w:pPr>
              <w:rPr>
                <w:b/>
              </w:rPr>
            </w:pPr>
            <w:r w:rsidRPr="007271FA">
              <w:rPr>
                <w:b/>
              </w:rPr>
              <w:t>Histological subtype</w:t>
            </w:r>
          </w:p>
          <w:p w:rsidR="00C64C0C" w:rsidRPr="007271FA" w:rsidRDefault="00C64C0C" w:rsidP="006B76B9">
            <w:r w:rsidRPr="007271FA">
              <w:rPr>
                <w:b/>
              </w:rPr>
              <w:t xml:space="preserve"> </w:t>
            </w:r>
            <w:r w:rsidRPr="007271FA">
              <w:t>Ductal carcinoma</w:t>
            </w:r>
          </w:p>
          <w:p w:rsidR="00C64C0C" w:rsidRDefault="00C64C0C" w:rsidP="006B76B9">
            <w:r>
              <w:t>Lobular carcinoma</w:t>
            </w:r>
          </w:p>
          <w:p w:rsidR="00C64C0C" w:rsidRPr="00EF5EEA" w:rsidRDefault="00C64C0C" w:rsidP="006B76B9">
            <w:r>
              <w:t>Other</w:t>
            </w:r>
          </w:p>
        </w:tc>
        <w:tc>
          <w:tcPr>
            <w:tcW w:w="2268" w:type="dxa"/>
          </w:tcPr>
          <w:p w:rsidR="00C64C0C" w:rsidRPr="004A5860" w:rsidRDefault="00C64C0C" w:rsidP="006B76B9">
            <w:pPr>
              <w:jc w:val="center"/>
              <w:rPr>
                <w:lang w:val="nl-NL"/>
              </w:rPr>
            </w:pPr>
          </w:p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  <w:r w:rsidR="00C64C0C">
              <w:rPr>
                <w:lang w:val="nl-NL"/>
              </w:rPr>
              <w:t>9 (</w:t>
            </w:r>
            <w:r w:rsidR="000340B3">
              <w:rPr>
                <w:lang w:val="nl-NL"/>
              </w:rPr>
              <w:t>79.2</w:t>
            </w:r>
            <w:r w:rsidR="00C64C0C">
              <w:rPr>
                <w:lang w:val="nl-NL"/>
              </w:rPr>
              <w:t>%)</w:t>
            </w:r>
          </w:p>
          <w:p w:rsidR="00C64C0C" w:rsidRDefault="00C64C0C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9E48AE">
              <w:rPr>
                <w:lang w:val="nl-NL"/>
              </w:rPr>
              <w:t>2 (</w:t>
            </w:r>
            <w:r w:rsidR="000340B3">
              <w:rPr>
                <w:lang w:val="nl-NL"/>
              </w:rPr>
              <w:t>17.6</w:t>
            </w:r>
            <w:r>
              <w:rPr>
                <w:lang w:val="nl-NL"/>
              </w:rPr>
              <w:t>%)</w:t>
            </w:r>
          </w:p>
          <w:p w:rsidR="00C64C0C" w:rsidRPr="004A5860" w:rsidRDefault="00627F5F" w:rsidP="00627F5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 (</w:t>
            </w:r>
            <w:r w:rsidR="000340B3">
              <w:rPr>
                <w:lang w:val="nl-NL"/>
              </w:rPr>
              <w:t>3.2</w:t>
            </w:r>
            <w:r w:rsidR="00C64C0C">
              <w:rPr>
                <w:lang w:val="nl-NL"/>
              </w:rPr>
              <w:t>%)</w:t>
            </w:r>
          </w:p>
        </w:tc>
        <w:tc>
          <w:tcPr>
            <w:tcW w:w="2016" w:type="dxa"/>
          </w:tcPr>
          <w:p w:rsidR="00C64C0C" w:rsidRPr="004A5860" w:rsidRDefault="00C64C0C" w:rsidP="006B76B9">
            <w:pPr>
              <w:jc w:val="center"/>
              <w:rPr>
                <w:lang w:val="nl-NL"/>
              </w:rPr>
            </w:pPr>
          </w:p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  <w:r w:rsidR="00C64C0C">
              <w:rPr>
                <w:lang w:val="nl-NL"/>
              </w:rPr>
              <w:t>9 (</w:t>
            </w:r>
            <w:r w:rsidR="000340B3">
              <w:rPr>
                <w:lang w:val="nl-NL"/>
              </w:rPr>
              <w:t>86.7</w:t>
            </w:r>
            <w:r w:rsidR="00C64C0C">
              <w:rPr>
                <w:lang w:val="nl-NL"/>
              </w:rPr>
              <w:t>%)</w:t>
            </w:r>
          </w:p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="00C64C0C">
              <w:rPr>
                <w:lang w:val="nl-NL"/>
              </w:rPr>
              <w:t xml:space="preserve"> (</w:t>
            </w:r>
            <w:r w:rsidR="000340B3">
              <w:rPr>
                <w:lang w:val="nl-NL"/>
              </w:rPr>
              <w:t>11.1</w:t>
            </w:r>
            <w:r w:rsidR="00C64C0C">
              <w:rPr>
                <w:lang w:val="nl-NL"/>
              </w:rPr>
              <w:t>%)</w:t>
            </w:r>
          </w:p>
          <w:p w:rsidR="00C64C0C" w:rsidRPr="004A5860" w:rsidRDefault="00C64C0C" w:rsidP="009E48A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 (</w:t>
            </w:r>
            <w:r w:rsidR="000340B3">
              <w:rPr>
                <w:lang w:val="nl-NL"/>
              </w:rPr>
              <w:t>2.2</w:t>
            </w:r>
            <w:r>
              <w:rPr>
                <w:lang w:val="nl-NL"/>
              </w:rPr>
              <w:t>%)</w:t>
            </w:r>
          </w:p>
        </w:tc>
        <w:tc>
          <w:tcPr>
            <w:tcW w:w="1110" w:type="dxa"/>
          </w:tcPr>
          <w:p w:rsidR="00C64C0C" w:rsidRDefault="00C64C0C" w:rsidP="006B76B9">
            <w:pPr>
              <w:rPr>
                <w:lang w:val="nl-NL"/>
              </w:rPr>
            </w:pPr>
          </w:p>
          <w:p w:rsidR="00C64C0C" w:rsidRDefault="00C64C0C" w:rsidP="006B76B9">
            <w:pPr>
              <w:rPr>
                <w:lang w:val="nl-NL"/>
              </w:rPr>
            </w:pPr>
          </w:p>
          <w:p w:rsidR="00C64C0C" w:rsidRDefault="00C64C0C" w:rsidP="006B76B9">
            <w:pPr>
              <w:rPr>
                <w:lang w:val="nl-NL"/>
              </w:rPr>
            </w:pPr>
          </w:p>
          <w:p w:rsidR="00C64C0C" w:rsidRPr="00616EC5" w:rsidRDefault="00C64C0C" w:rsidP="009E48AE">
            <w:pPr>
              <w:rPr>
                <w:lang w:val="nl-NL"/>
              </w:rPr>
            </w:pPr>
            <w:r>
              <w:rPr>
                <w:lang w:val="nl-NL"/>
              </w:rPr>
              <w:t>P = 0.</w:t>
            </w:r>
            <w:r w:rsidR="009E48AE">
              <w:rPr>
                <w:lang w:val="nl-NL"/>
              </w:rPr>
              <w:t>597</w:t>
            </w:r>
          </w:p>
        </w:tc>
      </w:tr>
      <w:tr w:rsidR="00C64C0C" w:rsidTr="006B76B9">
        <w:tc>
          <w:tcPr>
            <w:tcW w:w="2093" w:type="dxa"/>
          </w:tcPr>
          <w:p w:rsidR="00C64C0C" w:rsidRDefault="00C64C0C" w:rsidP="006B76B9">
            <w:pPr>
              <w:rPr>
                <w:b/>
              </w:rPr>
            </w:pPr>
            <w:r w:rsidRPr="00674B88">
              <w:rPr>
                <w:b/>
              </w:rPr>
              <w:t xml:space="preserve">Histological grade </w:t>
            </w:r>
          </w:p>
          <w:p w:rsidR="00C64C0C" w:rsidRPr="00674B88" w:rsidRDefault="00C64C0C" w:rsidP="006B76B9">
            <w:r w:rsidRPr="00674B88">
              <w:t>1</w:t>
            </w:r>
          </w:p>
          <w:p w:rsidR="00C64C0C" w:rsidRPr="00674B88" w:rsidRDefault="00C64C0C" w:rsidP="006B76B9">
            <w:r w:rsidRPr="00674B88">
              <w:t>2</w:t>
            </w:r>
          </w:p>
          <w:p w:rsidR="00C64C0C" w:rsidRPr="004A5860" w:rsidRDefault="00C64C0C" w:rsidP="006B76B9">
            <w:r>
              <w:t>3</w:t>
            </w:r>
          </w:p>
        </w:tc>
        <w:tc>
          <w:tcPr>
            <w:tcW w:w="2268" w:type="dxa"/>
          </w:tcPr>
          <w:p w:rsidR="00C64C0C" w:rsidRPr="004A5860" w:rsidRDefault="00C64C0C" w:rsidP="006B76B9"/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 (</w:t>
            </w:r>
            <w:r w:rsidR="000340B3">
              <w:rPr>
                <w:lang w:val="nl-NL"/>
              </w:rPr>
              <w:t>10.4</w:t>
            </w:r>
            <w:r w:rsidR="00C64C0C">
              <w:rPr>
                <w:lang w:val="nl-NL"/>
              </w:rPr>
              <w:t>%)</w:t>
            </w:r>
          </w:p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49 (</w:t>
            </w:r>
            <w:r w:rsidR="000340B3">
              <w:rPr>
                <w:lang w:val="nl-NL"/>
              </w:rPr>
              <w:t>39.2</w:t>
            </w:r>
            <w:r w:rsidR="00C64C0C">
              <w:rPr>
                <w:lang w:val="nl-NL"/>
              </w:rPr>
              <w:t>%)</w:t>
            </w:r>
          </w:p>
          <w:p w:rsidR="00C64C0C" w:rsidRPr="004A5860" w:rsidRDefault="009E48AE" w:rsidP="009E48A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63 (</w:t>
            </w:r>
            <w:r w:rsidR="000340B3">
              <w:rPr>
                <w:lang w:val="nl-NL"/>
              </w:rPr>
              <w:t>50.4</w:t>
            </w:r>
            <w:r w:rsidR="00C64C0C">
              <w:rPr>
                <w:lang w:val="nl-NL"/>
              </w:rPr>
              <w:t>%)</w:t>
            </w:r>
          </w:p>
        </w:tc>
        <w:tc>
          <w:tcPr>
            <w:tcW w:w="2016" w:type="dxa"/>
          </w:tcPr>
          <w:p w:rsidR="00C64C0C" w:rsidRPr="004A5860" w:rsidRDefault="00C64C0C" w:rsidP="006B76B9">
            <w:pPr>
              <w:jc w:val="center"/>
              <w:rPr>
                <w:lang w:val="nl-NL"/>
              </w:rPr>
            </w:pPr>
          </w:p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 (</w:t>
            </w:r>
            <w:r w:rsidR="000340B3">
              <w:rPr>
                <w:lang w:val="nl-NL"/>
              </w:rPr>
              <w:t>13.3</w:t>
            </w:r>
            <w:r w:rsidR="00C64C0C">
              <w:rPr>
                <w:lang w:val="nl-NL"/>
              </w:rPr>
              <w:t>%)</w:t>
            </w:r>
          </w:p>
          <w:p w:rsidR="00C64C0C" w:rsidRDefault="009E48AE" w:rsidP="006B76B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 (</w:t>
            </w:r>
            <w:r w:rsidR="000340B3">
              <w:rPr>
                <w:lang w:val="nl-NL"/>
              </w:rPr>
              <w:t>55.6</w:t>
            </w:r>
            <w:r w:rsidR="00C64C0C">
              <w:rPr>
                <w:lang w:val="nl-NL"/>
              </w:rPr>
              <w:t>%)</w:t>
            </w:r>
          </w:p>
          <w:p w:rsidR="00C64C0C" w:rsidRPr="004A5860" w:rsidRDefault="009E48AE" w:rsidP="009E48A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 (</w:t>
            </w:r>
            <w:r w:rsidR="000340B3">
              <w:rPr>
                <w:lang w:val="nl-NL"/>
              </w:rPr>
              <w:t>31.1</w:t>
            </w:r>
            <w:r w:rsidR="00C64C0C">
              <w:rPr>
                <w:lang w:val="nl-NL"/>
              </w:rPr>
              <w:t>%)</w:t>
            </w:r>
          </w:p>
        </w:tc>
        <w:tc>
          <w:tcPr>
            <w:tcW w:w="1110" w:type="dxa"/>
          </w:tcPr>
          <w:p w:rsidR="00C64C0C" w:rsidRDefault="00C64C0C" w:rsidP="006B76B9">
            <w:pPr>
              <w:rPr>
                <w:lang w:val="nl-NL"/>
              </w:rPr>
            </w:pPr>
          </w:p>
          <w:p w:rsidR="00C64C0C" w:rsidRDefault="00C64C0C" w:rsidP="006B76B9">
            <w:pPr>
              <w:rPr>
                <w:lang w:val="nl-NL"/>
              </w:rPr>
            </w:pPr>
          </w:p>
          <w:p w:rsidR="00C64C0C" w:rsidRDefault="00C64C0C" w:rsidP="006B76B9">
            <w:pPr>
              <w:rPr>
                <w:lang w:val="nl-NL"/>
              </w:rPr>
            </w:pPr>
          </w:p>
          <w:p w:rsidR="00C64C0C" w:rsidRPr="00616EC5" w:rsidRDefault="00C64C0C" w:rsidP="009E48AE">
            <w:pPr>
              <w:rPr>
                <w:lang w:val="nl-NL"/>
              </w:rPr>
            </w:pPr>
            <w:r>
              <w:rPr>
                <w:lang w:val="nl-NL"/>
              </w:rPr>
              <w:t>P = 0.</w:t>
            </w:r>
            <w:r w:rsidR="009E48AE">
              <w:rPr>
                <w:lang w:val="nl-NL"/>
              </w:rPr>
              <w:t>0</w:t>
            </w:r>
            <w:r>
              <w:rPr>
                <w:lang w:val="nl-NL"/>
              </w:rPr>
              <w:t>6</w:t>
            </w:r>
            <w:r w:rsidR="009E48AE">
              <w:rPr>
                <w:lang w:val="nl-NL"/>
              </w:rPr>
              <w:t>9</w:t>
            </w:r>
          </w:p>
        </w:tc>
      </w:tr>
      <w:tr w:rsidR="00C64C0C" w:rsidRPr="007271FA" w:rsidTr="006B76B9">
        <w:tc>
          <w:tcPr>
            <w:tcW w:w="2093" w:type="dxa"/>
          </w:tcPr>
          <w:p w:rsidR="00C64C0C" w:rsidRPr="00674B88" w:rsidRDefault="00C64C0C" w:rsidP="006B76B9">
            <w:pPr>
              <w:rPr>
                <w:b/>
              </w:rPr>
            </w:pPr>
            <w:r w:rsidRPr="00674B88">
              <w:rPr>
                <w:b/>
              </w:rPr>
              <w:t>Receptor Status</w:t>
            </w:r>
          </w:p>
          <w:p w:rsidR="00C64C0C" w:rsidRPr="00C233F4" w:rsidRDefault="00C64C0C" w:rsidP="006B76B9">
            <w:r w:rsidRPr="00C233F4">
              <w:t>ER/PR +</w:t>
            </w:r>
            <w:r w:rsidR="0064787E">
              <w:t>.</w:t>
            </w:r>
            <w:r w:rsidRPr="00C233F4">
              <w:t xml:space="preserve"> HER2-</w:t>
            </w:r>
          </w:p>
          <w:p w:rsidR="00C64C0C" w:rsidRPr="00A002C9" w:rsidRDefault="00C64C0C" w:rsidP="006B76B9">
            <w:r w:rsidRPr="00A002C9">
              <w:t>HER2+</w:t>
            </w:r>
            <w:r>
              <w:t>*</w:t>
            </w:r>
          </w:p>
          <w:p w:rsidR="00C64C0C" w:rsidRPr="004A5860" w:rsidRDefault="00C64C0C" w:rsidP="006B76B9">
            <w:r w:rsidRPr="00A002C9">
              <w:t>TNBC</w:t>
            </w:r>
          </w:p>
        </w:tc>
        <w:tc>
          <w:tcPr>
            <w:tcW w:w="2268" w:type="dxa"/>
          </w:tcPr>
          <w:p w:rsidR="00C64C0C" w:rsidRPr="004A5860" w:rsidRDefault="00C64C0C" w:rsidP="006B76B9">
            <w:pPr>
              <w:jc w:val="center"/>
            </w:pPr>
          </w:p>
          <w:p w:rsidR="00C64C0C" w:rsidRDefault="009E48AE" w:rsidP="006B76B9">
            <w:pPr>
              <w:jc w:val="center"/>
            </w:pPr>
            <w:r>
              <w:t>91 (</w:t>
            </w:r>
            <w:r w:rsidR="000340B3">
              <w:t>72.8</w:t>
            </w:r>
            <w:r w:rsidR="00C64C0C">
              <w:t>%)</w:t>
            </w:r>
          </w:p>
          <w:p w:rsidR="00C64C0C" w:rsidRDefault="00C64C0C" w:rsidP="006B76B9">
            <w:pPr>
              <w:jc w:val="center"/>
            </w:pPr>
            <w:r>
              <w:t>1</w:t>
            </w:r>
            <w:r w:rsidR="009E48AE">
              <w:t>8</w:t>
            </w:r>
            <w:r>
              <w:t xml:space="preserve"> </w:t>
            </w:r>
            <w:r w:rsidR="009E48AE">
              <w:t>(</w:t>
            </w:r>
            <w:r w:rsidR="000340B3">
              <w:t>14.4</w:t>
            </w:r>
            <w:r>
              <w:t>%)</w:t>
            </w:r>
          </w:p>
          <w:p w:rsidR="00C64C0C" w:rsidRPr="004A5860" w:rsidRDefault="00C64C0C" w:rsidP="009E48AE">
            <w:pPr>
              <w:jc w:val="center"/>
            </w:pPr>
            <w:r>
              <w:t>1</w:t>
            </w:r>
            <w:r w:rsidR="009E48AE">
              <w:t>6 (</w:t>
            </w:r>
            <w:r w:rsidR="000340B3">
              <w:t>12.8</w:t>
            </w:r>
            <w:r>
              <w:t>%)</w:t>
            </w:r>
          </w:p>
        </w:tc>
        <w:tc>
          <w:tcPr>
            <w:tcW w:w="2016" w:type="dxa"/>
          </w:tcPr>
          <w:p w:rsidR="00C64C0C" w:rsidRDefault="00C64C0C" w:rsidP="006B76B9">
            <w:pPr>
              <w:jc w:val="center"/>
            </w:pPr>
          </w:p>
          <w:p w:rsidR="00C64C0C" w:rsidRDefault="009E48AE" w:rsidP="006B76B9">
            <w:pPr>
              <w:jc w:val="center"/>
            </w:pPr>
            <w:r>
              <w:t>39 (</w:t>
            </w:r>
            <w:r w:rsidR="000340B3">
              <w:t>86.7</w:t>
            </w:r>
            <w:r w:rsidR="00C64C0C">
              <w:t>%)</w:t>
            </w:r>
          </w:p>
          <w:p w:rsidR="00C64C0C" w:rsidRDefault="009E48AE" w:rsidP="006B76B9">
            <w:pPr>
              <w:jc w:val="center"/>
            </w:pPr>
            <w:r>
              <w:t>4 (</w:t>
            </w:r>
            <w:r w:rsidR="000340B3">
              <w:t>8.9</w:t>
            </w:r>
            <w:r w:rsidR="00C64C0C">
              <w:t>%)</w:t>
            </w:r>
          </w:p>
          <w:p w:rsidR="00C64C0C" w:rsidRPr="004A5860" w:rsidRDefault="009E48AE" w:rsidP="00627F5F">
            <w:pPr>
              <w:jc w:val="center"/>
            </w:pPr>
            <w:r>
              <w:t>2 (</w:t>
            </w:r>
            <w:r w:rsidR="000340B3">
              <w:t>4.4</w:t>
            </w:r>
            <w:r w:rsidR="00C64C0C">
              <w:t>%)</w:t>
            </w:r>
          </w:p>
        </w:tc>
        <w:tc>
          <w:tcPr>
            <w:tcW w:w="1110" w:type="dxa"/>
          </w:tcPr>
          <w:p w:rsidR="00C64C0C" w:rsidRDefault="00C64C0C" w:rsidP="006B76B9"/>
          <w:p w:rsidR="00C64C0C" w:rsidRDefault="00C64C0C" w:rsidP="006B76B9"/>
          <w:p w:rsidR="00C64C0C" w:rsidRDefault="00C64C0C" w:rsidP="006B76B9"/>
          <w:p w:rsidR="00C64C0C" w:rsidRPr="00616EC5" w:rsidRDefault="009E48AE" w:rsidP="009E48AE">
            <w:r>
              <w:t>P = 0.160</w:t>
            </w:r>
          </w:p>
        </w:tc>
      </w:tr>
      <w:tr w:rsidR="00C64C0C" w:rsidRPr="007271FA" w:rsidTr="006B76B9">
        <w:tc>
          <w:tcPr>
            <w:tcW w:w="2093" w:type="dxa"/>
          </w:tcPr>
          <w:p w:rsidR="00C64C0C" w:rsidRPr="007271FA" w:rsidRDefault="00C64C0C" w:rsidP="006B76B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268" w:type="dxa"/>
          </w:tcPr>
          <w:p w:rsidR="00C64C0C" w:rsidRPr="004A5860" w:rsidRDefault="00C64C0C" w:rsidP="009E48AE">
            <w:pPr>
              <w:jc w:val="center"/>
            </w:pPr>
            <w:r>
              <w:t>1</w:t>
            </w:r>
            <w:r w:rsidR="009E48AE">
              <w:t>25</w:t>
            </w:r>
          </w:p>
        </w:tc>
        <w:tc>
          <w:tcPr>
            <w:tcW w:w="2016" w:type="dxa"/>
          </w:tcPr>
          <w:p w:rsidR="00C64C0C" w:rsidRPr="004A5860" w:rsidRDefault="009E48AE" w:rsidP="006B76B9">
            <w:pPr>
              <w:jc w:val="center"/>
            </w:pPr>
            <w:r>
              <w:t>45</w:t>
            </w:r>
          </w:p>
        </w:tc>
        <w:tc>
          <w:tcPr>
            <w:tcW w:w="1110" w:type="dxa"/>
          </w:tcPr>
          <w:p w:rsidR="00C64C0C" w:rsidRPr="007271FA" w:rsidRDefault="00C64C0C" w:rsidP="006B76B9">
            <w:pPr>
              <w:jc w:val="center"/>
              <w:rPr>
                <w:b/>
              </w:rPr>
            </w:pPr>
          </w:p>
        </w:tc>
      </w:tr>
    </w:tbl>
    <w:p w:rsidR="00C64C0C" w:rsidRDefault="00C64C0C" w:rsidP="00C64C0C">
      <w:pPr>
        <w:rPr>
          <w:b/>
        </w:rPr>
      </w:pPr>
      <w:r>
        <w:rPr>
          <w:b/>
        </w:rPr>
        <w:t xml:space="preserve">*independent of ER/PR status. </w:t>
      </w:r>
      <w:r>
        <w:t xml:space="preserve">Significance was calculated by Fisher’s exact test for categorical data and by Mann-Whitney test for continuous data (tumor size).  </w:t>
      </w:r>
    </w:p>
    <w:p w:rsidR="00C64C0C" w:rsidRDefault="00C64C0C" w:rsidP="00C64C0C">
      <w:r>
        <w:br w:type="page"/>
      </w:r>
    </w:p>
    <w:p w:rsidR="00841133" w:rsidRDefault="00A37FC4" w:rsidP="00841133">
      <w:r>
        <w:rPr>
          <w:b/>
        </w:rPr>
        <w:lastRenderedPageBreak/>
        <w:t xml:space="preserve">Supplementary </w:t>
      </w:r>
      <w:r w:rsidR="00841133" w:rsidRPr="00824DE3">
        <w:rPr>
          <w:b/>
        </w:rPr>
        <w:t xml:space="preserve">Table </w:t>
      </w:r>
      <w:r w:rsidR="00C64C0C">
        <w:rPr>
          <w:b/>
        </w:rPr>
        <w:t>2</w:t>
      </w:r>
      <w:r w:rsidR="00841133">
        <w:t xml:space="preserve">: </w:t>
      </w:r>
      <w:r w:rsidR="00841133">
        <w:rPr>
          <w:b/>
        </w:rPr>
        <w:t>C</w:t>
      </w:r>
      <w:r w:rsidR="00841133" w:rsidRPr="00965D5C">
        <w:rPr>
          <w:b/>
        </w:rPr>
        <w:t xml:space="preserve">omparison </w:t>
      </w:r>
      <w:r w:rsidR="00841133">
        <w:rPr>
          <w:b/>
        </w:rPr>
        <w:t xml:space="preserve">of </w:t>
      </w:r>
      <w:proofErr w:type="spellStart"/>
      <w:r w:rsidR="00841133">
        <w:rPr>
          <w:b/>
        </w:rPr>
        <w:t>c</w:t>
      </w:r>
      <w:r w:rsidR="00841133" w:rsidRPr="00965D5C">
        <w:rPr>
          <w:b/>
        </w:rPr>
        <w:t>linicopathologic</w:t>
      </w:r>
      <w:proofErr w:type="spellEnd"/>
      <w:r w:rsidR="00841133" w:rsidRPr="00965D5C">
        <w:rPr>
          <w:b/>
        </w:rPr>
        <w:t xml:space="preserve"> characteristics </w:t>
      </w:r>
      <w:r w:rsidR="00841133">
        <w:rPr>
          <w:b/>
        </w:rPr>
        <w:t xml:space="preserve">RECAP positive/negative/intermediate </w:t>
      </w:r>
      <w:r w:rsidR="00841133" w:rsidRPr="00965D5C">
        <w:rPr>
          <w:b/>
        </w:rPr>
        <w:t>tumors.</w:t>
      </w:r>
      <w:r w:rsidR="00841133">
        <w:t xml:space="preserve"> 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037"/>
        <w:gridCol w:w="2216"/>
        <w:gridCol w:w="1560"/>
        <w:gridCol w:w="1842"/>
        <w:gridCol w:w="1134"/>
        <w:gridCol w:w="1134"/>
      </w:tblGrid>
      <w:tr w:rsidR="00572ED1" w:rsidRPr="007271FA" w:rsidTr="00572ED1">
        <w:tc>
          <w:tcPr>
            <w:tcW w:w="2037" w:type="dxa"/>
          </w:tcPr>
          <w:p w:rsidR="00572ED1" w:rsidRPr="007271FA" w:rsidRDefault="00572ED1" w:rsidP="004A1A04">
            <w:pPr>
              <w:rPr>
                <w:b/>
              </w:rPr>
            </w:pPr>
          </w:p>
        </w:tc>
        <w:tc>
          <w:tcPr>
            <w:tcW w:w="2216" w:type="dxa"/>
          </w:tcPr>
          <w:p w:rsidR="00572ED1" w:rsidRPr="007271FA" w:rsidRDefault="00572ED1" w:rsidP="004A1A04">
            <w:pPr>
              <w:jc w:val="center"/>
              <w:rPr>
                <w:b/>
              </w:rPr>
            </w:pPr>
            <w:r>
              <w:rPr>
                <w:b/>
              </w:rPr>
              <w:t>HRP</w:t>
            </w:r>
          </w:p>
        </w:tc>
        <w:tc>
          <w:tcPr>
            <w:tcW w:w="1560" w:type="dxa"/>
          </w:tcPr>
          <w:p w:rsidR="00572ED1" w:rsidRDefault="00572ED1" w:rsidP="004A1A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HRi</w:t>
            </w:r>
            <w:proofErr w:type="spellEnd"/>
          </w:p>
        </w:tc>
        <w:tc>
          <w:tcPr>
            <w:tcW w:w="1842" w:type="dxa"/>
          </w:tcPr>
          <w:p w:rsidR="00572ED1" w:rsidRPr="007271FA" w:rsidRDefault="00572ED1" w:rsidP="004A1A04">
            <w:pPr>
              <w:jc w:val="center"/>
              <w:rPr>
                <w:b/>
              </w:rPr>
            </w:pPr>
            <w:r>
              <w:rPr>
                <w:b/>
              </w:rPr>
              <w:t>HRD</w:t>
            </w:r>
          </w:p>
        </w:tc>
        <w:tc>
          <w:tcPr>
            <w:tcW w:w="1134" w:type="dxa"/>
          </w:tcPr>
          <w:p w:rsidR="00572ED1" w:rsidRDefault="00572ED1" w:rsidP="004A1A04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  <w:p w:rsidR="00572ED1" w:rsidRPr="007271FA" w:rsidRDefault="00572ED1" w:rsidP="004A1A04">
            <w:pPr>
              <w:jc w:val="center"/>
              <w:rPr>
                <w:b/>
              </w:rPr>
            </w:pPr>
            <w:r>
              <w:rPr>
                <w:b/>
              </w:rPr>
              <w:t xml:space="preserve">HRP vs </w:t>
            </w:r>
            <w:proofErr w:type="spellStart"/>
            <w:r>
              <w:rPr>
                <w:b/>
              </w:rPr>
              <w:t>HRi</w:t>
            </w:r>
            <w:proofErr w:type="spellEnd"/>
          </w:p>
        </w:tc>
        <w:tc>
          <w:tcPr>
            <w:tcW w:w="1134" w:type="dxa"/>
          </w:tcPr>
          <w:p w:rsidR="00572ED1" w:rsidRDefault="00572ED1" w:rsidP="004A1A04">
            <w:pPr>
              <w:jc w:val="center"/>
              <w:rPr>
                <w:b/>
              </w:rPr>
            </w:pPr>
            <w:r>
              <w:rPr>
                <w:b/>
              </w:rPr>
              <w:t>P-value HRP vs HRD</w:t>
            </w:r>
          </w:p>
        </w:tc>
      </w:tr>
      <w:tr w:rsidR="00572ED1" w:rsidTr="00572ED1">
        <w:tc>
          <w:tcPr>
            <w:tcW w:w="2037" w:type="dxa"/>
          </w:tcPr>
          <w:p w:rsidR="00572ED1" w:rsidRDefault="00572ED1" w:rsidP="004A1A04">
            <w:pPr>
              <w:rPr>
                <w:b/>
              </w:rPr>
            </w:pPr>
            <w:r>
              <w:rPr>
                <w:b/>
              </w:rPr>
              <w:t>Tumor size</w:t>
            </w:r>
          </w:p>
          <w:p w:rsidR="00572ED1" w:rsidRPr="007271FA" w:rsidRDefault="00572ED1" w:rsidP="004A1A04">
            <w:pPr>
              <w:rPr>
                <w:b/>
              </w:rPr>
            </w:pPr>
            <w:r>
              <w:t>(median</w:t>
            </w:r>
            <w:r w:rsidR="0064787E">
              <w:t>.</w:t>
            </w:r>
            <w:r>
              <w:t xml:space="preserve"> cm)</w:t>
            </w:r>
          </w:p>
        </w:tc>
        <w:tc>
          <w:tcPr>
            <w:tcW w:w="2216" w:type="dxa"/>
          </w:tcPr>
          <w:p w:rsidR="00572ED1" w:rsidRPr="004A5860" w:rsidRDefault="00572ED1" w:rsidP="004A1A04">
            <w:pPr>
              <w:jc w:val="center"/>
            </w:pPr>
          </w:p>
          <w:p w:rsidR="00572ED1" w:rsidRPr="004A5860" w:rsidRDefault="00572ED1" w:rsidP="00806A02">
            <w:pPr>
              <w:jc w:val="center"/>
            </w:pPr>
            <w:r>
              <w:t>2.</w:t>
            </w:r>
            <w:r w:rsidR="00806A02">
              <w:t>7</w:t>
            </w:r>
          </w:p>
        </w:tc>
        <w:tc>
          <w:tcPr>
            <w:tcW w:w="1560" w:type="dxa"/>
          </w:tcPr>
          <w:p w:rsidR="00572ED1" w:rsidRPr="004A5860" w:rsidRDefault="00572ED1" w:rsidP="004A1A04">
            <w:pPr>
              <w:jc w:val="center"/>
            </w:pPr>
          </w:p>
          <w:p w:rsidR="00572ED1" w:rsidRPr="004A5860" w:rsidRDefault="00572ED1" w:rsidP="004A1A04">
            <w:pPr>
              <w:jc w:val="center"/>
            </w:pPr>
            <w:r>
              <w:t>3.2</w:t>
            </w:r>
          </w:p>
        </w:tc>
        <w:tc>
          <w:tcPr>
            <w:tcW w:w="1842" w:type="dxa"/>
          </w:tcPr>
          <w:p w:rsidR="00572ED1" w:rsidRPr="004A5860" w:rsidRDefault="00572ED1" w:rsidP="004A1A04">
            <w:pPr>
              <w:jc w:val="center"/>
            </w:pPr>
          </w:p>
          <w:p w:rsidR="00572ED1" w:rsidRPr="004A5860" w:rsidRDefault="00572ED1" w:rsidP="004A1A04">
            <w:pPr>
              <w:jc w:val="center"/>
            </w:pPr>
            <w:r>
              <w:t>3.1</w:t>
            </w:r>
          </w:p>
        </w:tc>
        <w:tc>
          <w:tcPr>
            <w:tcW w:w="1134" w:type="dxa"/>
          </w:tcPr>
          <w:p w:rsidR="00572ED1" w:rsidRPr="00616EC5" w:rsidRDefault="00572ED1" w:rsidP="004A1A04"/>
          <w:p w:rsidR="00572ED1" w:rsidRPr="00616EC5" w:rsidRDefault="00572ED1" w:rsidP="00806A02">
            <w:r>
              <w:t>P = 0.</w:t>
            </w:r>
            <w:r w:rsidR="00806A02">
              <w:t>459</w:t>
            </w:r>
          </w:p>
        </w:tc>
        <w:tc>
          <w:tcPr>
            <w:tcW w:w="1134" w:type="dxa"/>
          </w:tcPr>
          <w:p w:rsidR="00572ED1" w:rsidRPr="00616EC5" w:rsidRDefault="00572ED1" w:rsidP="006B76B9"/>
          <w:p w:rsidR="00572ED1" w:rsidRPr="00616EC5" w:rsidRDefault="00572ED1" w:rsidP="00806A02">
            <w:r>
              <w:t>P = 0.</w:t>
            </w:r>
            <w:r w:rsidR="00806A02">
              <w:t>118</w:t>
            </w:r>
          </w:p>
        </w:tc>
      </w:tr>
      <w:tr w:rsidR="00572ED1" w:rsidTr="00572ED1">
        <w:tc>
          <w:tcPr>
            <w:tcW w:w="2037" w:type="dxa"/>
          </w:tcPr>
          <w:p w:rsidR="00572ED1" w:rsidRPr="007271FA" w:rsidRDefault="00572ED1" w:rsidP="004A1A04">
            <w:pPr>
              <w:rPr>
                <w:b/>
              </w:rPr>
            </w:pPr>
            <w:r w:rsidRPr="007271FA">
              <w:rPr>
                <w:b/>
              </w:rPr>
              <w:t>Histological subtype</w:t>
            </w:r>
          </w:p>
          <w:p w:rsidR="00572ED1" w:rsidRPr="007271FA" w:rsidRDefault="00572ED1" w:rsidP="004A1A04">
            <w:r w:rsidRPr="007271FA">
              <w:t>Ductal carcinoma</w:t>
            </w:r>
          </w:p>
          <w:p w:rsidR="00572ED1" w:rsidRPr="007271FA" w:rsidRDefault="00572ED1" w:rsidP="004A1A04">
            <w:r w:rsidRPr="007271FA">
              <w:t>Lobular carcinoma</w:t>
            </w:r>
          </w:p>
          <w:p w:rsidR="00572ED1" w:rsidRPr="004A5860" w:rsidRDefault="00572ED1" w:rsidP="004A1A04">
            <w:pPr>
              <w:rPr>
                <w:lang w:val="nl-NL"/>
              </w:rPr>
            </w:pPr>
            <w:proofErr w:type="spellStart"/>
            <w:r w:rsidRPr="007271FA">
              <w:rPr>
                <w:lang w:val="nl-NL"/>
              </w:rPr>
              <w:t>Other</w:t>
            </w:r>
            <w:proofErr w:type="spellEnd"/>
          </w:p>
        </w:tc>
        <w:tc>
          <w:tcPr>
            <w:tcW w:w="2216" w:type="dxa"/>
          </w:tcPr>
          <w:p w:rsidR="00572ED1" w:rsidRDefault="00572ED1" w:rsidP="004A1A04">
            <w:pPr>
              <w:rPr>
                <w:lang w:val="nl-NL"/>
              </w:rPr>
            </w:pPr>
          </w:p>
          <w:p w:rsidR="00572ED1" w:rsidRPr="004A5860" w:rsidRDefault="00572ED1" w:rsidP="004A1A04">
            <w:pPr>
              <w:rPr>
                <w:lang w:val="nl-NL"/>
              </w:rPr>
            </w:pPr>
          </w:p>
          <w:p w:rsidR="00572ED1" w:rsidRPr="004A5860" w:rsidRDefault="00A57BE4" w:rsidP="004A1A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75 (</w:t>
            </w:r>
            <w:r w:rsidR="000340B3">
              <w:rPr>
                <w:lang w:val="nl-NL"/>
              </w:rPr>
              <w:t>78.9</w:t>
            </w:r>
            <w:r w:rsidR="00572ED1">
              <w:rPr>
                <w:lang w:val="nl-NL"/>
              </w:rPr>
              <w:t>%)</w:t>
            </w:r>
          </w:p>
          <w:p w:rsidR="00572ED1" w:rsidRPr="004A5860" w:rsidRDefault="00A57BE4" w:rsidP="004A1A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 (</w:t>
            </w:r>
            <w:r w:rsidR="000340B3">
              <w:rPr>
                <w:lang w:val="nl-NL"/>
              </w:rPr>
              <w:t>20</w:t>
            </w:r>
            <w:r w:rsidR="00572ED1">
              <w:rPr>
                <w:lang w:val="nl-NL"/>
              </w:rPr>
              <w:t>%)</w:t>
            </w:r>
          </w:p>
          <w:p w:rsidR="00572ED1" w:rsidRPr="004A5860" w:rsidRDefault="00572ED1" w:rsidP="00627F5F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1</w:t>
            </w:r>
            <w:r w:rsidR="00A57BE4">
              <w:rPr>
                <w:lang w:val="nl-NL"/>
              </w:rPr>
              <w:t xml:space="preserve"> (</w:t>
            </w:r>
            <w:r w:rsidR="000340B3">
              <w:rPr>
                <w:lang w:val="nl-NL"/>
              </w:rPr>
              <w:t>1.1</w:t>
            </w:r>
            <w:r>
              <w:rPr>
                <w:lang w:val="nl-NL"/>
              </w:rPr>
              <w:t>%)</w:t>
            </w:r>
          </w:p>
        </w:tc>
        <w:tc>
          <w:tcPr>
            <w:tcW w:w="1560" w:type="dxa"/>
          </w:tcPr>
          <w:p w:rsidR="00572ED1" w:rsidRDefault="00572ED1" w:rsidP="004A1A04">
            <w:pPr>
              <w:jc w:val="center"/>
              <w:rPr>
                <w:lang w:val="nl-NL"/>
              </w:rPr>
            </w:pPr>
          </w:p>
          <w:p w:rsidR="00572ED1" w:rsidRPr="004A5860" w:rsidRDefault="00572ED1" w:rsidP="004A1A04">
            <w:pPr>
              <w:jc w:val="center"/>
              <w:rPr>
                <w:lang w:val="nl-NL"/>
              </w:rPr>
            </w:pPr>
          </w:p>
          <w:p w:rsidR="00572ED1" w:rsidRPr="004A5860" w:rsidRDefault="00572ED1" w:rsidP="004A1A04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6</w:t>
            </w:r>
            <w:r>
              <w:rPr>
                <w:lang w:val="nl-NL"/>
              </w:rPr>
              <w:t xml:space="preserve"> (100%)</w:t>
            </w:r>
          </w:p>
          <w:p w:rsidR="00572ED1" w:rsidRPr="004A5860" w:rsidRDefault="00572ED1" w:rsidP="004A1A04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0</w:t>
            </w:r>
          </w:p>
          <w:p w:rsidR="00572ED1" w:rsidRPr="004A5860" w:rsidRDefault="00572ED1" w:rsidP="004A1A04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0</w:t>
            </w:r>
          </w:p>
        </w:tc>
        <w:tc>
          <w:tcPr>
            <w:tcW w:w="1842" w:type="dxa"/>
          </w:tcPr>
          <w:p w:rsidR="00572ED1" w:rsidRDefault="00572ED1" w:rsidP="004A1A04">
            <w:pPr>
              <w:rPr>
                <w:lang w:val="nl-NL"/>
              </w:rPr>
            </w:pPr>
          </w:p>
          <w:p w:rsidR="00572ED1" w:rsidRPr="004A5860" w:rsidRDefault="00572ED1" w:rsidP="004A1A04">
            <w:pPr>
              <w:rPr>
                <w:lang w:val="nl-NL"/>
              </w:rPr>
            </w:pPr>
          </w:p>
          <w:p w:rsidR="00572ED1" w:rsidRPr="004A5860" w:rsidRDefault="00572ED1" w:rsidP="004A1A04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18</w:t>
            </w:r>
            <w:r>
              <w:rPr>
                <w:lang w:val="nl-NL"/>
              </w:rPr>
              <w:t xml:space="preserve"> (75%)</w:t>
            </w:r>
          </w:p>
          <w:p w:rsidR="00572ED1" w:rsidRPr="004A5860" w:rsidRDefault="00572ED1" w:rsidP="004A1A04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3</w:t>
            </w:r>
            <w:r>
              <w:rPr>
                <w:lang w:val="nl-NL"/>
              </w:rPr>
              <w:t xml:space="preserve"> (12.5%)</w:t>
            </w:r>
          </w:p>
          <w:p w:rsidR="00572ED1" w:rsidRPr="004A5860" w:rsidRDefault="00572ED1" w:rsidP="00627F5F">
            <w:pPr>
              <w:jc w:val="center"/>
              <w:rPr>
                <w:lang w:val="nl-NL"/>
              </w:rPr>
            </w:pPr>
            <w:r w:rsidRPr="004A5860">
              <w:rPr>
                <w:lang w:val="nl-NL"/>
              </w:rPr>
              <w:t>3</w:t>
            </w:r>
            <w:r w:rsidR="00627F5F">
              <w:rPr>
                <w:lang w:val="nl-NL"/>
              </w:rPr>
              <w:t xml:space="preserve"> (</w:t>
            </w:r>
            <w:r>
              <w:rPr>
                <w:lang w:val="nl-NL"/>
              </w:rPr>
              <w:t>12.5%)</w:t>
            </w:r>
          </w:p>
        </w:tc>
        <w:tc>
          <w:tcPr>
            <w:tcW w:w="1134" w:type="dxa"/>
          </w:tcPr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D51E2A">
            <w:pPr>
              <w:rPr>
                <w:highlight w:val="yellow"/>
                <w:lang w:val="nl-NL"/>
              </w:rPr>
            </w:pPr>
            <w:r w:rsidRPr="00D51E2A">
              <w:rPr>
                <w:lang w:val="nl-NL"/>
              </w:rPr>
              <w:t>P = 0.61</w:t>
            </w:r>
            <w:r w:rsidR="00D51E2A" w:rsidRPr="00D51E2A">
              <w:rPr>
                <w:lang w:val="nl-NL"/>
              </w:rPr>
              <w:t>6</w:t>
            </w:r>
          </w:p>
        </w:tc>
        <w:tc>
          <w:tcPr>
            <w:tcW w:w="1134" w:type="dxa"/>
          </w:tcPr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D51E2A" w:rsidP="00572ED1">
            <w:pPr>
              <w:rPr>
                <w:highlight w:val="yellow"/>
                <w:lang w:val="nl-NL"/>
              </w:rPr>
            </w:pPr>
            <w:r w:rsidRPr="00D51E2A">
              <w:rPr>
                <w:lang w:val="nl-NL"/>
              </w:rPr>
              <w:t>P = 0.038</w:t>
            </w:r>
          </w:p>
        </w:tc>
      </w:tr>
      <w:tr w:rsidR="00572ED1" w:rsidTr="00572ED1">
        <w:tc>
          <w:tcPr>
            <w:tcW w:w="2037" w:type="dxa"/>
          </w:tcPr>
          <w:p w:rsidR="00572ED1" w:rsidRDefault="00572ED1" w:rsidP="004A1A04">
            <w:pPr>
              <w:rPr>
                <w:b/>
              </w:rPr>
            </w:pPr>
            <w:r w:rsidRPr="00674B88">
              <w:rPr>
                <w:b/>
              </w:rPr>
              <w:t xml:space="preserve">Histological grade </w:t>
            </w:r>
          </w:p>
          <w:p w:rsidR="00572ED1" w:rsidRPr="00674B88" w:rsidRDefault="00572ED1" w:rsidP="004A1A04">
            <w:r w:rsidRPr="00674B88">
              <w:t>1</w:t>
            </w:r>
          </w:p>
          <w:p w:rsidR="00572ED1" w:rsidRPr="00674B88" w:rsidRDefault="00572ED1" w:rsidP="004A1A04">
            <w:r w:rsidRPr="00674B88">
              <w:t>2</w:t>
            </w:r>
          </w:p>
          <w:p w:rsidR="00572ED1" w:rsidRPr="004A5860" w:rsidRDefault="00572ED1" w:rsidP="004A1A04">
            <w:r>
              <w:t>3</w:t>
            </w:r>
          </w:p>
        </w:tc>
        <w:tc>
          <w:tcPr>
            <w:tcW w:w="2216" w:type="dxa"/>
          </w:tcPr>
          <w:p w:rsidR="00572ED1" w:rsidRPr="00A57BE4" w:rsidRDefault="00572ED1" w:rsidP="004A1A04"/>
          <w:p w:rsidR="00572ED1" w:rsidRPr="00A57BE4" w:rsidRDefault="00572ED1" w:rsidP="004A1A04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1</w:t>
            </w:r>
            <w:r w:rsidR="00A57BE4" w:rsidRPr="00A57BE4">
              <w:rPr>
                <w:lang w:val="nl-NL"/>
              </w:rPr>
              <w:t>3 (</w:t>
            </w:r>
            <w:r w:rsidR="000340B3">
              <w:rPr>
                <w:lang w:val="nl-NL"/>
              </w:rPr>
              <w:t>13.7</w:t>
            </w:r>
            <w:r w:rsidRPr="00A57BE4">
              <w:rPr>
                <w:lang w:val="nl-NL"/>
              </w:rPr>
              <w:t>%)</w:t>
            </w:r>
          </w:p>
          <w:p w:rsidR="00572ED1" w:rsidRPr="00A57BE4" w:rsidRDefault="00A57BE4" w:rsidP="004A1A04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44 (</w:t>
            </w:r>
            <w:r w:rsidR="000340B3">
              <w:rPr>
                <w:lang w:val="nl-NL"/>
              </w:rPr>
              <w:t>46.3</w:t>
            </w:r>
            <w:r w:rsidR="00572ED1" w:rsidRPr="00A57BE4">
              <w:rPr>
                <w:lang w:val="nl-NL"/>
              </w:rPr>
              <w:t>%)</w:t>
            </w:r>
          </w:p>
          <w:p w:rsidR="00572ED1" w:rsidRPr="00A57BE4" w:rsidRDefault="00A57BE4" w:rsidP="000340B3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38</w:t>
            </w:r>
            <w:r w:rsidR="00572ED1" w:rsidRPr="00A57BE4">
              <w:rPr>
                <w:lang w:val="nl-NL"/>
              </w:rPr>
              <w:t xml:space="preserve"> (</w:t>
            </w:r>
            <w:r w:rsidR="000340B3">
              <w:rPr>
                <w:lang w:val="nl-NL"/>
              </w:rPr>
              <w:t>40</w:t>
            </w:r>
            <w:r w:rsidR="00572ED1" w:rsidRPr="00A57BE4">
              <w:rPr>
                <w:lang w:val="nl-NL"/>
              </w:rPr>
              <w:t>%)</w:t>
            </w:r>
          </w:p>
        </w:tc>
        <w:tc>
          <w:tcPr>
            <w:tcW w:w="1560" w:type="dxa"/>
          </w:tcPr>
          <w:p w:rsidR="00572ED1" w:rsidRPr="00A57BE4" w:rsidRDefault="00572ED1" w:rsidP="004A1A04">
            <w:pPr>
              <w:jc w:val="center"/>
              <w:rPr>
                <w:lang w:val="nl-NL"/>
              </w:rPr>
            </w:pPr>
          </w:p>
          <w:p w:rsidR="00572ED1" w:rsidRPr="00A57BE4" w:rsidRDefault="00572ED1" w:rsidP="004A1A04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0</w:t>
            </w:r>
          </w:p>
          <w:p w:rsidR="00572ED1" w:rsidRPr="00A57BE4" w:rsidRDefault="00572ED1" w:rsidP="004A1A04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0</w:t>
            </w:r>
          </w:p>
          <w:p w:rsidR="00572ED1" w:rsidRPr="00A57BE4" w:rsidRDefault="00572ED1" w:rsidP="00627F5F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6</w:t>
            </w:r>
            <w:r w:rsidR="00627F5F" w:rsidRPr="00A57BE4">
              <w:rPr>
                <w:lang w:val="nl-NL"/>
              </w:rPr>
              <w:t xml:space="preserve"> (</w:t>
            </w:r>
            <w:r w:rsidRPr="00A57BE4">
              <w:rPr>
                <w:lang w:val="nl-NL"/>
              </w:rPr>
              <w:t>100%)</w:t>
            </w:r>
          </w:p>
        </w:tc>
        <w:tc>
          <w:tcPr>
            <w:tcW w:w="1842" w:type="dxa"/>
          </w:tcPr>
          <w:p w:rsidR="00572ED1" w:rsidRPr="00A57BE4" w:rsidRDefault="00572ED1" w:rsidP="004A1A04">
            <w:pPr>
              <w:jc w:val="center"/>
              <w:rPr>
                <w:lang w:val="nl-NL"/>
              </w:rPr>
            </w:pPr>
          </w:p>
          <w:p w:rsidR="00572ED1" w:rsidRPr="00A57BE4" w:rsidRDefault="00572ED1" w:rsidP="004A1A04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0</w:t>
            </w:r>
          </w:p>
          <w:p w:rsidR="00572ED1" w:rsidRPr="00A57BE4" w:rsidRDefault="00572ED1" w:rsidP="004A1A04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5</w:t>
            </w:r>
            <w:r w:rsidR="00627F5F" w:rsidRPr="00A57BE4">
              <w:rPr>
                <w:lang w:val="nl-NL"/>
              </w:rPr>
              <w:t xml:space="preserve"> (</w:t>
            </w:r>
            <w:r w:rsidRPr="00A57BE4">
              <w:rPr>
                <w:lang w:val="nl-NL"/>
              </w:rPr>
              <w:t>21%)</w:t>
            </w:r>
          </w:p>
          <w:p w:rsidR="00572ED1" w:rsidRPr="00A57BE4" w:rsidRDefault="00572ED1" w:rsidP="00627F5F">
            <w:pPr>
              <w:jc w:val="center"/>
              <w:rPr>
                <w:lang w:val="nl-NL"/>
              </w:rPr>
            </w:pPr>
            <w:r w:rsidRPr="00A57BE4">
              <w:rPr>
                <w:lang w:val="nl-NL"/>
              </w:rPr>
              <w:t>19 (79%)</w:t>
            </w:r>
          </w:p>
        </w:tc>
        <w:tc>
          <w:tcPr>
            <w:tcW w:w="1134" w:type="dxa"/>
          </w:tcPr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4A1A04">
            <w:pPr>
              <w:rPr>
                <w:highlight w:val="yellow"/>
                <w:lang w:val="nl-NL"/>
              </w:rPr>
            </w:pPr>
          </w:p>
          <w:p w:rsidR="00572ED1" w:rsidRPr="00A57BE4" w:rsidRDefault="00D51E2A" w:rsidP="00D51E2A">
            <w:pPr>
              <w:rPr>
                <w:highlight w:val="yellow"/>
                <w:lang w:val="nl-NL"/>
              </w:rPr>
            </w:pPr>
            <w:r w:rsidRPr="00D51E2A">
              <w:rPr>
                <w:lang w:val="nl-NL"/>
              </w:rPr>
              <w:t>P = 0.010</w:t>
            </w:r>
          </w:p>
        </w:tc>
        <w:tc>
          <w:tcPr>
            <w:tcW w:w="1134" w:type="dxa"/>
          </w:tcPr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</w:p>
          <w:p w:rsidR="00572ED1" w:rsidRPr="00A57BE4" w:rsidRDefault="00572ED1" w:rsidP="006B76B9">
            <w:pPr>
              <w:rPr>
                <w:highlight w:val="yellow"/>
                <w:lang w:val="nl-NL"/>
              </w:rPr>
            </w:pPr>
            <w:r w:rsidRPr="00D51E2A">
              <w:rPr>
                <w:lang w:val="nl-NL"/>
              </w:rPr>
              <w:t>P &lt; 0.001</w:t>
            </w:r>
          </w:p>
        </w:tc>
      </w:tr>
      <w:tr w:rsidR="00572ED1" w:rsidRPr="007271FA" w:rsidTr="00572ED1">
        <w:tc>
          <w:tcPr>
            <w:tcW w:w="2037" w:type="dxa"/>
          </w:tcPr>
          <w:p w:rsidR="00572ED1" w:rsidRPr="00674B88" w:rsidRDefault="00572ED1" w:rsidP="004A1A04">
            <w:pPr>
              <w:rPr>
                <w:b/>
              </w:rPr>
            </w:pPr>
            <w:r w:rsidRPr="00674B88">
              <w:rPr>
                <w:b/>
              </w:rPr>
              <w:t>Receptor Status</w:t>
            </w:r>
          </w:p>
          <w:p w:rsidR="00572ED1" w:rsidRPr="00C233F4" w:rsidRDefault="00572ED1" w:rsidP="004A1A04">
            <w:r w:rsidRPr="00C233F4">
              <w:t>ER/PR +</w:t>
            </w:r>
            <w:r w:rsidR="0064787E">
              <w:t>.</w:t>
            </w:r>
            <w:r w:rsidRPr="00C233F4">
              <w:t xml:space="preserve"> HER2-</w:t>
            </w:r>
          </w:p>
          <w:p w:rsidR="00572ED1" w:rsidRPr="00A002C9" w:rsidRDefault="00572ED1" w:rsidP="004A1A04">
            <w:r w:rsidRPr="00A002C9">
              <w:t>HER2+</w:t>
            </w:r>
            <w:r>
              <w:t>*</w:t>
            </w:r>
          </w:p>
          <w:p w:rsidR="00572ED1" w:rsidRPr="004A5860" w:rsidRDefault="00572ED1" w:rsidP="004A1A04">
            <w:r w:rsidRPr="00A002C9">
              <w:t>TNBC</w:t>
            </w:r>
          </w:p>
        </w:tc>
        <w:tc>
          <w:tcPr>
            <w:tcW w:w="2216" w:type="dxa"/>
          </w:tcPr>
          <w:p w:rsidR="00572ED1" w:rsidRPr="00A57BE4" w:rsidRDefault="00572ED1" w:rsidP="004A1A04">
            <w:pPr>
              <w:jc w:val="center"/>
            </w:pPr>
          </w:p>
          <w:p w:rsidR="00572ED1" w:rsidRPr="00A57BE4" w:rsidRDefault="00A57BE4" w:rsidP="004A1A04">
            <w:pPr>
              <w:jc w:val="center"/>
            </w:pPr>
            <w:r w:rsidRPr="00A57BE4">
              <w:t>79</w:t>
            </w:r>
            <w:r w:rsidR="00572ED1" w:rsidRPr="00A57BE4">
              <w:t xml:space="preserve"> (</w:t>
            </w:r>
            <w:r w:rsidR="000340B3">
              <w:t>83.2</w:t>
            </w:r>
            <w:r w:rsidR="00572ED1" w:rsidRPr="00A57BE4">
              <w:t>%)</w:t>
            </w:r>
          </w:p>
          <w:p w:rsidR="00572ED1" w:rsidRPr="00A57BE4" w:rsidRDefault="00A57BE4" w:rsidP="004A1A04">
            <w:pPr>
              <w:jc w:val="center"/>
            </w:pPr>
            <w:r w:rsidRPr="00A57BE4">
              <w:t>12</w:t>
            </w:r>
            <w:r w:rsidR="00572ED1" w:rsidRPr="00A57BE4">
              <w:t xml:space="preserve"> (</w:t>
            </w:r>
            <w:r w:rsidR="000340B3">
              <w:t>12.6</w:t>
            </w:r>
            <w:r w:rsidR="00572ED1" w:rsidRPr="00A57BE4">
              <w:t>%)</w:t>
            </w:r>
          </w:p>
          <w:p w:rsidR="00572ED1" w:rsidRPr="00A57BE4" w:rsidRDefault="00A57BE4" w:rsidP="00A57BE4">
            <w:pPr>
              <w:jc w:val="center"/>
            </w:pPr>
            <w:r w:rsidRPr="00A57BE4">
              <w:t>4 (</w:t>
            </w:r>
            <w:r w:rsidR="000340B3">
              <w:t>4.2</w:t>
            </w:r>
            <w:r w:rsidR="00572ED1" w:rsidRPr="00A57BE4">
              <w:t>%)</w:t>
            </w:r>
          </w:p>
        </w:tc>
        <w:tc>
          <w:tcPr>
            <w:tcW w:w="1560" w:type="dxa"/>
          </w:tcPr>
          <w:p w:rsidR="00572ED1" w:rsidRPr="00A57BE4" w:rsidRDefault="00572ED1" w:rsidP="004A1A04">
            <w:pPr>
              <w:jc w:val="center"/>
            </w:pPr>
          </w:p>
          <w:p w:rsidR="00572ED1" w:rsidRPr="00A57BE4" w:rsidRDefault="00572ED1" w:rsidP="004A1A04">
            <w:pPr>
              <w:jc w:val="center"/>
            </w:pPr>
            <w:r w:rsidRPr="00A57BE4">
              <w:t>2 (33%)</w:t>
            </w:r>
          </w:p>
          <w:p w:rsidR="00572ED1" w:rsidRPr="00A57BE4" w:rsidRDefault="00627F5F" w:rsidP="004A1A04">
            <w:pPr>
              <w:jc w:val="center"/>
            </w:pPr>
            <w:r w:rsidRPr="00A57BE4">
              <w:t>3 (</w:t>
            </w:r>
            <w:r w:rsidR="00572ED1" w:rsidRPr="00A57BE4">
              <w:t>50%)</w:t>
            </w:r>
          </w:p>
          <w:p w:rsidR="00572ED1" w:rsidRPr="00A57BE4" w:rsidRDefault="00627F5F" w:rsidP="00627F5F">
            <w:pPr>
              <w:jc w:val="center"/>
            </w:pPr>
            <w:r w:rsidRPr="00A57BE4">
              <w:t>1 (</w:t>
            </w:r>
            <w:r w:rsidR="00572ED1" w:rsidRPr="00A57BE4">
              <w:t>17%)</w:t>
            </w:r>
          </w:p>
        </w:tc>
        <w:tc>
          <w:tcPr>
            <w:tcW w:w="1842" w:type="dxa"/>
          </w:tcPr>
          <w:p w:rsidR="00572ED1" w:rsidRPr="00A57BE4" w:rsidRDefault="00572ED1" w:rsidP="004A1A04">
            <w:pPr>
              <w:jc w:val="center"/>
            </w:pPr>
          </w:p>
          <w:p w:rsidR="00572ED1" w:rsidRPr="00A57BE4" w:rsidRDefault="00572ED1" w:rsidP="004A1A04">
            <w:pPr>
              <w:jc w:val="center"/>
            </w:pPr>
            <w:r w:rsidRPr="00A57BE4">
              <w:t>10 (41.7%)</w:t>
            </w:r>
          </w:p>
          <w:p w:rsidR="00572ED1" w:rsidRPr="00A57BE4" w:rsidRDefault="00572ED1" w:rsidP="004A1A04">
            <w:pPr>
              <w:jc w:val="center"/>
            </w:pPr>
            <w:r w:rsidRPr="00A57BE4">
              <w:t>3 (12.5%)</w:t>
            </w:r>
          </w:p>
          <w:p w:rsidR="00572ED1" w:rsidRPr="00A57BE4" w:rsidRDefault="00572ED1" w:rsidP="00627F5F">
            <w:pPr>
              <w:jc w:val="center"/>
            </w:pPr>
            <w:r w:rsidRPr="00A57BE4">
              <w:t>11 (45.8%)</w:t>
            </w:r>
          </w:p>
        </w:tc>
        <w:tc>
          <w:tcPr>
            <w:tcW w:w="1134" w:type="dxa"/>
          </w:tcPr>
          <w:p w:rsidR="00572ED1" w:rsidRPr="00A57BE4" w:rsidRDefault="00572ED1" w:rsidP="004A1A04">
            <w:pPr>
              <w:rPr>
                <w:highlight w:val="yellow"/>
              </w:rPr>
            </w:pPr>
          </w:p>
          <w:p w:rsidR="00572ED1" w:rsidRPr="00A57BE4" w:rsidRDefault="00572ED1" w:rsidP="004A1A04">
            <w:pPr>
              <w:rPr>
                <w:highlight w:val="yellow"/>
              </w:rPr>
            </w:pPr>
          </w:p>
          <w:p w:rsidR="00572ED1" w:rsidRPr="00A57BE4" w:rsidRDefault="00572ED1" w:rsidP="004A1A04">
            <w:pPr>
              <w:rPr>
                <w:highlight w:val="yellow"/>
              </w:rPr>
            </w:pPr>
          </w:p>
          <w:p w:rsidR="00572ED1" w:rsidRPr="00A57BE4" w:rsidRDefault="00572ED1" w:rsidP="00D51E2A">
            <w:pPr>
              <w:rPr>
                <w:highlight w:val="yellow"/>
              </w:rPr>
            </w:pPr>
            <w:r w:rsidRPr="00D51E2A">
              <w:t>P = 0.01</w:t>
            </w:r>
            <w:r w:rsidR="00D51E2A" w:rsidRPr="00D51E2A">
              <w:t>4</w:t>
            </w:r>
          </w:p>
        </w:tc>
        <w:tc>
          <w:tcPr>
            <w:tcW w:w="1134" w:type="dxa"/>
          </w:tcPr>
          <w:p w:rsidR="00572ED1" w:rsidRPr="00A57BE4" w:rsidRDefault="00572ED1" w:rsidP="006B76B9">
            <w:pPr>
              <w:rPr>
                <w:highlight w:val="yellow"/>
              </w:rPr>
            </w:pPr>
          </w:p>
          <w:p w:rsidR="00572ED1" w:rsidRPr="00A57BE4" w:rsidRDefault="00572ED1" w:rsidP="006B76B9">
            <w:pPr>
              <w:rPr>
                <w:highlight w:val="yellow"/>
              </w:rPr>
            </w:pPr>
          </w:p>
          <w:p w:rsidR="00572ED1" w:rsidRPr="00A57BE4" w:rsidRDefault="00572ED1" w:rsidP="006B76B9">
            <w:pPr>
              <w:rPr>
                <w:highlight w:val="yellow"/>
              </w:rPr>
            </w:pPr>
          </w:p>
          <w:p w:rsidR="00572ED1" w:rsidRPr="00A57BE4" w:rsidRDefault="00572ED1" w:rsidP="006B76B9">
            <w:pPr>
              <w:rPr>
                <w:highlight w:val="yellow"/>
              </w:rPr>
            </w:pPr>
            <w:r w:rsidRPr="00D51E2A">
              <w:t>P &lt; 0.001</w:t>
            </w:r>
          </w:p>
        </w:tc>
      </w:tr>
      <w:tr w:rsidR="00572ED1" w:rsidRPr="007271FA" w:rsidTr="00572ED1">
        <w:tc>
          <w:tcPr>
            <w:tcW w:w="2037" w:type="dxa"/>
          </w:tcPr>
          <w:p w:rsidR="00572ED1" w:rsidRPr="007271FA" w:rsidRDefault="00572ED1" w:rsidP="004A1A0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216" w:type="dxa"/>
          </w:tcPr>
          <w:p w:rsidR="00572ED1" w:rsidRPr="004A5860" w:rsidRDefault="00A57BE4" w:rsidP="004A1A04">
            <w:pPr>
              <w:jc w:val="center"/>
            </w:pPr>
            <w:r>
              <w:t>95</w:t>
            </w:r>
          </w:p>
        </w:tc>
        <w:tc>
          <w:tcPr>
            <w:tcW w:w="1560" w:type="dxa"/>
          </w:tcPr>
          <w:p w:rsidR="00572ED1" w:rsidRPr="004A5860" w:rsidRDefault="00572ED1" w:rsidP="004A1A04">
            <w:pPr>
              <w:jc w:val="center"/>
            </w:pPr>
            <w:r w:rsidRPr="004A5860">
              <w:t>6</w:t>
            </w:r>
          </w:p>
        </w:tc>
        <w:tc>
          <w:tcPr>
            <w:tcW w:w="1842" w:type="dxa"/>
          </w:tcPr>
          <w:p w:rsidR="00572ED1" w:rsidRPr="004A5860" w:rsidRDefault="00572ED1" w:rsidP="004A1A04">
            <w:pPr>
              <w:jc w:val="center"/>
            </w:pPr>
            <w:r w:rsidRPr="004A5860">
              <w:t>24</w:t>
            </w:r>
          </w:p>
        </w:tc>
        <w:tc>
          <w:tcPr>
            <w:tcW w:w="1134" w:type="dxa"/>
          </w:tcPr>
          <w:p w:rsidR="00572ED1" w:rsidRPr="007271FA" w:rsidRDefault="00572ED1" w:rsidP="004A1A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2ED1" w:rsidRPr="007271FA" w:rsidRDefault="00572ED1" w:rsidP="004A1A04">
            <w:pPr>
              <w:jc w:val="center"/>
              <w:rPr>
                <w:b/>
              </w:rPr>
            </w:pPr>
          </w:p>
        </w:tc>
      </w:tr>
    </w:tbl>
    <w:p w:rsidR="00841133" w:rsidRDefault="00841133" w:rsidP="00841133">
      <w:r>
        <w:rPr>
          <w:b/>
        </w:rPr>
        <w:t xml:space="preserve">*independent of ER/PR status. </w:t>
      </w:r>
      <w:r>
        <w:t xml:space="preserve">Significance was calculated by Fisher’s exact test for categorical data and by Mann-Whitney test for continuous data (tumor size).  </w:t>
      </w:r>
    </w:p>
    <w:p w:rsidR="00675223" w:rsidRDefault="00675223">
      <w:pPr>
        <w:rPr>
          <w:b/>
        </w:rPr>
      </w:pPr>
      <w:r>
        <w:rPr>
          <w:b/>
        </w:rPr>
        <w:br w:type="page"/>
      </w:r>
    </w:p>
    <w:p w:rsidR="000A10E0" w:rsidRPr="007A77EE" w:rsidRDefault="000A10E0" w:rsidP="000A10E0">
      <w:pPr>
        <w:rPr>
          <w:b/>
        </w:rPr>
      </w:pPr>
      <w:r w:rsidRPr="00F431EA">
        <w:rPr>
          <w:b/>
        </w:rPr>
        <w:lastRenderedPageBreak/>
        <w:t xml:space="preserve">Supplementary table </w:t>
      </w:r>
      <w:r>
        <w:rPr>
          <w:b/>
        </w:rPr>
        <w:t>3</w:t>
      </w:r>
      <w:r w:rsidRPr="00F431EA">
        <w:rPr>
          <w:b/>
        </w:rPr>
        <w:t>:</w:t>
      </w:r>
      <w:r>
        <w:t xml:space="preserve"> </w:t>
      </w:r>
      <w:r w:rsidRPr="007A77EE">
        <w:rPr>
          <w:b/>
        </w:rPr>
        <w:t>All characteristics and RECAP test outcomes per tumor</w:t>
      </w:r>
    </w:p>
    <w:tbl>
      <w:tblPr>
        <w:tblW w:w="9052" w:type="dxa"/>
        <w:tblInd w:w="93" w:type="dxa"/>
        <w:tblLook w:val="04A0" w:firstRow="1" w:lastRow="0" w:firstColumn="1" w:lastColumn="0" w:noHBand="0" w:noVBand="1"/>
      </w:tblPr>
      <w:tblGrid>
        <w:gridCol w:w="960"/>
        <w:gridCol w:w="1260"/>
        <w:gridCol w:w="960"/>
        <w:gridCol w:w="960"/>
        <w:gridCol w:w="960"/>
        <w:gridCol w:w="960"/>
        <w:gridCol w:w="960"/>
        <w:gridCol w:w="1072"/>
        <w:gridCol w:w="960"/>
      </w:tblGrid>
      <w:tr w:rsidR="000A10E0" w:rsidRPr="0014187C" w:rsidTr="00854E79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4187C">
              <w:rPr>
                <w:rFonts w:eastAsia="Times New Roman" w:cs="Times New Roman"/>
              </w:rPr>
              <w:t>Sample 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rPr>
                <w:rFonts w:eastAsia="Times New Roman" w:cs="Times New Roman"/>
              </w:rPr>
            </w:pPr>
            <w:r w:rsidRPr="0014187C">
              <w:rPr>
                <w:rFonts w:eastAsia="Times New Roman" w:cs="Times New Roman"/>
              </w:rPr>
              <w:t>Histological subtype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rPr>
                <w:rFonts w:eastAsia="Times New Roman" w:cs="Arial"/>
              </w:rPr>
            </w:pPr>
            <w:r w:rsidRPr="0014187C">
              <w:rPr>
                <w:rFonts w:eastAsia="Times New Roman" w:cs="Arial"/>
              </w:rPr>
              <w:t>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rPr>
                <w:rFonts w:eastAsia="Times New Roman" w:cs="Arial"/>
              </w:rPr>
            </w:pPr>
            <w:r w:rsidRPr="0014187C">
              <w:rPr>
                <w:rFonts w:eastAsia="Times New Roman" w:cs="Arial"/>
              </w:rPr>
              <w:t>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rPr>
                <w:rFonts w:eastAsia="Times New Roman" w:cs="Arial"/>
              </w:rPr>
            </w:pPr>
            <w:r w:rsidRPr="0014187C">
              <w:rPr>
                <w:rFonts w:eastAsia="Times New Roman" w:cs="Arial"/>
              </w:rPr>
              <w:t>HER2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rPr>
                <w:rFonts w:eastAsia="Times New Roman" w:cs="Arial"/>
              </w:rPr>
            </w:pPr>
            <w:r w:rsidRPr="0014187C">
              <w:rPr>
                <w:rFonts w:eastAsia="Times New Roman" w:cs="Arial"/>
              </w:rPr>
              <w:t>B&amp;R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rPr>
                <w:rFonts w:eastAsia="Times New Roman" w:cs="Arial"/>
              </w:rPr>
            </w:pPr>
            <w:r w:rsidRPr="0014187C">
              <w:rPr>
                <w:rFonts w:eastAsia="Times New Roman" w:cs="Arial"/>
              </w:rPr>
              <w:t>Tumor size (cm)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4187C">
              <w:rPr>
                <w:rFonts w:eastAsia="Times New Roman" w:cs="Times New Roman"/>
              </w:rPr>
              <w:t>RECAP outcome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4187C">
              <w:rPr>
                <w:rFonts w:eastAsia="Times New Roman" w:cs="Times New Roman"/>
              </w:rPr>
              <w:t>RAD51 FOCI %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metaplastic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ductal/lobular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009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018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019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89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0A1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028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029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030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031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043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046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048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057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058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79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059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067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068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69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073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074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075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micro papillary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different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59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9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low/negative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mucineus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89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79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94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18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18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85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99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98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positive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7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lobular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pappilair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0A10E0" w:rsidRPr="0014187C" w:rsidTr="00854E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M278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ductal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14187C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14187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E0" w:rsidRPr="0014187C" w:rsidRDefault="000A10E0" w:rsidP="00854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187C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</w:tr>
    </w:tbl>
    <w:p w:rsidR="000A10E0" w:rsidRDefault="000A10E0" w:rsidP="000A10E0"/>
    <w:sectPr w:rsidR="000A1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6DDD"/>
    <w:multiLevelType w:val="hybridMultilevel"/>
    <w:tmpl w:val="4DDE9F78"/>
    <w:lvl w:ilvl="0" w:tplc="E3F02DA4">
      <w:start w:val="5"/>
      <w:numFmt w:val="bullet"/>
      <w:lvlText w:val="-"/>
      <w:lvlJc w:val="left"/>
      <w:pPr>
        <w:ind w:left="720" w:hanging="360"/>
      </w:pPr>
      <w:rPr>
        <w:rFonts w:ascii="Georgia" w:eastAsia="MS Mincho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770"/>
    <w:multiLevelType w:val="hybridMultilevel"/>
    <w:tmpl w:val="9DFAE6BA"/>
    <w:lvl w:ilvl="0" w:tplc="2CDC7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33"/>
    <w:rsid w:val="000340B3"/>
    <w:rsid w:val="000A10E0"/>
    <w:rsid w:val="000A1A2F"/>
    <w:rsid w:val="000B65A9"/>
    <w:rsid w:val="001120BF"/>
    <w:rsid w:val="001A30BB"/>
    <w:rsid w:val="001A31DE"/>
    <w:rsid w:val="002911C1"/>
    <w:rsid w:val="00291789"/>
    <w:rsid w:val="00313D14"/>
    <w:rsid w:val="003851F4"/>
    <w:rsid w:val="004A1A04"/>
    <w:rsid w:val="005251D9"/>
    <w:rsid w:val="005347D0"/>
    <w:rsid w:val="00572ED1"/>
    <w:rsid w:val="005A621F"/>
    <w:rsid w:val="00627F5F"/>
    <w:rsid w:val="0064787E"/>
    <w:rsid w:val="00673A5F"/>
    <w:rsid w:val="00675223"/>
    <w:rsid w:val="006B76B9"/>
    <w:rsid w:val="007414BF"/>
    <w:rsid w:val="00806A02"/>
    <w:rsid w:val="00841133"/>
    <w:rsid w:val="008901AE"/>
    <w:rsid w:val="008905CA"/>
    <w:rsid w:val="008E5746"/>
    <w:rsid w:val="009265C8"/>
    <w:rsid w:val="009408ED"/>
    <w:rsid w:val="00942067"/>
    <w:rsid w:val="00957753"/>
    <w:rsid w:val="009812F6"/>
    <w:rsid w:val="009E48AE"/>
    <w:rsid w:val="00A02736"/>
    <w:rsid w:val="00A255A6"/>
    <w:rsid w:val="00A37FC4"/>
    <w:rsid w:val="00A57BE4"/>
    <w:rsid w:val="00AF52D8"/>
    <w:rsid w:val="00B04E7C"/>
    <w:rsid w:val="00B05A95"/>
    <w:rsid w:val="00B15F2F"/>
    <w:rsid w:val="00C052C9"/>
    <w:rsid w:val="00C5211E"/>
    <w:rsid w:val="00C64C0C"/>
    <w:rsid w:val="00C875BA"/>
    <w:rsid w:val="00CF2736"/>
    <w:rsid w:val="00CF54AB"/>
    <w:rsid w:val="00D51E2A"/>
    <w:rsid w:val="00D73F53"/>
    <w:rsid w:val="00EA65C4"/>
    <w:rsid w:val="00F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4552"/>
  <w15:docId w15:val="{67C31640-18F6-4B12-A692-A30117A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133"/>
    <w:pPr>
      <w:ind w:left="720"/>
      <w:contextualSpacing/>
    </w:pPr>
    <w:rPr>
      <w:rFonts w:ascii="Calibri" w:eastAsia="Calibri" w:hAnsi="Calibri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AB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CF54A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54AB"/>
    <w:rPr>
      <w:rFonts w:ascii="Calibri" w:hAnsi="Calibri"/>
      <w:noProof/>
    </w:rPr>
  </w:style>
  <w:style w:type="paragraph" w:customStyle="1" w:styleId="antwoordveld">
    <w:name w:val="antwoordveld"/>
    <w:basedOn w:val="Normal"/>
    <w:autoRedefine/>
    <w:rsid w:val="00CF54AB"/>
    <w:pPr>
      <w:tabs>
        <w:tab w:val="left" w:pos="2070"/>
        <w:tab w:val="left" w:pos="3960"/>
      </w:tabs>
      <w:spacing w:after="120" w:line="240" w:lineRule="auto"/>
      <w:jc w:val="both"/>
    </w:pPr>
    <w:rPr>
      <w:rFonts w:eastAsia="MS Mincho" w:cs="Times New Roman"/>
      <w:iCs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CF5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4AB"/>
    <w:rPr>
      <w:color w:val="800080"/>
      <w:u w:val="single"/>
    </w:rPr>
  </w:style>
  <w:style w:type="paragraph" w:customStyle="1" w:styleId="xl64">
    <w:name w:val="xl64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xl68">
    <w:name w:val="xl68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1">
    <w:name w:val="xl81"/>
    <w:basedOn w:val="Normal"/>
    <w:rsid w:val="00CF5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54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F54A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54AB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F5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T.G. Meijer</dc:creator>
  <cp:lastModifiedBy>T.G. Meijer</cp:lastModifiedBy>
  <cp:revision>2</cp:revision>
  <dcterms:created xsi:type="dcterms:W3CDTF">2019-03-08T09:46:00Z</dcterms:created>
  <dcterms:modified xsi:type="dcterms:W3CDTF">2019-03-08T09:46:00Z</dcterms:modified>
</cp:coreProperties>
</file>