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13B" w:rsidRPr="00DE28DC" w:rsidRDefault="00E3113B" w:rsidP="00E3113B">
      <w:pPr>
        <w:tabs>
          <w:tab w:val="left" w:pos="4253"/>
          <w:tab w:val="left" w:pos="4962"/>
        </w:tabs>
        <w:ind w:left="-90" w:right="-1219"/>
        <w:rPr>
          <w:rFonts w:ascii="Arial" w:hAnsi="Arial" w:cs="Arial"/>
          <w:b/>
        </w:rPr>
      </w:pPr>
      <w:proofErr w:type="gramStart"/>
      <w:r w:rsidRPr="00DE28DC">
        <w:rPr>
          <w:rFonts w:ascii="Arial" w:hAnsi="Arial" w:cs="Arial"/>
          <w:b/>
        </w:rPr>
        <w:t>Supplemental Table1.</w:t>
      </w:r>
      <w:proofErr w:type="gramEnd"/>
      <w:r w:rsidRPr="00DE28DC">
        <w:rPr>
          <w:rFonts w:ascii="Arial" w:hAnsi="Arial" w:cs="Arial"/>
          <w:b/>
        </w:rPr>
        <w:t xml:space="preserve"> </w:t>
      </w:r>
      <w:proofErr w:type="gramStart"/>
      <w:r w:rsidRPr="00DE28DC">
        <w:rPr>
          <w:rFonts w:ascii="Arial" w:hAnsi="Arial" w:cs="Arial"/>
          <w:b/>
        </w:rPr>
        <w:t>Cell line source information.</w:t>
      </w:r>
      <w:proofErr w:type="gramEnd"/>
      <w:r w:rsidRPr="00DE28DC">
        <w:rPr>
          <w:rFonts w:ascii="Arial" w:hAnsi="Arial" w:cs="Arial"/>
          <w:b/>
        </w:rPr>
        <w:t xml:space="preserve"> </w:t>
      </w:r>
    </w:p>
    <w:tbl>
      <w:tblPr>
        <w:tblStyle w:val="TableGrid"/>
        <w:tblW w:w="7848" w:type="dxa"/>
        <w:tblLook w:val="04A0" w:firstRow="1" w:lastRow="0" w:firstColumn="1" w:lastColumn="0" w:noHBand="0" w:noVBand="1"/>
      </w:tblPr>
      <w:tblGrid>
        <w:gridCol w:w="1677"/>
        <w:gridCol w:w="6171"/>
      </w:tblGrid>
      <w:tr w:rsidR="00E3113B" w:rsidRPr="00DE28DC" w:rsidTr="002A0849">
        <w:tc>
          <w:tcPr>
            <w:tcW w:w="1677" w:type="dxa"/>
            <w:shd w:val="clear" w:color="auto" w:fill="D9D9D9" w:themeFill="background1" w:themeFillShade="D9"/>
            <w:vAlign w:val="center"/>
          </w:tcPr>
          <w:p w:rsidR="00E3113B" w:rsidRPr="00DE28DC" w:rsidRDefault="00E3113B" w:rsidP="002A0849">
            <w:pPr>
              <w:ind w:left="-90"/>
              <w:jc w:val="center"/>
              <w:rPr>
                <w:rFonts w:ascii="Arial" w:hAnsi="Arial" w:cs="Arial"/>
                <w:b/>
              </w:rPr>
            </w:pPr>
            <w:r w:rsidRPr="00DE28DC">
              <w:rPr>
                <w:rFonts w:ascii="Arial" w:hAnsi="Arial" w:cs="Arial"/>
                <w:b/>
              </w:rPr>
              <w:t>Cell Line</w:t>
            </w:r>
          </w:p>
        </w:tc>
        <w:tc>
          <w:tcPr>
            <w:tcW w:w="6171" w:type="dxa"/>
            <w:shd w:val="clear" w:color="auto" w:fill="D9D9D9" w:themeFill="background1" w:themeFillShade="D9"/>
            <w:vAlign w:val="center"/>
          </w:tcPr>
          <w:p w:rsidR="00E3113B" w:rsidRPr="00DE28DC" w:rsidRDefault="00E3113B" w:rsidP="002A0849">
            <w:pPr>
              <w:ind w:left="-90"/>
              <w:jc w:val="center"/>
              <w:rPr>
                <w:rFonts w:ascii="Arial" w:hAnsi="Arial" w:cs="Arial"/>
                <w:b/>
              </w:rPr>
            </w:pPr>
            <w:r w:rsidRPr="00DE28DC">
              <w:rPr>
                <w:rFonts w:ascii="Arial" w:hAnsi="Arial" w:cs="Arial"/>
                <w:b/>
              </w:rPr>
              <w:t>Source</w:t>
            </w:r>
          </w:p>
        </w:tc>
      </w:tr>
      <w:tr w:rsidR="00743EEF" w:rsidRPr="00DE28DC" w:rsidTr="002A0849">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A549</w:t>
            </w:r>
          </w:p>
        </w:tc>
        <w:tc>
          <w:tcPr>
            <w:tcW w:w="6171" w:type="dxa"/>
            <w:vMerge w:val="restart"/>
            <w:vAlign w:val="center"/>
          </w:tcPr>
          <w:p w:rsidR="00743EEF" w:rsidRPr="00DE28DC" w:rsidRDefault="00743EEF" w:rsidP="002A0849">
            <w:pPr>
              <w:ind w:left="-90"/>
              <w:jc w:val="center"/>
              <w:rPr>
                <w:rFonts w:ascii="Arial" w:hAnsi="Arial" w:cs="Arial"/>
              </w:rPr>
            </w:pPr>
            <w:r w:rsidRPr="00DE28DC">
              <w:rPr>
                <w:rFonts w:ascii="Arial" w:hAnsi="Arial" w:cs="Arial"/>
              </w:rPr>
              <w:t>American Type Culture Collection, Manassas, VA</w:t>
            </w:r>
          </w:p>
        </w:tc>
      </w:tr>
      <w:tr w:rsidR="00743EEF" w:rsidRPr="00DE28DC" w:rsidTr="002A0849">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H1299</w:t>
            </w:r>
          </w:p>
        </w:tc>
        <w:tc>
          <w:tcPr>
            <w:tcW w:w="6171" w:type="dxa"/>
            <w:vMerge/>
            <w:vAlign w:val="center"/>
          </w:tcPr>
          <w:p w:rsidR="00743EEF" w:rsidRPr="00DE28DC" w:rsidRDefault="00743EEF" w:rsidP="002A0849">
            <w:pPr>
              <w:ind w:left="-90"/>
              <w:jc w:val="center"/>
              <w:rPr>
                <w:rFonts w:ascii="Arial" w:hAnsi="Arial" w:cs="Arial"/>
              </w:rPr>
            </w:pPr>
          </w:p>
        </w:tc>
      </w:tr>
      <w:tr w:rsidR="00743EEF" w:rsidRPr="00DE28DC" w:rsidTr="002A0849">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H226</w:t>
            </w:r>
          </w:p>
        </w:tc>
        <w:tc>
          <w:tcPr>
            <w:tcW w:w="6171" w:type="dxa"/>
            <w:vMerge/>
            <w:vAlign w:val="center"/>
          </w:tcPr>
          <w:p w:rsidR="00743EEF" w:rsidRPr="00DE28DC" w:rsidRDefault="00743EEF" w:rsidP="002A0849">
            <w:pPr>
              <w:ind w:left="-90"/>
              <w:jc w:val="center"/>
              <w:rPr>
                <w:rFonts w:ascii="Arial" w:hAnsi="Arial" w:cs="Arial"/>
              </w:rPr>
            </w:pPr>
          </w:p>
        </w:tc>
      </w:tr>
      <w:tr w:rsidR="00743EEF" w:rsidRPr="00DE28DC" w:rsidTr="002A0849">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H2009</w:t>
            </w:r>
          </w:p>
        </w:tc>
        <w:tc>
          <w:tcPr>
            <w:tcW w:w="6171" w:type="dxa"/>
            <w:vMerge/>
            <w:vAlign w:val="center"/>
          </w:tcPr>
          <w:p w:rsidR="00743EEF" w:rsidRPr="00DE28DC" w:rsidRDefault="00743EEF" w:rsidP="002A0849">
            <w:pPr>
              <w:ind w:left="-90"/>
              <w:jc w:val="center"/>
              <w:rPr>
                <w:rFonts w:ascii="Arial" w:hAnsi="Arial" w:cs="Arial"/>
              </w:rPr>
            </w:pPr>
          </w:p>
        </w:tc>
      </w:tr>
      <w:tr w:rsidR="00E3113B" w:rsidRPr="00DE28DC" w:rsidTr="002A0849">
        <w:tc>
          <w:tcPr>
            <w:tcW w:w="1677" w:type="dxa"/>
            <w:vAlign w:val="center"/>
          </w:tcPr>
          <w:p w:rsidR="00E3113B" w:rsidRPr="00DE28DC" w:rsidRDefault="00E3113B" w:rsidP="002A0849">
            <w:pPr>
              <w:ind w:left="-90"/>
              <w:jc w:val="center"/>
              <w:rPr>
                <w:rFonts w:ascii="Arial" w:hAnsi="Arial" w:cs="Arial"/>
                <w:b/>
              </w:rPr>
            </w:pPr>
            <w:r w:rsidRPr="00DE28DC">
              <w:rPr>
                <w:rFonts w:ascii="Arial" w:hAnsi="Arial" w:cs="Arial"/>
                <w:b/>
              </w:rPr>
              <w:t>PC9</w:t>
            </w:r>
          </w:p>
        </w:tc>
        <w:tc>
          <w:tcPr>
            <w:tcW w:w="6171" w:type="dxa"/>
            <w:vAlign w:val="center"/>
          </w:tcPr>
          <w:p w:rsidR="00E3113B" w:rsidRPr="00DE28DC" w:rsidRDefault="00E3113B" w:rsidP="002A0849">
            <w:pPr>
              <w:ind w:left="-90"/>
              <w:jc w:val="center"/>
              <w:rPr>
                <w:rFonts w:ascii="Arial" w:hAnsi="Arial" w:cs="Arial"/>
              </w:rPr>
            </w:pPr>
            <w:r w:rsidRPr="00DE28DC">
              <w:rPr>
                <w:rFonts w:ascii="Arial" w:hAnsi="Arial" w:cs="Arial"/>
              </w:rPr>
              <w:t>Immuno-Biological Laboratories Co, Japan</w:t>
            </w:r>
          </w:p>
        </w:tc>
      </w:tr>
      <w:tr w:rsidR="00E3113B" w:rsidRPr="00DE28DC" w:rsidTr="002A0849">
        <w:tc>
          <w:tcPr>
            <w:tcW w:w="1677" w:type="dxa"/>
            <w:vAlign w:val="center"/>
          </w:tcPr>
          <w:p w:rsidR="00E3113B" w:rsidRPr="00DE28DC" w:rsidRDefault="00E3113B" w:rsidP="002A0849">
            <w:pPr>
              <w:ind w:left="-90"/>
              <w:jc w:val="center"/>
              <w:rPr>
                <w:rFonts w:ascii="Arial" w:hAnsi="Arial" w:cs="Arial"/>
                <w:b/>
              </w:rPr>
            </w:pPr>
            <w:r w:rsidRPr="00DE28DC">
              <w:rPr>
                <w:rFonts w:ascii="Arial" w:hAnsi="Arial" w:cs="Arial"/>
                <w:b/>
              </w:rPr>
              <w:t>COLO699</w:t>
            </w:r>
          </w:p>
        </w:tc>
        <w:tc>
          <w:tcPr>
            <w:tcW w:w="6171" w:type="dxa"/>
            <w:vAlign w:val="center"/>
          </w:tcPr>
          <w:p w:rsidR="00E3113B" w:rsidRPr="00DE28DC" w:rsidRDefault="00E3113B" w:rsidP="002A0849">
            <w:pPr>
              <w:ind w:left="-90"/>
              <w:jc w:val="center"/>
              <w:rPr>
                <w:rFonts w:ascii="Arial" w:hAnsi="Arial" w:cs="Arial"/>
              </w:rPr>
            </w:pPr>
            <w:r w:rsidRPr="00DE28DC">
              <w:rPr>
                <w:rFonts w:ascii="Arial" w:hAnsi="Arial" w:cs="Arial"/>
              </w:rPr>
              <w:t>German Collection of Microorganisms and Cell Culture, Germany</w:t>
            </w:r>
          </w:p>
        </w:tc>
      </w:tr>
      <w:tr w:rsidR="00743EEF" w:rsidRPr="00DE28DC" w:rsidTr="002A0849">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H157</w:t>
            </w:r>
          </w:p>
        </w:tc>
        <w:tc>
          <w:tcPr>
            <w:tcW w:w="6171" w:type="dxa"/>
            <w:vMerge w:val="restart"/>
            <w:vAlign w:val="center"/>
          </w:tcPr>
          <w:p w:rsidR="00743EEF" w:rsidRPr="00DE28DC" w:rsidRDefault="00743EEF" w:rsidP="002A0849">
            <w:pPr>
              <w:ind w:left="-90"/>
              <w:jc w:val="center"/>
              <w:rPr>
                <w:rFonts w:ascii="Arial" w:hAnsi="Arial" w:cs="Arial"/>
              </w:rPr>
            </w:pPr>
            <w:r w:rsidRPr="00DE28DC">
              <w:rPr>
                <w:rFonts w:ascii="Arial" w:hAnsi="Arial" w:cs="Arial"/>
              </w:rPr>
              <w:t xml:space="preserve">Drs. John Minna and </w:t>
            </w:r>
            <w:proofErr w:type="spellStart"/>
            <w:r w:rsidRPr="00DE28DC">
              <w:rPr>
                <w:rFonts w:ascii="Arial" w:hAnsi="Arial" w:cs="Arial"/>
              </w:rPr>
              <w:t>Adi</w:t>
            </w:r>
            <w:proofErr w:type="spellEnd"/>
            <w:r w:rsidRPr="00DE28DC">
              <w:rPr>
                <w:rFonts w:ascii="Arial" w:hAnsi="Arial" w:cs="Arial"/>
              </w:rPr>
              <w:t xml:space="preserve"> </w:t>
            </w:r>
            <w:proofErr w:type="spellStart"/>
            <w:r w:rsidRPr="00DE28DC">
              <w:rPr>
                <w:rFonts w:ascii="Arial" w:hAnsi="Arial" w:cs="Arial"/>
              </w:rPr>
              <w:t>Gazdar</w:t>
            </w:r>
            <w:proofErr w:type="spellEnd"/>
            <w:r w:rsidRPr="00DE28DC">
              <w:rPr>
                <w:rFonts w:ascii="Arial" w:hAnsi="Arial" w:cs="Arial"/>
              </w:rPr>
              <w:t>, University of Texas Southwestern Medical Center, Dallas, TX</w:t>
            </w:r>
          </w:p>
        </w:tc>
      </w:tr>
      <w:tr w:rsidR="00743EEF" w:rsidRPr="00DE28DC" w:rsidTr="002A0849">
        <w:trPr>
          <w:trHeight w:val="365"/>
        </w:trPr>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H3122</w:t>
            </w:r>
          </w:p>
        </w:tc>
        <w:tc>
          <w:tcPr>
            <w:tcW w:w="6171" w:type="dxa"/>
            <w:vMerge/>
            <w:vAlign w:val="center"/>
          </w:tcPr>
          <w:p w:rsidR="00743EEF" w:rsidRPr="00DE28DC" w:rsidRDefault="00743EEF" w:rsidP="002A0849">
            <w:pPr>
              <w:ind w:left="-90"/>
              <w:jc w:val="center"/>
              <w:rPr>
                <w:rFonts w:ascii="Arial" w:hAnsi="Arial" w:cs="Arial"/>
              </w:rPr>
            </w:pPr>
          </w:p>
        </w:tc>
      </w:tr>
      <w:tr w:rsidR="00743EEF" w:rsidRPr="00DE28DC" w:rsidTr="002A0849">
        <w:trPr>
          <w:trHeight w:val="365"/>
        </w:trPr>
        <w:tc>
          <w:tcPr>
            <w:tcW w:w="1677" w:type="dxa"/>
            <w:vAlign w:val="center"/>
          </w:tcPr>
          <w:p w:rsidR="00743EEF" w:rsidRPr="00DE28DC" w:rsidRDefault="00743EEF" w:rsidP="002A0849">
            <w:pPr>
              <w:ind w:left="-90"/>
              <w:jc w:val="center"/>
              <w:rPr>
                <w:rFonts w:ascii="Arial" w:hAnsi="Arial" w:cs="Arial"/>
                <w:b/>
              </w:rPr>
            </w:pPr>
            <w:r w:rsidRPr="00DE28DC">
              <w:rPr>
                <w:rFonts w:ascii="Arial" w:hAnsi="Arial" w:cs="Arial"/>
                <w:b/>
              </w:rPr>
              <w:t>H358</w:t>
            </w:r>
          </w:p>
        </w:tc>
        <w:tc>
          <w:tcPr>
            <w:tcW w:w="6171" w:type="dxa"/>
            <w:vMerge/>
            <w:vAlign w:val="center"/>
          </w:tcPr>
          <w:p w:rsidR="00743EEF" w:rsidRPr="00DE28DC" w:rsidRDefault="00743EEF" w:rsidP="002A0849">
            <w:pPr>
              <w:ind w:left="-90"/>
              <w:jc w:val="center"/>
              <w:rPr>
                <w:rFonts w:ascii="Arial" w:hAnsi="Arial" w:cs="Arial"/>
              </w:rPr>
            </w:pPr>
          </w:p>
        </w:tc>
      </w:tr>
    </w:tbl>
    <w:p w:rsidR="00E3113B" w:rsidRPr="00DE28DC" w:rsidRDefault="00E3113B" w:rsidP="00E3113B">
      <w:pPr>
        <w:rPr>
          <w:rFonts w:ascii="Arial" w:hAnsi="Arial" w:cs="Arial"/>
        </w:rPr>
      </w:pPr>
    </w:p>
    <w:p w:rsidR="00912318" w:rsidRPr="00914208" w:rsidRDefault="00912318" w:rsidP="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912318" w:rsidRPr="00914208" w:rsidRDefault="00912318">
      <w:pPr>
        <w:rPr>
          <w:color w:val="000000" w:themeColor="text1"/>
        </w:rPr>
      </w:pPr>
    </w:p>
    <w:p w:rsidR="00DE28DC" w:rsidRDefault="00DE28DC" w:rsidP="00E3113B">
      <w:pPr>
        <w:rPr>
          <w:rFonts w:ascii="Arial" w:hAnsi="Arial" w:cs="Arial" w:hint="eastAsia"/>
          <w:b/>
          <w:color w:val="000000" w:themeColor="text1"/>
        </w:rPr>
      </w:pPr>
    </w:p>
    <w:p w:rsidR="00E3113B" w:rsidRPr="00DE28DC" w:rsidRDefault="00E3113B" w:rsidP="00E3113B">
      <w:pPr>
        <w:rPr>
          <w:rFonts w:ascii="Arial" w:hAnsi="Arial" w:cs="Arial"/>
          <w:b/>
          <w:color w:val="000000" w:themeColor="text1"/>
        </w:rPr>
      </w:pPr>
      <w:proofErr w:type="gramStart"/>
      <w:r w:rsidRPr="00DE28DC">
        <w:rPr>
          <w:rFonts w:ascii="Arial" w:hAnsi="Arial" w:cs="Arial"/>
          <w:b/>
          <w:color w:val="000000" w:themeColor="text1"/>
        </w:rPr>
        <w:t>Supplemental Table2.</w:t>
      </w:r>
      <w:proofErr w:type="gramEnd"/>
      <w:r w:rsidRPr="00DE28DC">
        <w:rPr>
          <w:rFonts w:ascii="Arial" w:hAnsi="Arial" w:cs="Arial"/>
          <w:b/>
          <w:color w:val="000000" w:themeColor="text1"/>
        </w:rPr>
        <w:t xml:space="preserve"> </w:t>
      </w:r>
      <w:proofErr w:type="gramStart"/>
      <w:r w:rsidRPr="00DE28DC">
        <w:rPr>
          <w:rFonts w:ascii="Arial" w:hAnsi="Arial" w:cs="Arial"/>
          <w:b/>
          <w:color w:val="000000" w:themeColor="text1"/>
        </w:rPr>
        <w:t>Reagent information.</w:t>
      </w:r>
      <w:proofErr w:type="gramEnd"/>
    </w:p>
    <w:tbl>
      <w:tblPr>
        <w:tblStyle w:val="TableGrid"/>
        <w:tblW w:w="7621" w:type="dxa"/>
        <w:tblLayout w:type="fixed"/>
        <w:tblLook w:val="04A0" w:firstRow="1" w:lastRow="0" w:firstColumn="1" w:lastColumn="0" w:noHBand="0" w:noVBand="1"/>
      </w:tblPr>
      <w:tblGrid>
        <w:gridCol w:w="2943"/>
        <w:gridCol w:w="2552"/>
        <w:gridCol w:w="2126"/>
      </w:tblGrid>
      <w:tr w:rsidR="00E3113B" w:rsidRPr="00DE28DC" w:rsidTr="002A0849">
        <w:tc>
          <w:tcPr>
            <w:tcW w:w="2943" w:type="dxa"/>
            <w:shd w:val="clear" w:color="auto" w:fill="D9D9D9" w:themeFill="background1" w:themeFillShade="D9"/>
          </w:tcPr>
          <w:p w:rsidR="00E3113B" w:rsidRPr="00DE28DC" w:rsidRDefault="00E3113B" w:rsidP="002A0849">
            <w:pPr>
              <w:jc w:val="center"/>
              <w:rPr>
                <w:rFonts w:ascii="Arial" w:hAnsi="Arial" w:cs="Arial"/>
                <w:b/>
                <w:color w:val="000000" w:themeColor="text1"/>
                <w:sz w:val="26"/>
                <w:szCs w:val="26"/>
              </w:rPr>
            </w:pPr>
            <w:r w:rsidRPr="00DE28DC">
              <w:rPr>
                <w:rFonts w:ascii="Arial" w:hAnsi="Arial" w:cs="Arial"/>
                <w:b/>
                <w:color w:val="000000" w:themeColor="text1"/>
                <w:sz w:val="26"/>
                <w:szCs w:val="26"/>
              </w:rPr>
              <w:t>Reagents</w:t>
            </w:r>
          </w:p>
        </w:tc>
        <w:tc>
          <w:tcPr>
            <w:tcW w:w="2552" w:type="dxa"/>
            <w:shd w:val="clear" w:color="auto" w:fill="D9D9D9" w:themeFill="background1" w:themeFillShade="D9"/>
          </w:tcPr>
          <w:p w:rsidR="00E3113B" w:rsidRPr="00DE28DC" w:rsidRDefault="00E3113B" w:rsidP="002A0849">
            <w:pPr>
              <w:jc w:val="center"/>
              <w:rPr>
                <w:rFonts w:ascii="Arial" w:hAnsi="Arial" w:cs="Arial"/>
                <w:b/>
                <w:color w:val="000000" w:themeColor="text1"/>
                <w:sz w:val="26"/>
                <w:szCs w:val="26"/>
              </w:rPr>
            </w:pPr>
            <w:r w:rsidRPr="00DE28DC">
              <w:rPr>
                <w:rFonts w:ascii="Arial" w:hAnsi="Arial" w:cs="Arial"/>
                <w:b/>
                <w:color w:val="000000" w:themeColor="text1"/>
                <w:sz w:val="26"/>
                <w:szCs w:val="26"/>
              </w:rPr>
              <w:t>Company</w:t>
            </w:r>
          </w:p>
        </w:tc>
        <w:tc>
          <w:tcPr>
            <w:tcW w:w="2126" w:type="dxa"/>
            <w:shd w:val="clear" w:color="auto" w:fill="D9D9D9" w:themeFill="background1" w:themeFillShade="D9"/>
          </w:tcPr>
          <w:p w:rsidR="00E3113B" w:rsidRPr="00DE28DC" w:rsidRDefault="00E3113B" w:rsidP="002A0849">
            <w:pPr>
              <w:jc w:val="center"/>
              <w:rPr>
                <w:rFonts w:ascii="Arial" w:hAnsi="Arial" w:cs="Arial"/>
                <w:b/>
                <w:color w:val="000000" w:themeColor="text1"/>
                <w:sz w:val="26"/>
                <w:szCs w:val="26"/>
              </w:rPr>
            </w:pPr>
            <w:r w:rsidRPr="00DE28DC">
              <w:rPr>
                <w:rFonts w:ascii="Arial" w:hAnsi="Arial" w:cs="Arial"/>
                <w:b/>
                <w:color w:val="000000" w:themeColor="text1"/>
                <w:sz w:val="26"/>
                <w:szCs w:val="26"/>
              </w:rPr>
              <w:t>Catalog#</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 xml:space="preserve">Recombinant human EGF </w:t>
            </w:r>
          </w:p>
        </w:tc>
        <w:tc>
          <w:tcPr>
            <w:tcW w:w="2552"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R&amp;D Systems</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236-EG-200</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Free base CO-1686</w:t>
            </w:r>
          </w:p>
        </w:tc>
        <w:tc>
          <w:tcPr>
            <w:tcW w:w="2552" w:type="dxa"/>
          </w:tcPr>
          <w:p w:rsidR="00E3113B" w:rsidRPr="00DE28DC" w:rsidRDefault="00E3113B" w:rsidP="002A0849">
            <w:pPr>
              <w:jc w:val="center"/>
              <w:rPr>
                <w:rFonts w:ascii="Arial" w:hAnsi="Arial" w:cs="Arial"/>
                <w:color w:val="000000" w:themeColor="text1"/>
              </w:rPr>
            </w:pPr>
            <w:proofErr w:type="spellStart"/>
            <w:r w:rsidRPr="00DE28DC">
              <w:rPr>
                <w:rFonts w:ascii="Arial" w:hAnsi="Arial" w:cs="Arial"/>
                <w:color w:val="000000" w:themeColor="text1"/>
              </w:rPr>
              <w:t>MedChem</w:t>
            </w:r>
            <w:proofErr w:type="spellEnd"/>
            <w:r w:rsidRPr="00DE28DC">
              <w:rPr>
                <w:rFonts w:ascii="Arial" w:hAnsi="Arial" w:cs="Arial"/>
                <w:color w:val="000000" w:themeColor="text1"/>
              </w:rPr>
              <w:t xml:space="preserve"> Express</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HY-15729</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 xml:space="preserve">CO-1686 </w:t>
            </w:r>
            <w:proofErr w:type="spellStart"/>
            <w:r w:rsidRPr="00DE28DC">
              <w:rPr>
                <w:rFonts w:ascii="Arial" w:hAnsi="Arial" w:cs="Arial"/>
                <w:b/>
                <w:color w:val="000000" w:themeColor="text1"/>
              </w:rPr>
              <w:t>hydrobromide</w:t>
            </w:r>
            <w:proofErr w:type="spellEnd"/>
          </w:p>
        </w:tc>
        <w:tc>
          <w:tcPr>
            <w:tcW w:w="2552" w:type="dxa"/>
            <w:vMerge w:val="restart"/>
          </w:tcPr>
          <w:p w:rsidR="00E3113B" w:rsidRPr="00DE28DC" w:rsidRDefault="00E3113B" w:rsidP="002A0849">
            <w:pPr>
              <w:jc w:val="center"/>
              <w:rPr>
                <w:rFonts w:ascii="Arial" w:hAnsi="Arial" w:cs="Arial"/>
                <w:color w:val="000000" w:themeColor="text1"/>
              </w:rPr>
            </w:pPr>
            <w:proofErr w:type="spellStart"/>
            <w:r w:rsidRPr="00DE28DC">
              <w:rPr>
                <w:rFonts w:ascii="Arial" w:hAnsi="Arial" w:cs="Arial"/>
                <w:color w:val="000000" w:themeColor="text1"/>
              </w:rPr>
              <w:t>Utanpharma</w:t>
            </w:r>
            <w:proofErr w:type="spellEnd"/>
            <w:r w:rsidRPr="00DE28DC">
              <w:rPr>
                <w:rFonts w:ascii="Arial" w:hAnsi="Arial" w:cs="Arial"/>
                <w:color w:val="000000" w:themeColor="text1"/>
              </w:rPr>
              <w:t>, China</w:t>
            </w:r>
          </w:p>
        </w:tc>
        <w:tc>
          <w:tcPr>
            <w:tcW w:w="2126" w:type="dxa"/>
            <w:vMerge w:val="restart"/>
          </w:tcPr>
          <w:p w:rsidR="00E3113B" w:rsidRPr="00DE28DC" w:rsidRDefault="00E3113B" w:rsidP="002A0849">
            <w:pPr>
              <w:jc w:val="center"/>
              <w:rPr>
                <w:rFonts w:ascii="Arial" w:hAnsi="Arial" w:cs="Arial"/>
                <w:color w:val="000000" w:themeColor="text1"/>
              </w:rPr>
            </w:pPr>
          </w:p>
        </w:tc>
      </w:tr>
      <w:tr w:rsidR="00E3113B" w:rsidRPr="00DE28DC" w:rsidTr="002A0849">
        <w:trPr>
          <w:trHeight w:val="435"/>
        </w:trPr>
        <w:tc>
          <w:tcPr>
            <w:tcW w:w="2943" w:type="dxa"/>
          </w:tcPr>
          <w:p w:rsidR="00E3113B" w:rsidRPr="00DE28DC" w:rsidRDefault="00E3113B" w:rsidP="002A0849">
            <w:pPr>
              <w:jc w:val="center"/>
              <w:rPr>
                <w:rFonts w:ascii="Arial" w:hAnsi="Arial" w:cs="Arial"/>
                <w:b/>
                <w:color w:val="000000" w:themeColor="text1"/>
              </w:rPr>
            </w:pPr>
            <w:proofErr w:type="spellStart"/>
            <w:r w:rsidRPr="00DE28DC">
              <w:rPr>
                <w:rFonts w:ascii="Arial" w:hAnsi="Arial" w:cs="Arial"/>
                <w:b/>
                <w:color w:val="000000" w:themeColor="text1"/>
              </w:rPr>
              <w:t>osimertinib</w:t>
            </w:r>
            <w:proofErr w:type="spellEnd"/>
          </w:p>
        </w:tc>
        <w:tc>
          <w:tcPr>
            <w:tcW w:w="2552" w:type="dxa"/>
            <w:vMerge/>
          </w:tcPr>
          <w:p w:rsidR="00E3113B" w:rsidRPr="00DE28DC" w:rsidRDefault="00E3113B" w:rsidP="002A0849">
            <w:pPr>
              <w:jc w:val="center"/>
              <w:rPr>
                <w:rFonts w:ascii="Arial" w:hAnsi="Arial" w:cs="Arial"/>
                <w:color w:val="000000" w:themeColor="text1"/>
              </w:rPr>
            </w:pPr>
          </w:p>
        </w:tc>
        <w:tc>
          <w:tcPr>
            <w:tcW w:w="2126" w:type="dxa"/>
            <w:vMerge/>
          </w:tcPr>
          <w:p w:rsidR="00E3113B" w:rsidRPr="00DE28DC" w:rsidRDefault="00E3113B" w:rsidP="002A0849">
            <w:pPr>
              <w:jc w:val="center"/>
              <w:rPr>
                <w:rFonts w:ascii="Arial" w:hAnsi="Arial" w:cs="Arial"/>
                <w:color w:val="000000" w:themeColor="text1"/>
              </w:rPr>
            </w:pP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proofErr w:type="spellStart"/>
            <w:r w:rsidRPr="00DE28DC">
              <w:rPr>
                <w:rFonts w:ascii="Arial" w:hAnsi="Arial" w:cs="Arial"/>
                <w:b/>
                <w:color w:val="000000" w:themeColor="text1"/>
              </w:rPr>
              <w:t>erlotinib</w:t>
            </w:r>
            <w:proofErr w:type="spellEnd"/>
          </w:p>
        </w:tc>
        <w:tc>
          <w:tcPr>
            <w:tcW w:w="2552"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LC Laboratories</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E-4007</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EGFR siRNA</w:t>
            </w:r>
          </w:p>
        </w:tc>
        <w:tc>
          <w:tcPr>
            <w:tcW w:w="2552" w:type="dxa"/>
          </w:tcPr>
          <w:p w:rsidR="00E3113B" w:rsidRPr="00DE28DC" w:rsidRDefault="00E3113B" w:rsidP="002A0849">
            <w:pPr>
              <w:jc w:val="center"/>
              <w:rPr>
                <w:rFonts w:ascii="Arial" w:hAnsi="Arial" w:cs="Arial"/>
                <w:color w:val="000000" w:themeColor="text1"/>
              </w:rPr>
            </w:pPr>
            <w:proofErr w:type="spellStart"/>
            <w:r w:rsidRPr="00DE28DC">
              <w:rPr>
                <w:rFonts w:ascii="Arial" w:hAnsi="Arial" w:cs="Arial"/>
                <w:color w:val="000000" w:themeColor="text1"/>
              </w:rPr>
              <w:t>ThermoFisher</w:t>
            </w:r>
            <w:proofErr w:type="spellEnd"/>
            <w:r w:rsidRPr="00DE28DC">
              <w:rPr>
                <w:rFonts w:ascii="Arial" w:hAnsi="Arial" w:cs="Arial"/>
                <w:color w:val="000000" w:themeColor="text1"/>
              </w:rPr>
              <w:t xml:space="preserve"> Scientific</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EGFRHSS103114</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MERTK siRNA</w:t>
            </w:r>
          </w:p>
        </w:tc>
        <w:tc>
          <w:tcPr>
            <w:tcW w:w="2552" w:type="dxa"/>
          </w:tcPr>
          <w:p w:rsidR="00E3113B" w:rsidRPr="00DE28DC" w:rsidRDefault="00E3113B" w:rsidP="002A0849">
            <w:pPr>
              <w:jc w:val="center"/>
              <w:rPr>
                <w:rFonts w:ascii="Arial" w:hAnsi="Arial" w:cs="Arial"/>
                <w:color w:val="000000" w:themeColor="text1"/>
              </w:rPr>
            </w:pPr>
            <w:proofErr w:type="spellStart"/>
            <w:r w:rsidRPr="00DE28DC">
              <w:rPr>
                <w:rFonts w:ascii="Arial" w:hAnsi="Arial" w:cs="Arial"/>
                <w:color w:val="000000" w:themeColor="text1"/>
              </w:rPr>
              <w:t>ThermoFisher</w:t>
            </w:r>
            <w:proofErr w:type="spellEnd"/>
            <w:r w:rsidRPr="00DE28DC">
              <w:rPr>
                <w:rFonts w:ascii="Arial" w:hAnsi="Arial" w:cs="Arial"/>
                <w:color w:val="000000" w:themeColor="text1"/>
              </w:rPr>
              <w:t xml:space="preserve"> Scientific</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MERTKHSS116030</w:t>
            </w:r>
          </w:p>
        </w:tc>
      </w:tr>
      <w:tr w:rsidR="00E3113B" w:rsidRPr="00DE28DC" w:rsidTr="002A0849">
        <w:tc>
          <w:tcPr>
            <w:tcW w:w="2943" w:type="dxa"/>
          </w:tcPr>
          <w:p w:rsidR="00E3113B" w:rsidRPr="00DE28DC" w:rsidRDefault="00E3113B" w:rsidP="002A0849">
            <w:pPr>
              <w:jc w:val="center"/>
              <w:rPr>
                <w:rFonts w:ascii="Arial" w:hAnsi="Arial" w:cs="Arial"/>
                <w:b/>
                <w:color w:val="000000" w:themeColor="text1"/>
              </w:rPr>
            </w:pPr>
            <w:r w:rsidRPr="00DE28DC">
              <w:rPr>
                <w:rFonts w:ascii="Arial" w:hAnsi="Arial" w:cs="Arial"/>
                <w:b/>
                <w:color w:val="000000" w:themeColor="text1"/>
              </w:rPr>
              <w:t>Control siRNA</w:t>
            </w:r>
          </w:p>
        </w:tc>
        <w:tc>
          <w:tcPr>
            <w:tcW w:w="2552"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Santa Cruz</w:t>
            </w:r>
          </w:p>
        </w:tc>
        <w:tc>
          <w:tcPr>
            <w:tcW w:w="2126" w:type="dxa"/>
          </w:tcPr>
          <w:p w:rsidR="00E3113B" w:rsidRPr="00DE28DC" w:rsidRDefault="00E3113B" w:rsidP="002A0849">
            <w:pPr>
              <w:jc w:val="center"/>
              <w:rPr>
                <w:rFonts w:ascii="Arial" w:hAnsi="Arial" w:cs="Arial"/>
                <w:color w:val="000000" w:themeColor="text1"/>
              </w:rPr>
            </w:pPr>
            <w:r w:rsidRPr="00DE28DC">
              <w:rPr>
                <w:rFonts w:ascii="Arial" w:hAnsi="Arial" w:cs="Arial"/>
                <w:color w:val="000000" w:themeColor="text1"/>
              </w:rPr>
              <w:t>sc-37007</w:t>
            </w:r>
          </w:p>
        </w:tc>
      </w:tr>
    </w:tbl>
    <w:p w:rsidR="00E3113B" w:rsidRPr="00DE28DC" w:rsidRDefault="00E3113B" w:rsidP="00E3113B">
      <w:pPr>
        <w:pStyle w:val="PlainText"/>
        <w:spacing w:line="480" w:lineRule="auto"/>
        <w:rPr>
          <w:rFonts w:ascii="Arial" w:hAnsi="Arial" w:cs="Arial"/>
          <w:color w:val="000000" w:themeColor="text1"/>
          <w:sz w:val="22"/>
          <w:szCs w:val="22"/>
        </w:rPr>
      </w:pPr>
    </w:p>
    <w:p w:rsidR="00B41054" w:rsidRDefault="00B41054" w:rsidP="00B41054">
      <w:pPr>
        <w:pStyle w:val="PlainText"/>
        <w:spacing w:line="480" w:lineRule="auto"/>
        <w:rPr>
          <w:rFonts w:ascii="Arial" w:hAnsi="Arial" w:cs="Arial"/>
          <w:color w:val="000000" w:themeColor="text1"/>
          <w:sz w:val="22"/>
          <w:szCs w:val="22"/>
        </w:rPr>
      </w:pPr>
    </w:p>
    <w:p w:rsidR="00B41054" w:rsidRDefault="00B41054" w:rsidP="00912318">
      <w:pPr>
        <w:rPr>
          <w:b/>
          <w:color w:val="000000" w:themeColor="text1"/>
        </w:rPr>
      </w:pPr>
    </w:p>
    <w:p w:rsidR="00B41054" w:rsidRDefault="00B41054" w:rsidP="00912318">
      <w:pPr>
        <w:rPr>
          <w:b/>
          <w:color w:val="000000" w:themeColor="text1"/>
        </w:rPr>
      </w:pPr>
    </w:p>
    <w:p w:rsidR="00B41054" w:rsidRDefault="00B41054" w:rsidP="00912318">
      <w:pPr>
        <w:rPr>
          <w:b/>
          <w:color w:val="000000" w:themeColor="text1"/>
        </w:rPr>
      </w:pPr>
    </w:p>
    <w:p w:rsidR="00B41054" w:rsidRDefault="00B41054" w:rsidP="00912318">
      <w:pPr>
        <w:rPr>
          <w:b/>
          <w:color w:val="000000" w:themeColor="text1"/>
        </w:rPr>
      </w:pPr>
    </w:p>
    <w:p w:rsidR="00B41054" w:rsidRDefault="00B41054" w:rsidP="00912318">
      <w:pPr>
        <w:rPr>
          <w:b/>
          <w:color w:val="000000" w:themeColor="text1"/>
        </w:rPr>
      </w:pPr>
    </w:p>
    <w:p w:rsidR="00B41054" w:rsidRDefault="00B41054" w:rsidP="00912318">
      <w:pPr>
        <w:rPr>
          <w:b/>
          <w:color w:val="000000" w:themeColor="text1"/>
        </w:rPr>
      </w:pPr>
    </w:p>
    <w:p w:rsidR="00B41054" w:rsidRDefault="00B41054"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436AAD" w:rsidRDefault="00436AAD" w:rsidP="00912318">
      <w:pPr>
        <w:rPr>
          <w:b/>
          <w:color w:val="000000" w:themeColor="text1"/>
        </w:rPr>
      </w:pPr>
    </w:p>
    <w:p w:rsidR="00912318" w:rsidRPr="00DE28DC" w:rsidRDefault="00912318" w:rsidP="00912318">
      <w:pPr>
        <w:rPr>
          <w:rFonts w:ascii="Arial" w:hAnsi="Arial" w:cs="Arial"/>
          <w:b/>
          <w:color w:val="000000" w:themeColor="text1"/>
        </w:rPr>
      </w:pPr>
      <w:proofErr w:type="gramStart"/>
      <w:r w:rsidRPr="00DE28DC">
        <w:rPr>
          <w:rFonts w:ascii="Arial" w:hAnsi="Arial" w:cs="Arial"/>
          <w:b/>
          <w:color w:val="000000" w:themeColor="text1"/>
        </w:rPr>
        <w:t>Supplemental</w:t>
      </w:r>
      <w:r w:rsidR="00436AAD" w:rsidRPr="00DE28DC">
        <w:rPr>
          <w:rFonts w:ascii="Arial" w:hAnsi="Arial" w:cs="Arial"/>
          <w:b/>
          <w:color w:val="000000" w:themeColor="text1"/>
        </w:rPr>
        <w:t xml:space="preserve"> Table</w:t>
      </w:r>
      <w:r w:rsidR="008B792F" w:rsidRPr="00DE28DC">
        <w:rPr>
          <w:rFonts w:ascii="Arial" w:hAnsi="Arial" w:cs="Arial"/>
          <w:b/>
          <w:color w:val="FF0000"/>
        </w:rPr>
        <w:t xml:space="preserve"> </w:t>
      </w:r>
      <w:r w:rsidR="008B792F" w:rsidRPr="00DE28DC">
        <w:rPr>
          <w:rFonts w:ascii="Arial" w:hAnsi="Arial" w:cs="Arial"/>
          <w:b/>
          <w:color w:val="000000" w:themeColor="text1"/>
        </w:rPr>
        <w:t>3</w:t>
      </w:r>
      <w:r w:rsidR="00436AAD" w:rsidRPr="00DE28DC">
        <w:rPr>
          <w:rFonts w:ascii="Arial" w:hAnsi="Arial" w:cs="Arial"/>
          <w:b/>
          <w:color w:val="000000" w:themeColor="text1"/>
        </w:rPr>
        <w:t>.</w:t>
      </w:r>
      <w:proofErr w:type="gramEnd"/>
      <w:r w:rsidR="00436AAD" w:rsidRPr="00DE28DC">
        <w:rPr>
          <w:rFonts w:ascii="Arial" w:hAnsi="Arial" w:cs="Arial"/>
          <w:b/>
          <w:color w:val="000000" w:themeColor="text1"/>
        </w:rPr>
        <w:t xml:space="preserve"> </w:t>
      </w:r>
      <w:proofErr w:type="gramStart"/>
      <w:r w:rsidRPr="00DE28DC">
        <w:rPr>
          <w:rFonts w:ascii="Arial" w:hAnsi="Arial" w:cs="Arial"/>
          <w:b/>
          <w:color w:val="000000" w:themeColor="text1"/>
        </w:rPr>
        <w:t>Antibody information.</w:t>
      </w:r>
      <w:proofErr w:type="gramEnd"/>
    </w:p>
    <w:tbl>
      <w:tblPr>
        <w:tblStyle w:val="TableGrid"/>
        <w:tblW w:w="0" w:type="auto"/>
        <w:tblLook w:val="04A0" w:firstRow="1" w:lastRow="0" w:firstColumn="1" w:lastColumn="0" w:noHBand="0" w:noVBand="1"/>
      </w:tblPr>
      <w:tblGrid>
        <w:gridCol w:w="3125"/>
        <w:gridCol w:w="2091"/>
        <w:gridCol w:w="2163"/>
        <w:gridCol w:w="2197"/>
      </w:tblGrid>
      <w:tr w:rsidR="00914208" w:rsidRPr="00DE28DC" w:rsidTr="007E287C">
        <w:tc>
          <w:tcPr>
            <w:tcW w:w="2696" w:type="dxa"/>
            <w:shd w:val="clear" w:color="auto" w:fill="D9D9D9" w:themeFill="background1" w:themeFillShade="D9"/>
            <w:vAlign w:val="center"/>
          </w:tcPr>
          <w:p w:rsidR="00912318" w:rsidRPr="00DE28DC" w:rsidRDefault="00912318" w:rsidP="007E287C">
            <w:pPr>
              <w:jc w:val="center"/>
              <w:rPr>
                <w:rFonts w:ascii="Arial" w:hAnsi="Arial" w:cs="Arial"/>
                <w:b/>
                <w:color w:val="000000" w:themeColor="text1"/>
                <w:sz w:val="26"/>
                <w:szCs w:val="26"/>
              </w:rPr>
            </w:pPr>
            <w:r w:rsidRPr="00DE28DC">
              <w:rPr>
                <w:rFonts w:ascii="Arial" w:hAnsi="Arial" w:cs="Arial"/>
                <w:b/>
                <w:color w:val="000000" w:themeColor="text1"/>
                <w:sz w:val="26"/>
                <w:szCs w:val="26"/>
              </w:rPr>
              <w:t>Antibody</w:t>
            </w:r>
          </w:p>
        </w:tc>
        <w:tc>
          <w:tcPr>
            <w:tcW w:w="2184" w:type="dxa"/>
            <w:shd w:val="clear" w:color="auto" w:fill="D9D9D9" w:themeFill="background1" w:themeFillShade="D9"/>
            <w:vAlign w:val="center"/>
          </w:tcPr>
          <w:p w:rsidR="00912318" w:rsidRPr="00DE28DC" w:rsidRDefault="00912318" w:rsidP="007E287C">
            <w:pPr>
              <w:jc w:val="center"/>
              <w:rPr>
                <w:rFonts w:ascii="Arial" w:hAnsi="Arial" w:cs="Arial"/>
                <w:b/>
                <w:color w:val="000000" w:themeColor="text1"/>
                <w:sz w:val="26"/>
                <w:szCs w:val="26"/>
              </w:rPr>
            </w:pPr>
            <w:r w:rsidRPr="00DE28DC">
              <w:rPr>
                <w:rFonts w:ascii="Arial" w:hAnsi="Arial" w:cs="Arial"/>
                <w:b/>
                <w:color w:val="000000" w:themeColor="text1"/>
                <w:sz w:val="26"/>
                <w:szCs w:val="26"/>
              </w:rPr>
              <w:t>Catalog #</w:t>
            </w:r>
          </w:p>
        </w:tc>
        <w:tc>
          <w:tcPr>
            <w:tcW w:w="2184" w:type="dxa"/>
            <w:shd w:val="clear" w:color="auto" w:fill="D9D9D9" w:themeFill="background1" w:themeFillShade="D9"/>
            <w:vAlign w:val="center"/>
          </w:tcPr>
          <w:p w:rsidR="00912318" w:rsidRPr="00DE28DC" w:rsidRDefault="00912318" w:rsidP="007E287C">
            <w:pPr>
              <w:jc w:val="center"/>
              <w:rPr>
                <w:rFonts w:ascii="Arial" w:hAnsi="Arial" w:cs="Arial"/>
                <w:b/>
                <w:color w:val="000000" w:themeColor="text1"/>
                <w:sz w:val="26"/>
                <w:szCs w:val="26"/>
              </w:rPr>
            </w:pPr>
            <w:r w:rsidRPr="00DE28DC">
              <w:rPr>
                <w:rFonts w:ascii="Arial" w:hAnsi="Arial" w:cs="Arial"/>
                <w:b/>
                <w:color w:val="000000" w:themeColor="text1"/>
                <w:sz w:val="26"/>
                <w:szCs w:val="26"/>
              </w:rPr>
              <w:t>Company</w:t>
            </w:r>
          </w:p>
        </w:tc>
        <w:tc>
          <w:tcPr>
            <w:tcW w:w="2184" w:type="dxa"/>
            <w:shd w:val="clear" w:color="auto" w:fill="D9D9D9" w:themeFill="background1" w:themeFillShade="D9"/>
            <w:vAlign w:val="center"/>
          </w:tcPr>
          <w:p w:rsidR="00912318" w:rsidRPr="00DE28DC" w:rsidRDefault="00912318" w:rsidP="007E287C">
            <w:pPr>
              <w:jc w:val="center"/>
              <w:rPr>
                <w:rFonts w:ascii="Arial" w:hAnsi="Arial" w:cs="Arial"/>
                <w:b/>
                <w:color w:val="000000" w:themeColor="text1"/>
                <w:sz w:val="26"/>
                <w:szCs w:val="26"/>
              </w:rPr>
            </w:pPr>
            <w:r w:rsidRPr="00DE28DC">
              <w:rPr>
                <w:rFonts w:ascii="Arial" w:hAnsi="Arial" w:cs="Arial"/>
                <w:b/>
                <w:color w:val="000000" w:themeColor="text1"/>
                <w:sz w:val="26"/>
                <w:szCs w:val="26"/>
              </w:rPr>
              <w:t>Application</w:t>
            </w: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proofErr w:type="spellStart"/>
            <w:r w:rsidRPr="00DE28DC">
              <w:rPr>
                <w:rFonts w:ascii="Arial" w:hAnsi="Arial" w:cs="Arial"/>
                <w:b/>
                <w:color w:val="000000" w:themeColor="text1"/>
              </w:rPr>
              <w:t>pAKT</w:t>
            </w:r>
            <w:proofErr w:type="spellEnd"/>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9271</w:t>
            </w:r>
          </w:p>
        </w:tc>
        <w:tc>
          <w:tcPr>
            <w:tcW w:w="2184" w:type="dxa"/>
            <w:vMerge w:val="restart"/>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Cell signaling</w:t>
            </w:r>
          </w:p>
        </w:tc>
        <w:tc>
          <w:tcPr>
            <w:tcW w:w="2184" w:type="dxa"/>
            <w:vMerge w:val="restart"/>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Immunoblot</w:t>
            </w:r>
          </w:p>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AKT</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9272</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proofErr w:type="spellStart"/>
            <w:r w:rsidRPr="00DE28DC">
              <w:rPr>
                <w:rFonts w:ascii="Arial" w:hAnsi="Arial" w:cs="Arial"/>
                <w:b/>
                <w:color w:val="000000" w:themeColor="text1"/>
              </w:rPr>
              <w:t>pAURKA</w:t>
            </w:r>
            <w:proofErr w:type="spellEnd"/>
            <w:r w:rsidRPr="00DE28DC">
              <w:rPr>
                <w:rFonts w:ascii="Arial" w:hAnsi="Arial" w:cs="Arial"/>
                <w:b/>
                <w:color w:val="000000" w:themeColor="text1"/>
              </w:rPr>
              <w:t>/</w:t>
            </w:r>
            <w:proofErr w:type="spellStart"/>
            <w:r w:rsidRPr="00DE28DC">
              <w:rPr>
                <w:rFonts w:ascii="Arial" w:hAnsi="Arial" w:cs="Arial"/>
                <w:b/>
                <w:color w:val="000000" w:themeColor="text1"/>
              </w:rPr>
              <w:t>pAURKB</w:t>
            </w:r>
            <w:proofErr w:type="spellEnd"/>
            <w:r w:rsidRPr="00DE28DC">
              <w:rPr>
                <w:rFonts w:ascii="Arial" w:hAnsi="Arial" w:cs="Arial"/>
                <w:b/>
                <w:color w:val="000000" w:themeColor="text1"/>
              </w:rPr>
              <w:t>/</w:t>
            </w:r>
            <w:proofErr w:type="spellStart"/>
            <w:r w:rsidRPr="00DE28DC">
              <w:rPr>
                <w:rFonts w:ascii="Arial" w:hAnsi="Arial" w:cs="Arial"/>
                <w:b/>
                <w:color w:val="000000" w:themeColor="text1"/>
              </w:rPr>
              <w:t>pAURKC</w:t>
            </w:r>
            <w:proofErr w:type="spellEnd"/>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2914</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AURKA</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3092</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AURKB</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3094</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pEGFR-Y1068</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2234</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EGFR</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2232</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pERBB2/ERBB2 and pERBB3/ERBB3</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8339</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proofErr w:type="spellStart"/>
            <w:r w:rsidRPr="00DE28DC">
              <w:rPr>
                <w:rFonts w:ascii="Arial" w:hAnsi="Arial" w:cs="Arial"/>
                <w:b/>
                <w:color w:val="000000" w:themeColor="text1"/>
              </w:rPr>
              <w:t>pERK</w:t>
            </w:r>
            <w:proofErr w:type="spellEnd"/>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9106</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ERK</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9102</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GAPDH</w:t>
            </w:r>
          </w:p>
        </w:tc>
        <w:tc>
          <w:tcPr>
            <w:tcW w:w="2184" w:type="dxa"/>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2118</w:t>
            </w:r>
          </w:p>
        </w:tc>
        <w:tc>
          <w:tcPr>
            <w:tcW w:w="2184" w:type="dxa"/>
            <w:vMerge/>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tcBorders>
              <w:bottom w:val="single" w:sz="4" w:space="0" w:color="auto"/>
            </w:tcBorders>
            <w:vAlign w:val="center"/>
          </w:tcPr>
          <w:p w:rsidR="00912318" w:rsidRPr="00DE28DC" w:rsidRDefault="00DE28DC" w:rsidP="00DE28DC">
            <w:pPr>
              <w:jc w:val="center"/>
              <w:rPr>
                <w:rFonts w:ascii="Arial" w:hAnsi="Arial" w:cs="Arial"/>
                <w:b/>
                <w:color w:val="000000" w:themeColor="text1"/>
              </w:rPr>
            </w:pPr>
            <w:r>
              <w:rPr>
                <w:rFonts w:ascii="Arial" w:hAnsi="Arial" w:cs="Arial" w:hint="eastAsia"/>
                <w:b/>
                <w:color w:val="000000" w:themeColor="text1"/>
              </w:rPr>
              <w:t>tubulin</w:t>
            </w:r>
          </w:p>
        </w:tc>
        <w:tc>
          <w:tcPr>
            <w:tcW w:w="2184" w:type="dxa"/>
            <w:tcBorders>
              <w:bottom w:val="single" w:sz="4" w:space="0" w:color="auto"/>
            </w:tcBorders>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2125</w:t>
            </w:r>
          </w:p>
        </w:tc>
        <w:tc>
          <w:tcPr>
            <w:tcW w:w="2184" w:type="dxa"/>
            <w:vMerge/>
            <w:tcBorders>
              <w:bottom w:val="single" w:sz="4" w:space="0" w:color="auto"/>
            </w:tcBorders>
            <w:vAlign w:val="center"/>
          </w:tcPr>
          <w:p w:rsidR="00912318" w:rsidRPr="00DE28DC" w:rsidRDefault="00912318" w:rsidP="007E287C">
            <w:pPr>
              <w:jc w:val="center"/>
              <w:rPr>
                <w:rFonts w:ascii="Arial" w:hAnsi="Arial" w:cs="Arial"/>
                <w:color w:val="000000" w:themeColor="text1"/>
              </w:rPr>
            </w:pPr>
          </w:p>
        </w:tc>
        <w:tc>
          <w:tcPr>
            <w:tcW w:w="2184" w:type="dxa"/>
            <w:vMerge/>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tcBorders>
              <w:top w:val="single" w:sz="4" w:space="0" w:color="auto"/>
              <w:left w:val="single" w:sz="4" w:space="0" w:color="auto"/>
              <w:bottom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pEGFR-Y1101</w:t>
            </w:r>
          </w:p>
        </w:tc>
        <w:tc>
          <w:tcPr>
            <w:tcW w:w="2184" w:type="dxa"/>
            <w:tcBorders>
              <w:top w:val="single" w:sz="4" w:space="0" w:color="auto"/>
              <w:left w:val="single" w:sz="4" w:space="0" w:color="auto"/>
              <w:bottom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ab76195</w:t>
            </w:r>
          </w:p>
        </w:tc>
        <w:tc>
          <w:tcPr>
            <w:tcW w:w="2184" w:type="dxa"/>
            <w:vMerge w:val="restart"/>
            <w:tcBorders>
              <w:top w:val="single" w:sz="4" w:space="0" w:color="auto"/>
              <w:left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proofErr w:type="spellStart"/>
            <w:r w:rsidRPr="00DE28DC">
              <w:rPr>
                <w:rFonts w:ascii="Arial" w:hAnsi="Arial" w:cs="Arial"/>
                <w:color w:val="000000" w:themeColor="text1"/>
              </w:rPr>
              <w:t>Abcam</w:t>
            </w:r>
            <w:proofErr w:type="spellEnd"/>
          </w:p>
        </w:tc>
        <w:tc>
          <w:tcPr>
            <w:tcW w:w="2184" w:type="dxa"/>
            <w:vMerge/>
            <w:tcBorders>
              <w:lef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tcBorders>
              <w:top w:val="single" w:sz="4" w:space="0" w:color="auto"/>
              <w:left w:val="single" w:sz="4" w:space="0" w:color="auto"/>
              <w:bottom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MERTK</w:t>
            </w:r>
          </w:p>
        </w:tc>
        <w:tc>
          <w:tcPr>
            <w:tcW w:w="2184" w:type="dxa"/>
            <w:tcBorders>
              <w:top w:val="single" w:sz="4" w:space="0" w:color="auto"/>
              <w:left w:val="single" w:sz="4" w:space="0" w:color="auto"/>
              <w:bottom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ab52968</w:t>
            </w:r>
          </w:p>
        </w:tc>
        <w:tc>
          <w:tcPr>
            <w:tcW w:w="2184" w:type="dxa"/>
            <w:vMerge/>
            <w:tcBorders>
              <w:left w:val="single" w:sz="4" w:space="0" w:color="auto"/>
              <w:bottom w:val="single" w:sz="4" w:space="0" w:color="auto"/>
              <w:righ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p>
        </w:tc>
        <w:tc>
          <w:tcPr>
            <w:tcW w:w="2184" w:type="dxa"/>
            <w:vMerge/>
            <w:tcBorders>
              <w:left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tcBorders>
              <w:top w:val="single" w:sz="4" w:space="0" w:color="auto"/>
            </w:tcBorders>
            <w:shd w:val="clear" w:color="auto" w:fill="auto"/>
            <w:vAlign w:val="center"/>
          </w:tcPr>
          <w:p w:rsidR="00912318" w:rsidRPr="00DE28DC" w:rsidRDefault="00912318" w:rsidP="007E287C">
            <w:pPr>
              <w:jc w:val="center"/>
              <w:rPr>
                <w:rFonts w:ascii="Arial" w:hAnsi="Arial" w:cs="Arial"/>
                <w:b/>
                <w:color w:val="000000" w:themeColor="text1"/>
              </w:rPr>
            </w:pPr>
            <w:proofErr w:type="spellStart"/>
            <w:r w:rsidRPr="00DE28DC">
              <w:rPr>
                <w:rFonts w:ascii="Arial" w:hAnsi="Arial" w:cs="Arial"/>
                <w:b/>
                <w:color w:val="000000" w:themeColor="text1"/>
              </w:rPr>
              <w:t>pMERTK</w:t>
            </w:r>
            <w:proofErr w:type="spellEnd"/>
          </w:p>
        </w:tc>
        <w:tc>
          <w:tcPr>
            <w:tcW w:w="2184" w:type="dxa"/>
            <w:tcBorders>
              <w:top w:val="single" w:sz="4" w:space="0" w:color="auto"/>
            </w:tcBorders>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N/A</w:t>
            </w:r>
          </w:p>
        </w:tc>
        <w:tc>
          <w:tcPr>
            <w:tcW w:w="2184" w:type="dxa"/>
            <w:tcBorders>
              <w:top w:val="single" w:sz="4" w:space="0" w:color="auto"/>
            </w:tcBorders>
            <w:shd w:val="clear" w:color="auto" w:fill="auto"/>
            <w:vAlign w:val="center"/>
          </w:tcPr>
          <w:p w:rsidR="00912318" w:rsidRPr="00DE28DC" w:rsidRDefault="00912318" w:rsidP="00E3113B">
            <w:pPr>
              <w:jc w:val="center"/>
              <w:rPr>
                <w:rFonts w:ascii="Arial" w:hAnsi="Arial" w:cs="Arial"/>
                <w:color w:val="000000" w:themeColor="text1"/>
              </w:rPr>
            </w:pPr>
            <w:proofErr w:type="spellStart"/>
            <w:r w:rsidRPr="00DE28DC">
              <w:rPr>
                <w:rFonts w:ascii="Arial" w:hAnsi="Arial" w:cs="Arial"/>
                <w:color w:val="000000" w:themeColor="text1"/>
              </w:rPr>
              <w:t>Phosphosolutions</w:t>
            </w:r>
            <w:proofErr w:type="spellEnd"/>
            <w:r w:rsidRPr="00DE28DC">
              <w:rPr>
                <w:rFonts w:ascii="Arial" w:hAnsi="Arial" w:cs="Arial"/>
                <w:color w:val="000000" w:themeColor="text1"/>
              </w:rPr>
              <w:t xml:space="preserve"> </w:t>
            </w:r>
            <w:r w:rsidRPr="00DE28DC">
              <w:rPr>
                <w:rFonts w:ascii="Arial" w:hAnsi="Arial" w:cs="Arial"/>
                <w:color w:val="000000" w:themeColor="text1"/>
              </w:rPr>
              <w:fldChar w:fldCharType="begin">
                <w:fldData xml:space="preserve">PEVuZE5vdGU+PENpdGU+PEF1dGhvcj5aaGFuZzwvQXV0aG9yPjxZZWFyPjIwMTQ8L1llYXI+PFJl
Y051bT4xMjk8L1JlY051bT48RGlzcGxheVRleHQ+WzFdPC9EaXNwbGF5VGV4dD48cmVjb3JkPjxy
ZWMtbnVtYmVyPjEyOTwvcmVjLW51bWJlcj48Zm9yZWlnbi1rZXlzPjxrZXkgYXBwPSJFTiIgZGIt
aWQ9IjU5dnNmZnBlcXJmc3BzZXdmYXV2ZHN4ajA1c2ZleHg1MndweiIgdGltZXN0YW1wPSIxNDYy
OTc1MDQxIj4xMjk8L2tleT48L2ZvcmVpZ24ta2V5cz48cmVmLXR5cGUgbmFtZT0iSm91cm5hbCBB
cnRpY2xlIj4xNzwvcmVmLXR5cGU+PGNvbnRyaWJ1dG9ycz48YXV0aG9ycz48YXV0aG9yPlpoYW5n
LCBXLjwvYXV0aG9yPjxhdXRob3I+RGVSeWNrZXJlLCBELjwvYXV0aG9yPjxhdXRob3I+SHVudGVy
LCBELjwvYXV0aG9yPjxhdXRob3I+TGl1LCBKLjwvYXV0aG9yPjxhdXRob3I+U3Rhc2hrbywgTS4g
QS48L2F1dGhvcj48YXV0aG9yPk1pbnNvbiwgSy4gQS48L2F1dGhvcj48YXV0aG9yPkN1bW1pbmdz
LCBDLiBULjwvYXV0aG9yPjxhdXRob3I+TGVlLCBNLjwvYXV0aG9yPjxhdXRob3I+R2xhcm9zLCBU
LiBHLjwvYXV0aG9yPjxhdXRob3I+TmV3dG9uLCBELiBMLjwvYXV0aG9yPjxhdXRob3I+U2F0aGVy
LCBTLjwvYXV0aG9yPjxhdXRob3I+WmhhbmcsIEQuPC9hdXRob3I+PGF1dGhvcj5LaXJlZXYsIEQu
PC9hdXRob3I+PGF1dGhvcj5KYW56ZW4sIFcuIFAuPC9hdXRob3I+PGF1dGhvcj5FYXJwLCBILiBT
LjwvYXV0aG9yPjxhdXRob3I+R3JhaGFtLCBELiBLLjwvYXV0aG9yPjxhdXRob3I+RnJ5ZSwgUy4g
Vi48L2F1dGhvcj48YXV0aG9yPldhbmcsIFguPC9hdXRob3I+PC9hdXRob3JzPjwvY29udHJpYnV0
b3JzPjxhdXRoLWFkZHJlc3M+Q2VudGVyIGZvciBJbnRlZ3JhdGl2ZSBDaGVtaWNhbCBCaW9sb2d5
IGFuZCBEcnVnIERpc2NvdmVyeSwgRGl2aXNpb24gb2YgQ2hlbWljYWwgQmlvbG9neSBhbmQgTWVk
aWNpbmFsIENoZW1pc3RyeSwgRXNoZWxtYW4gU2Nob29sIG9mIFBoYXJtYWN5LCBkb3VibGUgZGFn
Z2VyRGVwYXJ0bWVudCBvZiBQaGFybWFjb2xvZ3ksIFNjaG9vbCBvZiBNZWRpY2luZSwgYW5kIHNl
Y3Rpb24gc2lnbkxpbmViZXJnZXIgQ29tcHJlaGVuc2l2ZSBDYW5jZXIgQ2VudGVyLCBEZXBhcnRt
ZW50IG9mIE1lZGljaW5lLCBTY2hvb2wgb2YgTWVkaWNpbmUsIFVuaXZlcnNpdHkgb2YgTm9ydGgg
Q2Fyb2xpbmEgYXQgQ2hhcGVsIEhpbGwgLCBDaGFwZWwgSGlsbCwgTm9ydGggQ2Fyb2xpbmEgMjc1
OTksIFVuaXRlZCBTdGF0ZXMuPC9hdXRoLWFkZHJlc3M+PHRpdGxlcz48dGl0bGU+VU5DMjAyNSwg
YSBwb3RlbnQgYW5kIG9yYWxseSBiaW9hdmFpbGFibGUgTUVSL0ZMVDMgZHVhbCBpbmhpYml0b3I8
L3RpdGxlPjxzZWNvbmRhcnktdGl0bGU+SiBNZWQgQ2hlbTwvc2Vjb25kYXJ5LXRpdGxlPjwvdGl0
bGVzPjxwZXJpb2RpY2FsPjxmdWxsLXRpdGxlPkogTWVkIENoZW08L2Z1bGwtdGl0bGU+PC9wZXJp
b2RpY2FsPjxwYWdlcz43MDMxLTQxPC9wYWdlcz48dm9sdW1lPjU3PC92b2x1bWU+PG51bWJlcj4x
NjwvbnVtYmVyPjxrZXl3b3Jkcz48a2V5d29yZD5BZGVuaW5lL2FkbWluaXN0cmF0aW9uICZhbXA7
IGRvc2FnZS8qYW5hbG9ncyAmYW1wOzwva2V5d29yZD48a2V5d29yZD5kZXJpdmF0aXZlcy9waGFy
bWFjb2tpbmV0aWNzL3BoYXJtYWNvbG9neTwva2V5d29yZD48a2V5d29yZD5BZG1pbmlzdHJhdGlv
biwgT3JhbDwva2V5d29yZD48a2V5d29yZD5BbmltYWxzPC9rZXl3b3JkPjxrZXl3b3JkPkJpb2xv
Z2ljYWwgQXZhaWxhYmlsaXR5PC9rZXl3b3JkPjxrZXl3b3JkPkNlbGwgTGluZSwgVHVtb3IvZHJ1
ZyBlZmZlY3RzPC9rZXl3b3JkPjxrZXl3b3JkPkNoZW1pc3RyeSBUZWNobmlxdWVzLCBTeW50aGV0
aWM8L2tleXdvcmQ+PGtleXdvcmQ+SHVtYW5zPC9rZXl3b3JkPjxrZXl3b3JkPkluaGliaXRvcnkg
Q29uY2VudHJhdGlvbiA1MDwva2V5d29yZD48a2V5d29yZD5MZXVrZW1pYSwgQi1DZWxsL2RydWcg
dGhlcmFweS9tZXRhYm9saXNtL3BhdGhvbG9neTwva2V5d29yZD48a2V5d29yZD5NaWNlLCBTQ0lE
PC9rZXl3b3JkPjxrZXl3b3JkPk1vbGVjdWxhciBUYXJnZXRlZCBUaGVyYXB5PC9rZXl3b3JkPjxr
ZXl3b3JkPlBpcGVyYXppbmVzL2FkbWluaXN0cmF0aW9uICZhbXA7IGRvc2FnZS9waGFybWFjb2tp
bmV0aWNzLypwaGFybWFjb2xvZ3k8L2tleXdvcmQ+PGtleXdvcmQ+UHJvdGVpbiBLaW5hc2UgSW5o
aWJpdG9ycy9hZG1pbmlzdHJhdGlvbiAmYW1wOyBkb3NhZ2UvcGhhcm1hY29raW5ldGljcy8qcGhh
cm1hY29sb2d5PC9rZXl3b3JkPjxrZXl3b3JkPlByb3RvLU9uY29nZW5lIFByb3RlaW5zLyphbnRh
Z29uaXN0cyAmYW1wOyBpbmhpYml0b3JzL21ldGFib2xpc208L2tleXdvcmQ+PGtleXdvcmQ+UmVj
ZXB0b3IgUHJvdGVpbi1UeXJvc2luZSBLaW5hc2VzLyphbnRhZ29uaXN0cyAmYW1wOyBpbmhpYml0
b3JzL21ldGFib2xpc208L2tleXdvcmQ+PGtleXdvcmQ+U3RydWN0dXJlLUFjdGl2aXR5IFJlbGF0
aW9uc2hpcDwva2V5d29yZD48a2V5d29yZD5YZW5vZ3JhZnQgTW9kZWwgQW50aXR1bW9yIEFzc2F5
czwva2V5d29yZD48a2V5d29yZD5mbXMtTGlrZSBUeXJvc2luZSBLaW5hc2UgMy8qYW50YWdvbmlz
dHMgJmFtcDsgaW5oaWJpdG9ycy9tZXRhYm9saXNtPC9rZXl3b3JkPjwva2V5d29yZHM+PGRhdGVz
Pjx5ZWFyPjIwMTQ8L3llYXI+PHB1Yi1kYXRlcz48ZGF0ZT5BdWcgMjg8L2RhdGU+PC9wdWItZGF0
ZXM+PC9kYXRlcz48aXNibj4xNTIwLTQ4MDQgKEVsZWN0cm9uaWMpJiN4RDswMDIyLTI2MjMgKExp
bmtpbmcpPC9pc2JuPjxhY2Nlc3Npb24tbnVtPjI1MDY4ODAwPC9hY2Nlc3Npb24tbnVtPjx1cmxz
PjxyZWxhdGVkLXVybHM+PHVybD5odHRwOi8vd3d3Lm5jYmkubmxtLm5paC5nb3YvcHVibWVkLzI1
MDY4ODAwPC91cmw+PHVybD5odHRwOi8vd3d3Lm5jYmkubmxtLm5paC5nb3YvcG1jL2FydGljbGVz
L1BNQzQxNDgxNjcvcGRmL2ptNTAwNzQ5ZC5wZGY8L3VybD48L3JlbGF0ZWQtdXJscz48L3VybHM+
PGN1c3RvbTI+UE1DNDE0ODE2NzwvY3VzdG9tMj48ZWxlY3Ryb25pYy1yZXNvdXJjZS1udW0+MTAu
MTAyMS9qbTUwMDc0OWQ8L2VsZWN0cm9uaWMtcmVzb3VyY2UtbnVtPjwvcmVjb3JkPjwvQ2l0ZT48
L0VuZE5vdGU+
</w:fldData>
              </w:fldChar>
            </w:r>
            <w:r w:rsidR="00E3113B" w:rsidRPr="00DE28DC">
              <w:rPr>
                <w:rFonts w:ascii="Arial" w:hAnsi="Arial" w:cs="Arial"/>
                <w:color w:val="000000" w:themeColor="text1"/>
              </w:rPr>
              <w:instrText xml:space="preserve"> ADDIN EN.CITE </w:instrText>
            </w:r>
            <w:r w:rsidR="00E3113B" w:rsidRPr="00DE28DC">
              <w:rPr>
                <w:rFonts w:ascii="Arial" w:hAnsi="Arial" w:cs="Arial"/>
                <w:color w:val="000000" w:themeColor="text1"/>
              </w:rPr>
              <w:fldChar w:fldCharType="begin">
                <w:fldData xml:space="preserve">PEVuZE5vdGU+PENpdGU+PEF1dGhvcj5aaGFuZzwvQXV0aG9yPjxZZWFyPjIwMTQ8L1llYXI+PFJl
Y051bT4xMjk8L1JlY051bT48RGlzcGxheVRleHQ+WzFdPC9EaXNwbGF5VGV4dD48cmVjb3JkPjxy
ZWMtbnVtYmVyPjEyOTwvcmVjLW51bWJlcj48Zm9yZWlnbi1rZXlzPjxrZXkgYXBwPSJFTiIgZGIt
aWQ9IjU5dnNmZnBlcXJmc3BzZXdmYXV2ZHN4ajA1c2ZleHg1MndweiIgdGltZXN0YW1wPSIxNDYy
OTc1MDQxIj4xMjk8L2tleT48L2ZvcmVpZ24ta2V5cz48cmVmLXR5cGUgbmFtZT0iSm91cm5hbCBB
cnRpY2xlIj4xNzwvcmVmLXR5cGU+PGNvbnRyaWJ1dG9ycz48YXV0aG9ycz48YXV0aG9yPlpoYW5n
LCBXLjwvYXV0aG9yPjxhdXRob3I+RGVSeWNrZXJlLCBELjwvYXV0aG9yPjxhdXRob3I+SHVudGVy
LCBELjwvYXV0aG9yPjxhdXRob3I+TGl1LCBKLjwvYXV0aG9yPjxhdXRob3I+U3Rhc2hrbywgTS4g
QS48L2F1dGhvcj48YXV0aG9yPk1pbnNvbiwgSy4gQS48L2F1dGhvcj48YXV0aG9yPkN1bW1pbmdz
LCBDLiBULjwvYXV0aG9yPjxhdXRob3I+TGVlLCBNLjwvYXV0aG9yPjxhdXRob3I+R2xhcm9zLCBU
LiBHLjwvYXV0aG9yPjxhdXRob3I+TmV3dG9uLCBELiBMLjwvYXV0aG9yPjxhdXRob3I+U2F0aGVy
LCBTLjwvYXV0aG9yPjxhdXRob3I+WmhhbmcsIEQuPC9hdXRob3I+PGF1dGhvcj5LaXJlZXYsIEQu
PC9hdXRob3I+PGF1dGhvcj5KYW56ZW4sIFcuIFAuPC9hdXRob3I+PGF1dGhvcj5FYXJwLCBILiBT
LjwvYXV0aG9yPjxhdXRob3I+R3JhaGFtLCBELiBLLjwvYXV0aG9yPjxhdXRob3I+RnJ5ZSwgUy4g
Vi48L2F1dGhvcj48YXV0aG9yPldhbmcsIFguPC9hdXRob3I+PC9hdXRob3JzPjwvY29udHJpYnV0
b3JzPjxhdXRoLWFkZHJlc3M+Q2VudGVyIGZvciBJbnRlZ3JhdGl2ZSBDaGVtaWNhbCBCaW9sb2d5
IGFuZCBEcnVnIERpc2NvdmVyeSwgRGl2aXNpb24gb2YgQ2hlbWljYWwgQmlvbG9neSBhbmQgTWVk
aWNpbmFsIENoZW1pc3RyeSwgRXNoZWxtYW4gU2Nob29sIG9mIFBoYXJtYWN5LCBkb3VibGUgZGFn
Z2VyRGVwYXJ0bWVudCBvZiBQaGFybWFjb2xvZ3ksIFNjaG9vbCBvZiBNZWRpY2luZSwgYW5kIHNl
Y3Rpb24gc2lnbkxpbmViZXJnZXIgQ29tcHJlaGVuc2l2ZSBDYW5jZXIgQ2VudGVyLCBEZXBhcnRt
ZW50IG9mIE1lZGljaW5lLCBTY2hvb2wgb2YgTWVkaWNpbmUsIFVuaXZlcnNpdHkgb2YgTm9ydGgg
Q2Fyb2xpbmEgYXQgQ2hhcGVsIEhpbGwgLCBDaGFwZWwgSGlsbCwgTm9ydGggQ2Fyb2xpbmEgMjc1
OTksIFVuaXRlZCBTdGF0ZXMuPC9hdXRoLWFkZHJlc3M+PHRpdGxlcz48dGl0bGU+VU5DMjAyNSwg
YSBwb3RlbnQgYW5kIG9yYWxseSBiaW9hdmFpbGFibGUgTUVSL0ZMVDMgZHVhbCBpbmhpYml0b3I8
L3RpdGxlPjxzZWNvbmRhcnktdGl0bGU+SiBNZWQgQ2hlbTwvc2Vjb25kYXJ5LXRpdGxlPjwvdGl0
bGVzPjxwZXJpb2RpY2FsPjxmdWxsLXRpdGxlPkogTWVkIENoZW08L2Z1bGwtdGl0bGU+PC9wZXJp
b2RpY2FsPjxwYWdlcz43MDMxLTQxPC9wYWdlcz48dm9sdW1lPjU3PC92b2x1bWU+PG51bWJlcj4x
NjwvbnVtYmVyPjxrZXl3b3Jkcz48a2V5d29yZD5BZGVuaW5lL2FkbWluaXN0cmF0aW9uICZhbXA7
IGRvc2FnZS8qYW5hbG9ncyAmYW1wOzwva2V5d29yZD48a2V5d29yZD5kZXJpdmF0aXZlcy9waGFy
bWFjb2tpbmV0aWNzL3BoYXJtYWNvbG9neTwva2V5d29yZD48a2V5d29yZD5BZG1pbmlzdHJhdGlv
biwgT3JhbDwva2V5d29yZD48a2V5d29yZD5BbmltYWxzPC9rZXl3b3JkPjxrZXl3b3JkPkJpb2xv
Z2ljYWwgQXZhaWxhYmlsaXR5PC9rZXl3b3JkPjxrZXl3b3JkPkNlbGwgTGluZSwgVHVtb3IvZHJ1
ZyBlZmZlY3RzPC9rZXl3b3JkPjxrZXl3b3JkPkNoZW1pc3RyeSBUZWNobmlxdWVzLCBTeW50aGV0
aWM8L2tleXdvcmQ+PGtleXdvcmQ+SHVtYW5zPC9rZXl3b3JkPjxrZXl3b3JkPkluaGliaXRvcnkg
Q29uY2VudHJhdGlvbiA1MDwva2V5d29yZD48a2V5d29yZD5MZXVrZW1pYSwgQi1DZWxsL2RydWcg
dGhlcmFweS9tZXRhYm9saXNtL3BhdGhvbG9neTwva2V5d29yZD48a2V5d29yZD5NaWNlLCBTQ0lE
PC9rZXl3b3JkPjxrZXl3b3JkPk1vbGVjdWxhciBUYXJnZXRlZCBUaGVyYXB5PC9rZXl3b3JkPjxr
ZXl3b3JkPlBpcGVyYXppbmVzL2FkbWluaXN0cmF0aW9uICZhbXA7IGRvc2FnZS9waGFybWFjb2tp
bmV0aWNzLypwaGFybWFjb2xvZ3k8L2tleXdvcmQ+PGtleXdvcmQ+UHJvdGVpbiBLaW5hc2UgSW5o
aWJpdG9ycy9hZG1pbmlzdHJhdGlvbiAmYW1wOyBkb3NhZ2UvcGhhcm1hY29raW5ldGljcy8qcGhh
cm1hY29sb2d5PC9rZXl3b3JkPjxrZXl3b3JkPlByb3RvLU9uY29nZW5lIFByb3RlaW5zLyphbnRh
Z29uaXN0cyAmYW1wOyBpbmhpYml0b3JzL21ldGFib2xpc208L2tleXdvcmQ+PGtleXdvcmQ+UmVj
ZXB0b3IgUHJvdGVpbi1UeXJvc2luZSBLaW5hc2VzLyphbnRhZ29uaXN0cyAmYW1wOyBpbmhpYml0
b3JzL21ldGFib2xpc208L2tleXdvcmQ+PGtleXdvcmQ+U3RydWN0dXJlLUFjdGl2aXR5IFJlbGF0
aW9uc2hpcDwva2V5d29yZD48a2V5d29yZD5YZW5vZ3JhZnQgTW9kZWwgQW50aXR1bW9yIEFzc2F5
czwva2V5d29yZD48a2V5d29yZD5mbXMtTGlrZSBUeXJvc2luZSBLaW5hc2UgMy8qYW50YWdvbmlz
dHMgJmFtcDsgaW5oaWJpdG9ycy9tZXRhYm9saXNtPC9rZXl3b3JkPjwva2V5d29yZHM+PGRhdGVz
Pjx5ZWFyPjIwMTQ8L3llYXI+PHB1Yi1kYXRlcz48ZGF0ZT5BdWcgMjg8L2RhdGU+PC9wdWItZGF0
ZXM+PC9kYXRlcz48aXNibj4xNTIwLTQ4MDQgKEVsZWN0cm9uaWMpJiN4RDswMDIyLTI2MjMgKExp
bmtpbmcpPC9pc2JuPjxhY2Nlc3Npb24tbnVtPjI1MDY4ODAwPC9hY2Nlc3Npb24tbnVtPjx1cmxz
PjxyZWxhdGVkLXVybHM+PHVybD5odHRwOi8vd3d3Lm5jYmkubmxtLm5paC5nb3YvcHVibWVkLzI1
MDY4ODAwPC91cmw+PHVybD5odHRwOi8vd3d3Lm5jYmkubmxtLm5paC5nb3YvcG1jL2FydGljbGVz
L1BNQzQxNDgxNjcvcGRmL2ptNTAwNzQ5ZC5wZGY8L3VybD48L3JlbGF0ZWQtdXJscz48L3VybHM+
PGN1c3RvbTI+UE1DNDE0ODE2NzwvY3VzdG9tMj48ZWxlY3Ryb25pYy1yZXNvdXJjZS1udW0+MTAu
MTAyMS9qbTUwMDc0OWQ8L2VsZWN0cm9uaWMtcmVzb3VyY2UtbnVtPjwvcmVjb3JkPjwvQ2l0ZT48
L0VuZE5vdGU+
</w:fldData>
              </w:fldChar>
            </w:r>
            <w:r w:rsidR="00E3113B" w:rsidRPr="00DE28DC">
              <w:rPr>
                <w:rFonts w:ascii="Arial" w:hAnsi="Arial" w:cs="Arial"/>
                <w:color w:val="000000" w:themeColor="text1"/>
              </w:rPr>
              <w:instrText xml:space="preserve"> ADDIN EN.CITE.DATA </w:instrText>
            </w:r>
            <w:r w:rsidR="00E3113B" w:rsidRPr="00DE28DC">
              <w:rPr>
                <w:rFonts w:ascii="Arial" w:hAnsi="Arial" w:cs="Arial"/>
                <w:color w:val="000000" w:themeColor="text1"/>
              </w:rPr>
            </w:r>
            <w:r w:rsidR="00E3113B" w:rsidRPr="00DE28DC">
              <w:rPr>
                <w:rFonts w:ascii="Arial" w:hAnsi="Arial" w:cs="Arial"/>
                <w:color w:val="000000" w:themeColor="text1"/>
              </w:rPr>
              <w:fldChar w:fldCharType="end"/>
            </w:r>
            <w:r w:rsidRPr="00DE28DC">
              <w:rPr>
                <w:rFonts w:ascii="Arial" w:hAnsi="Arial" w:cs="Arial"/>
                <w:color w:val="000000" w:themeColor="text1"/>
              </w:rPr>
              <w:fldChar w:fldCharType="separate"/>
            </w:r>
            <w:r w:rsidR="00E3113B" w:rsidRPr="00DE28DC">
              <w:rPr>
                <w:rFonts w:ascii="Arial" w:hAnsi="Arial" w:cs="Arial"/>
                <w:noProof/>
                <w:color w:val="000000" w:themeColor="text1"/>
              </w:rPr>
              <w:t>[1]</w:t>
            </w:r>
            <w:r w:rsidRPr="00DE28DC">
              <w:rPr>
                <w:rFonts w:ascii="Arial" w:hAnsi="Arial" w:cs="Arial"/>
                <w:color w:val="000000" w:themeColor="text1"/>
              </w:rPr>
              <w:fldChar w:fldCharType="end"/>
            </w:r>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Goat-anti-mouse</w:t>
            </w:r>
          </w:p>
        </w:tc>
        <w:tc>
          <w:tcPr>
            <w:tcW w:w="2184" w:type="dxa"/>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1706516</w:t>
            </w:r>
          </w:p>
        </w:tc>
        <w:tc>
          <w:tcPr>
            <w:tcW w:w="2184" w:type="dxa"/>
            <w:vMerge w:val="restart"/>
            <w:shd w:val="clear" w:color="auto" w:fill="auto"/>
            <w:vAlign w:val="center"/>
          </w:tcPr>
          <w:p w:rsidR="00912318" w:rsidRPr="00DE28DC" w:rsidRDefault="00912318" w:rsidP="007E287C">
            <w:pPr>
              <w:jc w:val="center"/>
              <w:rPr>
                <w:rFonts w:ascii="Arial" w:hAnsi="Arial" w:cs="Arial"/>
                <w:color w:val="000000" w:themeColor="text1"/>
              </w:rPr>
            </w:pPr>
            <w:proofErr w:type="spellStart"/>
            <w:r w:rsidRPr="00DE28DC">
              <w:rPr>
                <w:rFonts w:ascii="Arial" w:hAnsi="Arial" w:cs="Arial"/>
                <w:color w:val="000000" w:themeColor="text1"/>
              </w:rPr>
              <w:t>BioRad</w:t>
            </w:r>
            <w:proofErr w:type="spellEnd"/>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Goat-anti-rabbit</w:t>
            </w:r>
          </w:p>
        </w:tc>
        <w:tc>
          <w:tcPr>
            <w:tcW w:w="2184" w:type="dxa"/>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1721019</w:t>
            </w:r>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r>
      <w:tr w:rsidR="00914208" w:rsidRPr="00DE28DC" w:rsidTr="007E287C">
        <w:tc>
          <w:tcPr>
            <w:tcW w:w="2696" w:type="dxa"/>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MERTK</w:t>
            </w:r>
          </w:p>
        </w:tc>
        <w:tc>
          <w:tcPr>
            <w:tcW w:w="2184" w:type="dxa"/>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MAB8912</w:t>
            </w:r>
          </w:p>
        </w:tc>
        <w:tc>
          <w:tcPr>
            <w:tcW w:w="2184" w:type="dxa"/>
            <w:vMerge w:val="restart"/>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R&amp;D Systems</w:t>
            </w:r>
          </w:p>
        </w:tc>
        <w:tc>
          <w:tcPr>
            <w:tcW w:w="2184" w:type="dxa"/>
            <w:vMerge w:val="restart"/>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Immunoprecipitation</w:t>
            </w:r>
          </w:p>
        </w:tc>
      </w:tr>
      <w:tr w:rsidR="00912318" w:rsidRPr="00DE28DC" w:rsidTr="007E287C">
        <w:tc>
          <w:tcPr>
            <w:tcW w:w="2696" w:type="dxa"/>
            <w:shd w:val="clear" w:color="auto" w:fill="auto"/>
            <w:vAlign w:val="center"/>
          </w:tcPr>
          <w:p w:rsidR="00912318" w:rsidRPr="00DE28DC" w:rsidRDefault="00912318" w:rsidP="007E287C">
            <w:pPr>
              <w:jc w:val="center"/>
              <w:rPr>
                <w:rFonts w:ascii="Arial" w:hAnsi="Arial" w:cs="Arial"/>
                <w:b/>
                <w:color w:val="000000" w:themeColor="text1"/>
              </w:rPr>
            </w:pPr>
            <w:r w:rsidRPr="00DE28DC">
              <w:rPr>
                <w:rFonts w:ascii="Arial" w:hAnsi="Arial" w:cs="Arial"/>
                <w:b/>
                <w:color w:val="000000" w:themeColor="text1"/>
              </w:rPr>
              <w:t>EGFR</w:t>
            </w:r>
          </w:p>
        </w:tc>
        <w:tc>
          <w:tcPr>
            <w:tcW w:w="2184" w:type="dxa"/>
            <w:shd w:val="clear" w:color="auto" w:fill="auto"/>
            <w:vAlign w:val="center"/>
          </w:tcPr>
          <w:p w:rsidR="00912318" w:rsidRPr="00DE28DC" w:rsidRDefault="00912318" w:rsidP="007E287C">
            <w:pPr>
              <w:jc w:val="center"/>
              <w:rPr>
                <w:rFonts w:ascii="Arial" w:hAnsi="Arial" w:cs="Arial"/>
                <w:color w:val="000000" w:themeColor="text1"/>
              </w:rPr>
            </w:pPr>
            <w:r w:rsidRPr="00DE28DC">
              <w:rPr>
                <w:rFonts w:ascii="Arial" w:hAnsi="Arial" w:cs="Arial"/>
                <w:color w:val="000000" w:themeColor="text1"/>
              </w:rPr>
              <w:t>MAB1095</w:t>
            </w:r>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c>
          <w:tcPr>
            <w:tcW w:w="2184" w:type="dxa"/>
            <w:vMerge/>
            <w:shd w:val="clear" w:color="auto" w:fill="auto"/>
            <w:vAlign w:val="center"/>
          </w:tcPr>
          <w:p w:rsidR="00912318" w:rsidRPr="00DE28DC" w:rsidRDefault="00912318" w:rsidP="007E287C">
            <w:pPr>
              <w:jc w:val="center"/>
              <w:rPr>
                <w:rFonts w:ascii="Arial" w:hAnsi="Arial" w:cs="Arial"/>
                <w:color w:val="000000" w:themeColor="text1"/>
              </w:rPr>
            </w:pPr>
          </w:p>
        </w:tc>
      </w:tr>
    </w:tbl>
    <w:p w:rsidR="00912318" w:rsidRPr="00DE28DC" w:rsidRDefault="00912318" w:rsidP="00912318">
      <w:pPr>
        <w:rPr>
          <w:rFonts w:ascii="Arial" w:hAnsi="Arial" w:cs="Arial"/>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E53C41" w:rsidRDefault="00E53C41" w:rsidP="00912318">
      <w:pPr>
        <w:rPr>
          <w:rFonts w:ascii="Arial" w:hAnsi="Arial" w:cs="Arial"/>
          <w:b/>
          <w:color w:val="000000" w:themeColor="text1"/>
        </w:rPr>
      </w:pPr>
    </w:p>
    <w:p w:rsidR="00912318" w:rsidRPr="00DE28DC" w:rsidRDefault="00912318" w:rsidP="00912318">
      <w:pPr>
        <w:rPr>
          <w:rFonts w:ascii="Arial" w:hAnsi="Arial" w:cs="Arial"/>
          <w:b/>
          <w:color w:val="000000" w:themeColor="text1"/>
        </w:rPr>
      </w:pPr>
      <w:r w:rsidRPr="00DE28DC">
        <w:rPr>
          <w:rFonts w:ascii="Arial" w:hAnsi="Arial" w:cs="Arial"/>
          <w:b/>
          <w:color w:val="000000" w:themeColor="text1"/>
        </w:rPr>
        <w:lastRenderedPageBreak/>
        <w:t>Supplemental Videos</w:t>
      </w:r>
      <w:r w:rsidR="003E225C" w:rsidRPr="00DE28DC">
        <w:rPr>
          <w:rFonts w:ascii="Arial" w:hAnsi="Arial" w:cs="Arial"/>
          <w:b/>
          <w:color w:val="000000" w:themeColor="text1"/>
        </w:rPr>
        <w:t xml:space="preserve"> (Download them separately)</w:t>
      </w:r>
      <w:r w:rsidRPr="00DE28DC">
        <w:rPr>
          <w:rFonts w:ascii="Arial" w:hAnsi="Arial" w:cs="Arial"/>
          <w:b/>
          <w:color w:val="000000" w:themeColor="text1"/>
        </w:rPr>
        <w:t>: SupVideo1: H1299 + vehicle; SupVideo2: H1299 + 1µM CO-1686; SupVideo3: H1299 + 100nM MRX-2843; SupVideo4: H1299 + combined.</w:t>
      </w:r>
    </w:p>
    <w:p w:rsidR="00912318" w:rsidRDefault="00912318"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Default="00E53C41" w:rsidP="00912318">
      <w:pPr>
        <w:rPr>
          <w:color w:val="000000" w:themeColor="text1"/>
        </w:rPr>
      </w:pPr>
    </w:p>
    <w:p w:rsidR="00E53C41" w:rsidRPr="00914208" w:rsidRDefault="00E53C41"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E53C41" w:rsidRPr="00DE28DC" w:rsidRDefault="00E53C41" w:rsidP="00E53C41">
      <w:pPr>
        <w:tabs>
          <w:tab w:val="left" w:pos="4320"/>
        </w:tabs>
        <w:ind w:left="-180" w:hanging="90"/>
        <w:jc w:val="center"/>
        <w:rPr>
          <w:rFonts w:ascii="Arial" w:hAnsi="Arial" w:cs="Arial"/>
          <w:b/>
          <w:color w:val="000000" w:themeColor="text1"/>
        </w:rPr>
      </w:pPr>
      <w:proofErr w:type="gramStart"/>
      <w:r w:rsidRPr="00DE28DC">
        <w:rPr>
          <w:rFonts w:ascii="Arial" w:hAnsi="Arial" w:cs="Arial"/>
          <w:b/>
          <w:color w:val="000000" w:themeColor="text1"/>
        </w:rPr>
        <w:lastRenderedPageBreak/>
        <w:t>Supplemental Table4.</w:t>
      </w:r>
      <w:proofErr w:type="gramEnd"/>
      <w:r w:rsidRPr="00DE28DC">
        <w:rPr>
          <w:rFonts w:ascii="Arial" w:hAnsi="Arial" w:cs="Arial"/>
          <w:b/>
          <w:color w:val="000000" w:themeColor="text1"/>
        </w:rPr>
        <w:t xml:space="preserve"> Ten EGFR TKIs </w:t>
      </w:r>
      <w:proofErr w:type="gramStart"/>
      <w:r w:rsidRPr="00DE28DC">
        <w:rPr>
          <w:rFonts w:ascii="Arial" w:hAnsi="Arial" w:cs="Arial"/>
          <w:b/>
          <w:color w:val="000000" w:themeColor="text1"/>
        </w:rPr>
        <w:t>that are</w:t>
      </w:r>
      <w:proofErr w:type="gramEnd"/>
      <w:r w:rsidRPr="00DE28DC">
        <w:rPr>
          <w:rFonts w:ascii="Arial" w:hAnsi="Arial" w:cs="Arial"/>
          <w:b/>
          <w:color w:val="000000" w:themeColor="text1"/>
        </w:rPr>
        <w:t xml:space="preserve"> most effective in combination with MRX-2843 for treatment of </w:t>
      </w:r>
      <w:proofErr w:type="spellStart"/>
      <w:r w:rsidRPr="00DE28DC">
        <w:rPr>
          <w:rFonts w:ascii="Arial" w:hAnsi="Arial" w:cs="Arial"/>
          <w:b/>
          <w:i/>
          <w:color w:val="000000" w:themeColor="text1"/>
        </w:rPr>
        <w:t>wtEGFR</w:t>
      </w:r>
      <w:proofErr w:type="spellEnd"/>
      <w:r w:rsidRPr="00DE28DC">
        <w:rPr>
          <w:rFonts w:ascii="Arial" w:hAnsi="Arial" w:cs="Arial"/>
          <w:b/>
          <w:color w:val="000000" w:themeColor="text1"/>
        </w:rPr>
        <w:t xml:space="preserve"> NSCLC.</w:t>
      </w:r>
    </w:p>
    <w:tbl>
      <w:tblPr>
        <w:tblStyle w:val="TableGrid"/>
        <w:tblW w:w="8897" w:type="dxa"/>
        <w:tblLayout w:type="fixed"/>
        <w:tblLook w:val="04A0" w:firstRow="1" w:lastRow="0" w:firstColumn="1" w:lastColumn="0" w:noHBand="0" w:noVBand="1"/>
      </w:tblPr>
      <w:tblGrid>
        <w:gridCol w:w="1526"/>
        <w:gridCol w:w="2410"/>
        <w:gridCol w:w="1417"/>
        <w:gridCol w:w="1276"/>
        <w:gridCol w:w="992"/>
        <w:gridCol w:w="1276"/>
      </w:tblGrid>
      <w:tr w:rsidR="00E53C41" w:rsidRPr="00B3099D" w:rsidTr="0036282A">
        <w:tc>
          <w:tcPr>
            <w:tcW w:w="1526" w:type="dxa"/>
            <w:vMerge w:val="restart"/>
          </w:tcPr>
          <w:p w:rsidR="00E53C41" w:rsidRDefault="00E53C41" w:rsidP="0036282A">
            <w:pPr>
              <w:tabs>
                <w:tab w:val="left" w:pos="1800"/>
              </w:tabs>
              <w:ind w:right="-18"/>
              <w:jc w:val="center"/>
              <w:rPr>
                <w:rFonts w:ascii="Arial" w:hAnsi="Arial" w:cs="Arial"/>
                <w:b/>
              </w:rPr>
            </w:pPr>
            <w:r>
              <w:rPr>
                <w:rFonts w:ascii="Arial" w:hAnsi="Arial" w:cs="Arial" w:hint="eastAsia"/>
                <w:b/>
              </w:rPr>
              <w:t>Name</w:t>
            </w:r>
          </w:p>
        </w:tc>
        <w:tc>
          <w:tcPr>
            <w:tcW w:w="2410" w:type="dxa"/>
            <w:vMerge w:val="restart"/>
          </w:tcPr>
          <w:p w:rsidR="00E53C41" w:rsidRDefault="00E53C41" w:rsidP="0036282A">
            <w:pPr>
              <w:tabs>
                <w:tab w:val="left" w:pos="1800"/>
              </w:tabs>
              <w:ind w:right="-18"/>
              <w:jc w:val="center"/>
              <w:rPr>
                <w:rFonts w:ascii="Arial" w:hAnsi="Arial" w:cs="Arial"/>
              </w:rPr>
            </w:pPr>
            <w:r w:rsidRPr="00382CC7">
              <w:rPr>
                <w:rFonts w:ascii="Arial" w:hAnsi="Arial" w:cs="Arial" w:hint="eastAsia"/>
                <w:b/>
              </w:rPr>
              <w:t>Targets</w:t>
            </w:r>
          </w:p>
        </w:tc>
        <w:tc>
          <w:tcPr>
            <w:tcW w:w="1417" w:type="dxa"/>
            <w:vMerge w:val="restart"/>
          </w:tcPr>
          <w:p w:rsidR="00E53C41" w:rsidRDefault="00E53C41" w:rsidP="0036282A">
            <w:pPr>
              <w:jc w:val="center"/>
              <w:rPr>
                <w:rFonts w:ascii="Arial" w:hAnsi="Arial" w:cs="Arial"/>
                <w:b/>
              </w:rPr>
            </w:pPr>
            <w:r>
              <w:rPr>
                <w:rFonts w:ascii="Arial" w:hAnsi="Arial" w:cs="Arial" w:hint="eastAsia"/>
                <w:b/>
              </w:rPr>
              <w:t>Reversible/Irreversible</w:t>
            </w:r>
          </w:p>
        </w:tc>
        <w:tc>
          <w:tcPr>
            <w:tcW w:w="2268" w:type="dxa"/>
            <w:gridSpan w:val="2"/>
          </w:tcPr>
          <w:p w:rsidR="00E53C41" w:rsidRDefault="00E53C41" w:rsidP="0036282A">
            <w:pPr>
              <w:tabs>
                <w:tab w:val="left" w:pos="1800"/>
              </w:tabs>
              <w:ind w:right="-18"/>
              <w:jc w:val="center"/>
              <w:rPr>
                <w:rFonts w:ascii="Arial" w:hAnsi="Arial" w:cs="Arial"/>
              </w:rPr>
            </w:pPr>
            <w:r w:rsidRPr="00382CC7">
              <w:rPr>
                <w:rFonts w:ascii="Arial" w:hAnsi="Arial" w:cs="Arial" w:hint="eastAsia"/>
                <w:b/>
              </w:rPr>
              <w:t>Z</w:t>
            </w:r>
            <w:r>
              <w:rPr>
                <w:rFonts w:ascii="Arial" w:hAnsi="Arial" w:cs="Arial" w:hint="eastAsia"/>
              </w:rPr>
              <w:t xml:space="preserve"> </w:t>
            </w:r>
            <w:r w:rsidRPr="00382CC7">
              <w:rPr>
                <w:rFonts w:ascii="Arial" w:hAnsi="Arial" w:cs="Arial" w:hint="eastAsia"/>
                <w:b/>
              </w:rPr>
              <w:t>score</w:t>
            </w:r>
          </w:p>
        </w:tc>
        <w:tc>
          <w:tcPr>
            <w:tcW w:w="1276" w:type="dxa"/>
            <w:vMerge w:val="restart"/>
          </w:tcPr>
          <w:p w:rsidR="00E53C41" w:rsidRPr="00382CC7" w:rsidRDefault="00E53C41" w:rsidP="0036282A">
            <w:pPr>
              <w:tabs>
                <w:tab w:val="left" w:pos="1800"/>
              </w:tabs>
              <w:ind w:right="-18"/>
              <w:jc w:val="center"/>
              <w:rPr>
                <w:rFonts w:ascii="Arial" w:hAnsi="Arial" w:cs="Arial"/>
                <w:b/>
              </w:rPr>
            </w:pPr>
            <w:r w:rsidRPr="00382CC7">
              <w:rPr>
                <w:rFonts w:ascii="Arial" w:hAnsi="Arial" w:cs="Arial" w:hint="eastAsia"/>
                <w:b/>
              </w:rPr>
              <w:t>Citations</w:t>
            </w:r>
          </w:p>
        </w:tc>
      </w:tr>
      <w:tr w:rsidR="00E53C41" w:rsidRPr="00B3099D" w:rsidTr="0036282A">
        <w:tc>
          <w:tcPr>
            <w:tcW w:w="1526" w:type="dxa"/>
            <w:vMerge/>
          </w:tcPr>
          <w:p w:rsidR="00E53C41" w:rsidRPr="00B3099D" w:rsidRDefault="00E53C41" w:rsidP="0036282A">
            <w:pPr>
              <w:tabs>
                <w:tab w:val="left" w:pos="1800"/>
              </w:tabs>
              <w:ind w:right="-18"/>
              <w:jc w:val="center"/>
              <w:rPr>
                <w:rFonts w:ascii="Arial" w:hAnsi="Arial" w:cs="Arial"/>
                <w:b/>
              </w:rPr>
            </w:pPr>
          </w:p>
        </w:tc>
        <w:tc>
          <w:tcPr>
            <w:tcW w:w="2410" w:type="dxa"/>
            <w:vMerge/>
          </w:tcPr>
          <w:p w:rsidR="00E53C41" w:rsidRPr="00B3099D" w:rsidRDefault="00E53C41" w:rsidP="0036282A">
            <w:pPr>
              <w:jc w:val="center"/>
              <w:rPr>
                <w:rFonts w:ascii="Arial" w:hAnsi="Arial" w:cs="Arial"/>
              </w:rPr>
            </w:pPr>
          </w:p>
        </w:tc>
        <w:tc>
          <w:tcPr>
            <w:tcW w:w="1417" w:type="dxa"/>
            <w:vMerge/>
          </w:tcPr>
          <w:p w:rsidR="00E53C41" w:rsidRPr="00B3099D" w:rsidRDefault="00E53C41" w:rsidP="0036282A">
            <w:pPr>
              <w:jc w:val="center"/>
              <w:rPr>
                <w:rFonts w:ascii="Arial" w:hAnsi="Arial" w:cs="Arial"/>
                <w:b/>
              </w:rPr>
            </w:pPr>
          </w:p>
        </w:tc>
        <w:tc>
          <w:tcPr>
            <w:tcW w:w="1276" w:type="dxa"/>
          </w:tcPr>
          <w:p w:rsidR="00E53C41" w:rsidRDefault="00E53C41" w:rsidP="0036282A">
            <w:pPr>
              <w:tabs>
                <w:tab w:val="left" w:pos="1800"/>
              </w:tabs>
              <w:ind w:right="-18"/>
              <w:jc w:val="center"/>
              <w:rPr>
                <w:rFonts w:ascii="Arial" w:hAnsi="Arial" w:cs="Arial"/>
              </w:rPr>
            </w:pPr>
            <w:r w:rsidRPr="00382CC7">
              <w:rPr>
                <w:rFonts w:ascii="Arial" w:hAnsi="Arial" w:cs="Arial" w:hint="eastAsia"/>
                <w:b/>
              </w:rPr>
              <w:t>Combined</w:t>
            </w:r>
          </w:p>
        </w:tc>
        <w:tc>
          <w:tcPr>
            <w:tcW w:w="992" w:type="dxa"/>
          </w:tcPr>
          <w:p w:rsidR="00E53C41" w:rsidRDefault="00E53C41" w:rsidP="0036282A">
            <w:pPr>
              <w:tabs>
                <w:tab w:val="left" w:pos="1800"/>
              </w:tabs>
              <w:ind w:right="-18"/>
              <w:jc w:val="center"/>
              <w:rPr>
                <w:rFonts w:ascii="Arial" w:hAnsi="Arial" w:cs="Arial"/>
              </w:rPr>
            </w:pPr>
            <w:r w:rsidRPr="00382CC7">
              <w:rPr>
                <w:rFonts w:ascii="Arial" w:hAnsi="Arial" w:cs="Arial" w:hint="eastAsia"/>
                <w:b/>
              </w:rPr>
              <w:t>Single</w:t>
            </w:r>
          </w:p>
        </w:tc>
        <w:tc>
          <w:tcPr>
            <w:tcW w:w="1276" w:type="dxa"/>
            <w:vMerge/>
          </w:tcPr>
          <w:p w:rsidR="00E53C41" w:rsidRPr="00B3099D" w:rsidRDefault="00E53C41" w:rsidP="0036282A">
            <w:pPr>
              <w:tabs>
                <w:tab w:val="left" w:pos="1800"/>
              </w:tabs>
              <w:ind w:right="-18"/>
              <w:jc w:val="center"/>
              <w:rPr>
                <w:rFonts w:ascii="Arial" w:hAnsi="Arial" w:cs="Arial"/>
              </w:rPr>
            </w:pP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CO</w:t>
            </w:r>
            <w:r>
              <w:rPr>
                <w:rFonts w:ascii="Arial" w:hAnsi="Arial" w:cs="Arial" w:hint="eastAsia"/>
                <w:b/>
              </w:rPr>
              <w:t>-</w:t>
            </w:r>
            <w:r w:rsidRPr="00B3099D">
              <w:rPr>
                <w:rFonts w:ascii="Arial" w:hAnsi="Arial" w:cs="Arial"/>
                <w:b/>
              </w:rPr>
              <w:t>1686</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rPr>
            </w:pPr>
            <w:r w:rsidRPr="00B3099D">
              <w:rPr>
                <w:rFonts w:ascii="Arial" w:hAnsi="Arial" w:cs="Arial"/>
                <w:b/>
              </w:rPr>
              <w:t>Irreversible</w:t>
            </w:r>
          </w:p>
        </w:tc>
        <w:tc>
          <w:tcPr>
            <w:tcW w:w="1276" w:type="dxa"/>
          </w:tcPr>
          <w:p w:rsidR="00E53C41" w:rsidRPr="00B3099D" w:rsidRDefault="00E53C41" w:rsidP="0036282A">
            <w:pPr>
              <w:tabs>
                <w:tab w:val="left" w:pos="1800"/>
              </w:tabs>
              <w:ind w:right="-18"/>
              <w:jc w:val="center"/>
              <w:rPr>
                <w:rFonts w:ascii="Arial" w:hAnsi="Arial" w:cs="Arial"/>
              </w:rPr>
            </w:pPr>
            <w:r>
              <w:rPr>
                <w:rFonts w:ascii="Arial" w:hAnsi="Arial" w:cs="Arial" w:hint="eastAsia"/>
              </w:rPr>
              <w:t>-1.53</w:t>
            </w:r>
          </w:p>
        </w:tc>
        <w:tc>
          <w:tcPr>
            <w:tcW w:w="992" w:type="dxa"/>
          </w:tcPr>
          <w:p w:rsidR="00E53C41" w:rsidRPr="00B3099D" w:rsidRDefault="00E53C41" w:rsidP="0036282A">
            <w:pPr>
              <w:tabs>
                <w:tab w:val="left" w:pos="1800"/>
              </w:tabs>
              <w:ind w:right="-18"/>
              <w:jc w:val="center"/>
              <w:rPr>
                <w:rFonts w:ascii="Arial" w:hAnsi="Arial" w:cs="Arial"/>
              </w:rPr>
            </w:pPr>
            <w:r>
              <w:rPr>
                <w:rFonts w:ascii="Arial" w:hAnsi="Arial" w:cs="Arial" w:hint="eastAsia"/>
              </w:rPr>
              <w:t>-0.52</w:t>
            </w:r>
          </w:p>
        </w:tc>
        <w:tc>
          <w:tcPr>
            <w:tcW w:w="1276" w:type="dxa"/>
          </w:tcPr>
          <w:p w:rsidR="00E53C41" w:rsidRPr="00B3099D" w:rsidRDefault="00E53C41" w:rsidP="00E3113B">
            <w:pPr>
              <w:tabs>
                <w:tab w:val="left" w:pos="1800"/>
              </w:tabs>
              <w:ind w:right="-18"/>
              <w:jc w:val="center"/>
              <w:rPr>
                <w:rFonts w:ascii="Arial" w:hAnsi="Arial" w:cs="Arial"/>
              </w:rPr>
            </w:pPr>
            <w:r w:rsidRPr="00B3099D">
              <w:rPr>
                <w:rFonts w:ascii="Arial" w:hAnsi="Arial" w:cs="Arial"/>
              </w:rPr>
              <w:fldChar w:fldCharType="begin">
                <w:fldData xml:space="preserve">PEVuZE5vdGU+PENpdGU+PEF1dGhvcj5XYWx0ZXI8L0F1dGhvcj48WWVhcj4yMDEzPC9ZZWFyPjxS
ZWNOdW0+NjAzMzwvUmVjTnVtPjxEaXNwbGF5VGV4dD5bMl08L0Rpc3BsYXlUZXh0PjxyZWNvcmQ+
PHJlYy1udW1iZXI+NjAzMzwvcmVjLW51bWJlcj48Zm9yZWlnbi1rZXlzPjxrZXkgYXBwPSJFTiIg
ZGItaWQ9IjU5dnNmZnBlcXJmc3BzZXdmYXV2ZHN4ajA1c2ZleHg1MndweiIgdGltZXN0YW1wPSIx
NTIxNzQ1OTcyIj42MDMzPC9rZXk+PC9mb3JlaWduLWtleXM+PHJlZi10eXBlIG5hbWU9IkpvdXJu
YWwgQXJ0aWNsZSI+MTc8L3JlZi10eXBlPjxjb250cmlidXRvcnM+PGF1dGhvcnM+PGF1dGhvcj5X
YWx0ZXIsIEEuIE8uPC9hdXRob3I+PGF1dGhvcj5TamluLCBSLiBULjwvYXV0aG9yPjxhdXRob3I+
SGFyaW5nc21hLCBILiBKLjwvYXV0aG9yPjxhdXRob3I+T2hhc2hpLCBLLjwvYXV0aG9yPjxhdXRo
b3I+U3VuLCBKLjwvYXV0aG9yPjxhdXRob3I+TGVlLCBLLjwvYXV0aG9yPjxhdXRob3I+RHVicm92
c2tpeSwgQS48L2F1dGhvcj48YXV0aG9yPkxhYmVuc2tpLCBNLjwvYXV0aG9yPjxhdXRob3I+Wmh1
LCBaLjwvYXV0aG9yPjxhdXRob3I+V2FuZywgWi48L2F1dGhvcj48YXV0aG9yPlNoZWV0cywgTS48
L2F1dGhvcj48YXV0aG9yPlN0IE1hcnRpbiwgVC48L2F1dGhvcj48YXV0aG9yPkthcnAsIFIuPC9h
dXRob3I+PGF1dGhvcj52YW4gS2Fsa2VuLCBELjwvYXV0aG9yPjxhdXRob3I+Q2hhdHVydmVkaSwg
UC48L2F1dGhvcj48YXV0aG9yPk5pdSwgRC48L2F1dGhvcj48YXV0aG9yPk5hY2h0LCBNLjwvYXV0
aG9yPjxhdXRob3I+UGV0dGVyLCBSLiBDLjwvYXV0aG9yPjxhdXRob3I+V2VzdGxpbiwgVy48L2F1
dGhvcj48YXV0aG9yPkxpbiwgSy48L2F1dGhvcj48YXV0aG9yPkphdy1Uc2FpLCBTLjwvYXV0aG9y
PjxhdXRob3I+UmFwb25pLCBNLjwvYXV0aG9yPjxhdXRob3I+VmFuIER5a2UsIFQuPC9hdXRob3I+
PGF1dGhvcj5FdHRlciwgSi48L2F1dGhvcj48YXV0aG9yPldlYXZlciwgWi48L2F1dGhvcj48YXV0
aG9yPlBhbywgVy48L2F1dGhvcj48YXV0aG9yPlNpbmdoLCBKLjwvYXV0aG9yPjxhdXRob3I+U2lt
bW9ucywgQS4gRC48L2F1dGhvcj48YXV0aG9yPkhhcmRpbmcsIFQuIEMuPC9hdXRob3I+PGF1dGhv
cj5BbGxlbiwgQS48L2F1dGhvcj48L2F1dGhvcnM+PC9jb250cmlidXRvcnM+PGF1dGgtYWRkcmVz
cz4xQ2xvdmlzIE9uY29sb2d5IEluYy4sIFNhbiBGcmFuY2lzY28sIENhbGlmb3JuaWE7IDJDZWxn
ZW5lIEF2aWxvbWljcyBSZXNlYXJjaCwgQmVkZm9yZCwgTWFzc2FjaHVzZXR0czsgM0RpdmlzaW9u
IG9mIEhlbWF0b2xvZ3ktT25jb2xvZ3ksIERlcGFydG1lbnQgb2YgTWVkaWNpbmUsIFZhbmRlcmJp
bHQgVW5pdmVyc2l0eSBTY2hvb2wgb2YgTWVkaWNpbmUsIE5hc2h2aWxsZSwgVGVubmVzc2VlOyA0
TW91c2UgQ2FuY2VyIEdlbmV0aWNzIFByb2dyYW07IGFuZCA1Q2VudGVyIGZvciBBZHZhbmNlZCBQ
cmVjbGluaWNhbCBSZXNlYXJjaCwgU2NpZW5jZSBBcHBsaWNhdGlvbnMgSW50ZXJuYXRpb25hbCBD
b3Jwb3JhdGlvbi1GcmVkZXJpY2ssIEluYy4sIE5hdGlvbmFsIENhbmNlciBJbnN0aXR1dGUsIEZy
ZWRlcmljaywgTWFyeWxhbmQuPC9hdXRoLWFkZHJlc3M+PHRpdGxlcz48dGl0bGU+RGlzY292ZXJ5
IG9mIGEgbXV0YW50LXNlbGVjdGl2ZSBjb3ZhbGVudCBpbmhpYml0b3Igb2YgRUdGUiB0aGF0IG92
ZXJjb21lcyBUNzkwTS1tZWRpYXRlZCByZXNpc3RhbmNlIGluIE5TQ0xDPC90aXRsZT48c2Vjb25k
YXJ5LXRpdGxlPkNhbmNlciBEaXNjb3Y8L3NlY29uZGFyeS10aXRsZT48L3RpdGxlcz48cGVyaW9k
aWNhbD48ZnVsbC10aXRsZT5DYW5jZXIgRGlzY292PC9mdWxsLXRpdGxlPjwvcGVyaW9kaWNhbD48
cGFnZXM+MTQwNC0xNTwvcGFnZXM+PHZvbHVtZT4zPC92b2x1bWU+PG51bWJlcj4xMjwvbnVtYmVy
PjxrZXl3b3Jkcz48a2V5d29yZD5BY3J5bGFtaWRlcy9hZG1pbmlzdHJhdGlvbiAmYW1wOyBkb3Nh
Z2UvKnBoYXJtYWNvbG9neTwva2V5d29yZD48a2V5d29yZD5BZG1pbmlzdHJhdGlvbiwgT3JhbDwv
a2V5d29yZD48a2V5d29yZD5BbmltYWxzPC9rZXl3b3JkPjxrZXl3b3JkPkFudGluZW9wbGFzdGlj
IEFnZW50cy9hZG1pbmlzdHJhdGlvbiAmYW1wOyBkb3NhZ2UvKnBoYXJtYWNvbG9neTwva2V5d29y
ZD48a2V5d29yZD5DYXJjaW5vbWEsIE5vbi1TbWFsbC1DZWxsIEx1bmcvZHJ1ZyB0aGVyYXB5Lypn
ZW5ldGljcy9wYXRob2xvZ3k8L2tleXdvcmQ+PGtleXdvcmQ+Q2VsbCBMaW5lLCBUdW1vcjwva2V5
d29yZD48a2V5d29yZD5DZWxsIFByb2xpZmVyYXRpb24vZHJ1ZyBlZmZlY3RzPC9rZXl3b3JkPjxr
ZXl3b3JkPkRydWcgUmVzaXN0YW5jZSwgTmVvcGxhc208L2tleXdvcmQ+PGtleXdvcmQ+RHJ1ZyBT
Y3JlZW5pbmcgQXNzYXlzLCBBbnRpdHVtb3I8L2tleXdvcmQ+PGtleXdvcmQ+RXBpdGhlbGlhbC1N
ZXNlbmNoeW1hbCBUcmFuc2l0aW9uL2RydWcgZWZmZWN0czwva2V5d29yZD48a2V5d29yZD5GZW1h
bGU8L2tleXdvcmQ+PGtleXdvcmQ+SEVLMjkzIENlbGxzPC9rZXl3b3JkPjxrZXl3b3JkPkh1bWFu
czwva2V5d29yZD48a2V5d29yZD5MdW5nIE5lb3BsYXNtcy9kcnVnIHRoZXJhcHkvKmdlbmV0aWNz
L3BhdGhvbG9neTwva2V5d29yZD48a2V5d29yZD5NaWNlPC9rZXl3b3JkPjxrZXl3b3JkPk1pY2Us
IEluYnJlZCBCQUxCIEM8L2tleXdvcmQ+PGtleXdvcmQ+TWljZSwgTnVkZTwva2V5d29yZD48a2V5
d29yZD5NaWNlLCBUcmFuc2dlbmljPC9rZXl3b3JkPjxrZXl3b3JkPk1vbGVjdWxhciBUYXJnZXRl
ZCBUaGVyYXB5PC9rZXl3b3JkPjxrZXl3b3JkPk11dGFudCBQcm90ZWlucy9hbnRhZ29uaXN0cyAm
YW1wOyBpbmhpYml0b3JzL21ldGFib2xpc208L2tleXdvcmQ+PGtleXdvcmQ+UHJvdGVpbiBLaW5h
c2UgSW5oaWJpdG9ycy9hZG1pbmlzdHJhdGlvbiAmYW1wOyBkb3NhZ2UvKnBoYXJtYWNvbG9neTwv
a2V5d29yZD48a2V5d29yZD5QeXJpbWlkaW5lcy9hZG1pbmlzdHJhdGlvbiAmYW1wOyBkb3NhZ2Uv
KnBoYXJtYWNvbG9neTwva2V5d29yZD48a2V5d29yZD5SZWNlcHRvciwgRXBpZGVybWFsIEdyb3d0
aCBGYWN0b3IvKmFudGFnb25pc3RzICZhbXA7IGluaGliaXRvcnMvKmdlbmV0aWNzL21ldGFib2xp
c208L2tleXdvcmQ+PGtleXdvcmQ+WGVub2dyYWZ0IE1vZGVsIEFudGl0dW1vciBBc3NheXM8L2tl
eXdvcmQ+PC9rZXl3b3Jkcz48ZGF0ZXM+PHllYXI+MjAxMzwveWVhcj48cHViLWRhdGVzPjxkYXRl
PkRlYzwvZGF0ZT48L3B1Yi1kYXRlcz48L2RhdGVzPjxpc2JuPjIxNTktODI5MCAoRWxlY3Ryb25p
YykmI3hEOzIxNTktODI3NCAoTGlua2luZyk8L2lzYm4+PGFjY2Vzc2lvbi1udW0+MjQwNjU3MzE8
L2FjY2Vzc2lvbi1udW0+PHVybHM+PHJlbGF0ZWQtdXJscz48dXJsPmh0dHBzOi8vd3d3Lm5jYmku
bmxtLm5paC5nb3YvcHVibWVkLzI0MDY1NzMxPC91cmw+PC9yZWxhdGVkLXVybHM+PC91cmxzPjxj
dXN0b20yPlBNQzQwNDg5OTU8L2N1c3RvbTI+PGVsZWN0cm9uaWMtcmVzb3VyY2UtbnVtPjEwLjEx
NTgvMjE1OS04MjkwLkNELTEzLTAzMTQ8L2VsZWN0cm9uaWMtcmVzb3VyY2UtbnVtPjwvcmVjb3Jk
PjwvQ2l0ZT48L0VuZE5vdGU+AG==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PEVuZE5vdGU+PENpdGU+PEF1dGhvcj5XYWx0ZXI8L0F1dGhvcj48WWVhcj4yMDEzPC9ZZWFyPjxS
ZWNOdW0+NjAzMzwvUmVjTnVtPjxEaXNwbGF5VGV4dD5bMl08L0Rpc3BsYXlUZXh0PjxyZWNvcmQ+
PHJlYy1udW1iZXI+NjAzMzwvcmVjLW51bWJlcj48Zm9yZWlnbi1rZXlzPjxrZXkgYXBwPSJFTiIg
ZGItaWQ9IjU5dnNmZnBlcXJmc3BzZXdmYXV2ZHN4ajA1c2ZleHg1MndweiIgdGltZXN0YW1wPSIx
NTIxNzQ1OTcyIj42MDMzPC9rZXk+PC9mb3JlaWduLWtleXM+PHJlZi10eXBlIG5hbWU9IkpvdXJu
YWwgQXJ0aWNsZSI+MTc8L3JlZi10eXBlPjxjb250cmlidXRvcnM+PGF1dGhvcnM+PGF1dGhvcj5X
YWx0ZXIsIEEuIE8uPC9hdXRob3I+PGF1dGhvcj5TamluLCBSLiBULjwvYXV0aG9yPjxhdXRob3I+
SGFyaW5nc21hLCBILiBKLjwvYXV0aG9yPjxhdXRob3I+T2hhc2hpLCBLLjwvYXV0aG9yPjxhdXRo
b3I+U3VuLCBKLjwvYXV0aG9yPjxhdXRob3I+TGVlLCBLLjwvYXV0aG9yPjxhdXRob3I+RHVicm92
c2tpeSwgQS48L2F1dGhvcj48YXV0aG9yPkxhYmVuc2tpLCBNLjwvYXV0aG9yPjxhdXRob3I+Wmh1
LCBaLjwvYXV0aG9yPjxhdXRob3I+V2FuZywgWi48L2F1dGhvcj48YXV0aG9yPlNoZWV0cywgTS48
L2F1dGhvcj48YXV0aG9yPlN0IE1hcnRpbiwgVC48L2F1dGhvcj48YXV0aG9yPkthcnAsIFIuPC9h
dXRob3I+PGF1dGhvcj52YW4gS2Fsa2VuLCBELjwvYXV0aG9yPjxhdXRob3I+Q2hhdHVydmVkaSwg
UC48L2F1dGhvcj48YXV0aG9yPk5pdSwgRC48L2F1dGhvcj48YXV0aG9yPk5hY2h0LCBNLjwvYXV0
aG9yPjxhdXRob3I+UGV0dGVyLCBSLiBDLjwvYXV0aG9yPjxhdXRob3I+V2VzdGxpbiwgVy48L2F1
dGhvcj48YXV0aG9yPkxpbiwgSy48L2F1dGhvcj48YXV0aG9yPkphdy1Uc2FpLCBTLjwvYXV0aG9y
PjxhdXRob3I+UmFwb25pLCBNLjwvYXV0aG9yPjxhdXRob3I+VmFuIER5a2UsIFQuPC9hdXRob3I+
PGF1dGhvcj5FdHRlciwgSi48L2F1dGhvcj48YXV0aG9yPldlYXZlciwgWi48L2F1dGhvcj48YXV0
aG9yPlBhbywgVy48L2F1dGhvcj48YXV0aG9yPlNpbmdoLCBKLjwvYXV0aG9yPjxhdXRob3I+U2lt
bW9ucywgQS4gRC48L2F1dGhvcj48YXV0aG9yPkhhcmRpbmcsIFQuIEMuPC9hdXRob3I+PGF1dGhv
cj5BbGxlbiwgQS48L2F1dGhvcj48L2F1dGhvcnM+PC9jb250cmlidXRvcnM+PGF1dGgtYWRkcmVz
cz4xQ2xvdmlzIE9uY29sb2d5IEluYy4sIFNhbiBGcmFuY2lzY28sIENhbGlmb3JuaWE7IDJDZWxn
ZW5lIEF2aWxvbWljcyBSZXNlYXJjaCwgQmVkZm9yZCwgTWFzc2FjaHVzZXR0czsgM0RpdmlzaW9u
IG9mIEhlbWF0b2xvZ3ktT25jb2xvZ3ksIERlcGFydG1lbnQgb2YgTWVkaWNpbmUsIFZhbmRlcmJp
bHQgVW5pdmVyc2l0eSBTY2hvb2wgb2YgTWVkaWNpbmUsIE5hc2h2aWxsZSwgVGVubmVzc2VlOyA0
TW91c2UgQ2FuY2VyIEdlbmV0aWNzIFByb2dyYW07IGFuZCA1Q2VudGVyIGZvciBBZHZhbmNlZCBQ
cmVjbGluaWNhbCBSZXNlYXJjaCwgU2NpZW5jZSBBcHBsaWNhdGlvbnMgSW50ZXJuYXRpb25hbCBD
b3Jwb3JhdGlvbi1GcmVkZXJpY2ssIEluYy4sIE5hdGlvbmFsIENhbmNlciBJbnN0aXR1dGUsIEZy
ZWRlcmljaywgTWFyeWxhbmQuPC9hdXRoLWFkZHJlc3M+PHRpdGxlcz48dGl0bGU+RGlzY292ZXJ5
IG9mIGEgbXV0YW50LXNlbGVjdGl2ZSBjb3ZhbGVudCBpbmhpYml0b3Igb2YgRUdGUiB0aGF0IG92
ZXJjb21lcyBUNzkwTS1tZWRpYXRlZCByZXNpc3RhbmNlIGluIE5TQ0xDPC90aXRsZT48c2Vjb25k
YXJ5LXRpdGxlPkNhbmNlciBEaXNjb3Y8L3NlY29uZGFyeS10aXRsZT48L3RpdGxlcz48cGVyaW9k
aWNhbD48ZnVsbC10aXRsZT5DYW5jZXIgRGlzY292PC9mdWxsLXRpdGxlPjwvcGVyaW9kaWNhbD48
cGFnZXM+MTQwNC0xNTwvcGFnZXM+PHZvbHVtZT4zPC92b2x1bWU+PG51bWJlcj4xMjwvbnVtYmVy
PjxrZXl3b3Jkcz48a2V5d29yZD5BY3J5bGFtaWRlcy9hZG1pbmlzdHJhdGlvbiAmYW1wOyBkb3Nh
Z2UvKnBoYXJtYWNvbG9neTwva2V5d29yZD48a2V5d29yZD5BZG1pbmlzdHJhdGlvbiwgT3JhbDwv
a2V5d29yZD48a2V5d29yZD5BbmltYWxzPC9rZXl3b3JkPjxrZXl3b3JkPkFudGluZW9wbGFzdGlj
IEFnZW50cy9hZG1pbmlzdHJhdGlvbiAmYW1wOyBkb3NhZ2UvKnBoYXJtYWNvbG9neTwva2V5d29y
ZD48a2V5d29yZD5DYXJjaW5vbWEsIE5vbi1TbWFsbC1DZWxsIEx1bmcvZHJ1ZyB0aGVyYXB5Lypn
ZW5ldGljcy9wYXRob2xvZ3k8L2tleXdvcmQ+PGtleXdvcmQ+Q2VsbCBMaW5lLCBUdW1vcjwva2V5
d29yZD48a2V5d29yZD5DZWxsIFByb2xpZmVyYXRpb24vZHJ1ZyBlZmZlY3RzPC9rZXl3b3JkPjxr
ZXl3b3JkPkRydWcgUmVzaXN0YW5jZSwgTmVvcGxhc208L2tleXdvcmQ+PGtleXdvcmQ+RHJ1ZyBT
Y3JlZW5pbmcgQXNzYXlzLCBBbnRpdHVtb3I8L2tleXdvcmQ+PGtleXdvcmQ+RXBpdGhlbGlhbC1N
ZXNlbmNoeW1hbCBUcmFuc2l0aW9uL2RydWcgZWZmZWN0czwva2V5d29yZD48a2V5d29yZD5GZW1h
bGU8L2tleXdvcmQ+PGtleXdvcmQ+SEVLMjkzIENlbGxzPC9rZXl3b3JkPjxrZXl3b3JkPkh1bWFu
czwva2V5d29yZD48a2V5d29yZD5MdW5nIE5lb3BsYXNtcy9kcnVnIHRoZXJhcHkvKmdlbmV0aWNz
L3BhdGhvbG9neTwva2V5d29yZD48a2V5d29yZD5NaWNlPC9rZXl3b3JkPjxrZXl3b3JkPk1pY2Us
IEluYnJlZCBCQUxCIEM8L2tleXdvcmQ+PGtleXdvcmQ+TWljZSwgTnVkZTwva2V5d29yZD48a2V5
d29yZD5NaWNlLCBUcmFuc2dlbmljPC9rZXl3b3JkPjxrZXl3b3JkPk1vbGVjdWxhciBUYXJnZXRl
ZCBUaGVyYXB5PC9rZXl3b3JkPjxrZXl3b3JkPk11dGFudCBQcm90ZWlucy9hbnRhZ29uaXN0cyAm
YW1wOyBpbmhpYml0b3JzL21ldGFib2xpc208L2tleXdvcmQ+PGtleXdvcmQ+UHJvdGVpbiBLaW5h
c2UgSW5oaWJpdG9ycy9hZG1pbmlzdHJhdGlvbiAmYW1wOyBkb3NhZ2UvKnBoYXJtYWNvbG9neTwv
a2V5d29yZD48a2V5d29yZD5QeXJpbWlkaW5lcy9hZG1pbmlzdHJhdGlvbiAmYW1wOyBkb3NhZ2Uv
KnBoYXJtYWNvbG9neTwva2V5d29yZD48a2V5d29yZD5SZWNlcHRvciwgRXBpZGVybWFsIEdyb3d0
aCBGYWN0b3IvKmFudGFnb25pc3RzICZhbXA7IGluaGliaXRvcnMvKmdlbmV0aWNzL21ldGFib2xp
c208L2tleXdvcmQ+PGtleXdvcmQ+WGVub2dyYWZ0IE1vZGVsIEFudGl0dW1vciBBc3NheXM8L2tl
eXdvcmQ+PC9rZXl3b3Jkcz48ZGF0ZXM+PHllYXI+MjAxMzwveWVhcj48cHViLWRhdGVzPjxkYXRl
PkRlYzwvZGF0ZT48L3B1Yi1kYXRlcz48L2RhdGVzPjxpc2JuPjIxNTktODI5MCAoRWxlY3Ryb25p
YykmI3hEOzIxNTktODI3NCAoTGlua2luZyk8L2lzYm4+PGFjY2Vzc2lvbi1udW0+MjQwNjU3MzE8
L2FjY2Vzc2lvbi1udW0+PHVybHM+PHJlbGF0ZWQtdXJscz48dXJsPmh0dHBzOi8vd3d3Lm5jYmku
bmxtLm5paC5nb3YvcHVibWVkLzI0MDY1NzMxPC91cmw+PC9yZWxhdGVkLXVybHM+PC91cmxzPjxj
dXN0b20yPlBNQzQwNDg5OTU8L2N1c3RvbTI+PGVsZWN0cm9uaWMtcmVzb3VyY2UtbnVtPjEwLjEx
NTgvMjE1OS04MjkwLkNELTEzLTAzMTQ8L2VsZWN0cm9uaWMtcmVzb3VyY2UtbnVtPjwvcmVjb3Jk
PjwvQ2l0ZT48L0VuZE5vdGU+AG==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[2]</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proofErr w:type="spellStart"/>
            <w:r w:rsidRPr="00B3099D">
              <w:rPr>
                <w:rFonts w:ascii="Arial" w:hAnsi="Arial" w:cs="Arial"/>
                <w:b/>
              </w:rPr>
              <w:t>Pelitinib</w:t>
            </w:r>
            <w:proofErr w:type="spellEnd"/>
            <w:r w:rsidRPr="00B3099D">
              <w:rPr>
                <w:rFonts w:ascii="Arial" w:hAnsi="Arial" w:cs="Arial"/>
                <w:b/>
              </w:rPr>
              <w:t xml:space="preserve"> </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-1.10</w:t>
            </w:r>
          </w:p>
        </w:tc>
        <w:tc>
          <w:tcPr>
            <w:tcW w:w="992" w:type="dxa"/>
          </w:tcPr>
          <w:p w:rsidR="00E53C41" w:rsidRPr="00B3099D" w:rsidRDefault="00E53C41" w:rsidP="0036282A">
            <w:pPr>
              <w:jc w:val="center"/>
              <w:rPr>
                <w:rFonts w:ascii="Arial" w:hAnsi="Arial" w:cs="Arial"/>
              </w:rPr>
            </w:pPr>
            <w:r>
              <w:rPr>
                <w:rFonts w:ascii="Arial" w:hAnsi="Arial" w:cs="Arial" w:hint="eastAsia"/>
              </w:rPr>
              <w:t>-0.87</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PEVuZE5vdGU+PENpdGU+PEF1dGhvcj5QYW88L0F1dGhvcj48WWVhcj4yMDEwPC9ZZWFyPjxSZWNO
dW0+NDEzODwvUmVjTnVtPjxEaXNwbGF5VGV4dD5bMywgNF08L0Rpc3BsYXlUZXh0PjxyZWNvcmQ+
PHJlYy1udW1iZXI+NDEzODwvcmVjLW51bWJlcj48Zm9yZWlnbi1rZXlzPjxrZXkgYXBwPSJFTiIg
ZGItaWQ9IjU5dnNmZnBlcXJmc3BzZXdmYXV2ZHN4ajA1c2ZleHg1MndweiIgdGltZXN0YW1wPSIx
NTAzNDE3MTA3Ij40MTM4PC9rZXk+PC9mb3JlaWduLWtleXM+PHJlZi10eXBlIG5hbWU9IkpvdXJu
YWwgQXJ0aWNsZSI+MTc8L3JlZi10eXBlPjxjb250cmlidXRvcnM+PGF1dGhvcnM+PGF1dGhvcj5Q
YW8sIFcuPC9hdXRob3I+PGF1dGhvcj5DaG1pZWxlY2tpLCBKLjwvYXV0aG9yPjwvYXV0aG9ycz48
L2NvbnRyaWJ1dG9ycz48YXV0aC1hZGRyZXNzPkRlcGFydG1lbnQgb2YgTWVkaWNpbmUsIFZhbmRl
cmJpbHQtSW5ncmFtIENhbmNlciBDZW50ZXIsIDIyMjAgUGllcmNlIEF2ZW51ZSwgNzc3IFByZXN0
b24gUmVzZWFyY2ggQnVpbGRpbmcsIE5hc2h2aWxsZSwgVGVubmVzc2VlIDM3MjMyLTYzMDcsIFVT
QS4gd2lsbGlhbS5wYW9AdmFuZGVyYmlsdC5lZHU8L2F1dGgtYWRkcmVzcz48dGl0bGVzPjx0aXRs
ZT5SYXRpb25hbCwgYmlvbG9naWNhbGx5IGJhc2VkIHRyZWF0bWVudCBvZiBFR0ZSLW11dGFudCBu
b24tc21hbGwtY2VsbCBsdW5nIGNhbmNlcjwvdGl0bGU+PHNlY29uZGFyeS10aXRsZT5OYXQgUmV2
IENhbmNlcjwvc2Vjb25kYXJ5LXRpdGxlPjxhbHQtdGl0bGU+TmF0dXJlIHJldmlld3MuIENhbmNl
cjwvYWx0LXRpdGxlPjwvdGl0bGVzPjxwZXJpb2RpY2FsPjxmdWxsLXRpdGxlPk5hdCBSZXYgQ2Fu
Y2VyPC9mdWxsLXRpdGxlPjwvcGVyaW9kaWNhbD48YWx0LXBlcmlvZGljYWw+PGZ1bGwtdGl0bGU+
TmF0IFJldiBDYW5jZXI8L2Z1bGwtdGl0bGU+PGFiYnItMT5OYXR1cmUgcmV2aWV3cy4gQ2FuY2Vy
PC9hYmJyLTE+PC9hbHQtcGVyaW9kaWNhbD48cGFnZXM+NzYwLTc0PC9wYWdlcz48dm9sdW1lPjEw
PC92b2x1bWU+PG51bWJlcj4xMTwvbnVtYmVyPjxrZXl3b3Jkcz48a2V5d29yZD5BbnRpbmVvcGxh
c3RpYyBBZ2VudHMvKnRoZXJhcGV1dGljIHVzZTwva2V5d29yZD48a2V5d29yZD5DYXJjaW5vbWEs
IE5vbi1TbWFsbC1DZWxsIEx1bmcvKmRydWcgdGhlcmFweS9nZW5ldGljczwva2V5d29yZD48a2V5
d29yZD5EcnVnIFJlc2lzdGFuY2UsIE5lb3BsYXNtPC9rZXl3b3JkPjxrZXl3b3JkPkh1bWFuczwv
a2V5d29yZD48a2V5d29yZD5MdW5nIE5lb3BsYXNtcy8qZHJ1ZyB0aGVyYXB5L2dlbmV0aWNzPC9r
ZXl3b3JkPjxrZXl3b3JkPipNdXRhdGlvbjwva2V5d29yZD48a2V5d29yZD5Qcm90ZWluIEtpbmFz
ZSBJbmhpYml0b3JzLyp0aGVyYXBldXRpYyB1c2U8L2tleXdvcmQ+PGtleXdvcmQ+UHJvdGVpbi1U
eXJvc2luZSBLaW5hc2VzL2FudGFnb25pc3RzICZhbXA7IGluaGliaXRvcnM8L2tleXdvcmQ+PGtl
eXdvcmQ+UmVjZXB0b3IsIEVwaWRlcm1hbCBHcm93dGggRmFjdG9yLyphbnRhZ29uaXN0cyAmYW1w
OyBpbmhpYml0b3JzL2dlbmV0aWNzPC9rZXl3b3JkPjwva2V5d29yZHM+PGRhdGVzPjx5ZWFyPjIw
MTA8L3llYXI+PHB1Yi1kYXRlcz48ZGF0ZT5Ob3Y8L2RhdGU+PC9wdWItZGF0ZXM+PC9kYXRlcz48
aXNibj4xNDc0LTE3NjggKEVsZWN0cm9uaWMpJiN4RDsxNDc0LTE3NVggKExpbmtpbmcpPC9pc2Ju
PjxhY2Nlc3Npb24tbnVtPjIwOTY2OTIxPC9hY2Nlc3Npb24tbnVtPjx1cmxzPjxyZWxhdGVkLXVy
bHM+PHVybD5odHRwOi8vd3d3Lm5jYmkubmxtLm5paC5nb3YvcHVibWVkLzIwOTY2OTIxPC91cmw+
PC9yZWxhdGVkLXVybHM+PC91cmxzPjxjdXN0b20yPjMwNzI4MDM8L2N1c3RvbTI+PGVsZWN0cm9u
aWMtcmVzb3VyY2UtbnVtPjEwLjEwMzgvbnJjMjk0NzwvZWxlY3Ryb25pYy1yZXNvdXJjZS1udW0+
PC9yZWNvcmQ+PC9DaXRlPjxDaXRlPjxBdXRob3I+VG88L0F1dGhvcj48WWVhcj4yMDE1PC9ZZWFy
PjxSZWNOdW0+MjE8L1JlY051bT48cmVjb3JkPjxyZWMtbnVtYmVyPjIxPC9yZWMtbnVtYmVyPjxm
b3JlaWduLWtleXM+PGtleSBhcHA9IkVOIiBkYi1pZD0iNTl2c2ZmcGVxcmZzcHNld2ZhdXZkc3hq
MDVzZmV4eDUyd3B6IiB0aW1lc3RhbXA9IjE0NTQ0ODUxMDciPjIxPC9rZXk+PC9mb3JlaWduLWtl
eXM+PHJlZi10eXBlIG5hbWU9IkpvdXJuYWwgQXJ0aWNsZSI+MTc8L3JlZi10eXBlPjxjb250cmli
dXRvcnM+PGF1dGhvcnM+PGF1dGhvcj5UbywgSy4gSy48L2F1dGhvcj48YXV0aG9yPlBvb24sIEQu
IEMuPC9hdXRob3I+PGF1dGhvcj5XZWksIFkuPC9hdXRob3I+PGF1dGhvcj5XYW5nLCBGLjwvYXV0
aG9yPjxhdXRob3I+TGluLCBHLjwvYXV0aG9yPjxhdXRob3I+RnUsIEwuPC9hdXRob3I+PC9hdXRo
b3JzPjwvY29udHJpYnV0b3JzPjxhdXRoLWFkZHJlc3M+U2Nob29sIG9mIFBoYXJtYWN5LCBGYWN1
bHR5IG9mIE1lZGljaW5lLCBUaGUgQ2hpbmVzZSBVbml2ZXJzaXR5IG9mIEhvbmcgS29uZywgSG9u
ZyBLb25nLCBDaGluYS4mI3hEO1N0YXRlIEtleSBMYWJvcmF0b3J5IG9mIE9uY29sb2d5IGluIFNv
dXRoIENoaW5hLCBDYW5jZXIgQ2VudGVyLCBTdW4gWWF0LVNlbiBVbml2ZXJzaXR5LCBHdWFuZ3po
b3UsIENoaW5hLiYjeEQ7U2Nob29sIG9mIEJpb21lZGljYWwgU2NpZW5jZXMsIEZhY3VsdHkgb2Yg
TWVkaWNpbmUsIFRoZSBDaGluZXNlIFVuaXZlcnNpdHkgb2YgSG9uZyBLb25nLCBIb25nIEtvbmcs
IENoaW5hLjwvYXV0aC1hZGRyZXNzPjx0aXRsZXM+PHRpdGxlPlBlbGl0aW5pYiAoRUtCLTU2OSkg
dGFyZ2V0cyB0aGUgdXAtcmVndWxhdGlvbiBvZiBBQkNCMSBhbmQgQUJDRzIgaW5kdWNlZCBieSBo
eXBlcnRoZXJtaWEgdG8gZXJhZGljYXRlIGx1bmcgY2FuY2VyPC90aXRsZT48c2Vjb25kYXJ5LXRp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cm5hbCBvZiBwaGFybWFjb2xvZ3k8L2FiYnItMT48L2FsdC1wZXJpb2RpY2FsPjxwYWdlcz40MDg5
LTEwNjwvcGFnZXM+PHZvbHVtZT4xNzI8L3ZvbHVtZT48bnVtYmVyPjE2PC9udW1iZXI+PGRhdGVz
Pjx5ZWFyPjIwMTU8L3llYXI+PHB1Yi1kYXRlcz48ZGF0ZT5BdWc8L2RhdGU+PC9wdWItZGF0ZXM+
PC9kYXRlcz48aXNibj4xNDc2LTUzODEgKEVsZWN0cm9uaWMpJiN4RDswMDA3LTExODggKExpbmtp
bmcpPC9pc2JuPjxhY2Nlc3Npb24tbnVtPjI1OTg4NzEwPC9hY2Nlc3Npb24tbnVtPjx1cmxzPjxy
ZWxhdGVkLXVybHM+PHVybD5odHRwOi8vd3d3Lm5jYmkubmxtLm5paC5nb3YvcHVibWVkLzI1OTg4
NzEwPC91cmw+PHVybD5odHRwOi8vb25saW5lbGlicmFyeS53aWxleS5jb20vZG9pLzEwLjExMTEv
YnBoLjEzMTg5L2Fic3RyYWN0PC91cmw+PC9yZWxhdGVkLXVybHM+PC91cmxzPjxjdXN0b20yPjQ1
NDM2MTU8L2N1c3RvbTI+PGVsZWN0cm9uaWMtcmVzb3VyY2UtbnVtPjEwLjExMTEvYnBoLjEzMTg5
PC9lbGVjdHJvbmljLXJlc291cmNlLW51bT48L3JlY29yZD48L0NpdGU+PC9FbmROb3RlPgB=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PEVuZE5vdGU+PENpdGU+PEF1dGhvcj5QYW88L0F1dGhvcj48WWVhcj4yMDEwPC9ZZWFyPjxSZWNO
dW0+NDEzODwvUmVjTnVtPjxEaXNwbGF5VGV4dD5bMywgNF08L0Rpc3BsYXlUZXh0PjxyZWNvcmQ+
PHJlYy1udW1iZXI+NDEzODwvcmVjLW51bWJlcj48Zm9yZWlnbi1rZXlzPjxrZXkgYXBwPSJFTiIg
ZGItaWQ9IjU5dnNmZnBlcXJmc3BzZXdmYXV2ZHN4ajA1c2ZleHg1MndweiIgdGltZXN0YW1wPSIx
NTAzNDE3MTA3Ij40MTM4PC9rZXk+PC9mb3JlaWduLWtleXM+PHJlZi10eXBlIG5hbWU9IkpvdXJu
YWwgQXJ0aWNsZSI+MTc8L3JlZi10eXBlPjxjb250cmlidXRvcnM+PGF1dGhvcnM+PGF1dGhvcj5Q
YW8sIFcuPC9hdXRob3I+PGF1dGhvcj5DaG1pZWxlY2tpLCBKLjwvYXV0aG9yPjwvYXV0aG9ycz48
L2NvbnRyaWJ1dG9ycz48YXV0aC1hZGRyZXNzPkRlcGFydG1lbnQgb2YgTWVkaWNpbmUsIFZhbmRl
cmJpbHQtSW5ncmFtIENhbmNlciBDZW50ZXIsIDIyMjAgUGllcmNlIEF2ZW51ZSwgNzc3IFByZXN0
b24gUmVzZWFyY2ggQnVpbGRpbmcsIE5hc2h2aWxsZSwgVGVubmVzc2VlIDM3MjMyLTYzMDcsIFVT
QS4gd2lsbGlhbS5wYW9AdmFuZGVyYmlsdC5lZHU8L2F1dGgtYWRkcmVzcz48dGl0bGVzPjx0aXRs
ZT5SYXRpb25hbCwgYmlvbG9naWNhbGx5IGJhc2VkIHRyZWF0bWVudCBvZiBFR0ZSLW11dGFudCBu
b24tc21hbGwtY2VsbCBsdW5nIGNhbmNlcjwvdGl0bGU+PHNlY29uZGFyeS10aXRsZT5OYXQgUmV2
IENhbmNlcjwvc2Vjb25kYXJ5LXRpdGxlPjxhbHQtdGl0bGU+TmF0dXJlIHJldmlld3MuIENhbmNl
cjwvYWx0LXRpdGxlPjwvdGl0bGVzPjxwZXJpb2RpY2FsPjxmdWxsLXRpdGxlPk5hdCBSZXYgQ2Fu
Y2VyPC9mdWxsLXRpdGxlPjwvcGVyaW9kaWNhbD48YWx0LXBlcmlvZGljYWw+PGZ1bGwtdGl0bGU+
TmF0IFJldiBDYW5jZXI8L2Z1bGwtdGl0bGU+PGFiYnItMT5OYXR1cmUgcmV2aWV3cy4gQ2FuY2Vy
PC9hYmJyLTE+PC9hbHQtcGVyaW9kaWNhbD48cGFnZXM+NzYwLTc0PC9wYWdlcz48dm9sdW1lPjEw
PC92b2x1bWU+PG51bWJlcj4xMTwvbnVtYmVyPjxrZXl3b3Jkcz48a2V5d29yZD5BbnRpbmVvcGxh
c3RpYyBBZ2VudHMvKnRoZXJhcGV1dGljIHVzZTwva2V5d29yZD48a2V5d29yZD5DYXJjaW5vbWEs
IE5vbi1TbWFsbC1DZWxsIEx1bmcvKmRydWcgdGhlcmFweS9nZW5ldGljczwva2V5d29yZD48a2V5
d29yZD5EcnVnIFJlc2lzdGFuY2UsIE5lb3BsYXNtPC9rZXl3b3JkPjxrZXl3b3JkPkh1bWFuczwv
a2V5d29yZD48a2V5d29yZD5MdW5nIE5lb3BsYXNtcy8qZHJ1ZyB0aGVyYXB5L2dlbmV0aWNzPC9r
ZXl3b3JkPjxrZXl3b3JkPipNdXRhdGlvbjwva2V5d29yZD48a2V5d29yZD5Qcm90ZWluIEtpbmFz
ZSBJbmhpYml0b3JzLyp0aGVyYXBldXRpYyB1c2U8L2tleXdvcmQ+PGtleXdvcmQ+UHJvdGVpbi1U
eXJvc2luZSBLaW5hc2VzL2FudGFnb25pc3RzICZhbXA7IGluaGliaXRvcnM8L2tleXdvcmQ+PGtl
eXdvcmQ+UmVjZXB0b3IsIEVwaWRlcm1hbCBHcm93dGggRmFjdG9yLyphbnRhZ29uaXN0cyAmYW1w
OyBpbmhpYml0b3JzL2dlbmV0aWNzPC9rZXl3b3JkPjwva2V5d29yZHM+PGRhdGVzPjx5ZWFyPjIw
MTA8L3llYXI+PHB1Yi1kYXRlcz48ZGF0ZT5Ob3Y8L2RhdGU+PC9wdWItZGF0ZXM+PC9kYXRlcz48
aXNibj4xNDc0LTE3NjggKEVsZWN0cm9uaWMpJiN4RDsxNDc0LTE3NVggKExpbmtpbmcpPC9pc2Ju
PjxhY2Nlc3Npb24tbnVtPjIwOTY2OTIxPC9hY2Nlc3Npb24tbnVtPjx1cmxzPjxyZWxhdGVkLXVy
bHM+PHVybD5odHRwOi8vd3d3Lm5jYmkubmxtLm5paC5nb3YvcHVibWVkLzIwOTY2OTIxPC91cmw+
PC9yZWxhdGVkLXVybHM+PC91cmxzPjxjdXN0b20yPjMwNzI4MDM8L2N1c3RvbTI+PGVsZWN0cm9u
aWMtcmVzb3VyY2UtbnVtPjEwLjEwMzgvbnJjMjk0NzwvZWxlY3Ryb25pYy1yZXNvdXJjZS1udW0+
PC9yZWNvcmQ+PC9DaXRlPjxDaXRlPjxBdXRob3I+VG88L0F1dGhvcj48WWVhcj4yMDE1PC9ZZWFy
PjxSZWNOdW0+MjE8L1JlY051bT48cmVjb3JkPjxyZWMtbnVtYmVyPjIxPC9yZWMtbnVtYmVyPjxm
b3JlaWduLWtleXM+PGtleSBhcHA9IkVOIiBkYi1pZD0iNTl2c2ZmcGVxcmZzcHNld2ZhdXZkc3hq
MDVzZmV4eDUyd3B6IiB0aW1lc3RhbXA9IjE0NTQ0ODUxMDciPjIxPC9rZXk+PC9mb3JlaWduLWtl
eXM+PHJlZi10eXBlIG5hbWU9IkpvdXJuYWwgQXJ0aWNsZSI+MTc8L3JlZi10eXBlPjxjb250cmli
dXRvcnM+PGF1dGhvcnM+PGF1dGhvcj5UbywgSy4gSy48L2F1dGhvcj48YXV0aG9yPlBvb24sIEQu
IEMuPC9hdXRob3I+PGF1dGhvcj5XZWksIFkuPC9hdXRob3I+PGF1dGhvcj5XYW5nLCBGLjwvYXV0
aG9yPjxhdXRob3I+TGluLCBHLjwvYXV0aG9yPjxhdXRob3I+RnUsIEwuPC9hdXRob3I+PC9hdXRo
b3JzPjwvY29udHJpYnV0b3JzPjxhdXRoLWFkZHJlc3M+U2Nob29sIG9mIFBoYXJtYWN5LCBGYWN1
bHR5IG9mIE1lZGljaW5lLCBUaGUgQ2hpbmVzZSBVbml2ZXJzaXR5IG9mIEhvbmcgS29uZywgSG9u
ZyBLb25nLCBDaGluYS4mI3hEO1N0YXRlIEtleSBMYWJvcmF0b3J5IG9mIE9uY29sb2d5IGluIFNv
dXRoIENoaW5hLCBDYW5jZXIgQ2VudGVyLCBTdW4gWWF0LVNlbiBVbml2ZXJzaXR5LCBHdWFuZ3po
b3UsIENoaW5hLiYjeEQ7U2Nob29sIG9mIEJpb21lZGljYWwgU2NpZW5jZXMsIEZhY3VsdHkgb2Yg
TWVkaWNpbmUsIFRoZSBDaGluZXNlIFVuaXZlcnNpdHkgb2YgSG9uZyBLb25nLCBIb25nIEtvbmcs
IENoaW5hLjwvYXV0aC1hZGRyZXNzPjx0aXRsZXM+PHRpdGxlPlBlbGl0aW5pYiAoRUtCLTU2OSkg
dGFyZ2V0cyB0aGUgdXAtcmVndWxhdGlvbiBvZiBBQkNCMSBhbmQgQUJDRzIgaW5kdWNlZCBieSBo
eXBlcnRoZXJtaWEgdG8gZXJhZGljYXRlIGx1bmcgY2FuY2VyPC90aXRsZT48c2Vjb25kYXJ5LXRp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cm5hbCBvZiBwaGFybWFjb2xvZ3k8L2FiYnItMT48L2FsdC1wZXJpb2RpY2FsPjxwYWdlcz40MDg5
LTEwNjwvcGFnZXM+PHZvbHVtZT4xNzI8L3ZvbHVtZT48bnVtYmVyPjE2PC9udW1iZXI+PGRhdGVz
Pjx5ZWFyPjIwMTU8L3llYXI+PHB1Yi1kYXRlcz48ZGF0ZT5BdWc8L2RhdGU+PC9wdWItZGF0ZXM+
PC9kYXRlcz48aXNibj4xNDc2LTUzODEgKEVsZWN0cm9uaWMpJiN4RDswMDA3LTExODggKExpbmtp
bmcpPC9pc2JuPjxhY2Nlc3Npb24tbnVtPjI1OTg4NzEwPC9hY2Nlc3Npb24tbnVtPjx1cmxzPjxy
ZWxhdGVkLXVybHM+PHVybD5odHRwOi8vd3d3Lm5jYmkubmxtLm5paC5nb3YvcHVibWVkLzI1OTg4
NzEwPC91cmw+PHVybD5odHRwOi8vb25saW5lbGlicmFyeS53aWxleS5jb20vZG9pLzEwLjExMTEv
YnBoLjEzMTg5L2Fic3RyYWN0PC91cmw+PC9yZWxhdGVkLXVybHM+PC91cmxzPjxjdXN0b20yPjQ1
NDM2MTU8L2N1c3RvbTI+PGVsZWN0cm9uaWMtcmVzb3VyY2UtbnVtPjEwLjExMTEvYnBoLjEzMTg5
PC9lbGVjdHJvbmljLXJlc291cmNlLW51bT48L3JlY29yZD48L0NpdGU+PC9FbmROb3RlPgB=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[3, 4]</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WZ3146</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-1.04</w:t>
            </w:r>
          </w:p>
        </w:tc>
        <w:tc>
          <w:tcPr>
            <w:tcW w:w="992" w:type="dxa"/>
          </w:tcPr>
          <w:p w:rsidR="00E53C41" w:rsidRPr="00B3099D" w:rsidRDefault="00E53C41" w:rsidP="0036282A">
            <w:pPr>
              <w:jc w:val="center"/>
              <w:rPr>
                <w:rFonts w:ascii="Arial" w:hAnsi="Arial" w:cs="Arial"/>
              </w:rPr>
            </w:pPr>
            <w:r>
              <w:rPr>
                <w:rFonts w:ascii="Arial" w:hAnsi="Arial" w:cs="Arial" w:hint="eastAsia"/>
              </w:rPr>
              <w:t>-1.08</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PEVuZE5vdGU+PENpdGU+PEF1dGhvcj5aaG91PC9BdXRob3I+PFllYXI+MjAwOTwvWWVhcj48UmVj
TnVtPjM5NDM8L1JlY051bT48RGlzcGxheVRleHQ+WzVdPC9EaXNwbGF5VGV4dD48cmVjb3JkPjxy
ZWMtbnVtYmVyPjM5NDM8L3JlYy1udW1iZXI+PGZvcmVpZ24ta2V5cz48a2V5IGFwcD0iRU4iIGRi
LWlkPSI1OXZzZmZwZXFyZnNwc2V3ZmF1dmRzeGowNXNmZXh4NTJ3cHoiIHRpbWVzdGFtcD0iMTUw
MzA4NTc0MyI+Mzk0Mzwva2V5PjwvZm9yZWlnbi1rZXlzPjxyZWYtdHlwZSBuYW1lPSJKb3VybmFs
IEFydGljbGUiPjE3PC9yZWYtdHlwZT48Y29udHJpYnV0b3JzPjxhdXRob3JzPjxhdXRob3I+Wmhv
dSwgVy48L2F1dGhvcj48YXV0aG9yPkVyY2FuLCBELjwvYXV0aG9yPjxhdXRob3I+Q2hlbiwgTC48
L2F1dGhvcj48YXV0aG9yPll1biwgQy4gSC48L2F1dGhvcj48YXV0aG9yPkxpLCBELjwvYXV0aG9y
PjxhdXRob3I+Q2FwZWxsZXR0aSwgTS48L2F1dGhvcj48YXV0aG9yPkNvcnRvdCwgQS4gQi48L2F1
dGhvcj48YXV0aG9yPkNoaXJpZWFjLCBMLjwvYXV0aG9yPjxhdXRob3I+SWFjb2IsIFIuIEUuPC9h
dXRob3I+PGF1dGhvcj5QYWRlcmEsIFIuPC9hdXRob3I+PGF1dGhvcj5FbmdlbiwgSi4gUi48L2F1
dGhvcj48YXV0aG9yPldvbmcsIEsuIEsuPC9hdXRob3I+PGF1dGhvcj5FY2ssIE0uIEouPC9hdXRo
b3I+PGF1dGhvcj5HcmF5LCBOLiBTLjwvYXV0aG9yPjxhdXRob3I+SmFubmUsIFAuIEEuPC9hdXRo
b3I+PC9hdXRob3JzPjwvY29udHJpYnV0b3JzPjxhdXRoLWFkZHJlc3M+RGVwYXJ0bWVudCBvZiBD
YW5jZXIgQmlvbG9neSwgRGFuYS1GYXJiZXIgQ2FuY2VyIEluc3RpdHV0ZSwgNDQgQmlubmV5IFN0
cmVldCwgQm9zdG9uLCBNYXNzYWNodXNldHRzIDAyMTE1LCBVU0EuPC9hdXRoLWFkZHJlc3M+PHRp
dGxlcz48dGl0bGU+Tm92ZWwgbXV0YW50LXNlbGVjdGl2ZSBFR0ZSIGtpbmFzZSBpbmhpYml0b3Jz
IGFnYWluc3QgRUdGUiBUNzkwTTwvdGl0bGU+PHNlY29uZGFyeS10aXRsZT5OYXR1cmU8L3NlY29u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dGxlPjxhYmJyLTE+TmF0dXJlPC9hYmJyLTE+PC9hbHQtcGVyaW9kaWNhbD48cGFnZXM+MTA3MC00
PC9wYWdlcz48dm9sdW1lPjQ2Mjwvdm9sdW1lPjxudW1iZXI+NzI3NjwvbnVtYmVyPjxrZXl3b3Jk
cz48a2V5d29yZD5BbmltYWxzPC9rZXl3b3JkPjxrZXl3b3JkPkFudGluZW9wbGFzdGljIEFnZW50
cy9jaGVtaXN0cnkvKnBoYXJtYWNvbG9neS90b3hpY2l0eTwva2V5d29yZD48a2V5d29yZD5DZWxs
IExpbmUsIFR1bW9yPC9rZXl3b3JkPjxrZXl3b3JkPkNlbGwgUHJvbGlmZXJhdGlvbi9kcnVnIGVm
ZmVjdHM8L2tleXdvcmQ+PGtleXdvcmQ+RHJ1ZyBFdmFsdWF0aW9uLCBQcmVjbGluaWNhbDwva2V5
d29yZD48a2V5d29yZD5EcnVnIFJlc2lzdGFuY2UsIE5lb3BsYXNtL2dlbmV0aWNzPC9rZXl3b3Jk
PjxrZXl3b3JkPkx1bmcvZHJ1ZyBlZmZlY3RzPC9rZXl3b3JkPjxrZXl3b3JkPk1pY2U8L2tleXdv
cmQ+PGtleXdvcmQ+TW9kZWxzLCBDaGVtaWNhbDwva2V5d29yZD48a2V5d29yZD5Nb2RlbHMsIE1v
bGVjdWxhcjwva2V5d29yZD48a2V5d29yZD5NdXRhdGlvbi8qZ2VuZXRpY3M8L2tleXdvcmQ+PGtl
eXdvcmQ+TklIIDNUMyBDZWxsczwva2V5d29yZD48a2V5d29yZD5QaG9zcGhvcnlsYXRpb24vZHJ1
ZyBlZmZlY3RzPC9rZXl3b3JkPjxrZXl3b3JkPlByb3RlaW4gS2luYXNlIEluaGliaXRvcnMvY2hl
bWlzdHJ5LypwaGFybWFjb2xvZ3kvdG94aWNpdHk8L2tleXdvcmQ+PGtleXdvcmQ+UmVjZXB0b3Is
IEVwaWRlcm1hbCBHcm93dGggRmFjdG9yLyphbnRhZ29uaXN0cyAmYW1wOyBpbmhpYml0b3JzLypn
ZW5ldGljczwva2V5d29yZD48L2tleXdvcmRzPjxkYXRlcz48eWVhcj4yMDA5PC95ZWFyPjxwdWIt
ZGF0ZXM+PGRhdGU+RGVjIDI0PC9kYXRlPjwvcHViLWRhdGVzPjwvZGF0ZXM+PGlzYm4+MTQ3Ni00
Njg3IChFbGVjdHJvbmljKSYjeEQ7MDAyOC0wODM2IChMaW5raW5nKTwvaXNibj48YWNjZXNzaW9u
LW51bT4yMDAzMzA0OTwvYWNjZXNzaW9uLW51bT48dXJscz48cmVsYXRlZC11cmxzPjx1cmw+aHR0
cDovL3d3dy5uY2JpLm5sbS5uaWguZ292L3B1Ym1lZC8yMDAzMzA0OTwvdXJsPjx1cmw+aHR0cDov
L3d3dy5uYXR1cmUuY29tL25hdHVyZS9qb3VybmFsL3Y0NjIvbjcyNzYvcGRmL25hdHVyZTA4NjIy
LnBkZjwvdXJsPjwvcmVsYXRlZC11cmxzPjwvdXJscz48Y3VzdG9tMj4yODc5NTgxPC9jdXN0b20y
PjxlbGVjdHJvbmljLXJlc291cmNlLW51bT4xMC4xMDM4L25hdHVyZTA4NjIyPC9lbGVjdHJvbmlj
LXJlc291cmNlLW51bT48L3JlY29yZD48L0NpdGU+PC9FbmROb3RlPgB=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PEVuZE5vdGU+PENpdGU+PEF1dGhvcj5aaG91PC9BdXRob3I+PFllYXI+MjAwOTwvWWVhcj48UmVj
TnVtPjM5NDM8L1JlY051bT48RGlzcGxheVRleHQ+WzVdPC9EaXNwbGF5VGV4dD48cmVjb3JkPjxy
ZWMtbnVtYmVyPjM5NDM8L3JlYy1udW1iZXI+PGZvcmVpZ24ta2V5cz48a2V5IGFwcD0iRU4iIGRi
LWlkPSI1OXZzZmZwZXFyZnNwc2V3ZmF1dmRzeGowNXNmZXh4NTJ3cHoiIHRpbWVzdGFtcD0iMTUw
MzA4NTc0MyI+Mzk0Mzwva2V5PjwvZm9yZWlnbi1rZXlzPjxyZWYtdHlwZSBuYW1lPSJKb3VybmFs
IEFydGljbGUiPjE3PC9yZWYtdHlwZT48Y29udHJpYnV0b3JzPjxhdXRob3JzPjxhdXRob3I+Wmhv
dSwgVy48L2F1dGhvcj48YXV0aG9yPkVyY2FuLCBELjwvYXV0aG9yPjxhdXRob3I+Q2hlbiwgTC48
L2F1dGhvcj48YXV0aG9yPll1biwgQy4gSC48L2F1dGhvcj48YXV0aG9yPkxpLCBELjwvYXV0aG9y
PjxhdXRob3I+Q2FwZWxsZXR0aSwgTS48L2F1dGhvcj48YXV0aG9yPkNvcnRvdCwgQS4gQi48L2F1
dGhvcj48YXV0aG9yPkNoaXJpZWFjLCBMLjwvYXV0aG9yPjxhdXRob3I+SWFjb2IsIFIuIEUuPC9h
dXRob3I+PGF1dGhvcj5QYWRlcmEsIFIuPC9hdXRob3I+PGF1dGhvcj5FbmdlbiwgSi4gUi48L2F1
dGhvcj48YXV0aG9yPldvbmcsIEsuIEsuPC9hdXRob3I+PGF1dGhvcj5FY2ssIE0uIEouPC9hdXRo
b3I+PGF1dGhvcj5HcmF5LCBOLiBTLjwvYXV0aG9yPjxhdXRob3I+SmFubmUsIFAuIEEuPC9hdXRo
b3I+PC9hdXRob3JzPjwvY29udHJpYnV0b3JzPjxhdXRoLWFkZHJlc3M+RGVwYXJ0bWVudCBvZiBD
YW5jZXIgQmlvbG9neSwgRGFuYS1GYXJiZXIgQ2FuY2VyIEluc3RpdHV0ZSwgNDQgQmlubmV5IFN0
cmVldCwgQm9zdG9uLCBNYXNzYWNodXNldHRzIDAyMTE1LCBVU0EuPC9hdXRoLWFkZHJlc3M+PHRp
dGxlcz48dGl0bGU+Tm92ZWwgbXV0YW50LXNlbGVjdGl2ZSBFR0ZSIGtpbmFzZSBpbmhpYml0b3Jz
IGFnYWluc3QgRUdGUiBUNzkwTTwvdGl0bGU+PHNlY29uZGFyeS10aXRsZT5OYXR1cmU8L3NlY29u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dGxlPjxhYmJyLTE+TmF0dXJlPC9hYmJyLTE+PC9hbHQtcGVyaW9kaWNhbD48cGFnZXM+MTA3MC00
PC9wYWdlcz48dm9sdW1lPjQ2Mjwvdm9sdW1lPjxudW1iZXI+NzI3NjwvbnVtYmVyPjxrZXl3b3Jk
cz48a2V5d29yZD5BbmltYWxzPC9rZXl3b3JkPjxrZXl3b3JkPkFudGluZW9wbGFzdGljIEFnZW50
cy9jaGVtaXN0cnkvKnBoYXJtYWNvbG9neS90b3hpY2l0eTwva2V5d29yZD48a2V5d29yZD5DZWxs
IExpbmUsIFR1bW9yPC9rZXl3b3JkPjxrZXl3b3JkPkNlbGwgUHJvbGlmZXJhdGlvbi9kcnVnIGVm
ZmVjdHM8L2tleXdvcmQ+PGtleXdvcmQ+RHJ1ZyBFdmFsdWF0aW9uLCBQcmVjbGluaWNhbDwva2V5
d29yZD48a2V5d29yZD5EcnVnIFJlc2lzdGFuY2UsIE5lb3BsYXNtL2dlbmV0aWNzPC9rZXl3b3Jk
PjxrZXl3b3JkPkx1bmcvZHJ1ZyBlZmZlY3RzPC9rZXl3b3JkPjxrZXl3b3JkPk1pY2U8L2tleXdv
cmQ+PGtleXdvcmQ+TW9kZWxzLCBDaGVtaWNhbDwva2V5d29yZD48a2V5d29yZD5Nb2RlbHMsIE1v
bGVjdWxhcjwva2V5d29yZD48a2V5d29yZD5NdXRhdGlvbi8qZ2VuZXRpY3M8L2tleXdvcmQ+PGtl
eXdvcmQ+TklIIDNUMyBDZWxsczwva2V5d29yZD48a2V5d29yZD5QaG9zcGhvcnlsYXRpb24vZHJ1
ZyBlZmZlY3RzPC9rZXl3b3JkPjxrZXl3b3JkPlByb3RlaW4gS2luYXNlIEluaGliaXRvcnMvY2hl
bWlzdHJ5LypwaGFybWFjb2xvZ3kvdG94aWNpdHk8L2tleXdvcmQ+PGtleXdvcmQ+UmVjZXB0b3Is
IEVwaWRlcm1hbCBHcm93dGggRmFjdG9yLyphbnRhZ29uaXN0cyAmYW1wOyBpbmhpYml0b3JzLypn
ZW5ldGljczwva2V5d29yZD48L2tleXdvcmRzPjxkYXRlcz48eWVhcj4yMDA5PC95ZWFyPjxwdWIt
ZGF0ZXM+PGRhdGU+RGVjIDI0PC9kYXRlPjwvcHViLWRhdGVzPjwvZGF0ZXM+PGlzYm4+MTQ3Ni00
Njg3IChFbGVjdHJvbmljKSYjeEQ7MDAyOC0wODM2IChMaW5raW5nKTwvaXNibj48YWNjZXNzaW9u
LW51bT4yMDAzMzA0OTwvYWNjZXNzaW9uLW51bT48dXJscz48cmVsYXRlZC11cmxzPjx1cmw+aHR0
cDovL3d3dy5uY2JpLm5sbS5uaWguZ292L3B1Ym1lZC8yMDAzMzA0OTwvdXJsPjx1cmw+aHR0cDov
L3d3dy5uYXR1cmUuY29tL25hdHVyZS9qb3VybmFsL3Y0NjIvbjcyNzYvcGRmL25hdHVyZTA4NjIy
LnBkZjwvdXJsPjwvcmVsYXRlZC11cmxzPjwvdXJscz48Y3VzdG9tMj4yODc5NTgxPC9jdXN0b20y
PjxlbGVjdHJvbmljLXJlc291cmNlLW51bT4xMC4xMDM4L25hdHVyZTA4NjIyPC9lbGVjdHJvbmlj
LXJlc291cmNlLW51bT48L3JlY29yZD48L0NpdGU+PC9FbmROb3RlPgB=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[5]</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CNX-2006</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-0.93</w:t>
            </w:r>
          </w:p>
        </w:tc>
        <w:tc>
          <w:tcPr>
            <w:tcW w:w="992" w:type="dxa"/>
          </w:tcPr>
          <w:p w:rsidR="00E53C41" w:rsidRPr="00B3099D" w:rsidRDefault="00E53C41" w:rsidP="0036282A">
            <w:pPr>
              <w:jc w:val="center"/>
              <w:rPr>
                <w:rFonts w:ascii="Arial" w:hAnsi="Arial" w:cs="Arial"/>
              </w:rPr>
            </w:pPr>
            <w:r>
              <w:rPr>
                <w:rFonts w:ascii="Arial" w:hAnsi="Arial" w:cs="Arial" w:hint="eastAsia"/>
              </w:rPr>
              <w:t>-0.43</w:t>
            </w:r>
          </w:p>
        </w:tc>
        <w:tc>
          <w:tcPr>
            <w:tcW w:w="1276" w:type="dxa"/>
          </w:tcPr>
          <w:p w:rsidR="00E53C41" w:rsidRPr="00B3099D" w:rsidRDefault="00E53C41" w:rsidP="00E3113B">
            <w:pPr>
              <w:jc w:val="center"/>
              <w:rPr>
                <w:rFonts w:ascii="Arial" w:hAnsi="Arial" w:cs="Arial"/>
              </w:rPr>
            </w:pPr>
            <w:r>
              <w:rPr>
                <w:rFonts w:ascii="Arial" w:hAnsi="Arial" w:cs="Arial"/>
              </w:rPr>
              <w:fldChar w:fldCharType="begin">
                <w:fldData xml:space="preserve">PEVuZE5vdGU+PENpdGU+PEF1dGhvcj5NaXp1dWNoaTwvQXV0aG9yPjxZZWFyPjIwMTY8L1llYXI+
PFJlY051bT42MTU5PC9SZWNOdW0+PERpc3BsYXlUZXh0Pls2XTwvRGlzcGxheVRleHQ+PHJlY29y
ZD48cmVjLW51bWJlcj42MTU5PC9yZWMtbnVtYmVyPjxmb3JlaWduLWtleXM+PGtleSBhcHA9IkVO
IiBkYi1pZD0iNTl2c2ZmcGVxcmZzcHNld2ZhdXZkc3hqMDVzZmV4eDUyd3B6IiB0aW1lc3RhbXA9
IjE1Mjc2NTIwMTIiPjYxNTk8L2tleT48L2ZvcmVpZ24ta2V5cz48cmVmLXR5cGUgbmFtZT0iSm91
cm5hbCBBcnRpY2xlIj4xNzwvcmVmLXR5cGU+PGNvbnRyaWJ1dG9ycz48YXV0aG9ycz48YXV0aG9y
Pk1penV1Y2hpLCBILjwvYXV0aG9yPjxhdXRob3I+U3VkYSwgSy48L2F1dGhvcj48YXV0aG9yPk11
cmFrYW1pLCBJLjwvYXV0aG9yPjxhdXRob3I+U2FrYWksIEsuPC9hdXRob3I+PGF1dGhvcj5TYXRv
LCBLLjwvYXV0aG9yPjxhdXRob3I+S29iYXlhc2hpLCBZLjwvYXV0aG9yPjxhdXRob3I+U2hpbW9q
aSwgTS48L2F1dGhvcj48YXV0aG9yPkNoaWJhLCBNLjwvYXV0aG9yPjxhdXRob3I+U2VzdW1pLCBZ
LjwvYXV0aG9yPjxhdXRob3I+VG9taXphd2EsIEsuPC9hdXRob3I+PGF1dGhvcj5UYWtlbW90bywg
VC48L2F1dGhvcj48YXV0aG9yPlNla2lkbywgWS48L2F1dGhvcj48YXV0aG9yPk5pc2hpbywgSy48
L2F1dGhvcj48YXV0aG9yPk1pdHN1ZG9taSwgVC48L2F1dGhvcj48L2F1dGhvcnM+PC9jb250cmli
dXRvcnM+PGF1dGgtYWRkcmVzcz5EaXZpc2lvbiBvZiBUaG9yYWNpYyBTdXJnZXJ5LCBEZXBhcnRt
ZW50IG9mIFN1cmdlcnksIEtpbmtpIFVuaXZlcnNpdHkgRmFjdWx0eSBvZiBNZWRpY2luZSwgT3Nh
a2EtU2F5YW1hLCBKYXBhbi4mI3hEO0RlcGFydG1lbnQgb2YgUmVzcGlyYXRvcnkgTWVkaWNpbmUs
IEhpZ2FzaGktSGlyb3NoaW1hIE1lZGljYWwgQ2VudGVyLCBIaWdhc2hpLUhpcm9zaGltYSwgSmFw
YW4uJiN4RDtEZXBhcnRtZW50IG9mIEdlbm9tZSBCaW9sb2d5LCBLaW5raSBVbml2ZXJzaXR5IEZh
Y3VsdHkgb2YgTWVkaWNpbmUsIE9zYWthLVNheWFtYSwgSmFwYW4uJiN4RDtEaXZpc2lvbiBvZiBN
b2xlY3VsYXIgT25jb2xvZ3ksIEFpY2hpIENhbmNlciBDZW50ZXIgUmVzZWFyY2ggSW5zdGl0dXRl
LCBOYWdveWEsIEphcGFuLjwvYXV0aC1hZGRyZXNzPjx0aXRsZXM+PHRpdGxlPk9uY29nZW5lIHN3
YXAgYXMgYSBub3ZlbCBtZWNoYW5pc20gb2YgYWNxdWlyZWQgcmVzaXN0YW5jZSB0byBlcGlkZXJt
YWwgZ3Jvd3RoIGZhY3RvciByZWNlcHRvci10eXJvc2luZSBraW5hc2UgaW5oaWJpdG9yIGluIGx1
bmcgY2FuY2VyPC90aXRsZT48c2Vjb25kYXJ5LXRpdGxlPkNhbmNlciBTY2k8L3NlY29uZGFyeS10
aXRsZT48L3RpdGxlcz48cGVyaW9kaWNhbD48ZnVsbC10aXRsZT5DYW5jZXIgU2NpPC9mdWxsLXRp
dGxlPjxhYmJyLTE+Q2FuY2VyIHNjaWVuY2U8L2FiYnItMT48L3BlcmlvZGljYWw+PHBhZ2VzPjQ2
MS04PC9wYWdlcz48dm9sdW1lPjEwNzwvdm9sdW1lPjxudW1iZXI+NDwvbnVtYmVyPjxrZXl3b3Jk
cz48a2V5d29yZD5BY3J5bGFtaWRlcy9hZG1pbmlzdHJhdGlvbiAmYW1wOyBkb3NhZ2U8L2tleXdv
cmQ+PGtleXdvcmQ+Q2VsbCBMaW5lLCBUdW1vcjwva2V5d29yZD48a2V5d29yZD5EcnVnIFJlc2lz
dGFuY2UsIE5lb3BsYXNtLypnZW5ldGljczwva2V5d29yZD48a2V5d29yZD5IdW1hbnM8L2tleXdv
cmQ+PGtleXdvcmQ+THVuZyBOZW9wbGFzbXMvKmRydWcgdGhlcmFweS9nZW5ldGljcy9wYXRob2xv
Z3k8L2tleXdvcmQ+PGtleXdvcmQ+TXV0YXRpb248L2tleXdvcmQ+PGtleXdvcmQ+T25jb2dlbmVz
PC9rZXl3b3JkPjxrZXl3b3JkPlByb3RlaW4gS2luYXNlIEluaGliaXRvcnMvYWRtaW5pc3RyYXRp
b24gJmFtcDsgZG9zYWdlPC9rZXl3b3JkPjxrZXl3b3JkPlByb3RvLU9uY29nZW5lIFByb3RlaW5z
IGMtbWV0LypnZW5ldGljczwva2V5d29yZD48a2V5d29yZD5QeXJpbWlkaW5lcy9hZG1pbmlzdHJh
dGlvbiAmYW1wOyBkb3NhZ2U8L2tleXdvcmQ+PGtleXdvcmQ+UXVpbmF6b2xpbmVzL2FkbWluaXN0
cmF0aW9uICZhbXA7IGRvc2FnZTwva2V5d29yZD48a2V5d29yZD5SZWNlcHRvciwgRXBpZGVybWFs
IEdyb3d0aCBGYWN0b3IvYW50YWdvbmlzdHMgJmFtcDsgaW5oaWJpdG9ycy8qZ2VuZXRpY3M8L2tl
eXdvcmQ+PGtleXdvcmQ+QWNxdWlyZWQgcmVzaXN0YW5jZTwva2V5d29yZD48a2V5d29yZD5NRVQg
YW1wbGlmaWNhdGlvbjwva2V5d29yZD48a2V5d29yZD5UNzkwbTwva2V5d29yZD48a2V5d29yZD5l
cGlkZXJtYWwgZ3Jvd3RoIGZhY3RvciByZWNlcHRvci10eXJvc2luZSBraW5hc2UgaW5oaWJpdG9y
czwva2V5d29yZD48a2V5d29yZD5ub24tc21hbGwgY2VsbCBsdW5nIGNhbmNlcjwva2V5d29yZD48
L2tleXdvcmRzPjxkYXRlcz48eWVhcj4yMDE2PC95ZWFyPjxwdWItZGF0ZXM+PGRhdGU+QXByPC9k
YXRlPjwvcHViLWRhdGVzPjwvZGF0ZXM+PGlzYm4+MTM0OS03MDA2IChFbGVjdHJvbmljKSYjeEQ7
MTM0Ny05MDMyIChMaW5raW5nKTwvaXNibj48YWNjZXNzaW9uLW51bT4yNjg0NTIzMDwvYWNjZXNz
aW9uLW51bT48dXJscz48cmVsYXRlZC11cmxzPjx1cmw+aHR0cHM6Ly93d3cubmNiaS5ubG0ubmlo
Lmdvdi9wdWJtZWQvMjY4NDUyMzA8L3VybD48dXJsPmh0dHBzOi8vd3d3Lm5jYmkubmxtLm5paC5n
b3YvcG1jL2FydGljbGVzL1BNQzQ4MzI4NDcvcGRmL0NBUy0xMDctNDYxLnBkZjwvdXJsPjwvcmVs
YXRlZC11cmxzPjwvdXJscz48Y3VzdG9tMj5QTUM0ODMyODQ3PC9jdXN0b20yPjxlbGVjdHJvbmlj
LXJlc291cmNlLW51bT4xMC4xMTExL2Nhcy4xMjkwNTwvZWxlY3Ryb25pYy1yZXNvdXJjZS1udW0+
PC9yZWNvcmQ+PC9DaXRlPjwvRW5kTm90ZT5=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PEVuZE5vdGU+PENpdGU+PEF1dGhvcj5NaXp1dWNoaTwvQXV0aG9yPjxZZWFyPjIwMTY8L1llYXI+
PFJlY051bT42MTU5PC9SZWNOdW0+PERpc3BsYXlUZXh0Pls2XTwvRGlzcGxheVRleHQ+PHJlY29y
ZD48cmVjLW51bWJlcj42MTU5PC9yZWMtbnVtYmVyPjxmb3JlaWduLWtleXM+PGtleSBhcHA9IkVO
IiBkYi1pZD0iNTl2c2ZmcGVxcmZzcHNld2ZhdXZkc3hqMDVzZmV4eDUyd3B6IiB0aW1lc3RhbXA9
IjE1Mjc2NTIwMTIiPjYxNTk8L2tleT48L2ZvcmVpZ24ta2V5cz48cmVmLXR5cGUgbmFtZT0iSm91
cm5hbCBBcnRpY2xlIj4xNzwvcmVmLXR5cGU+PGNvbnRyaWJ1dG9ycz48YXV0aG9ycz48YXV0aG9y
Pk1penV1Y2hpLCBILjwvYXV0aG9yPjxhdXRob3I+U3VkYSwgSy48L2F1dGhvcj48YXV0aG9yPk11
cmFrYW1pLCBJLjwvYXV0aG9yPjxhdXRob3I+U2FrYWksIEsuPC9hdXRob3I+PGF1dGhvcj5TYXRv
LCBLLjwvYXV0aG9yPjxhdXRob3I+S29iYXlhc2hpLCBZLjwvYXV0aG9yPjxhdXRob3I+U2hpbW9q
aSwgTS48L2F1dGhvcj48YXV0aG9yPkNoaWJhLCBNLjwvYXV0aG9yPjxhdXRob3I+U2VzdW1pLCBZ
LjwvYXV0aG9yPjxhdXRob3I+VG9taXphd2EsIEsuPC9hdXRob3I+PGF1dGhvcj5UYWtlbW90bywg
VC48L2F1dGhvcj48YXV0aG9yPlNla2lkbywgWS48L2F1dGhvcj48YXV0aG9yPk5pc2hpbywgSy48
L2F1dGhvcj48YXV0aG9yPk1pdHN1ZG9taSwgVC48L2F1dGhvcj48L2F1dGhvcnM+PC9jb250cmli
dXRvcnM+PGF1dGgtYWRkcmVzcz5EaXZpc2lvbiBvZiBUaG9yYWNpYyBTdXJnZXJ5LCBEZXBhcnRt
ZW50IG9mIFN1cmdlcnksIEtpbmtpIFVuaXZlcnNpdHkgRmFjdWx0eSBvZiBNZWRpY2luZSwgT3Nh
a2EtU2F5YW1hLCBKYXBhbi4mI3hEO0RlcGFydG1lbnQgb2YgUmVzcGlyYXRvcnkgTWVkaWNpbmUs
IEhpZ2FzaGktSGlyb3NoaW1hIE1lZGljYWwgQ2VudGVyLCBIaWdhc2hpLUhpcm9zaGltYSwgSmFw
YW4uJiN4RDtEZXBhcnRtZW50IG9mIEdlbm9tZSBCaW9sb2d5LCBLaW5raSBVbml2ZXJzaXR5IEZh
Y3VsdHkgb2YgTWVkaWNpbmUsIE9zYWthLVNheWFtYSwgSmFwYW4uJiN4RDtEaXZpc2lvbiBvZiBN
b2xlY3VsYXIgT25jb2xvZ3ksIEFpY2hpIENhbmNlciBDZW50ZXIgUmVzZWFyY2ggSW5zdGl0dXRl
LCBOYWdveWEsIEphcGFuLjwvYXV0aC1hZGRyZXNzPjx0aXRsZXM+PHRpdGxlPk9uY29nZW5lIHN3
YXAgYXMgYSBub3ZlbCBtZWNoYW5pc20gb2YgYWNxdWlyZWQgcmVzaXN0YW5jZSB0byBlcGlkZXJt
YWwgZ3Jvd3RoIGZhY3RvciByZWNlcHRvci10eXJvc2luZSBraW5hc2UgaW5oaWJpdG9yIGluIGx1
bmcgY2FuY2VyPC90aXRsZT48c2Vjb25kYXJ5LXRpdGxlPkNhbmNlciBTY2k8L3NlY29uZGFyeS10
aXRsZT48L3RpdGxlcz48cGVyaW9kaWNhbD48ZnVsbC10aXRsZT5DYW5jZXIgU2NpPC9mdWxsLXRp
dGxlPjxhYmJyLTE+Q2FuY2VyIHNjaWVuY2U8L2FiYnItMT48L3BlcmlvZGljYWw+PHBhZ2VzPjQ2
MS04PC9wYWdlcz48dm9sdW1lPjEwNzwvdm9sdW1lPjxudW1iZXI+NDwvbnVtYmVyPjxrZXl3b3Jk
cz48a2V5d29yZD5BY3J5bGFtaWRlcy9hZG1pbmlzdHJhdGlvbiAmYW1wOyBkb3NhZ2U8L2tleXdv
cmQ+PGtleXdvcmQ+Q2VsbCBMaW5lLCBUdW1vcjwva2V5d29yZD48a2V5d29yZD5EcnVnIFJlc2lz
dGFuY2UsIE5lb3BsYXNtLypnZW5ldGljczwva2V5d29yZD48a2V5d29yZD5IdW1hbnM8L2tleXdv
cmQ+PGtleXdvcmQ+THVuZyBOZW9wbGFzbXMvKmRydWcgdGhlcmFweS9nZW5ldGljcy9wYXRob2xv
Z3k8L2tleXdvcmQ+PGtleXdvcmQ+TXV0YXRpb248L2tleXdvcmQ+PGtleXdvcmQ+T25jb2dlbmVz
PC9rZXl3b3JkPjxrZXl3b3JkPlByb3RlaW4gS2luYXNlIEluaGliaXRvcnMvYWRtaW5pc3RyYXRp
b24gJmFtcDsgZG9zYWdlPC9rZXl3b3JkPjxrZXl3b3JkPlByb3RvLU9uY29nZW5lIFByb3RlaW5z
IGMtbWV0LypnZW5ldGljczwva2V5d29yZD48a2V5d29yZD5QeXJpbWlkaW5lcy9hZG1pbmlzdHJh
dGlvbiAmYW1wOyBkb3NhZ2U8L2tleXdvcmQ+PGtleXdvcmQ+UXVpbmF6b2xpbmVzL2FkbWluaXN0
cmF0aW9uICZhbXA7IGRvc2FnZTwva2V5d29yZD48a2V5d29yZD5SZWNlcHRvciwgRXBpZGVybWFs
IEdyb3d0aCBGYWN0b3IvYW50YWdvbmlzdHMgJmFtcDsgaW5oaWJpdG9ycy8qZ2VuZXRpY3M8L2tl
eXdvcmQ+PGtleXdvcmQ+QWNxdWlyZWQgcmVzaXN0YW5jZTwva2V5d29yZD48a2V5d29yZD5NRVQg
YW1wbGlmaWNhdGlvbjwva2V5d29yZD48a2V5d29yZD5UNzkwbTwva2V5d29yZD48a2V5d29yZD5l
cGlkZXJtYWwgZ3Jvd3RoIGZhY3RvciByZWNlcHRvci10eXJvc2luZSBraW5hc2UgaW5oaWJpdG9y
czwva2V5d29yZD48a2V5d29yZD5ub24tc21hbGwgY2VsbCBsdW5nIGNhbmNlcjwva2V5d29yZD48
L2tleXdvcmRzPjxkYXRlcz48eWVhcj4yMDE2PC95ZWFyPjxwdWItZGF0ZXM+PGRhdGU+QXByPC9k
YXRlPjwvcHViLWRhdGVzPjwvZGF0ZXM+PGlzYm4+MTM0OS03MDA2IChFbGVjdHJvbmljKSYjeEQ7
MTM0Ny05MDMyIChMaW5raW5nKTwvaXNibj48YWNjZXNzaW9uLW51bT4yNjg0NTIzMDwvYWNjZXNz
aW9uLW51bT48dXJscz48cmVsYXRlZC11cmxzPjx1cmw+aHR0cHM6Ly93d3cubmNiaS5ubG0ubmlo
Lmdvdi9wdWJtZWQvMjY4NDUyMzA8L3VybD48dXJsPmh0dHBzOi8vd3d3Lm5jYmkubmxtLm5paC5n
b3YvcG1jL2FydGljbGVzL1BNQzQ4MzI4NDcvcGRmL0NBUy0xMDctNDYxLnBkZjwvdXJsPjwvcmVs
YXRlZC11cmxzPjwvdXJscz48Y3VzdG9tMj5QTUM0ODMyODQ3PC9jdXN0b20yPjxlbGVjdHJvbmlj
LXJlc291cmNlLW51bT4xMC4xMTExL2Nhcy4xMjkwNTwvZWxlY3Ryb25pYy1yZXNvdXJjZS1udW0+
PC9yZWNvcmQ+PC9DaXRlPjwvRW5kTm90ZT5=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Pr>
                <w:rFonts w:ascii="Arial" w:hAnsi="Arial" w:cs="Arial"/>
              </w:rPr>
              <w:fldChar w:fldCharType="separate"/>
            </w:r>
            <w:r w:rsidR="00E3113B">
              <w:rPr>
                <w:rFonts w:ascii="Arial" w:hAnsi="Arial" w:cs="Arial"/>
                <w:noProof/>
              </w:rPr>
              <w:t>[6]</w:t>
            </w:r>
            <w:r>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WZ8040</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-0.90</w:t>
            </w:r>
          </w:p>
        </w:tc>
        <w:tc>
          <w:tcPr>
            <w:tcW w:w="992" w:type="dxa"/>
          </w:tcPr>
          <w:p w:rsidR="00E53C41" w:rsidRPr="00B3099D" w:rsidRDefault="00E53C41" w:rsidP="0036282A">
            <w:pPr>
              <w:jc w:val="center"/>
              <w:rPr>
                <w:rFonts w:ascii="Arial" w:hAnsi="Arial" w:cs="Arial"/>
              </w:rPr>
            </w:pPr>
            <w:r>
              <w:rPr>
                <w:rFonts w:ascii="Arial" w:hAnsi="Arial" w:cs="Arial" w:hint="eastAsia"/>
              </w:rPr>
              <w:t>-0.01</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PEVuZE5vdGU+PENpdGU+PEF1dGhvcj5aaG91PC9BdXRob3I+PFllYXI+MjAwOTwvWWVhcj48UmVj
TnVtPjM5NDM8L1JlY051bT48RGlzcGxheVRleHQ+WzVdPC9EaXNwbGF5VGV4dD48cmVjb3JkPjxy
ZWMtbnVtYmVyPjM5NDM8L3JlYy1udW1iZXI+PGZvcmVpZ24ta2V5cz48a2V5IGFwcD0iRU4iIGRi
LWlkPSI1OXZzZmZwZXFyZnNwc2V3ZmF1dmRzeGowNXNmZXh4NTJ3cHoiIHRpbWVzdGFtcD0iMTUw
MzA4NTc0MyI+Mzk0Mzwva2V5PjwvZm9yZWlnbi1rZXlzPjxyZWYtdHlwZSBuYW1lPSJKb3VybmFs
IEFydGljbGUiPjE3PC9yZWYtdHlwZT48Y29udHJpYnV0b3JzPjxhdXRob3JzPjxhdXRob3I+Wmhv
dSwgVy48L2F1dGhvcj48YXV0aG9yPkVyY2FuLCBELjwvYXV0aG9yPjxhdXRob3I+Q2hlbiwgTC48
L2F1dGhvcj48YXV0aG9yPll1biwgQy4gSC48L2F1dGhvcj48YXV0aG9yPkxpLCBELjwvYXV0aG9y
PjxhdXRob3I+Q2FwZWxsZXR0aSwgTS48L2F1dGhvcj48YXV0aG9yPkNvcnRvdCwgQS4gQi48L2F1
dGhvcj48YXV0aG9yPkNoaXJpZWFjLCBMLjwvYXV0aG9yPjxhdXRob3I+SWFjb2IsIFIuIEUuPC9h
dXRob3I+PGF1dGhvcj5QYWRlcmEsIFIuPC9hdXRob3I+PGF1dGhvcj5FbmdlbiwgSi4gUi48L2F1
dGhvcj48YXV0aG9yPldvbmcsIEsuIEsuPC9hdXRob3I+PGF1dGhvcj5FY2ssIE0uIEouPC9hdXRo
b3I+PGF1dGhvcj5HcmF5LCBOLiBTLjwvYXV0aG9yPjxhdXRob3I+SmFubmUsIFAuIEEuPC9hdXRo
b3I+PC9hdXRob3JzPjwvY29udHJpYnV0b3JzPjxhdXRoLWFkZHJlc3M+RGVwYXJ0bWVudCBvZiBD
YW5jZXIgQmlvbG9neSwgRGFuYS1GYXJiZXIgQ2FuY2VyIEluc3RpdHV0ZSwgNDQgQmlubmV5IFN0
cmVldCwgQm9zdG9uLCBNYXNzYWNodXNldHRzIDAyMTE1LCBVU0EuPC9hdXRoLWFkZHJlc3M+PHRp
dGxlcz48dGl0bGU+Tm92ZWwgbXV0YW50LXNlbGVjdGl2ZSBFR0ZSIGtpbmFzZSBpbmhpYml0b3Jz
IGFnYWluc3QgRUdGUiBUNzkwTTwvdGl0bGU+PHNlY29uZGFyeS10aXRsZT5OYXR1cmU8L3NlY29u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dGxlPjxhYmJyLTE+TmF0dXJlPC9hYmJyLTE+PC9hbHQtcGVyaW9kaWNhbD48cGFnZXM+MTA3MC00
PC9wYWdlcz48dm9sdW1lPjQ2Mjwvdm9sdW1lPjxudW1iZXI+NzI3NjwvbnVtYmVyPjxrZXl3b3Jk
cz48a2V5d29yZD5BbmltYWxzPC9rZXl3b3JkPjxrZXl3b3JkPkFudGluZW9wbGFzdGljIEFnZW50
cy9jaGVtaXN0cnkvKnBoYXJtYWNvbG9neS90b3hpY2l0eTwva2V5d29yZD48a2V5d29yZD5DZWxs
IExpbmUsIFR1bW9yPC9rZXl3b3JkPjxrZXl3b3JkPkNlbGwgUHJvbGlmZXJhdGlvbi9kcnVnIGVm
ZmVjdHM8L2tleXdvcmQ+PGtleXdvcmQ+RHJ1ZyBFdmFsdWF0aW9uLCBQcmVjbGluaWNhbDwva2V5
d29yZD48a2V5d29yZD5EcnVnIFJlc2lzdGFuY2UsIE5lb3BsYXNtL2dlbmV0aWNzPC9rZXl3b3Jk
PjxrZXl3b3JkPkx1bmcvZHJ1ZyBlZmZlY3RzPC9rZXl3b3JkPjxrZXl3b3JkPk1pY2U8L2tleXdv
cmQ+PGtleXdvcmQ+TW9kZWxzLCBDaGVtaWNhbDwva2V5d29yZD48a2V5d29yZD5Nb2RlbHMsIE1v
bGVjdWxhcjwva2V5d29yZD48a2V5d29yZD5NdXRhdGlvbi8qZ2VuZXRpY3M8L2tleXdvcmQ+PGtl
eXdvcmQ+TklIIDNUMyBDZWxsczwva2V5d29yZD48a2V5d29yZD5QaG9zcGhvcnlsYXRpb24vZHJ1
ZyBlZmZlY3RzPC9rZXl3b3JkPjxrZXl3b3JkPlByb3RlaW4gS2luYXNlIEluaGliaXRvcnMvY2hl
bWlzdHJ5LypwaGFybWFjb2xvZ3kvdG94aWNpdHk8L2tleXdvcmQ+PGtleXdvcmQ+UmVjZXB0b3Is
IEVwaWRlcm1hbCBHcm93dGggRmFjdG9yLyphbnRhZ29uaXN0cyAmYW1wOyBpbmhpYml0b3JzLypn
ZW5ldGljczwva2V5d29yZD48L2tleXdvcmRzPjxkYXRlcz48eWVhcj4yMDA5PC95ZWFyPjxwdWIt
ZGF0ZXM+PGRhdGU+RGVjIDI0PC9kYXRlPjwvcHViLWRhdGVzPjwvZGF0ZXM+PGlzYm4+MTQ3Ni00
Njg3IChFbGVjdHJvbmljKSYjeEQ7MDAyOC0wODM2IChMaW5raW5nKTwvaXNibj48YWNjZXNzaW9u
LW51bT4yMDAzMzA0OTwvYWNjZXNzaW9uLW51bT48dXJscz48cmVsYXRlZC11cmxzPjx1cmw+aHR0
cDovL3d3dy5uY2JpLm5sbS5uaWguZ292L3B1Ym1lZC8yMDAzMzA0OTwvdXJsPjx1cmw+aHR0cDov
L3d3dy5uYXR1cmUuY29tL25hdHVyZS9qb3VybmFsL3Y0NjIvbjcyNzYvcGRmL25hdHVyZTA4NjIy
LnBkZjwvdXJsPjwvcmVsYXRlZC11cmxzPjwvdXJscz48Y3VzdG9tMj4yODc5NTgxPC9jdXN0b20y
PjxlbGVjdHJvbmljLXJlc291cmNlLW51bT4xMC4xMDM4L25hdHVyZTA4NjIyPC9lbGVjdHJvbmlj
LXJlc291cmNlLW51bT48L3JlY29yZD48L0NpdGU+PC9FbmROb3RlPgB=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PEVuZE5vdGU+PENpdGU+PEF1dGhvcj5aaG91PC9BdXRob3I+PFllYXI+MjAwOTwvWWVhcj48UmVj
TnVtPjM5NDM8L1JlY051bT48RGlzcGxheVRleHQ+WzVdPC9EaXNwbGF5VGV4dD48cmVjb3JkPjxy
ZWMtbnVtYmVyPjM5NDM8L3JlYy1udW1iZXI+PGZvcmVpZ24ta2V5cz48a2V5IGFwcD0iRU4iIGRi
LWlkPSI1OXZzZmZwZXFyZnNwc2V3ZmF1dmRzeGowNXNmZXh4NTJ3cHoiIHRpbWVzdGFtcD0iMTUw
MzA4NTc0MyI+Mzk0Mzwva2V5PjwvZm9yZWlnbi1rZXlzPjxyZWYtdHlwZSBuYW1lPSJKb3VybmFs
IEFydGljbGUiPjE3PC9yZWYtdHlwZT48Y29udHJpYnV0b3JzPjxhdXRob3JzPjxhdXRob3I+Wmhv
dSwgVy48L2F1dGhvcj48YXV0aG9yPkVyY2FuLCBELjwvYXV0aG9yPjxhdXRob3I+Q2hlbiwgTC48
L2F1dGhvcj48YXV0aG9yPll1biwgQy4gSC48L2F1dGhvcj48YXV0aG9yPkxpLCBELjwvYXV0aG9y
PjxhdXRob3I+Q2FwZWxsZXR0aSwgTS48L2F1dGhvcj48YXV0aG9yPkNvcnRvdCwgQS4gQi48L2F1
dGhvcj48YXV0aG9yPkNoaXJpZWFjLCBMLjwvYXV0aG9yPjxhdXRob3I+SWFjb2IsIFIuIEUuPC9h
dXRob3I+PGF1dGhvcj5QYWRlcmEsIFIuPC9hdXRob3I+PGF1dGhvcj5FbmdlbiwgSi4gUi48L2F1
dGhvcj48YXV0aG9yPldvbmcsIEsuIEsuPC9hdXRob3I+PGF1dGhvcj5FY2ssIE0uIEouPC9hdXRo
b3I+PGF1dGhvcj5HcmF5LCBOLiBTLjwvYXV0aG9yPjxhdXRob3I+SmFubmUsIFAuIEEuPC9hdXRo
b3I+PC9hdXRob3JzPjwvY29udHJpYnV0b3JzPjxhdXRoLWFkZHJlc3M+RGVwYXJ0bWVudCBvZiBD
YW5jZXIgQmlvbG9neSwgRGFuYS1GYXJiZXIgQ2FuY2VyIEluc3RpdHV0ZSwgNDQgQmlubmV5IFN0
cmVldCwgQm9zdG9uLCBNYXNzYWNodXNldHRzIDAyMTE1LCBVU0EuPC9hdXRoLWFkZHJlc3M+PHRp
dGxlcz48dGl0bGU+Tm92ZWwgbXV0YW50LXNlbGVjdGl2ZSBFR0ZSIGtpbmFzZSBpbmhpYml0b3Jz
IGFnYWluc3QgRUdGUiBUNzkwTTwvdGl0bGU+PHNlY29uZGFyeS10aXRsZT5OYXR1cmU8L3NlY29u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dGxlPjxhYmJyLTE+TmF0dXJlPC9hYmJyLTE+PC9hbHQtcGVyaW9kaWNhbD48cGFnZXM+MTA3MC00
PC9wYWdlcz48dm9sdW1lPjQ2Mjwvdm9sdW1lPjxudW1iZXI+NzI3NjwvbnVtYmVyPjxrZXl3b3Jk
cz48a2V5d29yZD5BbmltYWxzPC9rZXl3b3JkPjxrZXl3b3JkPkFudGluZW9wbGFzdGljIEFnZW50
cy9jaGVtaXN0cnkvKnBoYXJtYWNvbG9neS90b3hpY2l0eTwva2V5d29yZD48a2V5d29yZD5DZWxs
IExpbmUsIFR1bW9yPC9rZXl3b3JkPjxrZXl3b3JkPkNlbGwgUHJvbGlmZXJhdGlvbi9kcnVnIGVm
ZmVjdHM8L2tleXdvcmQ+PGtleXdvcmQ+RHJ1ZyBFdmFsdWF0aW9uLCBQcmVjbGluaWNhbDwva2V5
d29yZD48a2V5d29yZD5EcnVnIFJlc2lzdGFuY2UsIE5lb3BsYXNtL2dlbmV0aWNzPC9rZXl3b3Jk
PjxrZXl3b3JkPkx1bmcvZHJ1ZyBlZmZlY3RzPC9rZXl3b3JkPjxrZXl3b3JkPk1pY2U8L2tleXdv
cmQ+PGtleXdvcmQ+TW9kZWxzLCBDaGVtaWNhbDwva2V5d29yZD48a2V5d29yZD5Nb2RlbHMsIE1v
bGVjdWxhcjwva2V5d29yZD48a2V5d29yZD5NdXRhdGlvbi8qZ2VuZXRpY3M8L2tleXdvcmQ+PGtl
eXdvcmQ+TklIIDNUMyBDZWxsczwva2V5d29yZD48a2V5d29yZD5QaG9zcGhvcnlsYXRpb24vZHJ1
ZyBlZmZlY3RzPC9rZXl3b3JkPjxrZXl3b3JkPlByb3RlaW4gS2luYXNlIEluaGliaXRvcnMvY2hl
bWlzdHJ5LypwaGFybWFjb2xvZ3kvdG94aWNpdHk8L2tleXdvcmQ+PGtleXdvcmQ+UmVjZXB0b3Is
IEVwaWRlcm1hbCBHcm93dGggRmFjdG9yLyphbnRhZ29uaXN0cyAmYW1wOyBpbmhpYml0b3JzLypn
ZW5ldGljczwva2V5d29yZD48L2tleXdvcmRzPjxkYXRlcz48eWVhcj4yMDA5PC95ZWFyPjxwdWIt
ZGF0ZXM+PGRhdGU+RGVjIDI0PC9kYXRlPjwvcHViLWRhdGVzPjwvZGF0ZXM+PGlzYm4+MTQ3Ni00
Njg3IChFbGVjdHJvbmljKSYjeEQ7MDAyOC0wODM2IChMaW5raW5nKTwvaXNibj48YWNjZXNzaW9u
LW51bT4yMDAzMzA0OTwvYWNjZXNzaW9uLW51bT48dXJscz48cmVsYXRlZC11cmxzPjx1cmw+aHR0
cDovL3d3dy5uY2JpLm5sbS5uaWguZ292L3B1Ym1lZC8yMDAzMzA0OTwvdXJsPjx1cmw+aHR0cDov
L3d3dy5uYXR1cmUuY29tL25hdHVyZS9qb3VybmFsL3Y0NjIvbjcyNzYvcGRmL25hdHVyZTA4NjIy
LnBkZjwvdXJsPjwvcmVsYXRlZC11cmxzPjwvdXJscz48Y3VzdG9tMj4yODc5NTgxPC9jdXN0b20y
PjxlbGVjdHJvbmljLXJlc291cmNlLW51bT4xMC4xMDM4L25hdHVyZTA4NjIyPC9lbGVjdHJvbmlj
LXJlc291cmNlLW51bT48L3JlY29yZD48L0NpdGU+PC9FbmROb3RlPgB=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[5]</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proofErr w:type="spellStart"/>
            <w:r>
              <w:rPr>
                <w:rFonts w:ascii="Arial" w:hAnsi="Arial" w:cs="Arial"/>
                <w:b/>
              </w:rPr>
              <w:t>osimertinib</w:t>
            </w:r>
            <w:proofErr w:type="spellEnd"/>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-0.77</w:t>
            </w:r>
          </w:p>
        </w:tc>
        <w:tc>
          <w:tcPr>
            <w:tcW w:w="992" w:type="dxa"/>
          </w:tcPr>
          <w:p w:rsidR="00E53C41" w:rsidRPr="00B3099D" w:rsidRDefault="00E53C41" w:rsidP="0036282A">
            <w:pPr>
              <w:jc w:val="center"/>
              <w:rPr>
                <w:rFonts w:ascii="Arial" w:hAnsi="Arial" w:cs="Arial"/>
              </w:rPr>
            </w:pPr>
            <w:r>
              <w:rPr>
                <w:rFonts w:ascii="Arial" w:hAnsi="Arial" w:cs="Arial" w:hint="eastAsia"/>
              </w:rPr>
              <w:t>-0.40</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PEVuZE5vdGU+PENpdGU+PEF1dGhvcj5Dcm9zczwvQXV0aG9yPjxZZWFyPjIwMTQ8L1llYXI+PFJl
Y051bT4yOTMxPC9SZWNOdW0+PERpc3BsYXlUZXh0Pls3XTwvRGlzcGxheVRleHQ+PHJlY29yZD48
cmVjLW51bWJlcj4yOTMxPC9yZWMtbnVtYmVyPjxmb3JlaWduLWtleXM+PGtleSBhcHA9IkVOIiBk
Yi1pZD0iNTl2c2ZmcGVxcmZzcHNld2ZhdXZkc3hqMDVzZmV4eDUyd3B6IiB0aW1lc3RhbXA9IjE0
OTk5NTMzMjEiPjI5MzE8L2tleT48L2ZvcmVpZ24ta2V5cz48cmVmLXR5cGUgbmFtZT0iSm91cm5h
bCBBcnRpY2xlIj4xNzwvcmVmLXR5cGU+PGNvbnRyaWJ1dG9ycz48YXV0aG9ycz48YXV0aG9yPkNy
b3NzLCBELiBBLjwvYXV0aG9yPjxhdXRob3I+QXNodG9uLCBTLiBFLjwvYXV0aG9yPjxhdXRob3I+
R2hpb3JnaGl1LCBTLjwvYXV0aG9yPjxhdXRob3I+RWJlcmxlaW4sIEMuPC9hdXRob3I+PGF1dGhv
cj5OZWJoYW4sIEMuIEEuPC9hdXRob3I+PGF1dGhvcj5TcGl0emxlciwgUC4gSi48L2F1dGhvcj48
YXV0aG9yPk9ybWUsIEouIFAuPC9hdXRob3I+PGF1dGhvcj5GaW5sYXksIE0uIFIuPC9hdXRob3I+
PGF1dGhvcj5XYXJkLCBSLiBBLjwvYXV0aG9yPjxhdXRob3I+TWVsbG9yLCBNLiBKLjwvYXV0aG9y
PjxhdXRob3I+SHVnaGVzLCBHLjwvYXV0aG9yPjxhdXRob3I+UmFoaSwgQS48L2F1dGhvcj48YXV0
aG9yPkphY29icywgVi4gTi48L2F1dGhvcj48YXV0aG9yPlJlZCBCcmV3ZXIsIE0uPC9hdXRob3I+
PGF1dGhvcj5JY2hpaGFyYSwgRS48L2F1dGhvcj48YXV0aG9yPlN1biwgSi48L2F1dGhvcj48YXV0
aG9yPkppbiwgSC48L2F1dGhvcj48YXV0aG9yPkJhbGxhcmQsIFAuPC9hdXRob3I+PGF1dGhvcj5B
bC1LYWRoaW1pLCBLLjwvYXV0aG9yPjxhdXRob3I+Um93bGluc29uLCBSLjwvYXV0aG9yPjxhdXRo
b3I+S2xpbm93c2thLCBULjwvYXV0aG9yPjxhdXRob3I+UmljaG1vbmQsIEcuIEguPC9hdXRob3I+
PGF1dGhvcj5DYW50YXJpbmksIE0uPC9hdXRob3I+PGF1dGhvcj5LaW0sIEQuIFcuPC9hdXRob3I+
PGF1dGhvcj5SYW5zb24sIE0uIFIuPC9hdXRob3I+PGF1dGhvcj5QYW8sIFcuPC9hdXRob3I+PC9h
dXRob3JzPjwvY29udHJpYnV0b3JzPjxhdXRoLWFkZHJlc3M+T25jb2xvZ3kgSW5ub3ZhdGl2ZSBN
ZWRpY2luZXMgYW5kIERhcnJlbi5Dcm9zc0Bhc3RyYXplbmVjYS5jb20gd2lsbGlhbS5wYW9AdmFu
ZGVyYmlsdC5lZHUuJiN4RDtPbmNvbG9neSBJbm5vdmF0aXZlIE1lZGljaW5lcyBhbmQuJiN4RDtE
ZXBhcnRtZW50IG9mIE1lZGljaW5lIGFuZCBWYW5kZXJiaWx0LUluZ3JhbSBDYW5jZXIgQ2VudGVy
LCBWYW5kZXJiaWx0IFVuaXZlcnNpdHksIE5hc2h2aWxsZSwgVGVubmVzc2VlOyBhbmQuJiN4RDtE
aXNjb3ZlcnkgU2NpZW5jZXMsIEFzdHJhWmVuZWNhLCBNYWNjbGVzZmllbGQgQ2hlc2hpcmU7JiN4
RDtTZW91bCBOYXRpb25hbCBVbml2ZXJzaXR5IEhvc3BpdGFsLCBTZW91bCwgUmVwdWJsaWMgb2Yg
S29yZWEuJiN4RDtVbml2ZXJzaXR5IG9mIE1hbmNoZXN0ZXIsIENocmlzdGllIEhvc3BpdGFsLCBN
YW5jaGVzdGVyLCBVbml0ZWQgS2luZ2RvbTsmI3hEO0RlcGFydG1lbnQgb2YgTWVkaWNpbmUgYW5k
IFZhbmRlcmJpbHQtSW5ncmFtIENhbmNlciBDZW50ZXIsIFZhbmRlcmJpbHQgVW5pdmVyc2l0eSwg
TmFzaHZpbGxlLCBUZW5uZXNzZWU7IGFuZCBEYXJyZW4uQ3Jvc3NAYXN0cmF6ZW5lY2EuY29tIHdp
bGxpYW0ucGFvQHZhbmRlcmJpbHQuZWR1LjwvYXV0aC1hZGRyZXNzPjx0aXRsZXM+PHRpdGxlPkFa
RDkyOTEsIGFuIGlycmV2ZXJzaWJsZSBFR0ZSIFRLSSwgb3ZlcmNvbWVzIFQ3OTBNLW1lZGlhdGVk
IHJlc2lzdGFuY2UgdG8gRUdGUiBpbmhpYml0b3JzIGluIGx1bmcgY2FuY2VyPC90aXRsZT48c2Vj
b25kYXJ5LXRpdGxlPkNhbmNlciBEaXNjb3Y8L3NlY29uZGFyeS10aXRsZT48L3RpdGxlcz48cGVy
aW9kaWNhbD48ZnVsbC10aXRsZT5DYW5jZXIgRGlzY292PC9mdWxsLXRpdGxlPjwvcGVyaW9kaWNh
bD48cGFnZXM+MTA0Ni02MTwvcGFnZXM+PHZvbHVtZT40PC92b2x1bWU+PG51bWJlcj45PC9udW1i
ZXI+PGRhdGVzPjx5ZWFyPjIwMTQ8L3llYXI+PHB1Yi1kYXRlcz48ZGF0ZT5TZXA8L2RhdGU+PC9w
dWItZGF0ZXM+PC9kYXRlcz48aXNibj4yMTU5LTgyOTAgKEVsZWN0cm9uaWMpJiN4RDsyMTU5LTgy
NzQgKExpbmtpbmcpPC9pc2JuPjxhY2Nlc3Npb24tbnVtPjI0ODkzODkxPC9hY2Nlc3Npb24tbnVt
Pjx1cmxzPjxyZWxhdGVkLXVybHM+PHVybD5odHRwOi8vd3d3Lm5jYmkubmxtLm5paC5nb3YvcHVi
bWVkLzI0ODkzODkxPC91cmw+PC9yZWxhdGVkLXVybHM+PC91cmxzPjxjdXN0b20yPlBNQzQzMTU2
MjU8L2N1c3RvbTI+PGVsZWN0cm9uaWMtcmVzb3VyY2UtbnVtPjEwLjExNTgvMjE1OS04MjkwLkNE
LTE0LTAzMzc8L2VsZWN0cm9uaWMtcmVzb3VyY2UtbnVtPjwvcmVjb3JkPjwvQ2l0ZT48L0VuZE5v
dGU+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PEVuZE5vdGU+PENpdGU+PEF1dGhvcj5Dcm9zczwvQXV0aG9yPjxZZWFyPjIwMTQ8L1llYXI+PFJl
Y051bT4yOTMxPC9SZWNOdW0+PERpc3BsYXlUZXh0Pls3XTwvRGlzcGxheVRleHQ+PHJlY29yZD48
cmVjLW51bWJlcj4yOTMxPC9yZWMtbnVtYmVyPjxmb3JlaWduLWtleXM+PGtleSBhcHA9IkVOIiBk
Yi1pZD0iNTl2c2ZmcGVxcmZzcHNld2ZhdXZkc3hqMDVzZmV4eDUyd3B6IiB0aW1lc3RhbXA9IjE0
OTk5NTMzMjEiPjI5MzE8L2tleT48L2ZvcmVpZ24ta2V5cz48cmVmLXR5cGUgbmFtZT0iSm91cm5h
bCBBcnRpY2xlIj4xNzwvcmVmLXR5cGU+PGNvbnRyaWJ1dG9ycz48YXV0aG9ycz48YXV0aG9yPkNy
b3NzLCBELiBBLjwvYXV0aG9yPjxhdXRob3I+QXNodG9uLCBTLiBFLjwvYXV0aG9yPjxhdXRob3I+
R2hpb3JnaGl1LCBTLjwvYXV0aG9yPjxhdXRob3I+RWJlcmxlaW4sIEMuPC9hdXRob3I+PGF1dGhv
cj5OZWJoYW4sIEMuIEEuPC9hdXRob3I+PGF1dGhvcj5TcGl0emxlciwgUC4gSi48L2F1dGhvcj48
YXV0aG9yPk9ybWUsIEouIFAuPC9hdXRob3I+PGF1dGhvcj5GaW5sYXksIE0uIFIuPC9hdXRob3I+
PGF1dGhvcj5XYXJkLCBSLiBBLjwvYXV0aG9yPjxhdXRob3I+TWVsbG9yLCBNLiBKLjwvYXV0aG9y
PjxhdXRob3I+SHVnaGVzLCBHLjwvYXV0aG9yPjxhdXRob3I+UmFoaSwgQS48L2F1dGhvcj48YXV0
aG9yPkphY29icywgVi4gTi48L2F1dGhvcj48YXV0aG9yPlJlZCBCcmV3ZXIsIE0uPC9hdXRob3I+
PGF1dGhvcj5JY2hpaGFyYSwgRS48L2F1dGhvcj48YXV0aG9yPlN1biwgSi48L2F1dGhvcj48YXV0
aG9yPkppbiwgSC48L2F1dGhvcj48YXV0aG9yPkJhbGxhcmQsIFAuPC9hdXRob3I+PGF1dGhvcj5B
bC1LYWRoaW1pLCBLLjwvYXV0aG9yPjxhdXRob3I+Um93bGluc29uLCBSLjwvYXV0aG9yPjxhdXRo
b3I+S2xpbm93c2thLCBULjwvYXV0aG9yPjxhdXRob3I+UmljaG1vbmQsIEcuIEguPC9hdXRob3I+
PGF1dGhvcj5DYW50YXJpbmksIE0uPC9hdXRob3I+PGF1dGhvcj5LaW0sIEQuIFcuPC9hdXRob3I+
PGF1dGhvcj5SYW5zb24sIE0uIFIuPC9hdXRob3I+PGF1dGhvcj5QYW8sIFcuPC9hdXRob3I+PC9h
dXRob3JzPjwvY29udHJpYnV0b3JzPjxhdXRoLWFkZHJlc3M+T25jb2xvZ3kgSW5ub3ZhdGl2ZSBN
ZWRpY2luZXMgYW5kIERhcnJlbi5Dcm9zc0Bhc3RyYXplbmVjYS5jb20gd2lsbGlhbS5wYW9AdmFu
ZGVyYmlsdC5lZHUuJiN4RDtPbmNvbG9neSBJbm5vdmF0aXZlIE1lZGljaW5lcyBhbmQuJiN4RDtE
ZXBhcnRtZW50IG9mIE1lZGljaW5lIGFuZCBWYW5kZXJiaWx0LUluZ3JhbSBDYW5jZXIgQ2VudGVy
LCBWYW5kZXJiaWx0IFVuaXZlcnNpdHksIE5hc2h2aWxsZSwgVGVubmVzc2VlOyBhbmQuJiN4RDtE
aXNjb3ZlcnkgU2NpZW5jZXMsIEFzdHJhWmVuZWNhLCBNYWNjbGVzZmllbGQgQ2hlc2hpcmU7JiN4
RDtTZW91bCBOYXRpb25hbCBVbml2ZXJzaXR5IEhvc3BpdGFsLCBTZW91bCwgUmVwdWJsaWMgb2Yg
S29yZWEuJiN4RDtVbml2ZXJzaXR5IG9mIE1hbmNoZXN0ZXIsIENocmlzdGllIEhvc3BpdGFsLCBN
YW5jaGVzdGVyLCBVbml0ZWQgS2luZ2RvbTsmI3hEO0RlcGFydG1lbnQgb2YgTWVkaWNpbmUgYW5k
IFZhbmRlcmJpbHQtSW5ncmFtIENhbmNlciBDZW50ZXIsIFZhbmRlcmJpbHQgVW5pdmVyc2l0eSwg
TmFzaHZpbGxlLCBUZW5uZXNzZWU7IGFuZCBEYXJyZW4uQ3Jvc3NAYXN0cmF6ZW5lY2EuY29tIHdp
bGxpYW0ucGFvQHZhbmRlcmJpbHQuZWR1LjwvYXV0aC1hZGRyZXNzPjx0aXRsZXM+PHRpdGxlPkFa
RDkyOTEsIGFuIGlycmV2ZXJzaWJsZSBFR0ZSIFRLSSwgb3ZlcmNvbWVzIFQ3OTBNLW1lZGlhdGVk
IHJlc2lzdGFuY2UgdG8gRUdGUiBpbmhpYml0b3JzIGluIGx1bmcgY2FuY2VyPC90aXRsZT48c2Vj
b25kYXJ5LXRpdGxlPkNhbmNlciBEaXNjb3Y8L3NlY29uZGFyeS10aXRsZT48L3RpdGxlcz48cGVy
aW9kaWNhbD48ZnVsbC10aXRsZT5DYW5jZXIgRGlzY292PC9mdWxsLXRpdGxlPjwvcGVyaW9kaWNh
bD48cGFnZXM+MTA0Ni02MTwvcGFnZXM+PHZvbHVtZT40PC92b2x1bWU+PG51bWJlcj45PC9udW1i
ZXI+PGRhdGVzPjx5ZWFyPjIwMTQ8L3llYXI+PHB1Yi1kYXRlcz48ZGF0ZT5TZXA8L2RhdGU+PC9w
dWItZGF0ZXM+PC9kYXRlcz48aXNibj4yMTU5LTgyOTAgKEVsZWN0cm9uaWMpJiN4RDsyMTU5LTgy
NzQgKExpbmtpbmcpPC9pc2JuPjxhY2Nlc3Npb24tbnVtPjI0ODkzODkxPC9hY2Nlc3Npb24tbnVt
Pjx1cmxzPjxyZWxhdGVkLXVybHM+PHVybD5odHRwOi8vd3d3Lm5jYmkubmxtLm5paC5nb3YvcHVi
bWVkLzI0ODkzODkxPC91cmw+PC9yZWxhdGVkLXVybHM+PC91cmxzPjxjdXN0b20yPlBNQzQzMTU2
MjU8L2N1c3RvbTI+PGVsZWN0cm9uaWMtcmVzb3VyY2UtbnVtPjEwLjExNTgvMjE1OS04MjkwLkNE
LTE0LTAzMzc8L2VsZWN0cm9uaWMtcmVzb3VyY2UtbnVtPjwvcmVjb3JkPjwvQ2l0ZT48L0VuZE5v
dGU+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[7]</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AST-1306</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-0.69</w:t>
            </w:r>
          </w:p>
        </w:tc>
        <w:tc>
          <w:tcPr>
            <w:tcW w:w="992" w:type="dxa"/>
          </w:tcPr>
          <w:p w:rsidR="00E53C41" w:rsidRPr="00B3099D" w:rsidRDefault="00E53C41" w:rsidP="0036282A">
            <w:pPr>
              <w:jc w:val="center"/>
              <w:rPr>
                <w:rFonts w:ascii="Arial" w:hAnsi="Arial" w:cs="Arial"/>
              </w:rPr>
            </w:pPr>
            <w:r>
              <w:rPr>
                <w:rFonts w:ascii="Arial" w:hAnsi="Arial" w:cs="Arial" w:hint="eastAsia"/>
              </w:rPr>
              <w:t>-0.21</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PEVuZE5vdGU+PENpdGU+PEF1dGhvcj5YaWU8L0F1dGhvcj48WWVhcj4yMDExPC9ZZWFyPjxSZWNO
dW0+MzQ8L1JlY051bT48RGlzcGxheVRleHQ+WzgsIDldPC9EaXNwbGF5VGV4dD48cmVjb3JkPjxy
ZWMtbnVtYmVyPjM0PC9yZWMtbnVtYmVyPjxmb3JlaWduLWtleXM+PGtleSBhcHA9IkVOIiBkYi1p
ZD0iNTl2c2ZmcGVxcmZzcHNld2ZhdXZkc3hqMDVzZmV4eDUyd3B6IiB0aW1lc3RhbXA9IjE0NTQ0
ODUxNDciPjM0PC9rZXk+PC9mb3JlaWduLWtleXM+PHJlZi10eXBlIG5hbWU9IkpvdXJuYWwgQXJ0
aWNsZSI+MTc8L3JlZi10eXBlPjxjb250cmlidXRvcnM+PGF1dGhvcnM+PGF1dGhvcj5YaWUsIEgu
PC9hdXRob3I+PGF1dGhvcj5MaW4sIEwuPC9hdXRob3I+PGF1dGhvcj5Ub25nLCBMLjwvYXV0aG9y
PjxhdXRob3I+SmlhbmcsIFkuPC9hdXRob3I+PGF1dGhvcj5aaGVuZywgTS48L2F1dGhvcj48YXV0
aG9yPkNoZW4sIFouPC9hdXRob3I+PGF1dGhvcj5KaWFuZywgWC48L2F1dGhvcj48YXV0aG9yPlpo
YW5nLCBYLjwvYXV0aG9yPjxhdXRob3I+UmVuLCBYLjwvYXV0aG9yPjxhdXRob3I+UXUsIFcuPC9h
dXRob3I+PGF1dGhvcj5ZYW5nLCBZLjwvYXV0aG9yPjxhdXRob3I+V2FuLCBILjwvYXV0aG9yPjxh
dXRob3I+Q2hlbiwgWS48L2F1dGhvcj48YXV0aG9yPlp1bywgSi48L2F1dGhvcj48YXV0aG9yPkpp
YW5nLCBILjwvYXV0aG9yPjxhdXRob3I+R2VuZywgTS48L2F1dGhvcj48YXV0aG9yPkRpbmcsIEou
PC9hdXRob3I+PC9hdXRob3JzPjwvY29udHJpYnV0b3JzPjxhdXRoLWFkZHJlc3M+U3RhdGUgS2V5
IExhYm9yYXRvcnkgb2YgRHJ1ZyBSZXNlYXJjaCwgRGl2aXNpb24gb2YgQW50aXR1bW9yIFBoYXJt
YWNvbG9neSwgU2hhbmdoYWkgSW5zdGl0dXRlIG9mIE1hdGVyaWEgTWVkaWNhLCBDaGluZXNlIEFj
YWRlbXkgb2YgU2NpZW5jZXMsIFNoYW5naGFpLCBDaGluYS48L2F1dGgtYWRkcmVzcz48dGl0bGVz
Pjx0aXRsZT5BU1QxMzA2LCBhIG5vdmVsIGlycmV2ZXJzaWJsZSBpbmhpYml0b3Igb2YgdGhlIGVw
aWRlcm1hbCBncm93dGggZmFjdG9yIHJlY2VwdG9yIDEgYW5kIDIsIGV4aGliaXRzIGFudGl0dW1v
ciBhY3Rpdml0eSBib3RoIGluIHZpdHJvIGFuZCBpbiB2aXZvPC90aXRsZT48c2Vjb25kYXJ5LXRp
dGxlPlBMb1MgT25lPC9zZWNvbmRhcnktdGl0bGU+PGFsdC10aXRsZT5QbG9TIG9uZTwvYWx0LXRp
dGxlPjwvdGl0bGVzPjxwZXJpb2RpY2FsPjxmdWxsLXRpdGxlPlBMb1MgT25lPC9mdWxsLXRpdGxl
PjwvcGVyaW9kaWNhbD48YWx0LXBlcmlvZGljYWw+PGZ1bGwtdGl0bGU+UExvUyBPbmU8L2Z1bGwt
dGl0bGU+PC9hbHQtcGVyaW9kaWNhbD48cGFnZXM+ZTIxNDg3PC9wYWdlcz48dm9sdW1lPjY8L3Zv
bHVtZT48bnVtYmVyPjc8L251bWJlcj48a2V5d29yZHM+PGtleXdvcmQ+QWNyeWxhbWlkZXMvY2hl
bWlzdHJ5L21ldGFib2xpc20vKnBoYXJtYWNvbG9neTwva2V5d29yZD48a2V5d29yZD5BbWlubyBB
Y2lkczwva2V5d29yZD48a2V5d29yZD5BbmltYWxzPC9rZXl3b3JkPjxrZXl3b3JkPkFudGluZW9w
bGFzdGljIEFnZW50cy9jaGVtaXN0cnkvbWV0YWJvbGlzbS8qcGhhcm1hY29sb2d5PC9rZXl3b3Jk
PjxrZXl3b3JkPkNlbGwgTGluZSwgVHVtb3I8L2tleXdvcmQ+PGtleXdvcmQ+Q2VsbCBQcm9saWZl
cmF0aW9uL2RydWcgZWZmZWN0czwva2V5d29yZD48a2V5d29yZD5HZW5lIFNpbGVuY2luZy9kcnVn
IGVmZmVjdHM8L2tleXdvcmQ+PGtleXdvcmQ+SHVtYW5zPC9rZXl3b3JkPjxrZXl3b3JkPk1pY2U8
L2tleXdvcmQ+PGtleXdvcmQ+TWljZSwgVHJhbnNnZW5pYzwva2V5d29yZD48a2V5d29yZD5NdXRh
bnQgUHJvdGVpbnMvYW50YWdvbmlzdHMgJmFtcDsgaW5oaWJpdG9ycy9jaGVtaXN0cnkvbWV0YWJv
bGlzbTwva2V5d29yZD48a2V5d29yZD5QaG9zcGhvcnlsYXRpb24vZHJ1ZyBlZmZlY3RzPC9rZXl3
b3JkPjxrZXl3b3JkPlByb3RlaW4gQmluZGluZy9kcnVnIGVmZmVjdHM8L2tleXdvcmQ+PGtleXdv
cmQ+UHJvdGVpbiBLaW5hc2UgSW5oaWJpdG9ycy9jaGVtaXN0cnkvbWV0YWJvbGlzbS8qcGhhcm1h
Y29sb2d5PC9rZXl3b3JkPjxrZXl3b3JkPlF1aW5hem9saW5lcy9jaGVtaXN0cnkvbWV0YWJvbGlz
bS8qcGhhcm1hY29sb2d5PC9rZXl3b3JkPjxrZXl3b3JkPlJlY2VwdG9yLCBFcGlkZXJtYWwgR3Jv
d3RoIEZhY3Rvci8qYW50YWdvbmlzdHMgJmFtcDsgaW5oaWJpdG9ycy9jaGVtaXN0cnkvbWV0YWJv
bGlzbTwva2V5d29yZD48a2V5d29yZD5SZWNlcHRvciwgRXJiQi0yLyphbnRhZ29uaXN0cyAmYW1w
OyBpbmhpYml0b3JzL2NoZW1pc3RyeS9tZXRhYm9saXNtPC9rZXl3b3JkPjxrZXl3b3JkPlNpZ25h
bCBUcmFuc2R1Y3Rpb24vZHJ1ZyBlZmZlY3RzPC9rZXl3b3JkPjxrZXl3b3JkPipYZW5vZ3JhZnQg
TW9kZWwgQW50aXR1bW9yIEFzc2F5czwva2V5d29yZD48L2tleXdvcmRzPjxkYXRlcz48eWVhcj4y
MDExPC95ZWFyPjwvZGF0ZXM+PGlzYm4+MTkzMi02MjAzIChFbGVjdHJvbmljKSYjeEQ7MTkzMi02
MjAzIChMaW5raW5nKTwvaXNibj48YWNjZXNzaW9uLW51bT4yMTc4OTE3MjwvYWNjZXNzaW9uLW51
bT48dXJscz48cmVsYXRlZC11cmxzPjx1cmw+aHR0cDovL3d3dy5uY2JpLm5sbS5uaWguZ292L3B1
Ym1lZC8yMTc4OTE3MjwvdXJsPjx1cmw+aHR0cDovL3d3dy5uY2JpLm5sbS5uaWguZ292L3BtYy9h
cnRpY2xlcy9QTUMzMTM4NzQyL3BkZi9wb25lLjAwMjE0ODcucGRmPC91cmw+PC9yZWxhdGVkLXVy
bHM+PC91cmxzPjxjdXN0b20yPjMxMzg3NDI8L2N1c3RvbTI+PGVsZWN0cm9uaWMtcmVzb3VyY2Ut
bnVtPjEwLjEzNzEvam91cm5hbC5wb25lLjAwMjE0ODc8L2VsZWN0cm9uaWMtcmVzb3VyY2UtbnVt
PjwvcmVjb3JkPjwvQ2l0ZT48Q2l0ZT48QXV0aG9yPlpoYW5nPC9BdXRob3I+PFllYXI+MjAxNDwv
WWVhcj48UmVjTnVtPjI1PC9SZWNOdW0+PHJlY29yZD48cmVjLW51bWJlcj4yNTwvcmVjLW51bWJl
cj48Zm9yZWlnbi1rZXlzPjxrZXkgYXBwPSJFTiIgZGItaWQ9IjU5dnNmZnBlcXJmc3BzZXdmYXV2
ZHN4ajA1c2ZleHg1MndweiIgdGltZXN0YW1wPSIxNDU0NDg1MTEwIj4yNTwva2V5PjwvZm9yZWln
bi1rZXlzPjxyZWYtdHlwZSBuYW1lPSJKb3VybmFsIEFydGljbGUiPjE3PC9yZWYtdHlwZT48Y29u
dHJpYnV0b3JzPjxhdXRob3JzPjxhdXRob3I+WmhhbmcsIEouPC9hdXRob3I+PGF1dGhvcj5DYW8s
IEouPC9hdXRob3I+PGF1dGhvcj5MaSwgSi48L2F1dGhvcj48YXV0aG9yPlpoYW5nLCBZLjwvYXV0
aG9yPjxhdXRob3I+Q2hlbiwgWi48L2F1dGhvcj48YXV0aG9yPlBlbmcsIFcuPC9hdXRob3I+PGF1
dGhvcj5TdW4sIFMuPC9hdXRob3I+PGF1dGhvcj5aaGFvLCBOLjwvYXV0aG9yPjxhdXRob3I+V2Fu
ZywgSi48L2F1dGhvcj48YXV0aG9yPlpob25nLCBELjwvYXV0aG9yPjxhdXRob3I+WmhhbmcsIFgu
PC9hdXRob3I+PGF1dGhvcj5aaGFuZywgSi48L2F1dGhvcj48L2F1dGhvcnM+PC9jb250cmlidXRv
cnM+PGF1dGgtYWRkcmVzcz5EZXBhcnRtZW50IG9mIE1lZGljYWwgT25jb2xvZ3ksIEZ1ZGFuIFVu
aXZlcnNpdHkgU2hhbmdoYWkgQ2FuY2VyIENlbnRlciwgU2hhbmdoYWksIENoaW5hLiBjYW9fanVu
bmluZ0Bob3RtYWlsLmNvbS48L2F1dGgtYWRkcmVzcz48dGl0bGVzPjx0aXRsZT5BIHBoYXNlIEkg
c3R1ZHkgb2YgQVNUMTMwNiwgYSBub3ZlbCBpcnJldmVyc2libGUgRUdGUiBhbmQgSEVSMiBraW5h
c2UgaW5oaWJpdG9yLCBpbiBwYXRpZW50cyB3aXRoIGFkdmFuY2VkIHNvbGlkIHR1bW9yczwvdGl0
bGU+PHNlY29uZGFyeS10aXRsZT5KIEhlbWF0b2wgT25jb2w8L3NlY29uZGFyeS10aXRsZT48YWx0
LXRpdGxlPkpvdXJuYWwgb2YgaGVtYXRvbG9neSAmYW1wOyBvbmNvbG9neTwvYWx0LXRpdGxlPjwv
dGl0bGVzPjxwZXJpb2RpY2FsPjxmdWxsLXRpdGxlPkogSGVtYXRvbCBPbmNvbDwvZnVsbC10aXRs
ZT48L3BlcmlvZGljYWw+PHBhZ2VzPjIyPC9wYWdlcz48dm9sdW1lPjc8L3ZvbHVtZT48a2V5d29y
ZHM+PGtleXdvcmQ+QWNyeWxhbWlkZXMvYWR2ZXJzZSBlZmZlY3RzL3BoYXJtYWNva2luZXRpY3Mv
KnRoZXJhcGV1dGljIHVzZTwva2V5d29yZD48a2V5d29yZD5BZG9sZXNjZW50PC9rZXl3b3JkPjxr
ZXl3b3JkPkFkdWx0PC9rZXl3b3JkPjxrZXl3b3JkPkFnZWQ8L2tleXdvcmQ+PGtleXdvcmQ+RG9z
ZS1SZXNwb25zZSBSZWxhdGlvbnNoaXAsIERydWc8L2tleXdvcmQ+PGtleXdvcmQ+RmVtYWxlPC9r
ZXl3b3JkPjxrZXl3b3JkPkh1bWFuczwva2V5d29yZD48a2V5d29yZD5NYWxlPC9rZXl3b3JkPjxr
ZXl3b3JkPk1pZGRsZSBBZ2VkPC9rZXl3b3JkPjxrZXl3b3JkPk5lb3BsYXNtcy8qZHJ1ZyB0aGVy
YXB5L2Vuenltb2xvZ3kvbWV0YWJvbGlzbTwva2V5d29yZD48a2V5d29yZD5Qcm90ZWluIEtpbmFz
ZSBJbmhpYml0b3JzL2FkdmVyc2UgZWZmZWN0cy9waGFybWFjb2tpbmV0aWNzLyp0aGVyYXBldXRp
YyB1c2U8L2tleXdvcmQ+PGtleXdvcmQ+UXVpbmF6b2xpbmVzL2FkdmVyc2UgZWZmZWN0cy9waGFy
bWFjb2tpbmV0aWNzLyp0aGVyYXBldXRpYyB1c2U8L2tleXdvcmQ+PGtleXdvcmQ+UmVjZXB0b3Is
IEVwaWRlcm1hbCBHcm93dGggRmFjdG9yLyphbnRhZ29uaXN0cyAmYW1wOyBpbmhpYml0b3JzPC9r
ZXl3b3JkPjxrZXl3b3JkPlJlY2VwdG9yLCBFcmJCLTIvKmFudGFnb25pc3RzICZhbXA7IGluaGli
aXRvcnM8L2tleXdvcmQ+PGtleXdvcmQ+VHJlYXRtZW50IE91dGNvbWU8L2tleXdvcmQ+PGtleXdv
cmQ+WW91bmcgQWR1bHQ8L2tleXdvcmQ+PC9rZXl3b3Jkcz48ZGF0ZXM+PHllYXI+MjAxNDwveWVh
cj48L2RhdGVzPjxpc2JuPjE3NTYtODcyMiAoRWxlY3Ryb25pYykmI3hEOzE3NTYtODcyMiAoTGlu
a2luZyk8L2lzYm4+PGFjY2Vzc2lvbi1udW0+MjQ2MTI1NDY8L2FjY2Vzc2lvbi1udW0+PHVybHM+
PHJlbGF0ZWQtdXJscz48dXJsPmh0dHA6Ly93d3cubmNiaS5ubG0ubmloLmdvdi9wdWJtZWQvMjQ2
MTI1NDY8L3VybD48dXJsPmh0dHA6Ly93d3cubmNiaS5ubG0ubmloLmdvdi9wbWMvYXJ0aWNsZXMv
UE1DNDAwNzYyNS9wZGYvMTc1Ni04NzIyLTctMjIucGRmPC91cmw+PC9yZWxhdGVkLXVybHM+PC91
cmxzPjxjdXN0b20yPjQwMDc2MjU8L2N1c3RvbTI+PGVsZWN0cm9uaWMtcmVzb3VyY2UtbnVtPjEw
LjExODYvMTc1Ni04NzIyLTctMjI8L2VsZWN0cm9uaWMtcmVzb3VyY2UtbnVtPjwvcmVjb3JkPjwv
Q2l0ZT48L0VuZE5vdGU+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PEVuZE5vdGU+PENpdGU+PEF1dGhvcj5YaWU8L0F1dGhvcj48WWVhcj4yMDExPC9ZZWFyPjxSZWNO
dW0+MzQ8L1JlY051bT48RGlzcGxheVRleHQ+WzgsIDldPC9EaXNwbGF5VGV4dD48cmVjb3JkPjxy
ZWMtbnVtYmVyPjM0PC9yZWMtbnVtYmVyPjxmb3JlaWduLWtleXM+PGtleSBhcHA9IkVOIiBkYi1p
ZD0iNTl2c2ZmcGVxcmZzcHNld2ZhdXZkc3hqMDVzZmV4eDUyd3B6IiB0aW1lc3RhbXA9IjE0NTQ0
ODUxNDciPjM0PC9rZXk+PC9mb3JlaWduLWtleXM+PHJlZi10eXBlIG5hbWU9IkpvdXJuYWwgQXJ0
aWNsZSI+MTc8L3JlZi10eXBlPjxjb250cmlidXRvcnM+PGF1dGhvcnM+PGF1dGhvcj5YaWUsIEgu
PC9hdXRob3I+PGF1dGhvcj5MaW4sIEwuPC9hdXRob3I+PGF1dGhvcj5Ub25nLCBMLjwvYXV0aG9y
PjxhdXRob3I+SmlhbmcsIFkuPC9hdXRob3I+PGF1dGhvcj5aaGVuZywgTS48L2F1dGhvcj48YXV0
aG9yPkNoZW4sIFouPC9hdXRob3I+PGF1dGhvcj5KaWFuZywgWC48L2F1dGhvcj48YXV0aG9yPlpo
YW5nLCBYLjwvYXV0aG9yPjxhdXRob3I+UmVuLCBYLjwvYXV0aG9yPjxhdXRob3I+UXUsIFcuPC9h
dXRob3I+PGF1dGhvcj5ZYW5nLCBZLjwvYXV0aG9yPjxhdXRob3I+V2FuLCBILjwvYXV0aG9yPjxh
dXRob3I+Q2hlbiwgWS48L2F1dGhvcj48YXV0aG9yPlp1bywgSi48L2F1dGhvcj48YXV0aG9yPkpp
YW5nLCBILjwvYXV0aG9yPjxhdXRob3I+R2VuZywgTS48L2F1dGhvcj48YXV0aG9yPkRpbmcsIEou
PC9hdXRob3I+PC9hdXRob3JzPjwvY29udHJpYnV0b3JzPjxhdXRoLWFkZHJlc3M+U3RhdGUgS2V5
IExhYm9yYXRvcnkgb2YgRHJ1ZyBSZXNlYXJjaCwgRGl2aXNpb24gb2YgQW50aXR1bW9yIFBoYXJt
YWNvbG9neSwgU2hhbmdoYWkgSW5zdGl0dXRlIG9mIE1hdGVyaWEgTWVkaWNhLCBDaGluZXNlIEFj
YWRlbXkgb2YgU2NpZW5jZXMsIFNoYW5naGFpLCBDaGluYS48L2F1dGgtYWRkcmVzcz48dGl0bGVz
Pjx0aXRsZT5BU1QxMzA2LCBhIG5vdmVsIGlycmV2ZXJzaWJsZSBpbmhpYml0b3Igb2YgdGhlIGVw
aWRlcm1hbCBncm93dGggZmFjdG9yIHJlY2VwdG9yIDEgYW5kIDIsIGV4aGliaXRzIGFudGl0dW1v
ciBhY3Rpdml0eSBib3RoIGluIHZpdHJvIGFuZCBpbiB2aXZvPC90aXRsZT48c2Vjb25kYXJ5LXRp
dGxlPlBMb1MgT25lPC9zZWNvbmRhcnktdGl0bGU+PGFsdC10aXRsZT5QbG9TIG9uZTwvYWx0LXRp
dGxlPjwvdGl0bGVzPjxwZXJpb2RpY2FsPjxmdWxsLXRpdGxlPlBMb1MgT25lPC9mdWxsLXRpdGxl
PjwvcGVyaW9kaWNhbD48YWx0LXBlcmlvZGljYWw+PGZ1bGwtdGl0bGU+UExvUyBPbmU8L2Z1bGwt
dGl0bGU+PC9hbHQtcGVyaW9kaWNhbD48cGFnZXM+ZTIxNDg3PC9wYWdlcz48dm9sdW1lPjY8L3Zv
bHVtZT48bnVtYmVyPjc8L251bWJlcj48a2V5d29yZHM+PGtleXdvcmQ+QWNyeWxhbWlkZXMvY2hl
bWlzdHJ5L21ldGFib2xpc20vKnBoYXJtYWNvbG9neTwva2V5d29yZD48a2V5d29yZD5BbWlubyBB
Y2lkczwva2V5d29yZD48a2V5d29yZD5BbmltYWxzPC9rZXl3b3JkPjxrZXl3b3JkPkFudGluZW9w
bGFzdGljIEFnZW50cy9jaGVtaXN0cnkvbWV0YWJvbGlzbS8qcGhhcm1hY29sb2d5PC9rZXl3b3Jk
PjxrZXl3b3JkPkNlbGwgTGluZSwgVHVtb3I8L2tleXdvcmQ+PGtleXdvcmQ+Q2VsbCBQcm9saWZl
cmF0aW9uL2RydWcgZWZmZWN0czwva2V5d29yZD48a2V5d29yZD5HZW5lIFNpbGVuY2luZy9kcnVn
IGVmZmVjdHM8L2tleXdvcmQ+PGtleXdvcmQ+SHVtYW5zPC9rZXl3b3JkPjxrZXl3b3JkPk1pY2U8
L2tleXdvcmQ+PGtleXdvcmQ+TWljZSwgVHJhbnNnZW5pYzwva2V5d29yZD48a2V5d29yZD5NdXRh
bnQgUHJvdGVpbnMvYW50YWdvbmlzdHMgJmFtcDsgaW5oaWJpdG9ycy9jaGVtaXN0cnkvbWV0YWJv
bGlzbTwva2V5d29yZD48a2V5d29yZD5QaG9zcGhvcnlsYXRpb24vZHJ1ZyBlZmZlY3RzPC9rZXl3
b3JkPjxrZXl3b3JkPlByb3RlaW4gQmluZGluZy9kcnVnIGVmZmVjdHM8L2tleXdvcmQ+PGtleXdv
cmQ+UHJvdGVpbiBLaW5hc2UgSW5oaWJpdG9ycy9jaGVtaXN0cnkvbWV0YWJvbGlzbS8qcGhhcm1h
Y29sb2d5PC9rZXl3b3JkPjxrZXl3b3JkPlF1aW5hem9saW5lcy9jaGVtaXN0cnkvbWV0YWJvbGlz
bS8qcGhhcm1hY29sb2d5PC9rZXl3b3JkPjxrZXl3b3JkPlJlY2VwdG9yLCBFcGlkZXJtYWwgR3Jv
d3RoIEZhY3Rvci8qYW50YWdvbmlzdHMgJmFtcDsgaW5oaWJpdG9ycy9jaGVtaXN0cnkvbWV0YWJv
bGlzbTwva2V5d29yZD48a2V5d29yZD5SZWNlcHRvciwgRXJiQi0yLyphbnRhZ29uaXN0cyAmYW1w
OyBpbmhpYml0b3JzL2NoZW1pc3RyeS9tZXRhYm9saXNtPC9rZXl3b3JkPjxrZXl3b3JkPlNpZ25h
bCBUcmFuc2R1Y3Rpb24vZHJ1ZyBlZmZlY3RzPC9rZXl3b3JkPjxrZXl3b3JkPipYZW5vZ3JhZnQg
TW9kZWwgQW50aXR1bW9yIEFzc2F5czwva2V5d29yZD48L2tleXdvcmRzPjxkYXRlcz48eWVhcj4y
MDExPC95ZWFyPjwvZGF0ZXM+PGlzYm4+MTkzMi02MjAzIChFbGVjdHJvbmljKSYjeEQ7MTkzMi02
MjAzIChMaW5raW5nKTwvaXNibj48YWNjZXNzaW9uLW51bT4yMTc4OTE3MjwvYWNjZXNzaW9uLW51
bT48dXJscz48cmVsYXRlZC11cmxzPjx1cmw+aHR0cDovL3d3dy5uY2JpLm5sbS5uaWguZ292L3B1
Ym1lZC8yMTc4OTE3MjwvdXJsPjx1cmw+aHR0cDovL3d3dy5uY2JpLm5sbS5uaWguZ292L3BtYy9h
cnRpY2xlcy9QTUMzMTM4NzQyL3BkZi9wb25lLjAwMjE0ODcucGRmPC91cmw+PC9yZWxhdGVkLXVy
bHM+PC91cmxzPjxjdXN0b20yPjMxMzg3NDI8L2N1c3RvbTI+PGVsZWN0cm9uaWMtcmVzb3VyY2Ut
bnVtPjEwLjEzNzEvam91cm5hbC5wb25lLjAwMjE0ODc8L2VsZWN0cm9uaWMtcmVzb3VyY2UtbnVt
PjwvcmVjb3JkPjwvQ2l0ZT48Q2l0ZT48QXV0aG9yPlpoYW5nPC9BdXRob3I+PFllYXI+MjAxNDwv
WWVhcj48UmVjTnVtPjI1PC9SZWNOdW0+PHJlY29yZD48cmVjLW51bWJlcj4yNTwvcmVjLW51bWJl
cj48Zm9yZWlnbi1rZXlzPjxrZXkgYXBwPSJFTiIgZGItaWQ9IjU5dnNmZnBlcXJmc3BzZXdmYXV2
ZHN4ajA1c2ZleHg1MndweiIgdGltZXN0YW1wPSIxNDU0NDg1MTEwIj4yNTwva2V5PjwvZm9yZWln
bi1rZXlzPjxyZWYtdHlwZSBuYW1lPSJKb3VybmFsIEFydGljbGUiPjE3PC9yZWYtdHlwZT48Y29u
dHJpYnV0b3JzPjxhdXRob3JzPjxhdXRob3I+WmhhbmcsIEouPC9hdXRob3I+PGF1dGhvcj5DYW8s
IEouPC9hdXRob3I+PGF1dGhvcj5MaSwgSi48L2F1dGhvcj48YXV0aG9yPlpoYW5nLCBZLjwvYXV0
aG9yPjxhdXRob3I+Q2hlbiwgWi48L2F1dGhvcj48YXV0aG9yPlBlbmcsIFcuPC9hdXRob3I+PGF1
dGhvcj5TdW4sIFMuPC9hdXRob3I+PGF1dGhvcj5aaGFvLCBOLjwvYXV0aG9yPjxhdXRob3I+V2Fu
ZywgSi48L2F1dGhvcj48YXV0aG9yPlpob25nLCBELjwvYXV0aG9yPjxhdXRob3I+WmhhbmcsIFgu
PC9hdXRob3I+PGF1dGhvcj5aaGFuZywgSi48L2F1dGhvcj48L2F1dGhvcnM+PC9jb250cmlidXRv
cnM+PGF1dGgtYWRkcmVzcz5EZXBhcnRtZW50IG9mIE1lZGljYWwgT25jb2xvZ3ksIEZ1ZGFuIFVu
aXZlcnNpdHkgU2hhbmdoYWkgQ2FuY2VyIENlbnRlciwgU2hhbmdoYWksIENoaW5hLiBjYW9fanVu
bmluZ0Bob3RtYWlsLmNvbS48L2F1dGgtYWRkcmVzcz48dGl0bGVzPjx0aXRsZT5BIHBoYXNlIEkg
c3R1ZHkgb2YgQVNUMTMwNiwgYSBub3ZlbCBpcnJldmVyc2libGUgRUdGUiBhbmQgSEVSMiBraW5h
c2UgaW5oaWJpdG9yLCBpbiBwYXRpZW50cyB3aXRoIGFkdmFuY2VkIHNvbGlkIHR1bW9yczwvdGl0
bGU+PHNlY29uZGFyeS10aXRsZT5KIEhlbWF0b2wgT25jb2w8L3NlY29uZGFyeS10aXRsZT48YWx0
LXRpdGxlPkpvdXJuYWwgb2YgaGVtYXRvbG9neSAmYW1wOyBvbmNvbG9neTwvYWx0LXRpdGxlPjwv
dGl0bGVzPjxwZXJpb2RpY2FsPjxmdWxsLXRpdGxlPkogSGVtYXRvbCBPbmNvbDwvZnVsbC10aXRs
ZT48L3BlcmlvZGljYWw+PHBhZ2VzPjIyPC9wYWdlcz48dm9sdW1lPjc8L3ZvbHVtZT48a2V5d29y
ZHM+PGtleXdvcmQ+QWNyeWxhbWlkZXMvYWR2ZXJzZSBlZmZlY3RzL3BoYXJtYWNva2luZXRpY3Mv
KnRoZXJhcGV1dGljIHVzZTwva2V5d29yZD48a2V5d29yZD5BZG9sZXNjZW50PC9rZXl3b3JkPjxr
ZXl3b3JkPkFkdWx0PC9rZXl3b3JkPjxrZXl3b3JkPkFnZWQ8L2tleXdvcmQ+PGtleXdvcmQ+RG9z
ZS1SZXNwb25zZSBSZWxhdGlvbnNoaXAsIERydWc8L2tleXdvcmQ+PGtleXdvcmQ+RmVtYWxlPC9r
ZXl3b3JkPjxrZXl3b3JkPkh1bWFuczwva2V5d29yZD48a2V5d29yZD5NYWxlPC9rZXl3b3JkPjxr
ZXl3b3JkPk1pZGRsZSBBZ2VkPC9rZXl3b3JkPjxrZXl3b3JkPk5lb3BsYXNtcy8qZHJ1ZyB0aGVy
YXB5L2Vuenltb2xvZ3kvbWV0YWJvbGlzbTwva2V5d29yZD48a2V5d29yZD5Qcm90ZWluIEtpbmFz
ZSBJbmhpYml0b3JzL2FkdmVyc2UgZWZmZWN0cy9waGFybWFjb2tpbmV0aWNzLyp0aGVyYXBldXRp
YyB1c2U8L2tleXdvcmQ+PGtleXdvcmQ+UXVpbmF6b2xpbmVzL2FkdmVyc2UgZWZmZWN0cy9waGFy
bWFjb2tpbmV0aWNzLyp0aGVyYXBldXRpYyB1c2U8L2tleXdvcmQ+PGtleXdvcmQ+UmVjZXB0b3Is
IEVwaWRlcm1hbCBHcm93dGggRmFjdG9yLyphbnRhZ29uaXN0cyAmYW1wOyBpbmhpYml0b3JzPC9r
ZXl3b3JkPjxrZXl3b3JkPlJlY2VwdG9yLCBFcmJCLTIvKmFudGFnb25pc3RzICZhbXA7IGluaGli
aXRvcnM8L2tleXdvcmQ+PGtleXdvcmQ+VHJlYXRtZW50IE91dGNvbWU8L2tleXdvcmQ+PGtleXdv
cmQ+WW91bmcgQWR1bHQ8L2tleXdvcmQ+PC9rZXl3b3Jkcz48ZGF0ZXM+PHllYXI+MjAxNDwveWVh
cj48L2RhdGVzPjxpc2JuPjE3NTYtODcyMiAoRWxlY3Ryb25pYykmI3hEOzE3NTYtODcyMiAoTGlu
a2luZyk8L2lzYm4+PGFjY2Vzc2lvbi1udW0+MjQ2MTI1NDY8L2FjY2Vzc2lvbi1udW0+PHVybHM+
PHJlbGF0ZWQtdXJscz48dXJsPmh0dHA6Ly93d3cubmNiaS5ubG0ubmloLmdvdi9wdWJtZWQvMjQ2
MTI1NDY8L3VybD48dXJsPmh0dHA6Ly93d3cubmNiaS5ubG0ubmloLmdvdi9wbWMvYXJ0aWNsZXMv
UE1DNDAwNzYyNS9wZGYvMTc1Ni04NzIyLTctMjIucGRmPC91cmw+PC9yZWxhdGVkLXVybHM+PC91
cmxzPjxjdXN0b20yPjQwMDc2MjU8L2N1c3RvbTI+PGVsZWN0cm9uaWMtcmVzb3VyY2UtbnVtPjEw
LjExODYvMTc1Ni04NzIyLTctMjI8L2VsZWN0cm9uaWMtcmVzb3VyY2UtbnVtPjwvcmVjb3JkPjwv
Q2l0ZT48L0VuZE5vdGU+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[8, 9]</w:t>
            </w:r>
            <w:r w:rsidRPr="00B3099D">
              <w:rPr>
                <w:rFonts w:ascii="Arial" w:hAnsi="Arial" w:cs="Arial"/>
              </w:rPr>
              <w:fldChar w:fldCharType="end"/>
            </w:r>
          </w:p>
        </w:tc>
      </w:tr>
      <w:tr w:rsidR="00E53C41" w:rsidRPr="00B3099D" w:rsidTr="0036282A">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PD168393</w:t>
            </w:r>
          </w:p>
        </w:tc>
        <w:tc>
          <w:tcPr>
            <w:tcW w:w="2410" w:type="dxa"/>
          </w:tcPr>
          <w:p w:rsidR="00E53C41" w:rsidRPr="00B3099D" w:rsidRDefault="00E53C41" w:rsidP="0036282A">
            <w:pPr>
              <w:jc w:val="center"/>
              <w:rPr>
                <w:rFonts w:ascii="Arial" w:hAnsi="Arial" w:cs="Arial"/>
              </w:rPr>
            </w:pPr>
            <w:r w:rsidRPr="00B3099D">
              <w:rPr>
                <w:rFonts w:ascii="Arial" w:hAnsi="Arial" w:cs="Arial"/>
              </w:rPr>
              <w:t>L858R, del19, T790M</w:t>
            </w:r>
          </w:p>
        </w:tc>
        <w:tc>
          <w:tcPr>
            <w:tcW w:w="1417" w:type="dxa"/>
          </w:tcPr>
          <w:p w:rsidR="00E53C41" w:rsidRPr="00B3099D" w:rsidRDefault="00E53C41" w:rsidP="0036282A">
            <w:pPr>
              <w:jc w:val="center"/>
              <w:rPr>
                <w:rFonts w:ascii="Arial" w:hAnsi="Arial" w:cs="Arial"/>
                <w:b/>
              </w:rPr>
            </w:pPr>
            <w:r w:rsidRPr="00B3099D">
              <w:rPr>
                <w:rFonts w:ascii="Arial" w:hAnsi="Arial" w:cs="Arial"/>
                <w:b/>
              </w:rPr>
              <w:t xml:space="preserve">Irreversible </w:t>
            </w:r>
          </w:p>
        </w:tc>
        <w:tc>
          <w:tcPr>
            <w:tcW w:w="1276" w:type="dxa"/>
          </w:tcPr>
          <w:p w:rsidR="00E53C41" w:rsidRPr="00B3099D" w:rsidRDefault="00E53C41" w:rsidP="0036282A">
            <w:pPr>
              <w:jc w:val="center"/>
              <w:rPr>
                <w:rFonts w:ascii="Arial" w:hAnsi="Arial" w:cs="Arial"/>
              </w:rPr>
            </w:pPr>
            <w:r>
              <w:rPr>
                <w:rFonts w:ascii="Arial" w:hAnsi="Arial" w:cs="Arial" w:hint="eastAsia"/>
              </w:rPr>
              <w:t>-0.66</w:t>
            </w:r>
          </w:p>
        </w:tc>
        <w:tc>
          <w:tcPr>
            <w:tcW w:w="992" w:type="dxa"/>
          </w:tcPr>
          <w:p w:rsidR="00E53C41" w:rsidRPr="00B3099D" w:rsidRDefault="00E53C41" w:rsidP="0036282A">
            <w:pPr>
              <w:jc w:val="center"/>
              <w:rPr>
                <w:rFonts w:ascii="Arial" w:hAnsi="Arial" w:cs="Arial"/>
              </w:rPr>
            </w:pPr>
            <w:r>
              <w:rPr>
                <w:rFonts w:ascii="Arial" w:hAnsi="Arial" w:cs="Arial" w:hint="eastAsia"/>
              </w:rPr>
              <w:t>0.53</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PEVuZE5vdGU+PENpdGU+PEF1dGhvcj5Tb3M8L0F1dGhvcj48WWVhcj4yMDEwPC9ZZWFyPjxSZWNO
dW0+MjkzNjwvUmVjTnVtPjxEaXNwbGF5VGV4dD5bMTAsIDExXTwvRGlzcGxheVRleHQ+PHJlY29y
ZD48cmVjLW51bWJlcj4yOTM2PC9yZWMtbnVtYmVyPjxmb3JlaWduLWtleXM+PGtleSBhcHA9IkVO
IiBkYi1pZD0iNTl2c2ZmcGVxcmZzcHNld2ZhdXZkc3hqMDVzZmV4eDUyd3B6IiB0aW1lc3RhbXA9
IjE0OTk5NTMzMjEiPjI5MzY8L2tleT48L2ZvcmVpZ24ta2V5cz48cmVmLXR5cGUgbmFtZT0iSm91
cm5hbCBBcnRpY2xlIj4xNzwvcmVmLXR5cGU+PGNvbnRyaWJ1dG9ycz48YXV0aG9ycz48YXV0aG9y
PlNvcywgTS4gTC48L2F1dGhvcj48YXV0aG9yPlJvZGUsIEguIEIuPC9hdXRob3I+PGF1dGhvcj5I
ZXluY2ssIFMuPC9hdXRob3I+PGF1dGhvcj5QZWlmZXIsIE0uPC9hdXRob3I+PGF1dGhvcj5GaXNj
aGVyLCBGLjwvYXV0aG9yPjxhdXRob3I+S2x1dGVyLCBTLjwvYXV0aG9yPjxhdXRob3I+UGF3YXIs
IFYuIEcuPC9hdXRob3I+PGF1dGhvcj5SZXV0ZXIsIEMuPC9hdXRob3I+PGF1dGhvcj5IZXVja21h
bm4sIEouIE0uPC9hdXRob3I+PGF1dGhvcj5XZWlzcywgSi48L2F1dGhvcj48YXV0aG9yPlJ1ZGRp
Z2tlaXQsIEwuPC9hdXRob3I+PGF1dGhvcj5SYWJpbGxlciwgTS48L2F1dGhvcj48YXV0aG9yPktv
a2VyLCBNLjwvYXV0aG9yPjxhdXRob3I+U2ltYXJkLCBKLiBSLjwvYXV0aG9yPjxhdXRob3I+R2V0
bGlrLCBNLjwvYXV0aG9yPjxhdXRob3I+WXV6YSwgWS48L2F1dGhvcj48YXV0aG9yPkNoZW4sIFQu
IEguPC9hdXRob3I+PGF1dGhvcj5HcmV1bGljaCwgSC48L2F1dGhvcj48YXV0aG9yPlRob21hcywg
Ui4gSy48L2F1dGhvcj48YXV0aG9yPlJhdWgsIEQuPC9hdXRob3I+PC9hdXRob3JzPjwvY29udHJp
YnV0b3JzPjxhdXRoLWFkZHJlc3M+TWF4IFBsYW5jayBJbnN0aXR1dGUgZm9yIE5ldXJvbG9naWNh
bCBSZXNlYXJjaCB3aXRoIEtsYXVzLUpvYWNoaW0tWnVsY2ggTGFib3JhdG9yaWVzIG9mIHRoZSBN
YXggUGxhbmNrIFNvY2lldHksIENlbnRlciBvZiBJbnRlZ3JhdGVkIE9uY29sb2d5IGFuZCBEZXBh
cnRtZW50IEkgb2YgSW50ZXJuYWwgTWVkaWNpbmUsIFVuaXZlcnNpdHkgb2YgS29sbiwgQ29sb2du
ZSwgR2VybWFueS48L2F1dGgtYWRkcmVzcz48dGl0bGVzPjx0aXRsZT5DaGVtb2dlbm9taWMgcHJv
ZmlsaW5nIHByb3ZpZGVzIGluc2lnaHRzIGludG8gdGhlIGxpbWl0ZWQgYWN0aXZpdHkgb2YgaXJy
ZXZlcnNpYmxlIEVHRlIgSW5oaWJpdG9ycyBpbiB0dW1vciBjZWxscyBleHByZXNzaW5nIHRoZSBU
NzkwTSBFR0ZSIHJlc2lzdGFuY2UgbXV0YXRpb248L3RpdGxlPjxzZWNvbmRhcnktdGl0bGU+Q2Fu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ciByZXNlYXJjaDwvYWJici0xPjwvYWx0LXBlcmlvZGljYWw+PHBhZ2VzPjg2OC03NDwvcGFnZXM+
PHZvbHVtZT43MDwvdm9sdW1lPjxudW1iZXI+MzwvbnVtYmVyPjxrZXl3b3Jkcz48a2V5d29yZD5B
bWlubyBBY2lkIFN1YnN0aXR1dGlvbjwva2V5d29yZD48a2V5d29yZD5BbmltYWxzPC9rZXl3b3Jk
PjxrZXl3b3JkPkFwb3B0b3Npcy9kcnVnIGVmZmVjdHM8L2tleXdvcmQ+PGtleXdvcmQ+QmxvdHRp
bmcsIFdlc3Rlcm48L2tleXdvcmQ+PGtleXdvcmQ+Q2FyY2lub21hLCBOb24tU21hbGwtQ2VsbCBM
dW5nL2dlbmV0aWNzL21ldGFib2xpc20vcGF0aG9sb2d5PC9rZXl3b3JkPjxrZXl3b3JkPkNlbGwg
TGluZTwva2V5d29yZD48a2V5d29yZD5DZWxsIExpbmUsIFR1bW9yPC9rZXl3b3JkPjxrZXl3b3Jk
PkNlbGwgUHJvbGlmZXJhdGlvbi9kcnVnIGVmZmVjdHM8L2tleXdvcmQ+PGtleXdvcmQ+Q2x1c3Rl
ciBBbmFseXNpczwva2V5d29yZD48a2V5d29yZD5EcnVnIFJlc2lzdGFuY2UsIE5lb3BsYXNtLypn
ZW5ldGljczwva2V5d29yZD48a2V5d29yZD5GdXJhbnMvcGhhcm1hY29sb2d5PC9rZXl3b3JkPjxr
ZXl3b3JkPkh1bWFuczwva2V5d29yZD48a2V5d29yZD5MdW5nIE5lb3BsYXNtcy9nZW5ldGljcy9t
ZXRhYm9saXNtL3BhdGhvbG9neTwva2V5d29yZD48a2V5d29yZD5Nb2xlY3VsYXIgU3RydWN0dXJl
PC9rZXl3b3JkPjxrZXl3b3JkPipNdXRhdGlvbjwva2V5d29yZD48a2V5d29yZD5QaG9zcGhhdGlk
eWxpbm9zaXRvbCAzLUtpbmFzZXMvYW50YWdvbmlzdHMgJmFtcDsgaW5oaWJpdG9ycy9tZXRhYm9s
aXNtPC9rZXl3b3JkPjxrZXl3b3JkPlByb3RlaW4gS2luYXNlIEluaGliaXRvcnMvY2hlbWlzdHJ5
L2NsYXNzaWZpY2F0aW9uLypwaGFybWFjb2xvZ3k8L2tleXdvcmQ+PGtleXdvcmQ+UHlyaWRpbmVz
L3BoYXJtYWNvbG9neTwva2V5d29yZD48a2V5d29yZD5QeXJpbWlkaW5lcy9waGFybWFjb2xvZ3k8
L2tleXdvcmQ+PGtleXdvcmQ+UXVpbmF6b2xpbmVzL3BoYXJtYWNvbG9neTwva2V5d29yZD48a2V5
d29yZD5SZWNlcHRvciwgRXBpZGVybWFsIEdyb3d0aCBGYWN0b3IvKmFudGFnb25pc3RzICZhbXA7
IGluaGliaXRvcnMvKmdlbmV0aWNzL21ldGFib2xpc208L2tleXdvcmQ+PGtleXdvcmQ+UmVjZXB0
b3IsIEVyYkItMi9hbnRhZ29uaXN0cyAmYW1wOyBpbmhpYml0b3JzL21ldGFib2xpc208L2tleXdv
cmQ+PGtleXdvcmQ+U2lnbmFsIFRyYW5zZHVjdGlvbi9kcnVnIGVmZmVjdHM8L2tleXdvcmQ+PC9r
ZXl3b3Jkcz48ZGF0ZXM+PHllYXI+MjAxMDwveWVhcj48cHViLWRhdGVzPjxkYXRlPkZlYiAwMTwv
ZGF0ZT48L3B1Yi1kYXRlcz48L2RhdGVzPjxpc2JuPjE1MzgtNzQ0NSAoRWxlY3Ryb25pYykmI3hE
OzAwMDgtNTQ3MiAoTGlua2luZyk8L2lzYm4+PGFjY2Vzc2lvbi1udW0+MjAxMDM2MjE8L2FjY2Vz
c2lvbi1udW0+PHVybHM+PHJlbGF0ZWQtdXJscz48dXJsPmh0dHA6Ly93d3cubmNiaS5ubG0ubmlo
Lmdvdi9wdWJtZWQvMjAxMDM2MjE8L3VybD48dXJsPmh0dHA6Ly9jYW5jZXJyZXMuYWFjcmpvdXJu
YWxzLm9yZy9jb250ZW50L2NhbnJlcy83MC8zLzg2OC5mdWxsLnBkZjwvdXJsPjwvcmVsYXRlZC11
cmxzPjwvdXJscz48ZWxlY3Ryb25pYy1yZXNvdXJjZS1udW0+MTAuMTE1OC8wMDA4LTU0NzIuQ0FO
LTA5LTMxMDY8L2VsZWN0cm9uaWMtcmVzb3VyY2UtbnVtPjwvcmVjb3JkPjwvQ2l0ZT48Q2l0ZT48
QXV0aG9yPlJlZCBCcmV3ZXI8L0F1dGhvcj48WWVhcj4yMDEzPC9ZZWFyPjxSZWNOdW0+MzE8L1Jl
Y051bT48cmVjb3JkPjxyZWMtbnVtYmVyPjMxPC9yZWMtbnVtYmVyPjxmb3JlaWduLWtleXM+PGtl
eSBhcHA9IkVOIiBkYi1pZD0iNTl2c2ZmcGVxcmZzcHNld2ZhdXZkc3hqMDVzZmV4eDUyd3B6IiB0
aW1lc3RhbXA9IjE0NTQ0ODUxMjciPjMxPC9rZXk+PC9mb3JlaWduLWtleXM+PHJlZi10eXBlIG5h
bWU9IkpvdXJuYWwgQXJ0aWNsZSI+MTc8L3JlZi10eXBlPjxjb250cmlidXRvcnM+PGF1dGhvcnM+
PGF1dGhvcj5SZWQgQnJld2VyLCBNLjwvYXV0aG9yPjxhdXRob3I+WXVuLCBDLiBILjwvYXV0aG9y
PjxhdXRob3I+TGFpLCBELjwvYXV0aG9yPjxhdXRob3I+TGVtbW9uLCBNLiBBLjwvYXV0aG9yPjxh
dXRob3I+RWNrLCBNLiBKLjwvYXV0aG9yPjxhdXRob3I+UGFvLCBXLjwvYXV0aG9yPjwvYXV0aG9y
cz48L2NvbnRyaWJ1dG9ycz48YXV0aC1hZGRyZXNzPkRpdmlzaW9uIG9mIEhlbWF0b2xvZ3kvT25j
b2xvZ3ksIERlcGFydG1lbnQgb2YgTWVkaWNpbmUsIFZhbmRlcmJpbHQgVW5pdmVyc2l0eSwgTmFz
aHZpbGxlLCBUTiAzNzIzMi48L2F1dGgtYWRkcmVzcz48dGl0bGVzPjx0aXRsZT5NZWNoYW5pc20g
Zm9yIGFjdGl2YXRpb24gb2YgbXV0YXRlZCBlcGlkZXJtYWwgZ3Jvd3RoIGZhY3RvciByZWNlcHRv
cnMgaW4gbHVuZyBjYW5jZXI8L3RpdGxlPjxzZWNvbmRhcnktdGl0bGU+UHJvYyBOYXRsIEFjYWQg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cmljYTwvYWJici0xPjwvYWx0LXBlcmlvZGljYWw+PHBhZ2VzPkUzNTk1LTYwNDwvcGFnZXM+PHZv
bHVtZT4xMTA8L3ZvbHVtZT48bnVtYmVyPjM4PC9udW1iZXI+PGtleXdvcmRzPjxrZXl3b3JkPkFu
aW1hbHM8L2tleXdvcmQ+PGtleXdvcmQ+Q3J5c3RhbGxpemF0aW9uPC9rZXl3b3JkPjxrZXl3b3Jk
PkRpbWVyaXphdGlvbjwva2V5d29yZD48a2V5d29yZD5IRUsyOTMgQ2VsbHM8L2tleXdvcmQ+PGtl
eXdvcmQ+SHVtYW5zPC9rZXl3b3JkPjxrZXl3b3JkPkltbXVub2Jsb3R0aW5nPC9rZXl3b3JkPjxr
ZXl3b3JkPkltbXVub3ByZWNpcGl0YXRpb248L2tleXdvcmQ+PGtleXdvcmQ+THVuZyBOZW9wbGFz
bXMvKm1ldGFib2xpc208L2tleXdvcmQ+PGtleXdvcmQ+TWljZTwva2V5d29yZD48a2V5d29yZD4q
TW9kZWxzLCBNb2xlY3VsYXI8L2tleXdvcmQ+PGtleXdvcmQ+TXV0YXRpb24sIE1pc3NlbnNlL2dl
bmV0aWNzPC9rZXl3b3JkPjxrZXl3b3JkPk5JSCAzVDMgQ2VsbHM8L2tleXdvcmQ+PGtleXdvcmQ+
KlByb3RlaW4gQ29uZm9ybWF0aW9uPC9rZXl3b3JkPjxrZXl3b3JkPlJlY2VwdG9yLCBFcGlkZXJt
YWwgR3Jvd3RoIEZhY3Rvci8qY2hlbWlzdHJ5L2dlbmV0aWNzL21ldGFib2xpc208L2tleXdvcmQ+
PGtleXdvcmQ+UmVjZXB0b3IsIEVyYkItMi9jaGVtaXN0cnkvbWV0YWJvbGlzbTwva2V5d29yZD48
L2tleXdvcmRzPjxkYXRlcz48eWVhcj4yMDEzPC95ZWFyPjxwdWItZGF0ZXM+PGRhdGU+U2VwIDE3
PC9kYXRlPjwvcHViLWRhdGVzPjwvZGF0ZXM+PGlzYm4+MTA5MS02NDkwIChFbGVjdHJvbmljKSYj
eEQ7MDAyNy04NDI0IChMaW5raW5nKTwvaXNibj48YWNjZXNzaW9uLW51bT4yNDAxOTQ5MjwvYWNj
ZXNzaW9uLW51bT48dXJscz48cmVsYXRlZC11cmxzPjx1cmw+aHR0cDovL3d3dy5uY2JpLm5sbS5u
aWguZ292L3B1Ym1lZC8yNDAxOTQ5MjwvdXJsPjx1cmw+aHR0cDovL3d3dy5wbmFzLm9yZy9jb250
ZW50LzExMC8zOC9FMzU5NS5mdWxsLnBkZjwvdXJsPjwvcmVsYXRlZC11cmxzPjwvdXJscz48Y3Vz
dG9tMj4zNzgwOTE0PC9jdXN0b20yPjxlbGVjdHJvbmljLXJlc291cmNlLW51bT4xMC4xMDczL3Bu
YXMuMTIyMDA1MDExMDwvZWxlY3Ryb25pYy1yZXNvdXJjZS1udW0+PC9yZWNvcmQ+PC9DaXRlPjwv
RW5kTm90ZT4A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PEVuZE5vdGU+PENpdGU+PEF1dGhvcj5Tb3M8L0F1dGhvcj48WWVhcj4yMDEwPC9ZZWFyPjxSZWNO
dW0+MjkzNjwvUmVjTnVtPjxEaXNwbGF5VGV4dD5bMTAsIDExXTwvRGlzcGxheVRleHQ+PHJlY29y
ZD48cmVjLW51bWJlcj4yOTM2PC9yZWMtbnVtYmVyPjxmb3JlaWduLWtleXM+PGtleSBhcHA9IkVO
IiBkYi1pZD0iNTl2c2ZmcGVxcmZzcHNld2ZhdXZkc3hqMDVzZmV4eDUyd3B6IiB0aW1lc3RhbXA9
IjE0OTk5NTMzMjEiPjI5MzY8L2tleT48L2ZvcmVpZ24ta2V5cz48cmVmLXR5cGUgbmFtZT0iSm91
cm5hbCBBcnRpY2xlIj4xNzwvcmVmLXR5cGU+PGNvbnRyaWJ1dG9ycz48YXV0aG9ycz48YXV0aG9y
PlNvcywgTS4gTC48L2F1dGhvcj48YXV0aG9yPlJvZGUsIEguIEIuPC9hdXRob3I+PGF1dGhvcj5I
ZXluY2ssIFMuPC9hdXRob3I+PGF1dGhvcj5QZWlmZXIsIE0uPC9hdXRob3I+PGF1dGhvcj5GaXNj
aGVyLCBGLjwvYXV0aG9yPjxhdXRob3I+S2x1dGVyLCBTLjwvYXV0aG9yPjxhdXRob3I+UGF3YXIs
IFYuIEcuPC9hdXRob3I+PGF1dGhvcj5SZXV0ZXIsIEMuPC9hdXRob3I+PGF1dGhvcj5IZXVja21h
bm4sIEouIE0uPC9hdXRob3I+PGF1dGhvcj5XZWlzcywgSi48L2F1dGhvcj48YXV0aG9yPlJ1ZGRp
Z2tlaXQsIEwuPC9hdXRob3I+PGF1dGhvcj5SYWJpbGxlciwgTS48L2F1dGhvcj48YXV0aG9yPktv
a2VyLCBNLjwvYXV0aG9yPjxhdXRob3I+U2ltYXJkLCBKLiBSLjwvYXV0aG9yPjxhdXRob3I+R2V0
bGlrLCBNLjwvYXV0aG9yPjxhdXRob3I+WXV6YSwgWS48L2F1dGhvcj48YXV0aG9yPkNoZW4sIFQu
IEguPC9hdXRob3I+PGF1dGhvcj5HcmV1bGljaCwgSC48L2F1dGhvcj48YXV0aG9yPlRob21hcywg
Ui4gSy48L2F1dGhvcj48YXV0aG9yPlJhdWgsIEQuPC9hdXRob3I+PC9hdXRob3JzPjwvY29udHJp
YnV0b3JzPjxhdXRoLWFkZHJlc3M+TWF4IFBsYW5jayBJbnN0aXR1dGUgZm9yIE5ldXJvbG9naWNh
bCBSZXNlYXJjaCB3aXRoIEtsYXVzLUpvYWNoaW0tWnVsY2ggTGFib3JhdG9yaWVzIG9mIHRoZSBN
YXggUGxhbmNrIFNvY2lldHksIENlbnRlciBvZiBJbnRlZ3JhdGVkIE9uY29sb2d5IGFuZCBEZXBh
cnRtZW50IEkgb2YgSW50ZXJuYWwgTWVkaWNpbmUsIFVuaXZlcnNpdHkgb2YgS29sbiwgQ29sb2du
ZSwgR2VybWFueS48L2F1dGgtYWRkcmVzcz48dGl0bGVzPjx0aXRsZT5DaGVtb2dlbm9taWMgcHJv
ZmlsaW5nIHByb3ZpZGVzIGluc2lnaHRzIGludG8gdGhlIGxpbWl0ZWQgYWN0aXZpdHkgb2YgaXJy
ZXZlcnNpYmxlIEVHRlIgSW5oaWJpdG9ycyBpbiB0dW1vciBjZWxscyBleHByZXNzaW5nIHRoZSBU
NzkwTSBFR0ZSIHJlc2lzdGFuY2UgbXV0YXRpb248L3RpdGxlPjxzZWNvbmRhcnktdGl0bGU+Q2Fu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ciByZXNlYXJjaDwvYWJici0xPjwvYWx0LXBlcmlvZGljYWw+PHBhZ2VzPjg2OC03NDwvcGFnZXM+
PHZvbHVtZT43MDwvdm9sdW1lPjxudW1iZXI+MzwvbnVtYmVyPjxrZXl3b3Jkcz48a2V5d29yZD5B
bWlubyBBY2lkIFN1YnN0aXR1dGlvbjwva2V5d29yZD48a2V5d29yZD5BbmltYWxzPC9rZXl3b3Jk
PjxrZXl3b3JkPkFwb3B0b3Npcy9kcnVnIGVmZmVjdHM8L2tleXdvcmQ+PGtleXdvcmQ+QmxvdHRp
bmcsIFdlc3Rlcm48L2tleXdvcmQ+PGtleXdvcmQ+Q2FyY2lub21hLCBOb24tU21hbGwtQ2VsbCBM
dW5nL2dlbmV0aWNzL21ldGFib2xpc20vcGF0aG9sb2d5PC9rZXl3b3JkPjxrZXl3b3JkPkNlbGwg
TGluZTwva2V5d29yZD48a2V5d29yZD5DZWxsIExpbmUsIFR1bW9yPC9rZXl3b3JkPjxrZXl3b3Jk
PkNlbGwgUHJvbGlmZXJhdGlvbi9kcnVnIGVmZmVjdHM8L2tleXdvcmQ+PGtleXdvcmQ+Q2x1c3Rl
ciBBbmFseXNpczwva2V5d29yZD48a2V5d29yZD5EcnVnIFJlc2lzdGFuY2UsIE5lb3BsYXNtLypn
ZW5ldGljczwva2V5d29yZD48a2V5d29yZD5GdXJhbnMvcGhhcm1hY29sb2d5PC9rZXl3b3JkPjxr
ZXl3b3JkPkh1bWFuczwva2V5d29yZD48a2V5d29yZD5MdW5nIE5lb3BsYXNtcy9nZW5ldGljcy9t
ZXRhYm9saXNtL3BhdGhvbG9neTwva2V5d29yZD48a2V5d29yZD5Nb2xlY3VsYXIgU3RydWN0dXJl
PC9rZXl3b3JkPjxrZXl3b3JkPipNdXRhdGlvbjwva2V5d29yZD48a2V5d29yZD5QaG9zcGhhdGlk
eWxpbm9zaXRvbCAzLUtpbmFzZXMvYW50YWdvbmlzdHMgJmFtcDsgaW5oaWJpdG9ycy9tZXRhYm9s
aXNtPC9rZXl3b3JkPjxrZXl3b3JkPlByb3RlaW4gS2luYXNlIEluaGliaXRvcnMvY2hlbWlzdHJ5
L2NsYXNzaWZpY2F0aW9uLypwaGFybWFjb2xvZ3k8L2tleXdvcmQ+PGtleXdvcmQ+UHlyaWRpbmVz
L3BoYXJtYWNvbG9neTwva2V5d29yZD48a2V5d29yZD5QeXJpbWlkaW5lcy9waGFybWFjb2xvZ3k8
L2tleXdvcmQ+PGtleXdvcmQ+UXVpbmF6b2xpbmVzL3BoYXJtYWNvbG9neTwva2V5d29yZD48a2V5
d29yZD5SZWNlcHRvciwgRXBpZGVybWFsIEdyb3d0aCBGYWN0b3IvKmFudGFnb25pc3RzICZhbXA7
IGluaGliaXRvcnMvKmdlbmV0aWNzL21ldGFib2xpc208L2tleXdvcmQ+PGtleXdvcmQ+UmVjZXB0
b3IsIEVyYkItMi9hbnRhZ29uaXN0cyAmYW1wOyBpbmhpYml0b3JzL21ldGFib2xpc208L2tleXdv
cmQ+PGtleXdvcmQ+U2lnbmFsIFRyYW5zZHVjdGlvbi9kcnVnIGVmZmVjdHM8L2tleXdvcmQ+PC9r
ZXl3b3Jkcz48ZGF0ZXM+PHllYXI+MjAxMDwveWVhcj48cHViLWRhdGVzPjxkYXRlPkZlYiAwMTwv
ZGF0ZT48L3B1Yi1kYXRlcz48L2RhdGVzPjxpc2JuPjE1MzgtNzQ0NSAoRWxlY3Ryb25pYykmI3hE
OzAwMDgtNTQ3MiAoTGlua2luZyk8L2lzYm4+PGFjY2Vzc2lvbi1udW0+MjAxMDM2MjE8L2FjY2Vz
c2lvbi1udW0+PHVybHM+PHJlbGF0ZWQtdXJscz48dXJsPmh0dHA6Ly93d3cubmNiaS5ubG0ubmlo
Lmdvdi9wdWJtZWQvMjAxMDM2MjE8L3VybD48dXJsPmh0dHA6Ly9jYW5jZXJyZXMuYWFjcmpvdXJu
YWxzLm9yZy9jb250ZW50L2NhbnJlcy83MC8zLzg2OC5mdWxsLnBkZjwvdXJsPjwvcmVsYXRlZC11
cmxzPjwvdXJscz48ZWxlY3Ryb25pYy1yZXNvdXJjZS1udW0+MTAuMTE1OC8wMDA4LTU0NzIuQ0FO
LTA5LTMxMDY8L2VsZWN0cm9uaWMtcmVzb3VyY2UtbnVtPjwvcmVjb3JkPjwvQ2l0ZT48Q2l0ZT48
QXV0aG9yPlJlZCBCcmV3ZXI8L0F1dGhvcj48WWVhcj4yMDEzPC9ZZWFyPjxSZWNOdW0+MzE8L1Jl
Y051bT48cmVjb3JkPjxyZWMtbnVtYmVyPjMxPC9yZWMtbnVtYmVyPjxmb3JlaWduLWtleXM+PGtl
eSBhcHA9IkVOIiBkYi1pZD0iNTl2c2ZmcGVxcmZzcHNld2ZhdXZkc3hqMDVzZmV4eDUyd3B6IiB0
aW1lc3RhbXA9IjE0NTQ0ODUxMjciPjMxPC9rZXk+PC9mb3JlaWduLWtleXM+PHJlZi10eXBlIG5h
bWU9IkpvdXJuYWwgQXJ0aWNsZSI+MTc8L3JlZi10eXBlPjxjb250cmlidXRvcnM+PGF1dGhvcnM+
PGF1dGhvcj5SZWQgQnJld2VyLCBNLjwvYXV0aG9yPjxhdXRob3I+WXVuLCBDLiBILjwvYXV0aG9y
PjxhdXRob3I+TGFpLCBELjwvYXV0aG9yPjxhdXRob3I+TGVtbW9uLCBNLiBBLjwvYXV0aG9yPjxh
dXRob3I+RWNrLCBNLiBKLjwvYXV0aG9yPjxhdXRob3I+UGFvLCBXLjwvYXV0aG9yPjwvYXV0aG9y
cz48L2NvbnRyaWJ1dG9ycz48YXV0aC1hZGRyZXNzPkRpdmlzaW9uIG9mIEhlbWF0b2xvZ3kvT25j
b2xvZ3ksIERlcGFydG1lbnQgb2YgTWVkaWNpbmUsIFZhbmRlcmJpbHQgVW5pdmVyc2l0eSwgTmFz
aHZpbGxlLCBUTiAzNzIzMi48L2F1dGgtYWRkcmVzcz48dGl0bGVzPjx0aXRsZT5NZWNoYW5pc20g
Zm9yIGFjdGl2YXRpb24gb2YgbXV0YXRlZCBlcGlkZXJtYWwgZ3Jvd3RoIGZhY3RvciByZWNlcHRv
cnMgaW4gbHVuZyBjYW5jZXI8L3RpdGxlPjxzZWNvbmRhcnktdGl0bGU+UHJvYyBOYXRsIEFjYWQg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cmljYTwvYWJici0xPjwvYWx0LXBlcmlvZGljYWw+PHBhZ2VzPkUzNTk1LTYwNDwvcGFnZXM+PHZv
bHVtZT4xMTA8L3ZvbHVtZT48bnVtYmVyPjM4PC9udW1iZXI+PGtleXdvcmRzPjxrZXl3b3JkPkFu
aW1hbHM8L2tleXdvcmQ+PGtleXdvcmQ+Q3J5c3RhbGxpemF0aW9uPC9rZXl3b3JkPjxrZXl3b3Jk
PkRpbWVyaXphdGlvbjwva2V5d29yZD48a2V5d29yZD5IRUsyOTMgQ2VsbHM8L2tleXdvcmQ+PGtl
eXdvcmQ+SHVtYW5zPC9rZXl3b3JkPjxrZXl3b3JkPkltbXVub2Jsb3R0aW5nPC9rZXl3b3JkPjxr
ZXl3b3JkPkltbXVub3ByZWNpcGl0YXRpb248L2tleXdvcmQ+PGtleXdvcmQ+THVuZyBOZW9wbGFz
bXMvKm1ldGFib2xpc208L2tleXdvcmQ+PGtleXdvcmQ+TWljZTwva2V5d29yZD48a2V5d29yZD4q
TW9kZWxzLCBNb2xlY3VsYXI8L2tleXdvcmQ+PGtleXdvcmQ+TXV0YXRpb24sIE1pc3NlbnNlL2dl
bmV0aWNzPC9rZXl3b3JkPjxrZXl3b3JkPk5JSCAzVDMgQ2VsbHM8L2tleXdvcmQ+PGtleXdvcmQ+
KlByb3RlaW4gQ29uZm9ybWF0aW9uPC9rZXl3b3JkPjxrZXl3b3JkPlJlY2VwdG9yLCBFcGlkZXJt
YWwgR3Jvd3RoIEZhY3Rvci8qY2hlbWlzdHJ5L2dlbmV0aWNzL21ldGFib2xpc208L2tleXdvcmQ+
PGtleXdvcmQ+UmVjZXB0b3IsIEVyYkItMi9jaGVtaXN0cnkvbWV0YWJvbGlzbTwva2V5d29yZD48
L2tleXdvcmRzPjxkYXRlcz48eWVhcj4yMDEzPC95ZWFyPjxwdWItZGF0ZXM+PGRhdGU+U2VwIDE3
PC9kYXRlPjwvcHViLWRhdGVzPjwvZGF0ZXM+PGlzYm4+MTA5MS02NDkwIChFbGVjdHJvbmljKSYj
eEQ7MDAyNy04NDI0IChMaW5raW5nKTwvaXNibj48YWNjZXNzaW9uLW51bT4yNDAxOTQ5MjwvYWNj
ZXNzaW9uLW51bT48dXJscz48cmVsYXRlZC11cmxzPjx1cmw+aHR0cDovL3d3dy5uY2JpLm5sbS5u
aWguZ292L3B1Ym1lZC8yNDAxOTQ5MjwvdXJsPjx1cmw+aHR0cDovL3d3dy5wbmFzLm9yZy9jb250
ZW50LzExMC8zOC9FMzU5NS5mdWxsLnBkZjwvdXJsPjwvcmVsYXRlZC11cmxzPjwvdXJscz48Y3Vz
dG9tMj4zNzgwOTE0PC9jdXN0b20yPjxlbGVjdHJvbmljLXJlc291cmNlLW51bT4xMC4xMDczL3Bu
YXMuMTIyMDA1MDExMDwvZWxlY3Ryb25pYy1yZXNvdXJjZS1udW0+PC9yZWNvcmQ+PC9DaXRlPjwv
RW5kTm90ZT4A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[10, 11]</w:t>
            </w:r>
            <w:r w:rsidRPr="00B3099D">
              <w:rPr>
                <w:rFonts w:ascii="Arial" w:hAnsi="Arial" w:cs="Arial"/>
              </w:rPr>
              <w:fldChar w:fldCharType="end"/>
            </w:r>
          </w:p>
        </w:tc>
      </w:tr>
      <w:tr w:rsidR="00E53C41" w:rsidRPr="00B3099D" w:rsidTr="0036282A">
        <w:trPr>
          <w:trHeight w:val="265"/>
        </w:trPr>
        <w:tc>
          <w:tcPr>
            <w:tcW w:w="1526" w:type="dxa"/>
          </w:tcPr>
          <w:p w:rsidR="00E53C41" w:rsidRPr="00B3099D" w:rsidRDefault="00E53C41" w:rsidP="0036282A">
            <w:pPr>
              <w:tabs>
                <w:tab w:val="left" w:pos="1800"/>
              </w:tabs>
              <w:ind w:right="-18"/>
              <w:jc w:val="center"/>
              <w:rPr>
                <w:rFonts w:ascii="Arial" w:hAnsi="Arial" w:cs="Arial"/>
                <w:b/>
              </w:rPr>
            </w:pPr>
            <w:r w:rsidRPr="00B3099D">
              <w:rPr>
                <w:rFonts w:ascii="Arial" w:hAnsi="Arial" w:cs="Arial"/>
                <w:b/>
              </w:rPr>
              <w:t>AZD8931</w:t>
            </w:r>
          </w:p>
        </w:tc>
        <w:tc>
          <w:tcPr>
            <w:tcW w:w="2410" w:type="dxa"/>
          </w:tcPr>
          <w:p w:rsidR="00E53C41" w:rsidRPr="00B3099D" w:rsidRDefault="00E53C41" w:rsidP="0036282A">
            <w:pPr>
              <w:jc w:val="center"/>
              <w:rPr>
                <w:rFonts w:ascii="Arial" w:hAnsi="Arial" w:cs="Arial"/>
              </w:rPr>
            </w:pPr>
            <w:r w:rsidRPr="00B3099D">
              <w:rPr>
                <w:rFonts w:ascii="Arial" w:hAnsi="Arial" w:cs="Arial"/>
              </w:rPr>
              <w:t>L858R and del19</w:t>
            </w:r>
          </w:p>
        </w:tc>
        <w:tc>
          <w:tcPr>
            <w:tcW w:w="1417" w:type="dxa"/>
          </w:tcPr>
          <w:p w:rsidR="00E53C41" w:rsidRPr="00B3099D" w:rsidRDefault="00E53C41" w:rsidP="0036282A">
            <w:pPr>
              <w:jc w:val="center"/>
              <w:rPr>
                <w:rFonts w:ascii="Arial" w:hAnsi="Arial" w:cs="Arial"/>
              </w:rPr>
            </w:pPr>
            <w:r w:rsidRPr="00B3099D">
              <w:rPr>
                <w:rFonts w:ascii="Arial" w:hAnsi="Arial" w:cs="Arial"/>
              </w:rPr>
              <w:t>Reversible</w:t>
            </w:r>
          </w:p>
        </w:tc>
        <w:tc>
          <w:tcPr>
            <w:tcW w:w="1276" w:type="dxa"/>
          </w:tcPr>
          <w:p w:rsidR="00E53C41" w:rsidRPr="00B3099D" w:rsidRDefault="00E53C41" w:rsidP="0036282A">
            <w:pPr>
              <w:jc w:val="center"/>
              <w:rPr>
                <w:rFonts w:ascii="Arial" w:hAnsi="Arial" w:cs="Arial"/>
              </w:rPr>
            </w:pPr>
            <w:r>
              <w:rPr>
                <w:rFonts w:ascii="Arial" w:hAnsi="Arial" w:cs="Arial" w:hint="eastAsia"/>
              </w:rPr>
              <w:t>-0.58</w:t>
            </w:r>
          </w:p>
        </w:tc>
        <w:tc>
          <w:tcPr>
            <w:tcW w:w="992" w:type="dxa"/>
          </w:tcPr>
          <w:p w:rsidR="00E53C41" w:rsidRPr="00B3099D" w:rsidRDefault="00E53C41" w:rsidP="0036282A">
            <w:pPr>
              <w:jc w:val="center"/>
              <w:rPr>
                <w:rFonts w:ascii="Arial" w:hAnsi="Arial" w:cs="Arial"/>
              </w:rPr>
            </w:pPr>
            <w:r>
              <w:rPr>
                <w:rFonts w:ascii="Arial" w:hAnsi="Arial" w:cs="Arial" w:hint="eastAsia"/>
              </w:rPr>
              <w:t>0.49</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fldData xml:space="preserve">PEVuZE5vdGU+PENpdGU+PEF1dGhvcj5IaWNraW5zb248L0F1dGhvcj48WWVhcj4yMDEwPC9ZZWFy
PjxSZWNOdW0+NDQzPC9SZWNOdW0+PERpc3BsYXlUZXh0PlsxMiwgMTNdPC9EaXNwbGF5VGV4dD48
cmVjb3JkPjxyZWMtbnVtYmVyPjQ0MzwvcmVjLW51bWJlcj48Zm9yZWlnbi1rZXlzPjxrZXkgYXBw
PSJFTiIgZGItaWQ9IjU5dnNmZnBlcXJmc3BzZXdmYXV2ZHN4ajA1c2ZleHg1MndweiIgdGltZXN0
YW1wPSIxNDc0OTk1NDE2Ij40NDM8L2tleT48L2ZvcmVpZ24ta2V5cz48cmVmLXR5cGUgbmFtZT0i
Sm91cm5hbCBBcnRpY2xlIj4xNzwvcmVmLXR5cGU+PGNvbnRyaWJ1dG9ycz48YXV0aG9ycz48YXV0
aG9yPkhpY2tpbnNvbiwgRC4gTS48L2F1dGhvcj48YXV0aG9yPktsaW5vd3NrYSwgVC48L2F1dGhv
cj48YXV0aG9yPlNwZWFrZSwgRy48L2F1dGhvcj48YXV0aG9yPlZpbmNlbnQsIEouPC9hdXRob3I+
PGF1dGhvcj5Ucmlnd2VsbCwgQy48L2F1dGhvcj48YXV0aG9yPkFuZGVydG9uLCBKLjwvYXV0aG9y
PjxhdXRob3I+QmVjaywgUy48L2F1dGhvcj48YXV0aG9yPk1hcnNoYWxsLCBHLjwvYXV0aG9yPjxh
dXRob3I+RGF2ZW5wb3J0LCBTLjwvYXV0aG9yPjxhdXRob3I+Q2FsbGlzLCBSLjwvYXV0aG9yPjxh
dXRob3I+TWlsbHMsIEUuPC9hdXRob3I+PGF1dGhvcj5Hcm9zaW9zLCBLLjwvYXV0aG9yPjxhdXRo
b3I+U21pdGgsIFAuPC9hdXRob3I+PGF1dGhvcj5CYXJsYWFtLCBCLjwvYXV0aG9yPjxhdXRob3I+
V2lsa2luc29uLCBSLiBXLjwvYXV0aG9yPjxhdXRob3I+T2dpbHZpZSwgRC48L2F1dGhvcj48L2F1
dGhvcnM+PC9jb250cmlidXRvcnM+PGF1dGgtYWRkcmVzcz5Bc3RyYVplbmVjYSwgTWFjY2xlc2Zp
ZWxkLCBVbml0ZWQgS2luZ2RvbTsgQXN0cmFaZW5lY2EsIFJlaW1zLCBGcmFuY2UuPC9hdXRoLWFk
ZHJlc3M+PHRpdGxlcz48dGl0bGU+QVpEODkzMSwgYW4gZXF1aXBvdGVudCwgcmV2ZXJzaWJsZSBp
bmhpYml0b3Igb2Ygc2lnbmFsaW5nIGJ5IGVwaWRlcm1hbCBncm93dGggZmFjdG9yIHJlY2VwdG9y
LCBFUkJCMiAoSEVSMiksIGFuZCBFUkJCMzogYSB1bmlxdWUgYWdlbnQgZm9yIHNpbXVsdGFuZW91
cyBFUkJCIHJlY2VwdG9yIGJsb2NrYWRlIGluIGNhbmNlcjwvdGl0bGU+PHNlY29uZGFyeS10aXRs
ZT5DbGluIENhbmNlciBSZXM8L3NlY29uZGFyeS10aXRsZT48YWx0LXRpdGxlPkNsaW5pY2FsIGNh
bmNlciByZXNlYXJjaCA6IGFuIG9mZmljaWFsIGpvdXJuYWwgb2YgdGhlIEFtZXJpY2FuIEFzc29j
aWF0aW9uIGZvciBDYW5jZXIgUmVzZWFyY2g8L2FsdC10aXRsZT48L3RpdGxlcz48cGVyaW9kaWNh
bD48ZnVsbC10aXRsZT5DbGluIENhbmNlciBSZXM8L2Z1bGwtdGl0bGU+PC9wZXJpb2RpY2FsPjxw
YWdlcz4xMTU5LTY5PC9wYWdlcz48dm9sdW1lPjE2PC92b2x1bWU+PG51bWJlcj40PC9udW1iZXI+
PGtleXdvcmRzPjxrZXl3b3JkPkFuaW1hbHM8L2tleXdvcmQ+PGtleXdvcmQ+Q2FyY2lub21hLCBT
cXVhbW91cyBDZWxsL2RydWcgdGhlcmFweTwva2V5d29yZD48a2V5d29yZD5DZWxsIExpbmUsIFR1
bW9yPC9rZXl3b3JkPjxrZXl3b3JkPkNlbGwgUHJvbGlmZXJhdGlvbi9kcnVnIGVmZmVjdHM8L2tl
eXdvcmQ+PGtleXdvcmQ+SGVhZCBhbmQgTmVjayBOZW9wbGFzbXMvZHJ1ZyB0aGVyYXB5PC9rZXl3
b3JkPjxrZXl3b3JkPkh1bWFuczwva2V5d29yZD48a2V5d29yZD5NaWNlPC9rZXl3b3JkPjxrZXl3
b3JkPk1pY2UsIE51ZGU8L2tleXdvcmQ+PGtleXdvcmQ+TWljZSwgU0NJRDwva2V5d29yZD48a2V5
d29yZD5RdWluYXpvbGluZXMvYWdvbmlzdHMvKnBoYXJtYWNvbG9neTwva2V5d29yZD48a2V5d29y
ZD5SZWNlcHRvciwgRXBpZGVybWFsIEdyb3d0aCBGYWN0b3IvKmFudGFnb25pc3RzICZhbXA7IGlu
aGliaXRvcnM8L2tleXdvcmQ+PGtleXdvcmQ+UmVjZXB0b3IsIEVyYkItMi8qYW50YWdvbmlzdHMg
JmFtcDsgaW5oaWJpdG9yczwva2V5d29yZD48a2V5d29yZD5SZWNlcHRvciwgRXJiQi0zLyphbnRh
Z29uaXN0cyAmYW1wOyBpbmhpYml0b3JzPC9rZXl3b3JkPjxrZXl3b3JkPlNpZ25hbCBUcmFuc2R1
Y3Rpb24vZHJ1ZyBlZmZlY3RzPC9rZXl3b3JkPjxrZXl3b3JkPlhlbm9ncmFmdCBNb2RlbCBBbnRp
dHVtb3IgQXNzYXlzPC9rZXl3b3JkPjwva2V5d29yZHM+PGRhdGVzPjx5ZWFyPjIwMTA8L3llYXI+
PHB1Yi1kYXRlcz48ZGF0ZT5GZWIgMTU8L2RhdGU+PC9wdWItZGF0ZXM+PC9kYXRlcz48aXNibj4x
MDc4LTA0MzIgKFByaW50KSYjeEQ7MTA3OC0wNDMyIChMaW5raW5nKTwvaXNibj48YWNjZXNzaW9u
LW51bT4yMDE0NTE4NTwvYWNjZXNzaW9uLW51bT48dXJscz48cmVsYXRlZC11cmxzPjx1cmw+aHR0
cDovL3d3dy5uY2JpLm5sbS5uaWguZ292L3B1Ym1lZC8yMDE0NTE4NTwvdXJsPjwvcmVsYXRlZC11
cmxzPjwvdXJscz48ZWxlY3Ryb25pYy1yZXNvdXJjZS1udW0+MTAuMTE1OC8xMDc4LTA0MzIuQ0NS
LTA5LTIzNTM8L2VsZWN0cm9uaWMtcmVzb3VyY2UtbnVtPjwvcmVjb3JkPjwvQ2l0ZT48Q2l0ZT48
QXV0aG9yPk11PC9BdXRob3I+PFllYXI+MjAxNDwvWWVhcj48UmVjTnVtPjM2MzwvUmVjTnVtPjxy
ZWNvcmQ+PHJlYy1udW1iZXI+MzYzPC9yZWMtbnVtYmVyPjxmb3JlaWduLWtleXM+PGtleSBhcHA9
IkVOIiBkYi1pZD0iNTl2c2ZmcGVxcmZzcHNld2ZhdXZkc3hqMDVzZmV4eDUyd3B6IiB0aW1lc3Rh
bXA9IjE0NzM5NTk1NzUiPjM2Mzwva2V5PjwvZm9yZWlnbi1rZXlzPjxyZWYtdHlwZSBuYW1lPSJK
b3VybmFsIEFydGljbGUiPjE3PC9yZWYtdHlwZT48Y29udHJpYnV0b3JzPjxhdXRob3JzPjxhdXRo
b3I+TXUsIFouPC9hdXRob3I+PGF1dGhvcj5LbGlub3dza2EsIFQuPC9hdXRob3I+PGF1dGhvcj5E
b25nLCBYLjwvYXV0aG9yPjxhdXRob3I+Rm9zdGVyLCBFLjwvYXV0aG9yPjxhdXRob3I+V29tYWNr
LCBDLjwvYXV0aG9yPjxhdXRob3I+RmVybmFuZGV6LCBTLiBWLjwvYXV0aG9yPjxhdXRob3I+Q3Jp
c3RvZmFuaWxsaSwgTS48L2F1dGhvcj48L2F1dGhvcnM+PC9jb250cmlidXRvcnM+PGF1dGgtYWRk
cmVzcz5EZXBhcnRtZW50IG9mIE1lZGljYWwgT25jb2xvZ3ksIFRob21hcyBKZWZmZXJzb24gVW5p
dmVyc2l0eTsgYW5kIEtpbW1lbCBDYW5jZXIgQ2VudGVyLCBQaGlsYWRlbHBoaWEsIFBBIDE5MTA3
LCBVU0EuIFpoYW9tZWkuTXVAamVmZmVyc29uLmVkdS48L2F1dGgtYWRkcmVzcz48dGl0bGVzPjx0
aXRsZT5BWkQ4OTMxLCBhbiBlcXVpcG90ZW50LCByZXZlcnNpYmxlIGluaGliaXRvciBvZiBzaWdu
YWxpbmcgYnkgZXBpZGVybWFsIGdyb3d0aCBmYWN0b3IgcmVjZXB0b3IgKEVHRlIpLCBIRVIyLCBh
bmQgSEVSMzogcHJlY2xpbmljYWwgYWN0aXZpdHkgaW4gSEVSMiBub24tYW1wbGlmaWVkIGluZmxh
bW1hdG9yeSBicmVhc3QgY2FuY2VyIG1vZGVsczwvdGl0bGU+PHNlY29uZGFyeS10aXRsZT5KIEV4
cCBDbGluIENhbmNlciBSZXM8L3NlY29uZGFyeS10aXRsZT48YWx0LXRpdGxlPkpvdXJuYWwgb2Yg
ZXhwZXJpbWVudGFsICZhbXA7IGNsaW5pY2FsIGNhbmNlciByZXNlYXJjaCA6IENSPC9hbHQtdGl0
bGU+PC90aXRsZXM+PHBlcmlvZGljYWw+PGZ1bGwtdGl0bGU+SiBFeHAgQ2xpbiBDYW5jZXIgUmVz
PC9mdWxsLXRpdGxlPjxhYmJyLTE+Sm91cm5hbCBvZiBleHBlcmltZW50YWwgJmFtcDsgY2xpbmlj
YWwgY2FuY2VyIHJlc2VhcmNoIDogQ1I8L2FiYnItMT48L3BlcmlvZGljYWw+PGFsdC1wZXJpb2Rp
Y2FsPjxmdWxsLXRpdGxlPkogRXhwIENsaW4gQ2FuY2VyIFJlczwvZnVsbC10aXRsZT48YWJici0x
PkpvdXJuYWwgb2YgZXhwZXJpbWVudGFsICZhbXA7IGNsaW5pY2FsIGNhbmNlciByZXNlYXJjaCA6
IENSPC9hYmJyLTE+PC9hbHQtcGVyaW9kaWNhbD48cGFnZXM+NDc8L3BhZ2VzPjx2b2x1bWU+MzM8
L3ZvbHVtZT48a2V5d29yZHM+PGtleXdvcmQ+QW5pbWFsczwva2V5d29yZD48a2V5d29yZD5BbnRp
bmVvcGxhc3RpYyBBZ2VudHMvKnBoYXJtYWNvbG9neS90aGVyYXBldXRpYyB1c2U8L2tleXdvcmQ+
PGtleXdvcmQ+QXBvcHRvc2lzL2RydWcgZWZmZWN0czwva2V5d29yZD48a2V5d29yZD5DZWxsIExp
bmUsIFR1bW9yPC9rZXl3b3JkPjxrZXl3b3JkPkZlbWFsZTwva2V5d29yZD48a2V5d29yZD5HZW5l
IEFtcGxpZmljYXRpb248L2tleXdvcmQ+PGtleXdvcmQ+SHVtYW5zPC9rZXl3b3JkPjxrZXl3b3Jk
PkluZmxhbW1hdG9yeSBCcmVhc3QgTmVvcGxhc21zLypkcnVnIHRoZXJhcHkvbWV0YWJvbGlzbTwv
a2V5d29yZD48a2V5d29yZD5NaWNlPC9rZXl3b3JkPjxrZXl3b3JkPk1pY2UsIFNDSUQ8L2tleXdv
cmQ+PGtleXdvcmQ+UXVpbmF6b2xpbmVzLypwaGFybWFjb2xvZ3kvdGhlcmFwZXV0aWMgdXNlPC9r
ZXl3b3JkPjxrZXl3b3JkPlJlY2VwdG9yLCBFcGlkZXJtYWwgR3Jvd3RoIEZhY3Rvci9hbnRhZ29u
aXN0cyAmYW1wOyBpbmhpYml0b3JzLyptZXRhYm9saXNtPC9rZXl3b3JkPjxrZXl3b3JkPlJlY2Vw
dG9yLCBFcmJCLTIvZ2VuZXRpY3MvKm1ldGFib2xpc208L2tleXdvcmQ+PGtleXdvcmQ+UmVjZXB0
b3IsIEVyYkItMy8qbWV0YWJvbGlzbTwva2V5d29yZD48a2V5d29yZD5TaWduYWwgVHJhbnNkdWN0
aW9uPC9rZXl3b3JkPjxrZXl3b3JkPlR1bW9yIEJ1cmRlbi9kcnVnIGVmZmVjdHM8L2tleXdvcmQ+
PGtleXdvcmQ+WGVub2dyYWZ0IE1vZGVsIEFudGl0dW1vciBBc3NheXM8L2tleXdvcmQ+PC9rZXl3
b3Jkcz48ZGF0ZXM+PHllYXI+MjAxNDwveWVhcj48L2RhdGVzPjxpc2JuPjE3NTYtOTk2NiAoRWxl
Y3Ryb25pYykmI3hEOzAzOTItOTA3OCAoTGlua2luZyk8L2lzYm4+PGFjY2Vzc2lvbi1udW0+MjQ4
ODYzNjU8L2FjY2Vzc2lvbi1udW0+PHVybHM+PHJlbGF0ZWQtdXJscz48dXJsPmh0dHA6Ly93d3cu
bmNiaS5ubG0ubmloLmdvdi9wdWJtZWQvMjQ4ODYzNjU8L3VybD48L3JlbGF0ZWQtdXJscz48L3Vy
bHM+PGN1c3RvbTI+NDA2MTUxMzwvY3VzdG9tMj48ZWxlY3Ryb25pYy1yZXNvdXJjZS1udW0+MTAu
MTE4Ni8xNzU2LTk5NjYtMzMtNDc8L2VsZWN0cm9uaWMtcmVzb3VyY2UtbnVtPjwvcmVjb3JkPjwv
Q2l0ZT48L0VuZE5vdGU+AG==
</w:fldData>
              </w:fldChar>
            </w:r>
            <w:r w:rsidR="00E3113B">
              <w:rPr>
                <w:rFonts w:ascii="Arial" w:hAnsi="Arial" w:cs="Arial"/>
              </w:rPr>
              <w:instrText xml:space="preserve"> ADDIN EN.CITE </w:instrText>
            </w:r>
            <w:r w:rsidR="00E3113B">
              <w:rPr>
                <w:rFonts w:ascii="Arial" w:hAnsi="Arial" w:cs="Arial"/>
              </w:rPr>
              <w:fldChar w:fldCharType="begin">
                <w:fldData xml:space="preserve">PEVuZE5vdGU+PENpdGU+PEF1dGhvcj5IaWNraW5zb248L0F1dGhvcj48WWVhcj4yMDEwPC9ZZWFy
PjxSZWNOdW0+NDQzPC9SZWNOdW0+PERpc3BsYXlUZXh0PlsxMiwgMTNdPC9EaXNwbGF5VGV4dD48
cmVjb3JkPjxyZWMtbnVtYmVyPjQ0MzwvcmVjLW51bWJlcj48Zm9yZWlnbi1rZXlzPjxrZXkgYXBw
PSJFTiIgZGItaWQ9IjU5dnNmZnBlcXJmc3BzZXdmYXV2ZHN4ajA1c2ZleHg1MndweiIgdGltZXN0
YW1wPSIxNDc0OTk1NDE2Ij40NDM8L2tleT48L2ZvcmVpZ24ta2V5cz48cmVmLXR5cGUgbmFtZT0i
Sm91cm5hbCBBcnRpY2xlIj4xNzwvcmVmLXR5cGU+PGNvbnRyaWJ1dG9ycz48YXV0aG9ycz48YXV0
aG9yPkhpY2tpbnNvbiwgRC4gTS48L2F1dGhvcj48YXV0aG9yPktsaW5vd3NrYSwgVC48L2F1dGhv
cj48YXV0aG9yPlNwZWFrZSwgRy48L2F1dGhvcj48YXV0aG9yPlZpbmNlbnQsIEouPC9hdXRob3I+
PGF1dGhvcj5Ucmlnd2VsbCwgQy48L2F1dGhvcj48YXV0aG9yPkFuZGVydG9uLCBKLjwvYXV0aG9y
PjxhdXRob3I+QmVjaywgUy48L2F1dGhvcj48YXV0aG9yPk1hcnNoYWxsLCBHLjwvYXV0aG9yPjxh
dXRob3I+RGF2ZW5wb3J0LCBTLjwvYXV0aG9yPjxhdXRob3I+Q2FsbGlzLCBSLjwvYXV0aG9yPjxh
dXRob3I+TWlsbHMsIEUuPC9hdXRob3I+PGF1dGhvcj5Hcm9zaW9zLCBLLjwvYXV0aG9yPjxhdXRo
b3I+U21pdGgsIFAuPC9hdXRob3I+PGF1dGhvcj5CYXJsYWFtLCBCLjwvYXV0aG9yPjxhdXRob3I+
V2lsa2luc29uLCBSLiBXLjwvYXV0aG9yPjxhdXRob3I+T2dpbHZpZSwgRC48L2F1dGhvcj48L2F1
dGhvcnM+PC9jb250cmlidXRvcnM+PGF1dGgtYWRkcmVzcz5Bc3RyYVplbmVjYSwgTWFjY2xlc2Zp
ZWxkLCBVbml0ZWQgS2luZ2RvbTsgQXN0cmFaZW5lY2EsIFJlaW1zLCBGcmFuY2UuPC9hdXRoLWFk
ZHJlc3M+PHRpdGxlcz48dGl0bGU+QVpEODkzMSwgYW4gZXF1aXBvdGVudCwgcmV2ZXJzaWJsZSBp
bmhpYml0b3Igb2Ygc2lnbmFsaW5nIGJ5IGVwaWRlcm1hbCBncm93dGggZmFjdG9yIHJlY2VwdG9y
LCBFUkJCMiAoSEVSMiksIGFuZCBFUkJCMzogYSB1bmlxdWUgYWdlbnQgZm9yIHNpbXVsdGFuZW91
cyBFUkJCIHJlY2VwdG9yIGJsb2NrYWRlIGluIGNhbmNlcjwvdGl0bGU+PHNlY29uZGFyeS10aXRs
ZT5DbGluIENhbmNlciBSZXM8L3NlY29uZGFyeS10aXRsZT48YWx0LXRpdGxlPkNsaW5pY2FsIGNh
bmNlciByZXNlYXJjaCA6IGFuIG9mZmljaWFsIGpvdXJuYWwgb2YgdGhlIEFtZXJpY2FuIEFzc29j
aWF0aW9uIGZvciBDYW5jZXIgUmVzZWFyY2g8L2FsdC10aXRsZT48L3RpdGxlcz48cGVyaW9kaWNh
bD48ZnVsbC10aXRsZT5DbGluIENhbmNlciBSZXM8L2Z1bGwtdGl0bGU+PC9wZXJpb2RpY2FsPjxw
YWdlcz4xMTU5LTY5PC9wYWdlcz48dm9sdW1lPjE2PC92b2x1bWU+PG51bWJlcj40PC9udW1iZXI+
PGtleXdvcmRzPjxrZXl3b3JkPkFuaW1hbHM8L2tleXdvcmQ+PGtleXdvcmQ+Q2FyY2lub21hLCBT
cXVhbW91cyBDZWxsL2RydWcgdGhlcmFweTwva2V5d29yZD48a2V5d29yZD5DZWxsIExpbmUsIFR1
bW9yPC9rZXl3b3JkPjxrZXl3b3JkPkNlbGwgUHJvbGlmZXJhdGlvbi9kcnVnIGVmZmVjdHM8L2tl
eXdvcmQ+PGtleXdvcmQ+SGVhZCBhbmQgTmVjayBOZW9wbGFzbXMvZHJ1ZyB0aGVyYXB5PC9rZXl3
b3JkPjxrZXl3b3JkPkh1bWFuczwva2V5d29yZD48a2V5d29yZD5NaWNlPC9rZXl3b3JkPjxrZXl3
b3JkPk1pY2UsIE51ZGU8L2tleXdvcmQ+PGtleXdvcmQ+TWljZSwgU0NJRDwva2V5d29yZD48a2V5
d29yZD5RdWluYXpvbGluZXMvYWdvbmlzdHMvKnBoYXJtYWNvbG9neTwva2V5d29yZD48a2V5d29y
ZD5SZWNlcHRvciwgRXBpZGVybWFsIEdyb3d0aCBGYWN0b3IvKmFudGFnb25pc3RzICZhbXA7IGlu
aGliaXRvcnM8L2tleXdvcmQ+PGtleXdvcmQ+UmVjZXB0b3IsIEVyYkItMi8qYW50YWdvbmlzdHMg
JmFtcDsgaW5oaWJpdG9yczwva2V5d29yZD48a2V5d29yZD5SZWNlcHRvciwgRXJiQi0zLyphbnRh
Z29uaXN0cyAmYW1wOyBpbmhpYml0b3JzPC9rZXl3b3JkPjxrZXl3b3JkPlNpZ25hbCBUcmFuc2R1
Y3Rpb24vZHJ1ZyBlZmZlY3RzPC9rZXl3b3JkPjxrZXl3b3JkPlhlbm9ncmFmdCBNb2RlbCBBbnRp
dHVtb3IgQXNzYXlzPC9rZXl3b3JkPjwva2V5d29yZHM+PGRhdGVzPjx5ZWFyPjIwMTA8L3llYXI+
PHB1Yi1kYXRlcz48ZGF0ZT5GZWIgMTU8L2RhdGU+PC9wdWItZGF0ZXM+PC9kYXRlcz48aXNibj4x
MDc4LTA0MzIgKFByaW50KSYjeEQ7MTA3OC0wNDMyIChMaW5raW5nKTwvaXNibj48YWNjZXNzaW9u
LW51bT4yMDE0NTE4NTwvYWNjZXNzaW9uLW51bT48dXJscz48cmVsYXRlZC11cmxzPjx1cmw+aHR0
cDovL3d3dy5uY2JpLm5sbS5uaWguZ292L3B1Ym1lZC8yMDE0NTE4NTwvdXJsPjwvcmVsYXRlZC11
cmxzPjwvdXJscz48ZWxlY3Ryb25pYy1yZXNvdXJjZS1udW0+MTAuMTE1OC8xMDc4LTA0MzIuQ0NS
LTA5LTIzNTM8L2VsZWN0cm9uaWMtcmVzb3VyY2UtbnVtPjwvcmVjb3JkPjwvQ2l0ZT48Q2l0ZT48
QXV0aG9yPk11PC9BdXRob3I+PFllYXI+MjAxNDwvWWVhcj48UmVjTnVtPjM2MzwvUmVjTnVtPjxy
ZWNvcmQ+PHJlYy1udW1iZXI+MzYzPC9yZWMtbnVtYmVyPjxmb3JlaWduLWtleXM+PGtleSBhcHA9
IkVOIiBkYi1pZD0iNTl2c2ZmcGVxcmZzcHNld2ZhdXZkc3hqMDVzZmV4eDUyd3B6IiB0aW1lc3Rh
bXA9IjE0NzM5NTk1NzUiPjM2Mzwva2V5PjwvZm9yZWlnbi1rZXlzPjxyZWYtdHlwZSBuYW1lPSJK
b3VybmFsIEFydGljbGUiPjE3PC9yZWYtdHlwZT48Y29udHJpYnV0b3JzPjxhdXRob3JzPjxhdXRo
b3I+TXUsIFouPC9hdXRob3I+PGF1dGhvcj5LbGlub3dza2EsIFQuPC9hdXRob3I+PGF1dGhvcj5E
b25nLCBYLjwvYXV0aG9yPjxhdXRob3I+Rm9zdGVyLCBFLjwvYXV0aG9yPjxhdXRob3I+V29tYWNr
LCBDLjwvYXV0aG9yPjxhdXRob3I+RmVybmFuZGV6LCBTLiBWLjwvYXV0aG9yPjxhdXRob3I+Q3Jp
c3RvZmFuaWxsaSwgTS48L2F1dGhvcj48L2F1dGhvcnM+PC9jb250cmlidXRvcnM+PGF1dGgtYWRk
cmVzcz5EZXBhcnRtZW50IG9mIE1lZGljYWwgT25jb2xvZ3ksIFRob21hcyBKZWZmZXJzb24gVW5p
dmVyc2l0eTsgYW5kIEtpbW1lbCBDYW5jZXIgQ2VudGVyLCBQaGlsYWRlbHBoaWEsIFBBIDE5MTA3
LCBVU0EuIFpoYW9tZWkuTXVAamVmZmVyc29uLmVkdS48L2F1dGgtYWRkcmVzcz48dGl0bGVzPjx0
aXRsZT5BWkQ4OTMxLCBhbiBlcXVpcG90ZW50LCByZXZlcnNpYmxlIGluaGliaXRvciBvZiBzaWdu
YWxpbmcgYnkgZXBpZGVybWFsIGdyb3d0aCBmYWN0b3IgcmVjZXB0b3IgKEVHRlIpLCBIRVIyLCBh
bmQgSEVSMzogcHJlY2xpbmljYWwgYWN0aXZpdHkgaW4gSEVSMiBub24tYW1wbGlmaWVkIGluZmxh
bW1hdG9yeSBicmVhc3QgY2FuY2VyIG1vZGVsczwvdGl0bGU+PHNlY29uZGFyeS10aXRsZT5KIEV4
cCBDbGluIENhbmNlciBSZXM8L3NlY29uZGFyeS10aXRsZT48YWx0LXRpdGxlPkpvdXJuYWwgb2Yg
ZXhwZXJpbWVudGFsICZhbXA7IGNsaW5pY2FsIGNhbmNlciByZXNlYXJjaCA6IENSPC9hbHQtdGl0
bGU+PC90aXRsZXM+PHBlcmlvZGljYWw+PGZ1bGwtdGl0bGU+SiBFeHAgQ2xpbiBDYW5jZXIgUmVz
PC9mdWxsLXRpdGxlPjxhYmJyLTE+Sm91cm5hbCBvZiBleHBlcmltZW50YWwgJmFtcDsgY2xpbmlj
YWwgY2FuY2VyIHJlc2VhcmNoIDogQ1I8L2FiYnItMT48L3BlcmlvZGljYWw+PGFsdC1wZXJpb2Rp
Y2FsPjxmdWxsLXRpdGxlPkogRXhwIENsaW4gQ2FuY2VyIFJlczwvZnVsbC10aXRsZT48YWJici0x
PkpvdXJuYWwgb2YgZXhwZXJpbWVudGFsICZhbXA7IGNsaW5pY2FsIGNhbmNlciByZXNlYXJjaCA6
IENSPC9hYmJyLTE+PC9hbHQtcGVyaW9kaWNhbD48cGFnZXM+NDc8L3BhZ2VzPjx2b2x1bWU+MzM8
L3ZvbHVtZT48a2V5d29yZHM+PGtleXdvcmQ+QW5pbWFsczwva2V5d29yZD48a2V5d29yZD5BbnRp
bmVvcGxhc3RpYyBBZ2VudHMvKnBoYXJtYWNvbG9neS90aGVyYXBldXRpYyB1c2U8L2tleXdvcmQ+
PGtleXdvcmQ+QXBvcHRvc2lzL2RydWcgZWZmZWN0czwva2V5d29yZD48a2V5d29yZD5DZWxsIExp
bmUsIFR1bW9yPC9rZXl3b3JkPjxrZXl3b3JkPkZlbWFsZTwva2V5d29yZD48a2V5d29yZD5HZW5l
IEFtcGxpZmljYXRpb248L2tleXdvcmQ+PGtleXdvcmQ+SHVtYW5zPC9rZXl3b3JkPjxrZXl3b3Jk
PkluZmxhbW1hdG9yeSBCcmVhc3QgTmVvcGxhc21zLypkcnVnIHRoZXJhcHkvbWV0YWJvbGlzbTwv
a2V5d29yZD48a2V5d29yZD5NaWNlPC9rZXl3b3JkPjxrZXl3b3JkPk1pY2UsIFNDSUQ8L2tleXdv
cmQ+PGtleXdvcmQ+UXVpbmF6b2xpbmVzLypwaGFybWFjb2xvZ3kvdGhlcmFwZXV0aWMgdXNlPC9r
ZXl3b3JkPjxrZXl3b3JkPlJlY2VwdG9yLCBFcGlkZXJtYWwgR3Jvd3RoIEZhY3Rvci9hbnRhZ29u
aXN0cyAmYW1wOyBpbmhpYml0b3JzLyptZXRhYm9saXNtPC9rZXl3b3JkPjxrZXl3b3JkPlJlY2Vw
dG9yLCBFcmJCLTIvZ2VuZXRpY3MvKm1ldGFib2xpc208L2tleXdvcmQ+PGtleXdvcmQ+UmVjZXB0
b3IsIEVyYkItMy8qbWV0YWJvbGlzbTwva2V5d29yZD48a2V5d29yZD5TaWduYWwgVHJhbnNkdWN0
aW9uPC9rZXl3b3JkPjxrZXl3b3JkPlR1bW9yIEJ1cmRlbi9kcnVnIGVmZmVjdHM8L2tleXdvcmQ+
PGtleXdvcmQ+WGVub2dyYWZ0IE1vZGVsIEFudGl0dW1vciBBc3NheXM8L2tleXdvcmQ+PC9rZXl3
b3Jkcz48ZGF0ZXM+PHllYXI+MjAxNDwveWVhcj48L2RhdGVzPjxpc2JuPjE3NTYtOTk2NiAoRWxl
Y3Ryb25pYykmI3hEOzAzOTItOTA3OCAoTGlua2luZyk8L2lzYm4+PGFjY2Vzc2lvbi1udW0+MjQ4
ODYzNjU8L2FjY2Vzc2lvbi1udW0+PHVybHM+PHJlbGF0ZWQtdXJscz48dXJsPmh0dHA6Ly93d3cu
bmNiaS5ubG0ubmloLmdvdi9wdWJtZWQvMjQ4ODYzNjU8L3VybD48L3JlbGF0ZWQtdXJscz48L3Vy
bHM+PGN1c3RvbTI+NDA2MTUxMzwvY3VzdG9tMj48ZWxlY3Ryb25pYy1yZXNvdXJjZS1udW0+MTAu
MTE4Ni8xNzU2LTk5NjYtMzMtNDc8L2VsZWN0cm9uaWMtcmVzb3VyY2UtbnVtPjwvcmVjb3JkPjwv
Q2l0ZT48L0VuZE5vdGU+AG==
</w:fldData>
              </w:fldChar>
            </w:r>
            <w:r w:rsidR="00E3113B">
              <w:rPr>
                <w:rFonts w:ascii="Arial" w:hAnsi="Arial" w:cs="Arial"/>
              </w:rPr>
              <w:instrText xml:space="preserve"> ADDIN EN.CITE.DATA </w:instrText>
            </w:r>
            <w:r w:rsidR="00E3113B">
              <w:rPr>
                <w:rFonts w:ascii="Arial" w:hAnsi="Arial" w:cs="Arial"/>
              </w:rPr>
            </w:r>
            <w:r w:rsidR="00E3113B">
              <w:rPr>
                <w:rFonts w:ascii="Arial" w:hAnsi="Arial" w:cs="Arial"/>
              </w:rPr>
              <w:fldChar w:fldCharType="end"/>
            </w:r>
            <w:r w:rsidRPr="00B3099D">
              <w:rPr>
                <w:rFonts w:ascii="Arial" w:hAnsi="Arial" w:cs="Arial"/>
              </w:rPr>
              <w:fldChar w:fldCharType="separate"/>
            </w:r>
            <w:r w:rsidR="00E3113B">
              <w:rPr>
                <w:rFonts w:ascii="Arial" w:hAnsi="Arial" w:cs="Arial"/>
                <w:noProof/>
              </w:rPr>
              <w:t>[12, 13]</w:t>
            </w:r>
            <w:r w:rsidRPr="00B3099D">
              <w:rPr>
                <w:rFonts w:ascii="Arial" w:hAnsi="Arial" w:cs="Arial"/>
              </w:rPr>
              <w:fldChar w:fldCharType="end"/>
            </w:r>
          </w:p>
        </w:tc>
      </w:tr>
      <w:tr w:rsidR="00E53C41" w:rsidRPr="00B3099D" w:rsidTr="0036282A">
        <w:trPr>
          <w:trHeight w:val="265"/>
        </w:trPr>
        <w:tc>
          <w:tcPr>
            <w:tcW w:w="1526" w:type="dxa"/>
          </w:tcPr>
          <w:p w:rsidR="00E53C41" w:rsidRPr="00B3099D" w:rsidRDefault="00E53C41" w:rsidP="0036282A">
            <w:pPr>
              <w:tabs>
                <w:tab w:val="left" w:pos="1800"/>
              </w:tabs>
              <w:ind w:right="-18"/>
              <w:jc w:val="center"/>
              <w:rPr>
                <w:rFonts w:ascii="Arial" w:hAnsi="Arial" w:cs="Arial"/>
                <w:b/>
              </w:rPr>
            </w:pPr>
            <w:r>
              <w:rPr>
                <w:rFonts w:ascii="Arial" w:hAnsi="Arial" w:cs="Arial" w:hint="eastAsia"/>
                <w:b/>
              </w:rPr>
              <w:t>OSI-420</w:t>
            </w:r>
          </w:p>
        </w:tc>
        <w:tc>
          <w:tcPr>
            <w:tcW w:w="2410" w:type="dxa"/>
          </w:tcPr>
          <w:p w:rsidR="00E53C41" w:rsidRPr="00B3099D" w:rsidRDefault="00E53C41" w:rsidP="0036282A">
            <w:pPr>
              <w:jc w:val="center"/>
              <w:rPr>
                <w:rFonts w:ascii="Arial" w:hAnsi="Arial" w:cs="Arial"/>
              </w:rPr>
            </w:pPr>
            <w:r w:rsidRPr="00B3099D">
              <w:rPr>
                <w:rFonts w:ascii="Arial" w:hAnsi="Arial" w:cs="Arial"/>
              </w:rPr>
              <w:t>L858R and del19</w:t>
            </w:r>
          </w:p>
        </w:tc>
        <w:tc>
          <w:tcPr>
            <w:tcW w:w="1417" w:type="dxa"/>
          </w:tcPr>
          <w:p w:rsidR="00E53C41" w:rsidRPr="00B3099D" w:rsidRDefault="00E53C41" w:rsidP="0036282A">
            <w:pPr>
              <w:jc w:val="center"/>
              <w:rPr>
                <w:rFonts w:ascii="Arial" w:hAnsi="Arial" w:cs="Arial"/>
              </w:rPr>
            </w:pPr>
            <w:r w:rsidRPr="00B3099D">
              <w:rPr>
                <w:rFonts w:ascii="Arial" w:hAnsi="Arial" w:cs="Arial"/>
              </w:rPr>
              <w:t>Reversible</w:t>
            </w:r>
          </w:p>
        </w:tc>
        <w:tc>
          <w:tcPr>
            <w:tcW w:w="1276" w:type="dxa"/>
          </w:tcPr>
          <w:p w:rsidR="00E53C41" w:rsidRDefault="00E53C41" w:rsidP="0036282A">
            <w:pPr>
              <w:jc w:val="center"/>
              <w:rPr>
                <w:rFonts w:ascii="Arial" w:hAnsi="Arial" w:cs="Arial"/>
              </w:rPr>
            </w:pPr>
            <w:r>
              <w:rPr>
                <w:rFonts w:ascii="Arial" w:hAnsi="Arial" w:cs="Arial" w:hint="eastAsia"/>
              </w:rPr>
              <w:t>-0.33</w:t>
            </w:r>
          </w:p>
        </w:tc>
        <w:tc>
          <w:tcPr>
            <w:tcW w:w="992" w:type="dxa"/>
          </w:tcPr>
          <w:p w:rsidR="00E53C41" w:rsidRDefault="00E53C41" w:rsidP="0036282A">
            <w:pPr>
              <w:jc w:val="center"/>
              <w:rPr>
                <w:rFonts w:ascii="Arial" w:hAnsi="Arial" w:cs="Arial"/>
              </w:rPr>
            </w:pPr>
            <w:r>
              <w:rPr>
                <w:rFonts w:ascii="Arial" w:hAnsi="Arial" w:cs="Arial" w:hint="eastAsia"/>
              </w:rPr>
              <w:t>0.01</w:t>
            </w:r>
          </w:p>
        </w:tc>
        <w:tc>
          <w:tcPr>
            <w:tcW w:w="1276" w:type="dxa"/>
          </w:tcPr>
          <w:p w:rsidR="00E53C41" w:rsidRPr="00B3099D" w:rsidRDefault="00E53C41" w:rsidP="00E3113B">
            <w:pPr>
              <w:jc w:val="center"/>
              <w:rPr>
                <w:rFonts w:ascii="Arial" w:hAnsi="Arial" w:cs="Arial"/>
              </w:rPr>
            </w:pPr>
            <w:r w:rsidRPr="00B3099D">
              <w:rPr>
                <w:rFonts w:ascii="Arial" w:hAnsi="Arial" w:cs="Arial"/>
              </w:rPr>
              <w:fldChar w:fldCharType="begin"/>
            </w:r>
            <w:r w:rsidR="00E3113B">
              <w:rPr>
                <w:rFonts w:ascii="Arial" w:hAnsi="Arial" w:cs="Arial"/>
              </w:rPr>
              <w:instrText xml:space="preserve"> ADDIN EN.CITE &lt;EndNote&gt;&lt;Cite&gt;&lt;Author&gt;Broniscer&lt;/Author&gt;&lt;Year&gt;2007&lt;/Year&gt;&lt;RecNum&gt;2939&lt;/RecNum&gt;&lt;DisplayText&gt;[14]&lt;/DisplayText&gt;&lt;record&gt;&lt;rec-number&gt;2939&lt;/rec-number&gt;&lt;foreign-keys&gt;&lt;key app="EN" db-id="59vsffpeqrfspsewfauvdsxj05sfexx52wpz" timestamp="1499953321"&gt;2939&lt;/key&gt;&lt;/foreign-keys&gt;&lt;ref-type name="Journal Article"&gt;17&lt;/ref-type&gt;&lt;contributors&gt;&lt;authors&gt;&lt;author&gt;Broniscer, A.&lt;/author&gt;&lt;author&gt;Panetta, J. C.&lt;/author&gt;&lt;author&gt;O&amp;apos;Shaughnessy, M.&lt;/author&gt;&lt;author&gt;Fraga, C.&lt;/author&gt;&lt;author&gt;Bai, F.&lt;/author&gt;&lt;author&gt;Krasin, M. J.&lt;/author&gt;&lt;author&gt;Gajjar, A.&lt;/author&gt;&lt;author&gt;Stewart, C. F.&lt;/author&gt;&lt;/authors&gt;&lt;/contributors&gt;&lt;auth-address&gt;Department of Oncology, St. Jude Children&amp;apos;s Research Hospital, Memphis, Tennessee 38105, USA. alberto.broniscer@stjude.org&lt;/auth-address&gt;&lt;titles&gt;&lt;title&gt;Plasma and cerebrospinal fluid pharmacokinetics of erlotinib and its active metabolite OSI-420&lt;/title&gt;&lt;secondary-title&gt;Clin Cancer Res&lt;/secondary-title&gt;&lt;alt-title&gt;Clinical cancer research : an official journal of the American Association for Cancer Research&lt;/alt-title&gt;&lt;/titles&gt;&lt;periodical&gt;&lt;full-title&gt;Clin Cancer Res&lt;/full-title&gt;&lt;/periodical&gt;&lt;pages&gt;1511-5&lt;/pages&gt;&lt;volume&gt;13&lt;/volume&gt;&lt;number&gt;5&lt;/number&gt;&lt;keywords&gt;&lt;keyword&gt;Antineoplastic Agents/*blood/*pharmacokinetics&lt;/keyword&gt;&lt;keyword&gt;Area Under Curve&lt;/keyword&gt;&lt;keyword&gt;Brain Neoplasms/*drug therapy&lt;/keyword&gt;&lt;keyword&gt;Child&lt;/keyword&gt;&lt;keyword&gt;Erlotinib Hydrochloride&lt;/keyword&gt;&lt;keyword&gt;Female&lt;/keyword&gt;&lt;keyword&gt;Glioblastoma/*drug therapy&lt;/keyword&gt;&lt;keyword&gt;Humans&lt;/keyword&gt;&lt;keyword&gt;Quinazolines/*blood/*cerebrospinal fluid/pharmacokinetics&lt;/keyword&gt;&lt;/keywords&gt;&lt;dates&gt;&lt;year&gt;2007&lt;/year&gt;&lt;pub-dates&gt;&lt;date&gt;Mar 1&lt;/date&gt;&lt;/pub-dates&gt;&lt;/dates&gt;&lt;isbn&gt;1078-0432 (Print)&amp;#xD;1078-0432 (Linking)&lt;/isbn&gt;&lt;accession-num&gt;17332296&lt;/accession-num&gt;&lt;urls&gt;&lt;related-urls&gt;&lt;url&gt;http://www.ncbi.nlm.nih.gov/pubmed/17332296&lt;/url&gt;&lt;/related-urls&gt;&lt;/urls&gt;&lt;electronic-resource-num&gt;10.1158/1078-0432.CCR-06-2372&lt;/electronic-resource-num&gt;&lt;/record&gt;&lt;/Cite&gt;&lt;/EndNote&gt;</w:instrText>
            </w:r>
            <w:r w:rsidRPr="00B3099D">
              <w:rPr>
                <w:rFonts w:ascii="Arial" w:hAnsi="Arial" w:cs="Arial"/>
              </w:rPr>
              <w:fldChar w:fldCharType="separate"/>
            </w:r>
            <w:r w:rsidR="00E3113B">
              <w:rPr>
                <w:rFonts w:ascii="Arial" w:hAnsi="Arial" w:cs="Arial"/>
                <w:noProof/>
              </w:rPr>
              <w:t>[14]</w:t>
            </w:r>
            <w:r w:rsidRPr="00B3099D">
              <w:rPr>
                <w:rFonts w:ascii="Arial" w:hAnsi="Arial" w:cs="Arial"/>
              </w:rPr>
              <w:fldChar w:fldCharType="end"/>
            </w:r>
          </w:p>
        </w:tc>
      </w:tr>
    </w:tbl>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912318" w:rsidRPr="00914208" w:rsidRDefault="00912318" w:rsidP="00912318">
      <w:pPr>
        <w:rPr>
          <w:color w:val="000000" w:themeColor="text1"/>
        </w:rPr>
      </w:pPr>
    </w:p>
    <w:p w:rsidR="00A02CB1" w:rsidRPr="00914208" w:rsidRDefault="00E53C41" w:rsidP="00912318">
      <w:pPr>
        <w:jc w:val="center"/>
        <w:rPr>
          <w:color w:val="000000" w:themeColor="text1"/>
        </w:rPr>
      </w:pPr>
      <w:r w:rsidRPr="00E3113B">
        <w:rPr>
          <w:noProof/>
          <w:color w:val="000000" w:themeColor="text1"/>
        </w:rPr>
        <w:lastRenderedPageBreak/>
        <w:drawing>
          <wp:inline distT="0" distB="0" distL="0" distR="0" wp14:anchorId="2757F806" wp14:editId="74D2C55C">
            <wp:extent cx="4772025" cy="639969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1.jpg"/>
                    <pic:cNvPicPr/>
                  </pic:nvPicPr>
                  <pic:blipFill rotWithShape="1">
                    <a:blip r:embed="rId5" cstate="print">
                      <a:extLst>
                        <a:ext uri="{28A0092B-C50C-407E-A947-70E740481C1C}">
                          <a14:useLocalDpi xmlns:a14="http://schemas.microsoft.com/office/drawing/2010/main" val="0"/>
                        </a:ext>
                      </a:extLst>
                    </a:blip>
                    <a:srcRect l="6295" b="39863"/>
                    <a:stretch/>
                  </pic:blipFill>
                  <pic:spPr bwMode="auto">
                    <a:xfrm>
                      <a:off x="0" y="0"/>
                      <a:ext cx="4777417" cy="6406923"/>
                    </a:xfrm>
                    <a:prstGeom prst="rect">
                      <a:avLst/>
                    </a:prstGeom>
                    <a:ln>
                      <a:noFill/>
                    </a:ln>
                    <a:extLst>
                      <a:ext uri="{53640926-AAD7-44D8-BBD7-CCE9431645EC}">
                        <a14:shadowObscured xmlns:a14="http://schemas.microsoft.com/office/drawing/2010/main"/>
                      </a:ext>
                    </a:extLst>
                  </pic:spPr>
                </pic:pic>
              </a:graphicData>
            </a:graphic>
          </wp:inline>
        </w:drawing>
      </w:r>
    </w:p>
    <w:p w:rsidR="00912318" w:rsidRPr="00914208" w:rsidRDefault="00912318" w:rsidP="00E53C41">
      <w:pPr>
        <w:spacing w:line="480" w:lineRule="auto"/>
        <w:rPr>
          <w:rFonts w:ascii="Arial" w:hAnsi="Arial" w:cs="Arial"/>
          <w:color w:val="000000" w:themeColor="text1"/>
        </w:rPr>
      </w:pPr>
      <w:r w:rsidRPr="00914208">
        <w:rPr>
          <w:rFonts w:ascii="Arial" w:hAnsi="Arial" w:cs="Arial"/>
          <w:b/>
          <w:color w:val="000000" w:themeColor="text1"/>
        </w:rPr>
        <w:t>Sup1.</w:t>
      </w:r>
      <w:r w:rsidRPr="00914208">
        <w:rPr>
          <w:rFonts w:ascii="Arial" w:hAnsi="Arial" w:cs="Arial"/>
          <w:color w:val="000000" w:themeColor="text1"/>
        </w:rPr>
        <w:t xml:space="preserve">  </w:t>
      </w:r>
      <w:r w:rsidRPr="00914208">
        <w:rPr>
          <w:rFonts w:ascii="Arial" w:hAnsi="Arial" w:cs="Arial"/>
          <w:b/>
          <w:color w:val="000000" w:themeColor="text1"/>
        </w:rPr>
        <w:t>Assay minia</w:t>
      </w:r>
      <w:bookmarkStart w:id="0" w:name="_GoBack"/>
      <w:bookmarkEnd w:id="0"/>
      <w:r w:rsidRPr="00914208">
        <w:rPr>
          <w:rFonts w:ascii="Arial" w:hAnsi="Arial" w:cs="Arial"/>
          <w:b/>
          <w:color w:val="000000" w:themeColor="text1"/>
        </w:rPr>
        <w:t xml:space="preserve">turization and validation and independent evaluation of </w:t>
      </w:r>
      <w:proofErr w:type="spellStart"/>
      <w:r w:rsidRPr="00914208">
        <w:rPr>
          <w:rFonts w:ascii="Arial" w:hAnsi="Arial" w:cs="Arial"/>
          <w:b/>
          <w:color w:val="000000" w:themeColor="text1"/>
        </w:rPr>
        <w:t>erlotinib</w:t>
      </w:r>
      <w:proofErr w:type="spellEnd"/>
      <w:r w:rsidRPr="00914208">
        <w:rPr>
          <w:rFonts w:ascii="Arial" w:hAnsi="Arial" w:cs="Arial"/>
          <w:b/>
          <w:color w:val="000000" w:themeColor="text1"/>
        </w:rPr>
        <w:t>.</w:t>
      </w:r>
      <w:r w:rsidRPr="00914208">
        <w:rPr>
          <w:rFonts w:ascii="Arial" w:hAnsi="Arial" w:cs="Arial"/>
          <w:color w:val="000000" w:themeColor="text1"/>
        </w:rPr>
        <w:t xml:space="preserve">  </w:t>
      </w:r>
      <w:proofErr w:type="spellStart"/>
      <w:r w:rsidRPr="00914208">
        <w:rPr>
          <w:rFonts w:ascii="Arial" w:hAnsi="Arial" w:cs="Arial"/>
          <w:color w:val="000000" w:themeColor="text1"/>
        </w:rPr>
        <w:t>Nuclight</w:t>
      </w:r>
      <w:r w:rsidRPr="00914208">
        <w:rPr>
          <w:rFonts w:ascii="Arial" w:hAnsi="Arial" w:cs="Arial"/>
          <w:color w:val="000000" w:themeColor="text1"/>
          <w:vertAlign w:val="superscript"/>
        </w:rPr>
        <w:t>TM</w:t>
      </w:r>
      <w:r w:rsidRPr="00914208">
        <w:rPr>
          <w:rFonts w:ascii="Arial" w:hAnsi="Arial" w:cs="Arial"/>
          <w:color w:val="000000" w:themeColor="text1"/>
        </w:rPr>
        <w:t>Red</w:t>
      </w:r>
      <w:proofErr w:type="spellEnd"/>
      <w:r w:rsidRPr="00914208">
        <w:rPr>
          <w:rFonts w:ascii="Arial" w:hAnsi="Arial" w:cs="Arial" w:hint="eastAsia"/>
          <w:color w:val="000000" w:themeColor="text1"/>
        </w:rPr>
        <w:t xml:space="preserve"> </w:t>
      </w:r>
      <w:r w:rsidRPr="00914208">
        <w:rPr>
          <w:rFonts w:ascii="Arial" w:hAnsi="Arial" w:cs="Arial"/>
          <w:color w:val="000000" w:themeColor="text1"/>
        </w:rPr>
        <w:t>A549 cells were cultured in 96-well format and treated with vehicle (DMSO), 1µM library compound alone (left panel), or 1µM library compound in combination with 100nM MRX</w:t>
      </w:r>
      <w:r w:rsidRPr="00914208">
        <w:rPr>
          <w:rFonts w:ascii="Arial" w:hAnsi="Arial" w:cs="Arial" w:hint="eastAsia"/>
          <w:color w:val="000000" w:themeColor="text1"/>
        </w:rPr>
        <w:t xml:space="preserve"> </w:t>
      </w:r>
      <w:r w:rsidRPr="00914208">
        <w:rPr>
          <w:rFonts w:ascii="Arial" w:hAnsi="Arial" w:cs="Arial"/>
          <w:color w:val="000000" w:themeColor="text1"/>
        </w:rPr>
        <w:t>-2843 (right panel) for 4d. Cell numbers were determined at 2</w:t>
      </w:r>
      <w:r w:rsidRPr="00914208">
        <w:rPr>
          <w:rFonts w:ascii="Arial" w:hAnsi="Arial" w:cs="Arial" w:hint="eastAsia"/>
          <w:color w:val="000000" w:themeColor="text1"/>
        </w:rPr>
        <w:t>h</w:t>
      </w:r>
      <w:r w:rsidRPr="00914208">
        <w:rPr>
          <w:rFonts w:ascii="Arial" w:hAnsi="Arial" w:cs="Arial"/>
          <w:color w:val="000000" w:themeColor="text1"/>
        </w:rPr>
        <w:t xml:space="preserve"> intervals using the </w:t>
      </w:r>
      <w:proofErr w:type="spellStart"/>
      <w:r w:rsidRPr="00914208">
        <w:rPr>
          <w:rFonts w:ascii="Arial" w:hAnsi="Arial" w:cs="Arial"/>
          <w:color w:val="000000" w:themeColor="text1"/>
        </w:rPr>
        <w:t>Incucyte™ZOOM</w:t>
      </w:r>
      <w:proofErr w:type="spellEnd"/>
      <w:r w:rsidRPr="00914208">
        <w:rPr>
          <w:rFonts w:ascii="Arial" w:hAnsi="Arial" w:cs="Arial"/>
          <w:color w:val="000000" w:themeColor="text1"/>
        </w:rPr>
        <w:t xml:space="preserve"> live cell imaging system. </w:t>
      </w:r>
      <w:proofErr w:type="spellStart"/>
      <w:r w:rsidRPr="00914208">
        <w:rPr>
          <w:rFonts w:ascii="Arial" w:hAnsi="Arial" w:cs="Arial"/>
          <w:color w:val="000000" w:themeColor="text1"/>
        </w:rPr>
        <w:t>Cycloheximide</w:t>
      </w:r>
      <w:proofErr w:type="spellEnd"/>
      <w:r w:rsidRPr="00914208">
        <w:rPr>
          <w:rFonts w:ascii="Arial" w:hAnsi="Arial" w:cs="Arial"/>
          <w:color w:val="000000" w:themeColor="text1"/>
        </w:rPr>
        <w:t xml:space="preserve"> (100µg/ml) was used as a positive </w:t>
      </w:r>
      <w:r w:rsidRPr="00914208">
        <w:rPr>
          <w:rFonts w:ascii="Arial" w:hAnsi="Arial" w:cs="Arial"/>
          <w:color w:val="000000" w:themeColor="text1"/>
        </w:rPr>
        <w:lastRenderedPageBreak/>
        <w:t xml:space="preserve">control. (A) Representative plate layout for the library screen. Control samples (DMSO, MRX-2843 alone, and </w:t>
      </w:r>
      <w:proofErr w:type="spellStart"/>
      <w:r w:rsidRPr="00914208">
        <w:rPr>
          <w:rFonts w:ascii="Arial" w:hAnsi="Arial" w:cs="Arial"/>
          <w:color w:val="000000" w:themeColor="text1"/>
        </w:rPr>
        <w:t>cycloheximide</w:t>
      </w:r>
      <w:proofErr w:type="spellEnd"/>
      <w:r w:rsidRPr="00914208">
        <w:rPr>
          <w:rFonts w:ascii="Arial" w:hAnsi="Arial" w:cs="Arial"/>
          <w:color w:val="000000" w:themeColor="text1"/>
        </w:rPr>
        <w:t>) are indicated and cell expansion curves for three irreversible EGFR inhibitors CO-1686, CNX-2006, and AZD9291 are highlighted</w:t>
      </w:r>
      <w:r w:rsidRPr="00914208">
        <w:rPr>
          <w:rFonts w:ascii="Arial" w:hAnsi="Arial" w:cs="Arial" w:hint="eastAsia"/>
          <w:color w:val="000000" w:themeColor="text1"/>
        </w:rPr>
        <w:t>.</w:t>
      </w:r>
      <w:r w:rsidRPr="00914208">
        <w:rPr>
          <w:rFonts w:ascii="Arial" w:hAnsi="Arial" w:cs="Arial"/>
          <w:color w:val="000000" w:themeColor="text1"/>
        </w:rPr>
        <w:t xml:space="preserve"> </w:t>
      </w:r>
      <w:r w:rsidRPr="00914208">
        <w:rPr>
          <w:rFonts w:ascii="Arial" w:hAnsi="Arial" w:cs="Arial" w:hint="eastAsia"/>
          <w:color w:val="000000" w:themeColor="text1"/>
        </w:rPr>
        <w:t>(</w:t>
      </w:r>
      <w:r w:rsidR="00DC58A7">
        <w:rPr>
          <w:rFonts w:ascii="Arial" w:hAnsi="Arial" w:cs="Arial" w:hint="eastAsia"/>
          <w:color w:val="000000" w:themeColor="text1"/>
        </w:rPr>
        <w:t>B</w:t>
      </w:r>
      <w:r w:rsidRPr="00914208">
        <w:rPr>
          <w:rFonts w:ascii="Arial" w:hAnsi="Arial" w:cs="Arial" w:hint="eastAsia"/>
          <w:color w:val="000000" w:themeColor="text1"/>
        </w:rPr>
        <w:t xml:space="preserve">) </w:t>
      </w:r>
      <w:r w:rsidRPr="00914208">
        <w:rPr>
          <w:rFonts w:ascii="Arial" w:hAnsi="Arial" w:cs="Arial"/>
          <w:color w:val="000000" w:themeColor="text1"/>
        </w:rPr>
        <w:t xml:space="preserve">Z scores for the 378 compounds in the kinase </w:t>
      </w:r>
      <w:r w:rsidRPr="00914208">
        <w:rPr>
          <w:rFonts w:ascii="Arial" w:hAnsi="Arial" w:cs="Arial" w:hint="eastAsia"/>
          <w:color w:val="000000" w:themeColor="text1"/>
        </w:rPr>
        <w:t xml:space="preserve">inhibitor </w:t>
      </w:r>
      <w:r w:rsidRPr="00914208">
        <w:rPr>
          <w:rFonts w:ascii="Arial" w:hAnsi="Arial" w:cs="Arial"/>
          <w:color w:val="000000" w:themeColor="text1"/>
        </w:rPr>
        <w:t>library in combination with 100nM MRX-2843</w:t>
      </w:r>
      <w:proofErr w:type="gramStart"/>
      <w:r w:rsidR="00E53C41" w:rsidRPr="00914208">
        <w:rPr>
          <w:rFonts w:ascii="Arial" w:hAnsi="Arial" w:cs="Arial"/>
          <w:color w:val="000000" w:themeColor="text1"/>
        </w:rPr>
        <w:t>.</w:t>
      </w:r>
      <w:r w:rsidR="00E53C41">
        <w:rPr>
          <w:rFonts w:ascii="Arial" w:hAnsi="Arial" w:cs="Arial" w:hint="eastAsia"/>
          <w:color w:val="000000" w:themeColor="text1"/>
        </w:rPr>
        <w:t>(</w:t>
      </w:r>
      <w:proofErr w:type="gramEnd"/>
      <w:r w:rsidR="00E53C41">
        <w:rPr>
          <w:rFonts w:ascii="Arial" w:hAnsi="Arial" w:cs="Arial" w:hint="eastAsia"/>
          <w:color w:val="000000" w:themeColor="text1"/>
        </w:rPr>
        <w:t xml:space="preserve">C) </w:t>
      </w:r>
      <w:r w:rsidR="00E53C41" w:rsidRPr="00E3113B">
        <w:rPr>
          <w:rFonts w:ascii="Arial" w:hAnsi="Arial" w:cs="Arial"/>
        </w:rPr>
        <w:t xml:space="preserve">Z scores for </w:t>
      </w:r>
      <w:proofErr w:type="spellStart"/>
      <w:r w:rsidR="00E53C41" w:rsidRPr="00E3113B">
        <w:rPr>
          <w:rFonts w:ascii="Arial" w:hAnsi="Arial" w:cs="Arial"/>
          <w:i/>
        </w:rPr>
        <w:t>wtEGFR</w:t>
      </w:r>
      <w:proofErr w:type="spellEnd"/>
      <w:r w:rsidR="00E53C41" w:rsidRPr="00E3113B">
        <w:rPr>
          <w:rFonts w:ascii="Arial" w:hAnsi="Arial" w:cs="Arial"/>
        </w:rPr>
        <w:t xml:space="preserve"> A549 NSCLC cells treated with 25 EGFR inhibitors with/without concurrent MRX-2843.</w:t>
      </w:r>
      <w:r w:rsidR="00E53C41" w:rsidRPr="00E53C41">
        <w:rPr>
          <w:rFonts w:ascii="Arial" w:hAnsi="Arial" w:cs="Arial"/>
        </w:rPr>
        <w:t xml:space="preserve"> </w:t>
      </w:r>
      <w:proofErr w:type="spellStart"/>
      <w:r w:rsidR="00E53C41" w:rsidRPr="004A1268">
        <w:rPr>
          <w:rFonts w:ascii="Arial" w:hAnsi="Arial" w:cs="Arial"/>
        </w:rPr>
        <w:t>Nuclight</w:t>
      </w:r>
      <w:r w:rsidR="00E53C41" w:rsidRPr="004A1268">
        <w:rPr>
          <w:rFonts w:ascii="Arial" w:hAnsi="Arial" w:cs="Arial"/>
          <w:vertAlign w:val="superscript"/>
        </w:rPr>
        <w:t>TM</w:t>
      </w:r>
      <w:r w:rsidR="00E53C41" w:rsidRPr="004A1268">
        <w:rPr>
          <w:rFonts w:ascii="Arial" w:hAnsi="Arial" w:cs="Arial"/>
        </w:rPr>
        <w:t>Red</w:t>
      </w:r>
      <w:proofErr w:type="spellEnd"/>
      <w:r w:rsidR="00E53C41" w:rsidRPr="004A1268">
        <w:rPr>
          <w:rFonts w:ascii="Arial" w:hAnsi="Arial" w:cs="Arial"/>
        </w:rPr>
        <w:t xml:space="preserve"> A549 cells were cultured in 96-well plates and treated with 1μM library alone and in combination with 100nM MRX-2843 for </w:t>
      </w:r>
      <w:r w:rsidR="00E53C41" w:rsidRPr="004A1268">
        <w:rPr>
          <w:rFonts w:ascii="Arial" w:hAnsi="Arial" w:cs="Arial" w:hint="eastAsia"/>
        </w:rPr>
        <w:t>70h</w:t>
      </w:r>
      <w:r w:rsidR="00E53C41" w:rsidRPr="004A1268">
        <w:rPr>
          <w:rFonts w:ascii="Arial" w:hAnsi="Arial" w:cs="Arial"/>
        </w:rPr>
        <w:t xml:space="preserve">. Cell numbers were determined using the </w:t>
      </w:r>
      <w:proofErr w:type="spellStart"/>
      <w:r w:rsidR="00E53C41" w:rsidRPr="004A1268">
        <w:rPr>
          <w:rFonts w:ascii="Arial" w:hAnsi="Arial" w:cs="Arial"/>
        </w:rPr>
        <w:t>Incu</w:t>
      </w:r>
      <w:r w:rsidR="00E53C41" w:rsidRPr="004A1268">
        <w:rPr>
          <w:rFonts w:ascii="Arial" w:hAnsi="Arial" w:cs="Arial" w:hint="eastAsia"/>
        </w:rPr>
        <w:t>c</w:t>
      </w:r>
      <w:r w:rsidR="00E53C41" w:rsidRPr="004A1268">
        <w:rPr>
          <w:rFonts w:ascii="Arial" w:hAnsi="Arial" w:cs="Arial"/>
        </w:rPr>
        <w:t>yte</w:t>
      </w:r>
      <w:r w:rsidR="00E53C41" w:rsidRPr="004A1268">
        <w:rPr>
          <w:rFonts w:ascii="Arial" w:hAnsi="Arial" w:cs="Arial"/>
          <w:vertAlign w:val="superscript"/>
        </w:rPr>
        <w:t>TM</w:t>
      </w:r>
      <w:r w:rsidR="00E53C41" w:rsidRPr="004A1268">
        <w:rPr>
          <w:rFonts w:ascii="Arial" w:hAnsi="Arial" w:cs="Arial"/>
        </w:rPr>
        <w:t>ZOOM</w:t>
      </w:r>
      <w:proofErr w:type="spellEnd"/>
      <w:r w:rsidR="00E53C41" w:rsidRPr="004A1268">
        <w:rPr>
          <w:rFonts w:ascii="Arial" w:hAnsi="Arial" w:cs="Arial"/>
        </w:rPr>
        <w:t xml:space="preserve"> live cell imaging system and Z scores were calculated as an indicator of relative anti-tumor activity, with a lower </w:t>
      </w:r>
      <w:r w:rsidR="00E53C41" w:rsidRPr="004A1268">
        <w:rPr>
          <w:rFonts w:ascii="Arial" w:hAnsi="Arial" w:cs="Arial" w:hint="eastAsia"/>
        </w:rPr>
        <w:t>Z</w:t>
      </w:r>
      <w:r w:rsidR="00E53C41" w:rsidRPr="004A1268">
        <w:rPr>
          <w:rFonts w:ascii="Arial" w:hAnsi="Arial" w:cs="Arial"/>
        </w:rPr>
        <w:t xml:space="preserve"> score indicating a smaller number of cells remaining post-treatment. Irreversible EGFR inhibitors exhibited smaller Z scores compared to reversible EGFR TKIs, indicating greater therapeutic efficacy, both alone and in combination with MRX-2843.</w:t>
      </w:r>
      <w:r w:rsidR="00E53C41">
        <w:rPr>
          <w:rFonts w:ascii="Arial" w:hAnsi="Arial" w:cs="Arial" w:hint="eastAsia"/>
        </w:rPr>
        <w:t xml:space="preserve"> </w:t>
      </w:r>
      <w:r w:rsidR="00DC58A7" w:rsidRPr="00914208">
        <w:rPr>
          <w:rFonts w:ascii="Arial" w:hAnsi="Arial" w:cs="Arial"/>
          <w:color w:val="000000" w:themeColor="text1"/>
        </w:rPr>
        <w:t>(</w:t>
      </w:r>
      <w:r w:rsidR="00E53C41">
        <w:rPr>
          <w:rFonts w:ascii="Arial" w:hAnsi="Arial" w:cs="Arial" w:hint="eastAsia"/>
          <w:color w:val="000000" w:themeColor="text1"/>
        </w:rPr>
        <w:t>D</w:t>
      </w:r>
      <w:r w:rsidR="00DC58A7" w:rsidRPr="00914208">
        <w:rPr>
          <w:rFonts w:ascii="Arial" w:hAnsi="Arial" w:cs="Arial"/>
          <w:color w:val="000000" w:themeColor="text1"/>
        </w:rPr>
        <w:t xml:space="preserve">) MRX-2843 does not sensitize </w:t>
      </w:r>
      <w:proofErr w:type="spellStart"/>
      <w:r w:rsidR="00DC58A7" w:rsidRPr="00914208">
        <w:rPr>
          <w:rFonts w:ascii="Arial" w:hAnsi="Arial" w:cs="Arial"/>
          <w:i/>
          <w:color w:val="000000" w:themeColor="text1"/>
        </w:rPr>
        <w:t>wtEGFR</w:t>
      </w:r>
      <w:proofErr w:type="spellEnd"/>
      <w:r w:rsidR="00DC58A7" w:rsidRPr="00914208">
        <w:rPr>
          <w:rFonts w:ascii="Arial" w:hAnsi="Arial" w:cs="Arial"/>
          <w:i/>
          <w:color w:val="000000" w:themeColor="text1"/>
        </w:rPr>
        <w:t xml:space="preserve"> </w:t>
      </w:r>
      <w:r w:rsidR="00DC58A7" w:rsidRPr="00914208">
        <w:rPr>
          <w:rFonts w:ascii="Arial" w:hAnsi="Arial" w:cs="Arial"/>
          <w:color w:val="000000" w:themeColor="text1"/>
        </w:rPr>
        <w:t xml:space="preserve">NSCLC cell lines to the first-generation EGFR TKI </w:t>
      </w:r>
      <w:proofErr w:type="spellStart"/>
      <w:r w:rsidR="00DC58A7" w:rsidRPr="00914208">
        <w:rPr>
          <w:rFonts w:ascii="Arial" w:hAnsi="Arial" w:cs="Arial"/>
          <w:color w:val="000000" w:themeColor="text1"/>
        </w:rPr>
        <w:t>erlotinib</w:t>
      </w:r>
      <w:proofErr w:type="spellEnd"/>
      <w:r w:rsidR="00DC58A7" w:rsidRPr="00914208">
        <w:rPr>
          <w:rFonts w:ascii="Arial" w:hAnsi="Arial" w:cs="Arial"/>
          <w:color w:val="000000" w:themeColor="text1"/>
        </w:rPr>
        <w:t>.</w:t>
      </w:r>
      <w:r w:rsidR="00DC58A7" w:rsidRPr="00914208">
        <w:rPr>
          <w:rFonts w:ascii="Arial" w:hAnsi="Arial" w:cs="Arial" w:hint="eastAsia"/>
          <w:color w:val="000000" w:themeColor="text1"/>
        </w:rPr>
        <w:t xml:space="preserve"> </w:t>
      </w:r>
      <w:r w:rsidR="00DC58A7" w:rsidRPr="00914208">
        <w:rPr>
          <w:rFonts w:ascii="Arial" w:hAnsi="Arial" w:cs="Arial"/>
          <w:color w:val="000000" w:themeColor="text1"/>
        </w:rPr>
        <w:t xml:space="preserve">Cell numbers were determined after </w:t>
      </w:r>
      <w:r w:rsidR="00DC58A7" w:rsidRPr="00914208">
        <w:rPr>
          <w:rFonts w:ascii="Arial" w:hAnsi="Arial" w:cs="Arial" w:hint="eastAsia"/>
          <w:color w:val="000000" w:themeColor="text1"/>
        </w:rPr>
        <w:t>100h</w:t>
      </w:r>
      <w:r w:rsidR="00DC58A7" w:rsidRPr="00914208">
        <w:rPr>
          <w:rFonts w:ascii="Arial" w:hAnsi="Arial" w:cs="Arial"/>
          <w:color w:val="000000" w:themeColor="text1"/>
        </w:rPr>
        <w:t xml:space="preserve"> of treatment.</w:t>
      </w:r>
      <w:r w:rsidR="00DC58A7" w:rsidRPr="00914208">
        <w:rPr>
          <w:rFonts w:ascii="Arial" w:hAnsi="Arial" w:cs="Arial" w:hint="eastAsia"/>
          <w:color w:val="000000" w:themeColor="text1"/>
        </w:rPr>
        <w:t xml:space="preserve"> </w:t>
      </w:r>
      <w:r w:rsidR="00DC58A7" w:rsidRPr="00914208">
        <w:rPr>
          <w:rFonts w:ascii="Arial" w:hAnsi="Arial" w:cs="Arial"/>
          <w:color w:val="000000" w:themeColor="text1"/>
        </w:rPr>
        <w:t>The expected number of remaining cells assuming an additive interaction was calculated using the fractional product method (additive/predicted) and compared to the actual number of remaining cells observed after treatment with the combination therapy (combined).</w:t>
      </w:r>
    </w:p>
    <w:p w:rsidR="00912318" w:rsidRPr="00914208" w:rsidRDefault="00912318" w:rsidP="00912318">
      <w:pPr>
        <w:spacing w:line="480" w:lineRule="auto"/>
        <w:rPr>
          <w:rFonts w:ascii="Arial" w:hAnsi="Arial" w:cs="Arial"/>
          <w:color w:val="000000" w:themeColor="text1"/>
        </w:rPr>
      </w:pPr>
    </w:p>
    <w:p w:rsidR="00912318" w:rsidRPr="00914208" w:rsidRDefault="00912318" w:rsidP="00912318">
      <w:pPr>
        <w:spacing w:line="480" w:lineRule="auto"/>
        <w:jc w:val="center"/>
        <w:rPr>
          <w:rFonts w:ascii="Arial" w:hAnsi="Arial" w:cs="Arial"/>
          <w:color w:val="000000" w:themeColor="text1"/>
        </w:rPr>
      </w:pPr>
      <w:r w:rsidRPr="00914208">
        <w:rPr>
          <w:rFonts w:ascii="Arial" w:hAnsi="Arial" w:cs="Arial"/>
          <w:noProof/>
          <w:color w:val="000000" w:themeColor="text1"/>
        </w:rPr>
        <w:lastRenderedPageBreak/>
        <w:drawing>
          <wp:inline distT="0" distB="0" distL="0" distR="0" wp14:anchorId="54EA49B0" wp14:editId="3B19DB1A">
            <wp:extent cx="3067050" cy="4010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2-2.jpg"/>
                    <pic:cNvPicPr/>
                  </pic:nvPicPr>
                  <pic:blipFill rotWithShape="1">
                    <a:blip r:embed="rId6" cstate="print">
                      <a:extLst>
                        <a:ext uri="{28A0092B-C50C-407E-A947-70E740481C1C}">
                          <a14:useLocalDpi xmlns:a14="http://schemas.microsoft.com/office/drawing/2010/main" val="0"/>
                        </a:ext>
                      </a:extLst>
                    </a:blip>
                    <a:srcRect b="51233"/>
                    <a:stretch/>
                  </pic:blipFill>
                  <pic:spPr bwMode="auto">
                    <a:xfrm>
                      <a:off x="0" y="0"/>
                      <a:ext cx="3069590" cy="4013346"/>
                    </a:xfrm>
                    <a:prstGeom prst="rect">
                      <a:avLst/>
                    </a:prstGeom>
                    <a:ln>
                      <a:noFill/>
                    </a:ln>
                    <a:extLst>
                      <a:ext uri="{53640926-AAD7-44D8-BBD7-CCE9431645EC}">
                        <a14:shadowObscured xmlns:a14="http://schemas.microsoft.com/office/drawing/2010/main"/>
                      </a:ext>
                    </a:extLst>
                  </pic:spPr>
                </pic:pic>
              </a:graphicData>
            </a:graphic>
          </wp:inline>
        </w:drawing>
      </w:r>
    </w:p>
    <w:p w:rsidR="00912318" w:rsidRPr="00914208" w:rsidRDefault="00912318" w:rsidP="00912318">
      <w:pPr>
        <w:spacing w:line="480" w:lineRule="auto"/>
        <w:rPr>
          <w:rFonts w:ascii="Arial" w:hAnsi="Arial" w:cs="Arial"/>
          <w:color w:val="000000" w:themeColor="text1"/>
        </w:rPr>
      </w:pPr>
      <w:r w:rsidRPr="00914208">
        <w:rPr>
          <w:rFonts w:ascii="Arial" w:hAnsi="Arial" w:cs="Arial"/>
          <w:b/>
          <w:color w:val="000000" w:themeColor="text1"/>
        </w:rPr>
        <w:t xml:space="preserve">Sup2.  </w:t>
      </w:r>
      <w:proofErr w:type="gramStart"/>
      <w:r w:rsidRPr="00914208">
        <w:rPr>
          <w:rFonts w:ascii="Arial" w:hAnsi="Arial" w:cs="Arial" w:hint="eastAsia"/>
          <w:b/>
          <w:color w:val="000000" w:themeColor="text1"/>
        </w:rPr>
        <w:t xml:space="preserve">Optimization </w:t>
      </w:r>
      <w:r w:rsidRPr="00914208">
        <w:rPr>
          <w:rFonts w:ascii="Arial" w:hAnsi="Arial" w:cs="Arial"/>
          <w:b/>
          <w:color w:val="000000" w:themeColor="text1"/>
        </w:rPr>
        <w:t>of drug concentrations for combination studies.</w:t>
      </w:r>
      <w:proofErr w:type="gramEnd"/>
      <w:r w:rsidRPr="00914208">
        <w:rPr>
          <w:rFonts w:ascii="Arial" w:hAnsi="Arial" w:cs="Arial"/>
          <w:b/>
          <w:color w:val="000000" w:themeColor="text1"/>
        </w:rPr>
        <w:t xml:space="preserve"> </w:t>
      </w:r>
      <w:r w:rsidRPr="00914208">
        <w:rPr>
          <w:rFonts w:ascii="Arial" w:hAnsi="Arial" w:cs="Arial" w:hint="eastAsia"/>
          <w:color w:val="000000" w:themeColor="text1"/>
        </w:rPr>
        <w:t>(A)</w:t>
      </w:r>
      <w:r w:rsidRPr="00914208">
        <w:rPr>
          <w:rFonts w:ascii="Arial" w:hAnsi="Arial" w:cs="Arial" w:hint="eastAsia"/>
          <w:b/>
          <w:color w:val="000000" w:themeColor="text1"/>
        </w:rPr>
        <w:t xml:space="preserve"> </w:t>
      </w:r>
      <w:proofErr w:type="spellStart"/>
      <w:r w:rsidRPr="00914208">
        <w:rPr>
          <w:rFonts w:ascii="Arial" w:hAnsi="Arial" w:cs="Arial"/>
          <w:color w:val="000000" w:themeColor="text1"/>
        </w:rPr>
        <w:t>Nuclight</w:t>
      </w:r>
      <w:r w:rsidRPr="00914208">
        <w:rPr>
          <w:rFonts w:ascii="Arial" w:hAnsi="Arial" w:cs="Arial"/>
          <w:color w:val="000000" w:themeColor="text1"/>
          <w:vertAlign w:val="superscript"/>
        </w:rPr>
        <w:t>TM</w:t>
      </w:r>
      <w:r w:rsidRPr="00914208">
        <w:rPr>
          <w:rFonts w:ascii="Arial" w:hAnsi="Arial" w:cs="Arial"/>
          <w:color w:val="000000" w:themeColor="text1"/>
        </w:rPr>
        <w:t>Red</w:t>
      </w:r>
      <w:proofErr w:type="spellEnd"/>
      <w:r w:rsidRPr="00914208">
        <w:rPr>
          <w:rFonts w:ascii="Arial" w:hAnsi="Arial" w:cs="Arial" w:hint="eastAsia"/>
          <w:color w:val="000000" w:themeColor="text1"/>
        </w:rPr>
        <w:t xml:space="preserve"> </w:t>
      </w:r>
      <w:r w:rsidRPr="00914208">
        <w:rPr>
          <w:rFonts w:ascii="Arial" w:hAnsi="Arial" w:cs="Arial"/>
          <w:color w:val="000000" w:themeColor="text1"/>
        </w:rPr>
        <w:t xml:space="preserve">A549 cells were treated with the indicated concentrations of MRX-2843 and/or CO-1686, alone or combined, for 90h and cell numbers were determined using the </w:t>
      </w:r>
      <w:proofErr w:type="spellStart"/>
      <w:r w:rsidRPr="00914208">
        <w:rPr>
          <w:rFonts w:ascii="Arial" w:hAnsi="Arial" w:cs="Arial"/>
          <w:color w:val="000000" w:themeColor="text1"/>
        </w:rPr>
        <w:t>Incucyte</w:t>
      </w:r>
      <w:r w:rsidRPr="00914208">
        <w:rPr>
          <w:rFonts w:ascii="Arial" w:hAnsi="Arial" w:cs="Arial"/>
          <w:color w:val="000000" w:themeColor="text1"/>
          <w:vertAlign w:val="superscript"/>
        </w:rPr>
        <w:t>TM</w:t>
      </w:r>
      <w:r w:rsidRPr="00914208">
        <w:rPr>
          <w:rFonts w:ascii="Arial" w:hAnsi="Arial" w:cs="Arial"/>
          <w:color w:val="000000" w:themeColor="text1"/>
        </w:rPr>
        <w:t>ZOOM</w:t>
      </w:r>
      <w:proofErr w:type="spellEnd"/>
      <w:r w:rsidRPr="00914208">
        <w:rPr>
          <w:rFonts w:ascii="Arial" w:hAnsi="Arial" w:cs="Arial"/>
          <w:color w:val="000000" w:themeColor="text1"/>
        </w:rPr>
        <w:t xml:space="preserve"> live cell imaging system. Mean values and standard errors derived from four independent experiments are shown.</w:t>
      </w:r>
      <w:r w:rsidRPr="00914208">
        <w:rPr>
          <w:rFonts w:ascii="Arial" w:hAnsi="Arial" w:cs="Arial" w:hint="eastAsia"/>
          <w:color w:val="000000" w:themeColor="text1"/>
        </w:rPr>
        <w:t xml:space="preserve"> (B) </w:t>
      </w:r>
      <w:r w:rsidRPr="00914208">
        <w:rPr>
          <w:rFonts w:ascii="Arial" w:hAnsi="Arial" w:cs="Arial"/>
          <w:color w:val="000000" w:themeColor="text1"/>
        </w:rPr>
        <w:t>A549 cells were treated with CO-1686 and/or MRX-2843 or with vehicle only for</w:t>
      </w:r>
      <w:r w:rsidRPr="00914208">
        <w:rPr>
          <w:rFonts w:ascii="Arial" w:hAnsi="Arial" w:cs="Arial" w:hint="eastAsia"/>
          <w:color w:val="000000" w:themeColor="text1"/>
        </w:rPr>
        <w:t xml:space="preserve"> </w:t>
      </w:r>
      <w:r w:rsidRPr="00914208">
        <w:rPr>
          <w:rFonts w:ascii="Arial" w:hAnsi="Arial" w:cs="Arial"/>
          <w:color w:val="000000" w:themeColor="text1"/>
        </w:rPr>
        <w:t>3.5</w:t>
      </w:r>
      <w:r w:rsidRPr="00914208">
        <w:rPr>
          <w:rFonts w:ascii="Arial" w:hAnsi="Arial" w:cs="Arial" w:hint="eastAsia"/>
          <w:color w:val="000000" w:themeColor="text1"/>
        </w:rPr>
        <w:t>d</w:t>
      </w:r>
      <w:r w:rsidRPr="00914208">
        <w:rPr>
          <w:rFonts w:ascii="Arial" w:hAnsi="Arial" w:cs="Arial"/>
          <w:color w:val="000000" w:themeColor="text1"/>
        </w:rPr>
        <w:t>. Alternatively, after treatment for the indicated times (4, 16, or 24</w:t>
      </w:r>
      <w:r w:rsidRPr="00914208">
        <w:rPr>
          <w:rFonts w:ascii="Arial" w:hAnsi="Arial" w:cs="Arial" w:hint="eastAsia"/>
          <w:color w:val="000000" w:themeColor="text1"/>
        </w:rPr>
        <w:t>h</w:t>
      </w:r>
      <w:r w:rsidRPr="00914208">
        <w:rPr>
          <w:rFonts w:ascii="Arial" w:hAnsi="Arial" w:cs="Arial"/>
          <w:color w:val="000000" w:themeColor="text1"/>
        </w:rPr>
        <w:t>), the medium containing the combination therapy was removed and replaced with fresh medium without treatment. Mean values and standard errors derived from three independent experiments are shown.</w:t>
      </w:r>
      <w:r w:rsidRPr="00914208">
        <w:rPr>
          <w:rFonts w:ascii="Arial" w:hAnsi="Arial" w:cs="Arial" w:hint="eastAsia"/>
          <w:color w:val="000000" w:themeColor="text1"/>
        </w:rPr>
        <w:t xml:space="preserve"> </w:t>
      </w:r>
    </w:p>
    <w:p w:rsidR="00912318" w:rsidRPr="00914208" w:rsidRDefault="00912318" w:rsidP="00912318">
      <w:pPr>
        <w:spacing w:line="480" w:lineRule="auto"/>
        <w:jc w:val="center"/>
        <w:rPr>
          <w:rFonts w:ascii="Arial" w:hAnsi="Arial" w:cs="Arial"/>
          <w:color w:val="000000" w:themeColor="text1"/>
        </w:rPr>
      </w:pPr>
      <w:r w:rsidRPr="00914208">
        <w:rPr>
          <w:rFonts w:ascii="Arial" w:hAnsi="Arial" w:cs="Arial"/>
          <w:noProof/>
          <w:color w:val="000000" w:themeColor="text1"/>
        </w:rPr>
        <w:lastRenderedPageBreak/>
        <w:drawing>
          <wp:inline distT="0" distB="0" distL="0" distR="0" wp14:anchorId="69F73914" wp14:editId="4C559CCA">
            <wp:extent cx="4960769" cy="6419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3-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60769" cy="6419850"/>
                    </a:xfrm>
                    <a:prstGeom prst="rect">
                      <a:avLst/>
                    </a:prstGeom>
                  </pic:spPr>
                </pic:pic>
              </a:graphicData>
            </a:graphic>
          </wp:inline>
        </w:drawing>
      </w:r>
    </w:p>
    <w:p w:rsidR="00912318" w:rsidRPr="00914208" w:rsidRDefault="00912318" w:rsidP="00912318">
      <w:pPr>
        <w:spacing w:line="480" w:lineRule="auto"/>
        <w:rPr>
          <w:rFonts w:ascii="Arial" w:hAnsi="Arial" w:cs="Arial"/>
          <w:color w:val="000000" w:themeColor="text1"/>
        </w:rPr>
      </w:pPr>
      <w:r w:rsidRPr="00914208">
        <w:rPr>
          <w:rFonts w:ascii="Arial" w:hAnsi="Arial" w:cs="Arial"/>
          <w:b/>
          <w:color w:val="000000" w:themeColor="text1"/>
        </w:rPr>
        <w:t>Sup</w:t>
      </w:r>
      <w:r w:rsidRPr="00914208">
        <w:rPr>
          <w:rFonts w:ascii="Arial" w:hAnsi="Arial" w:cs="Arial" w:hint="eastAsia"/>
          <w:b/>
          <w:color w:val="000000" w:themeColor="text1"/>
        </w:rPr>
        <w:t>3</w:t>
      </w:r>
      <w:r w:rsidRPr="00914208">
        <w:rPr>
          <w:rFonts w:ascii="Arial" w:hAnsi="Arial" w:cs="Arial"/>
          <w:b/>
          <w:color w:val="000000" w:themeColor="text1"/>
        </w:rPr>
        <w:t xml:space="preserve">. Combined treatment with CO-1686 and MRX-2843 is effective in a panel of </w:t>
      </w:r>
      <w:proofErr w:type="spellStart"/>
      <w:r w:rsidRPr="00914208">
        <w:rPr>
          <w:rFonts w:ascii="Arial" w:hAnsi="Arial" w:cs="Arial"/>
          <w:b/>
          <w:i/>
          <w:color w:val="000000" w:themeColor="text1"/>
        </w:rPr>
        <w:t>wtEGFR</w:t>
      </w:r>
      <w:proofErr w:type="spellEnd"/>
      <w:r w:rsidRPr="00914208">
        <w:rPr>
          <w:rFonts w:ascii="Arial" w:hAnsi="Arial" w:cs="Arial"/>
          <w:b/>
          <w:color w:val="000000" w:themeColor="text1"/>
        </w:rPr>
        <w:t xml:space="preserve"> NSCLC cell lines with different driver oncogenes</w:t>
      </w:r>
      <w:r w:rsidRPr="00914208">
        <w:rPr>
          <w:rFonts w:ascii="Arial" w:hAnsi="Arial" w:cs="Arial" w:hint="eastAsia"/>
          <w:b/>
          <w:color w:val="000000" w:themeColor="text1"/>
        </w:rPr>
        <w:t xml:space="preserve">. </w:t>
      </w:r>
      <w:r w:rsidRPr="00914208">
        <w:rPr>
          <w:rFonts w:ascii="Arial" w:hAnsi="Arial" w:cs="Arial"/>
          <w:color w:val="000000" w:themeColor="text1"/>
        </w:rPr>
        <w:t>Growth curves derived from cultures of the indicated NSCLC cell lines treated with MRX-2843, CO-1686, MRX-2843 and CO-1686 combined or vehicle only. Data shown are representative of at least 3 independent experiments</w:t>
      </w:r>
      <w:r w:rsidRPr="00914208">
        <w:rPr>
          <w:rFonts w:ascii="Arial" w:hAnsi="Arial" w:cs="Arial" w:hint="eastAsia"/>
          <w:color w:val="000000" w:themeColor="text1"/>
        </w:rPr>
        <w:t>.</w:t>
      </w:r>
    </w:p>
    <w:p w:rsidR="00912318" w:rsidRPr="00914208" w:rsidRDefault="00E3113B" w:rsidP="00B840C7">
      <w:pPr>
        <w:spacing w:line="480" w:lineRule="auto"/>
        <w:jc w:val="center"/>
        <w:rPr>
          <w:rFonts w:ascii="Arial" w:hAnsi="Arial" w:cs="Arial"/>
          <w:color w:val="000000" w:themeColor="text1"/>
        </w:rPr>
      </w:pPr>
      <w:r>
        <w:rPr>
          <w:rFonts w:ascii="Arial" w:hAnsi="Arial" w:cs="Arial"/>
          <w:noProof/>
          <w:color w:val="000000" w:themeColor="text1"/>
        </w:rPr>
        <w:lastRenderedPageBreak/>
        <w:drawing>
          <wp:inline distT="0" distB="0" distL="0" distR="0">
            <wp:extent cx="4981575" cy="66389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4-2.jpg"/>
                    <pic:cNvPicPr/>
                  </pic:nvPicPr>
                  <pic:blipFill rotWithShape="1">
                    <a:blip r:embed="rId8" cstate="print">
                      <a:extLst>
                        <a:ext uri="{28A0092B-C50C-407E-A947-70E740481C1C}">
                          <a14:useLocalDpi xmlns:a14="http://schemas.microsoft.com/office/drawing/2010/main" val="0"/>
                        </a:ext>
                      </a:extLst>
                    </a:blip>
                    <a:srcRect b="19277"/>
                    <a:stretch/>
                  </pic:blipFill>
                  <pic:spPr bwMode="auto">
                    <a:xfrm>
                      <a:off x="0" y="0"/>
                      <a:ext cx="4984750" cy="6643156"/>
                    </a:xfrm>
                    <a:prstGeom prst="rect">
                      <a:avLst/>
                    </a:prstGeom>
                    <a:ln>
                      <a:noFill/>
                    </a:ln>
                    <a:extLst>
                      <a:ext uri="{53640926-AAD7-44D8-BBD7-CCE9431645EC}">
                        <a14:shadowObscured xmlns:a14="http://schemas.microsoft.com/office/drawing/2010/main"/>
                      </a:ext>
                    </a:extLst>
                  </pic:spPr>
                </pic:pic>
              </a:graphicData>
            </a:graphic>
          </wp:inline>
        </w:drawing>
      </w:r>
    </w:p>
    <w:p w:rsidR="00912318" w:rsidRPr="00914208" w:rsidRDefault="00912318" w:rsidP="00912318">
      <w:pPr>
        <w:spacing w:line="480" w:lineRule="auto"/>
        <w:rPr>
          <w:rFonts w:ascii="Arial" w:hAnsi="Arial" w:cs="Arial"/>
          <w:color w:val="000000" w:themeColor="text1"/>
        </w:rPr>
      </w:pPr>
      <w:r w:rsidRPr="00914208">
        <w:rPr>
          <w:rFonts w:ascii="Arial" w:hAnsi="Arial" w:cs="Arial" w:hint="eastAsia"/>
          <w:b/>
          <w:color w:val="000000" w:themeColor="text1"/>
        </w:rPr>
        <w:t xml:space="preserve">Sup4. </w:t>
      </w:r>
      <w:r w:rsidRPr="00914208">
        <w:rPr>
          <w:rFonts w:ascii="Arial" w:hAnsi="Arial" w:cs="Arial"/>
          <w:b/>
          <w:color w:val="000000" w:themeColor="text1"/>
        </w:rPr>
        <w:t xml:space="preserve">Combined treatment with CO-1686 and MRX-2843 mediates synergistic inhibition of </w:t>
      </w:r>
      <w:r w:rsidRPr="00914208">
        <w:rPr>
          <w:rFonts w:ascii="Arial" w:hAnsi="Arial" w:cs="Arial" w:hint="eastAsia"/>
          <w:b/>
          <w:color w:val="000000" w:themeColor="text1"/>
        </w:rPr>
        <w:t>E</w:t>
      </w:r>
      <w:r w:rsidRPr="00914208">
        <w:rPr>
          <w:rFonts w:ascii="Arial" w:hAnsi="Arial" w:cs="Arial"/>
          <w:b/>
          <w:color w:val="000000" w:themeColor="text1"/>
        </w:rPr>
        <w:t>RB</w:t>
      </w:r>
      <w:r w:rsidRPr="00914208">
        <w:rPr>
          <w:rFonts w:ascii="Arial" w:hAnsi="Arial" w:cs="Arial" w:hint="eastAsia"/>
          <w:b/>
          <w:color w:val="000000" w:themeColor="text1"/>
        </w:rPr>
        <w:t>B2</w:t>
      </w:r>
      <w:r w:rsidRPr="00914208">
        <w:rPr>
          <w:rFonts w:ascii="Arial" w:hAnsi="Arial" w:cs="Arial"/>
          <w:b/>
          <w:color w:val="000000" w:themeColor="text1"/>
        </w:rPr>
        <w:t xml:space="preserve">/3 and ERBB2/3 </w:t>
      </w:r>
      <w:proofErr w:type="gramStart"/>
      <w:r w:rsidRPr="00914208">
        <w:rPr>
          <w:rFonts w:ascii="Arial" w:hAnsi="Arial" w:cs="Arial"/>
          <w:b/>
          <w:color w:val="000000" w:themeColor="text1"/>
        </w:rPr>
        <w:t>interact</w:t>
      </w:r>
      <w:proofErr w:type="gramEnd"/>
      <w:r w:rsidRPr="00914208">
        <w:rPr>
          <w:rFonts w:ascii="Arial" w:hAnsi="Arial" w:cs="Arial"/>
          <w:b/>
          <w:color w:val="000000" w:themeColor="text1"/>
        </w:rPr>
        <w:t xml:space="preserve"> with MERTK. </w:t>
      </w:r>
      <w:r w:rsidRPr="00914208">
        <w:rPr>
          <w:rFonts w:ascii="Arial" w:hAnsi="Arial" w:cs="Arial"/>
          <w:color w:val="000000" w:themeColor="text1"/>
        </w:rPr>
        <w:t xml:space="preserve">(A) ERBB2 and ERBB3 are expressed in </w:t>
      </w:r>
      <w:proofErr w:type="spellStart"/>
      <w:r w:rsidRPr="00914208">
        <w:rPr>
          <w:rFonts w:ascii="Arial" w:hAnsi="Arial" w:cs="Arial"/>
          <w:i/>
          <w:color w:val="000000" w:themeColor="text1"/>
        </w:rPr>
        <w:t>wtEGFR</w:t>
      </w:r>
      <w:proofErr w:type="spellEnd"/>
      <w:r w:rsidRPr="00914208">
        <w:rPr>
          <w:rFonts w:ascii="Arial" w:hAnsi="Arial" w:cs="Arial"/>
          <w:color w:val="000000" w:themeColor="text1"/>
        </w:rPr>
        <w:t xml:space="preserve"> NSCLC cell lines. </w:t>
      </w:r>
      <w:r w:rsidRPr="00914208">
        <w:rPr>
          <w:rFonts w:ascii="Arial" w:hAnsi="Arial" w:cs="Arial" w:hint="eastAsia"/>
          <w:color w:val="000000" w:themeColor="text1"/>
        </w:rPr>
        <w:t xml:space="preserve">Expression of </w:t>
      </w:r>
      <w:r w:rsidRPr="00914208">
        <w:rPr>
          <w:rFonts w:ascii="Arial" w:hAnsi="Arial" w:cs="Arial"/>
          <w:color w:val="000000" w:themeColor="text1"/>
        </w:rPr>
        <w:t>the indicated proteins was determined by immunoblot. (B)</w:t>
      </w:r>
      <w:r w:rsidRPr="00914208">
        <w:rPr>
          <w:rFonts w:ascii="Arial" w:hAnsi="Arial" w:cs="Arial" w:hint="eastAsia"/>
          <w:color w:val="000000" w:themeColor="text1"/>
        </w:rPr>
        <w:t xml:space="preserve"> </w:t>
      </w:r>
      <w:r w:rsidRPr="00914208">
        <w:rPr>
          <w:rFonts w:ascii="Arial" w:hAnsi="Arial" w:cs="Arial"/>
          <w:color w:val="000000" w:themeColor="text1"/>
        </w:rPr>
        <w:t xml:space="preserve">Combined inhibition of MERTK and EGFR using siRNA synergistically decreases AKT </w:t>
      </w:r>
      <w:r w:rsidRPr="00914208">
        <w:rPr>
          <w:rFonts w:ascii="Arial" w:hAnsi="Arial" w:cs="Arial"/>
          <w:color w:val="000000" w:themeColor="text1"/>
        </w:rPr>
        <w:lastRenderedPageBreak/>
        <w:t xml:space="preserve">phosphorylation in A549 cells. (C) The </w:t>
      </w:r>
      <w:proofErr w:type="spellStart"/>
      <w:r w:rsidRPr="00914208">
        <w:rPr>
          <w:rFonts w:ascii="Arial" w:hAnsi="Arial" w:cs="Arial"/>
          <w:i/>
          <w:color w:val="000000" w:themeColor="text1"/>
        </w:rPr>
        <w:t>mtEGFR</w:t>
      </w:r>
      <w:proofErr w:type="spellEnd"/>
      <w:r w:rsidRPr="00914208">
        <w:rPr>
          <w:rFonts w:ascii="Arial" w:hAnsi="Arial" w:cs="Arial"/>
          <w:i/>
          <w:color w:val="000000" w:themeColor="text1"/>
        </w:rPr>
        <w:t xml:space="preserve"> </w:t>
      </w:r>
      <w:r w:rsidRPr="00914208">
        <w:rPr>
          <w:rFonts w:ascii="Arial" w:hAnsi="Arial" w:cs="Arial"/>
          <w:color w:val="000000" w:themeColor="text1"/>
        </w:rPr>
        <w:t xml:space="preserve">PC9 NSCLC cell line was treated with the indicated concentrations of CO-1686 or </w:t>
      </w:r>
      <w:proofErr w:type="spellStart"/>
      <w:r w:rsidRPr="00914208">
        <w:rPr>
          <w:rFonts w:ascii="Arial" w:hAnsi="Arial" w:cs="Arial"/>
          <w:color w:val="000000" w:themeColor="text1"/>
        </w:rPr>
        <w:t>osimertinib</w:t>
      </w:r>
      <w:proofErr w:type="spellEnd"/>
      <w:r w:rsidRPr="00914208">
        <w:rPr>
          <w:rFonts w:ascii="Arial" w:hAnsi="Arial" w:cs="Arial"/>
          <w:color w:val="000000" w:themeColor="text1"/>
        </w:rPr>
        <w:t xml:space="preserve"> for 2</w:t>
      </w:r>
      <w:r w:rsidRPr="00914208">
        <w:rPr>
          <w:rFonts w:ascii="Arial" w:hAnsi="Arial" w:cs="Arial" w:hint="eastAsia"/>
          <w:color w:val="000000" w:themeColor="text1"/>
        </w:rPr>
        <w:t>h</w:t>
      </w:r>
      <w:r w:rsidRPr="00914208">
        <w:rPr>
          <w:rFonts w:ascii="Arial" w:hAnsi="Arial" w:cs="Arial"/>
          <w:color w:val="000000" w:themeColor="text1"/>
        </w:rPr>
        <w:t xml:space="preserve"> and phosphorylation of ERBB-family members and downstream signaling proteins was assessed by immunoblot. CO-1686 and </w:t>
      </w:r>
      <w:proofErr w:type="spellStart"/>
      <w:r w:rsidRPr="00914208">
        <w:rPr>
          <w:rFonts w:ascii="Arial" w:hAnsi="Arial" w:cs="Arial"/>
          <w:color w:val="000000" w:themeColor="text1"/>
        </w:rPr>
        <w:t>osimertinib</w:t>
      </w:r>
      <w:proofErr w:type="spellEnd"/>
      <w:r w:rsidRPr="00914208">
        <w:rPr>
          <w:rFonts w:ascii="Arial" w:hAnsi="Arial" w:cs="Arial"/>
          <w:color w:val="000000" w:themeColor="text1"/>
        </w:rPr>
        <w:t xml:space="preserve"> inhibited phosphorylation of EGFR, ERBB2, ERBB3, AKT, and ERK. (D) </w:t>
      </w:r>
      <w:r w:rsidRPr="00914208">
        <w:rPr>
          <w:rFonts w:ascii="Arial" w:hAnsi="Arial" w:cs="Arial" w:hint="eastAsia"/>
          <w:color w:val="000000" w:themeColor="text1"/>
        </w:rPr>
        <w:t>E</w:t>
      </w:r>
      <w:r w:rsidRPr="00914208">
        <w:rPr>
          <w:rFonts w:ascii="Arial" w:hAnsi="Arial" w:cs="Arial"/>
          <w:color w:val="000000" w:themeColor="text1"/>
        </w:rPr>
        <w:t>RB</w:t>
      </w:r>
      <w:r w:rsidRPr="00914208">
        <w:rPr>
          <w:rFonts w:ascii="Arial" w:hAnsi="Arial" w:cs="Arial" w:hint="eastAsia"/>
          <w:color w:val="000000" w:themeColor="text1"/>
        </w:rPr>
        <w:t>B2 and E</w:t>
      </w:r>
      <w:r w:rsidRPr="00914208">
        <w:rPr>
          <w:rFonts w:ascii="Arial" w:hAnsi="Arial" w:cs="Arial"/>
          <w:color w:val="000000" w:themeColor="text1"/>
        </w:rPr>
        <w:t>RB</w:t>
      </w:r>
      <w:r w:rsidRPr="00914208">
        <w:rPr>
          <w:rFonts w:ascii="Arial" w:hAnsi="Arial" w:cs="Arial" w:hint="eastAsia"/>
          <w:color w:val="000000" w:themeColor="text1"/>
        </w:rPr>
        <w:t>B3</w:t>
      </w:r>
      <w:r w:rsidRPr="00914208">
        <w:rPr>
          <w:rFonts w:ascii="Arial" w:hAnsi="Arial" w:cs="Arial"/>
          <w:color w:val="000000" w:themeColor="text1"/>
        </w:rPr>
        <w:t xml:space="preserve"> interact with MERTK</w:t>
      </w:r>
      <w:r w:rsidRPr="00914208">
        <w:rPr>
          <w:rFonts w:ascii="Arial" w:hAnsi="Arial" w:cs="Arial" w:hint="eastAsia"/>
          <w:color w:val="000000" w:themeColor="text1"/>
        </w:rPr>
        <w:t xml:space="preserve">. </w:t>
      </w:r>
      <w:r w:rsidRPr="00914208">
        <w:rPr>
          <w:rFonts w:ascii="Arial" w:hAnsi="Arial" w:cs="Arial"/>
          <w:color w:val="000000" w:themeColor="text1"/>
        </w:rPr>
        <w:t xml:space="preserve">MERTK was </w:t>
      </w:r>
      <w:proofErr w:type="spellStart"/>
      <w:r w:rsidRPr="00914208">
        <w:rPr>
          <w:rFonts w:ascii="Arial" w:hAnsi="Arial" w:cs="Arial"/>
          <w:color w:val="000000" w:themeColor="text1"/>
        </w:rPr>
        <w:t>immunoprecipitated</w:t>
      </w:r>
      <w:proofErr w:type="spellEnd"/>
      <w:r w:rsidRPr="00914208">
        <w:rPr>
          <w:rFonts w:ascii="Arial" w:hAnsi="Arial" w:cs="Arial"/>
          <w:color w:val="000000" w:themeColor="text1"/>
        </w:rPr>
        <w:t xml:space="preserve"> from lysates of the indicated cell lines and ERBB2 and ERBB3 were detected by immunoblot. (E)</w:t>
      </w:r>
      <w:r w:rsidRPr="00914208">
        <w:rPr>
          <w:rFonts w:ascii="Arial" w:hAnsi="Arial" w:cs="Arial" w:hint="eastAsia"/>
          <w:color w:val="000000" w:themeColor="text1"/>
        </w:rPr>
        <w:t xml:space="preserve">  </w:t>
      </w:r>
      <w:r w:rsidRPr="00914208">
        <w:rPr>
          <w:rFonts w:ascii="Arial" w:hAnsi="Arial" w:cs="Arial"/>
          <w:color w:val="000000" w:themeColor="text1"/>
        </w:rPr>
        <w:t>A549 cells were treated for 2h with MRX-2843 and/or CO-1686, alone and in combination, or with vehicle only and the indicated proteins were detected by immunoblot</w:t>
      </w:r>
      <w:r w:rsidRPr="00914208">
        <w:rPr>
          <w:rFonts w:ascii="Arial" w:hAnsi="Arial" w:cs="Arial" w:hint="eastAsia"/>
          <w:color w:val="000000" w:themeColor="text1"/>
        </w:rPr>
        <w:t xml:space="preserve">. </w:t>
      </w:r>
      <w:r w:rsidRPr="00914208">
        <w:rPr>
          <w:rFonts w:ascii="Arial" w:hAnsi="Arial" w:cs="Arial"/>
          <w:color w:val="000000" w:themeColor="text1"/>
        </w:rPr>
        <w:t xml:space="preserve">ERBB2 and ERBB 3 were synergistically inhibited in response to treatment with the combination therapy. </w:t>
      </w:r>
      <w:r w:rsidRPr="00914208">
        <w:rPr>
          <w:rFonts w:ascii="Arial" w:hAnsi="Arial" w:cs="Arial" w:hint="eastAsia"/>
          <w:color w:val="000000" w:themeColor="text1"/>
        </w:rPr>
        <w:t>(F</w:t>
      </w:r>
      <w:r w:rsidRPr="00914208">
        <w:rPr>
          <w:rFonts w:ascii="Arial" w:hAnsi="Arial" w:cs="Arial"/>
          <w:color w:val="000000" w:themeColor="text1"/>
        </w:rPr>
        <w:t>-I</w:t>
      </w:r>
      <w:r w:rsidRPr="00914208">
        <w:rPr>
          <w:rFonts w:ascii="Arial" w:hAnsi="Arial" w:cs="Arial" w:hint="eastAsia"/>
          <w:color w:val="000000" w:themeColor="text1"/>
        </w:rPr>
        <w:t xml:space="preserve">) </w:t>
      </w:r>
      <w:r w:rsidRPr="00914208">
        <w:rPr>
          <w:rFonts w:ascii="Arial" w:hAnsi="Arial" w:cs="Arial"/>
          <w:color w:val="000000" w:themeColor="text1"/>
        </w:rPr>
        <w:t xml:space="preserve"> </w:t>
      </w:r>
      <w:r w:rsidRPr="00914208">
        <w:rPr>
          <w:rFonts w:ascii="Arial" w:hAnsi="Arial" w:cs="Arial" w:hint="eastAsia"/>
          <w:color w:val="000000" w:themeColor="text1"/>
        </w:rPr>
        <w:t xml:space="preserve">A549 cells </w:t>
      </w:r>
      <w:r w:rsidRPr="00914208">
        <w:rPr>
          <w:rFonts w:ascii="Arial" w:hAnsi="Arial" w:cs="Arial"/>
          <w:color w:val="000000" w:themeColor="text1"/>
        </w:rPr>
        <w:t xml:space="preserve">were treated </w:t>
      </w:r>
      <w:r w:rsidRPr="00914208">
        <w:rPr>
          <w:rFonts w:ascii="Arial" w:hAnsi="Arial" w:cs="Arial" w:hint="eastAsia"/>
          <w:color w:val="000000" w:themeColor="text1"/>
        </w:rPr>
        <w:t>with 2.5</w:t>
      </w:r>
      <w:r w:rsidRPr="00914208">
        <w:rPr>
          <w:rFonts w:ascii="Arial" w:hAnsi="Arial" w:cs="Arial"/>
          <w:color w:val="000000" w:themeColor="text1"/>
        </w:rPr>
        <w:t>µ</w:t>
      </w:r>
      <w:r w:rsidRPr="00914208">
        <w:rPr>
          <w:rFonts w:ascii="Arial" w:hAnsi="Arial" w:cs="Arial" w:hint="eastAsia"/>
          <w:color w:val="000000" w:themeColor="text1"/>
        </w:rPr>
        <w:t>g/ml of anti-E</w:t>
      </w:r>
      <w:r w:rsidRPr="00914208">
        <w:rPr>
          <w:rFonts w:ascii="Arial" w:hAnsi="Arial" w:cs="Arial"/>
          <w:color w:val="000000" w:themeColor="text1"/>
        </w:rPr>
        <w:t>RB</w:t>
      </w:r>
      <w:r w:rsidRPr="00914208">
        <w:rPr>
          <w:rFonts w:ascii="Arial" w:hAnsi="Arial" w:cs="Arial" w:hint="eastAsia"/>
          <w:color w:val="000000" w:themeColor="text1"/>
        </w:rPr>
        <w:t>B1</w:t>
      </w:r>
      <w:r w:rsidRPr="00914208">
        <w:rPr>
          <w:rFonts w:ascii="Arial" w:hAnsi="Arial" w:cs="Arial"/>
          <w:color w:val="000000" w:themeColor="text1"/>
        </w:rPr>
        <w:t>/EGFR</w:t>
      </w:r>
      <w:r w:rsidRPr="00914208">
        <w:rPr>
          <w:rFonts w:ascii="Arial" w:hAnsi="Arial" w:cs="Arial" w:hint="eastAsia"/>
          <w:color w:val="000000" w:themeColor="text1"/>
        </w:rPr>
        <w:t xml:space="preserve"> (Novus Biologicals, NBP2-52671), anti-E</w:t>
      </w:r>
      <w:r w:rsidRPr="00914208">
        <w:rPr>
          <w:rFonts w:ascii="Arial" w:hAnsi="Arial" w:cs="Arial"/>
          <w:color w:val="000000" w:themeColor="text1"/>
        </w:rPr>
        <w:t>RB</w:t>
      </w:r>
      <w:r w:rsidRPr="00914208">
        <w:rPr>
          <w:rFonts w:ascii="Arial" w:hAnsi="Arial" w:cs="Arial" w:hint="eastAsia"/>
          <w:color w:val="000000" w:themeColor="text1"/>
        </w:rPr>
        <w:t>B2 (R&amp;D Systems, AF1129), anti-E</w:t>
      </w:r>
      <w:r w:rsidRPr="00914208">
        <w:rPr>
          <w:rFonts w:ascii="Arial" w:hAnsi="Arial" w:cs="Arial"/>
          <w:color w:val="000000" w:themeColor="text1"/>
        </w:rPr>
        <w:t>RB</w:t>
      </w:r>
      <w:r w:rsidRPr="00914208">
        <w:rPr>
          <w:rFonts w:ascii="Arial" w:hAnsi="Arial" w:cs="Arial" w:hint="eastAsia"/>
          <w:color w:val="000000" w:themeColor="text1"/>
        </w:rPr>
        <w:t xml:space="preserve">B3 (R&amp;D Systems, AF234) or isotype </w:t>
      </w:r>
      <w:r w:rsidRPr="00914208">
        <w:rPr>
          <w:rFonts w:ascii="Arial" w:hAnsi="Arial" w:cs="Arial"/>
          <w:color w:val="000000" w:themeColor="text1"/>
        </w:rPr>
        <w:t>control</w:t>
      </w:r>
      <w:r w:rsidRPr="00914208">
        <w:rPr>
          <w:rFonts w:ascii="Arial" w:hAnsi="Arial" w:cs="Arial" w:hint="eastAsia"/>
          <w:color w:val="000000" w:themeColor="text1"/>
        </w:rPr>
        <w:t xml:space="preserve"> antibody (</w:t>
      </w:r>
      <w:proofErr w:type="spellStart"/>
      <w:r w:rsidRPr="00914208">
        <w:rPr>
          <w:rFonts w:ascii="Arial" w:hAnsi="Arial" w:cs="Arial" w:hint="eastAsia"/>
          <w:color w:val="000000" w:themeColor="text1"/>
        </w:rPr>
        <w:t>ThermoFisher</w:t>
      </w:r>
      <w:proofErr w:type="spellEnd"/>
      <w:r w:rsidRPr="00914208">
        <w:rPr>
          <w:rFonts w:ascii="Arial" w:hAnsi="Arial" w:cs="Arial" w:hint="eastAsia"/>
          <w:color w:val="000000" w:themeColor="text1"/>
        </w:rPr>
        <w:t xml:space="preserve"> Scientific, 31154) </w:t>
      </w:r>
      <w:r w:rsidRPr="00914208">
        <w:rPr>
          <w:rFonts w:ascii="Arial" w:hAnsi="Arial" w:cs="Arial"/>
          <w:color w:val="000000" w:themeColor="text1"/>
        </w:rPr>
        <w:t>alone and</w:t>
      </w:r>
      <w:r w:rsidRPr="00914208">
        <w:rPr>
          <w:rFonts w:ascii="Arial" w:hAnsi="Arial" w:cs="Arial" w:hint="eastAsia"/>
          <w:color w:val="000000" w:themeColor="text1"/>
        </w:rPr>
        <w:t xml:space="preserve"> combined with 100nM MRX-2843</w:t>
      </w:r>
      <w:r w:rsidRPr="00914208">
        <w:rPr>
          <w:rFonts w:ascii="Arial" w:hAnsi="Arial" w:cs="Arial"/>
          <w:color w:val="000000" w:themeColor="text1"/>
        </w:rPr>
        <w:t xml:space="preserve">. F-H) </w:t>
      </w:r>
      <w:proofErr w:type="gramStart"/>
      <w:r w:rsidRPr="00914208">
        <w:rPr>
          <w:rFonts w:ascii="Arial" w:hAnsi="Arial" w:cs="Arial"/>
          <w:color w:val="000000" w:themeColor="text1"/>
        </w:rPr>
        <w:t>After</w:t>
      </w:r>
      <w:proofErr w:type="gramEnd"/>
      <w:r w:rsidRPr="00914208">
        <w:rPr>
          <w:rFonts w:ascii="Arial" w:hAnsi="Arial" w:cs="Arial"/>
          <w:color w:val="000000" w:themeColor="text1"/>
        </w:rPr>
        <w:t xml:space="preserve"> treatment for 66h </w:t>
      </w:r>
      <w:proofErr w:type="spellStart"/>
      <w:r w:rsidRPr="00914208">
        <w:rPr>
          <w:rFonts w:ascii="Arial" w:hAnsi="Arial" w:cs="Arial" w:hint="eastAsia"/>
          <w:color w:val="000000" w:themeColor="text1"/>
        </w:rPr>
        <w:t>Nuclight</w:t>
      </w:r>
      <w:r w:rsidRPr="00914208">
        <w:rPr>
          <w:rFonts w:ascii="Arial" w:hAnsi="Arial" w:cs="Arial" w:hint="eastAsia"/>
          <w:color w:val="000000" w:themeColor="text1"/>
          <w:vertAlign w:val="superscript"/>
        </w:rPr>
        <w:t>TM</w:t>
      </w:r>
      <w:r w:rsidRPr="00914208">
        <w:rPr>
          <w:rFonts w:ascii="Arial" w:hAnsi="Arial" w:cs="Arial" w:hint="eastAsia"/>
          <w:color w:val="000000" w:themeColor="text1"/>
        </w:rPr>
        <w:t>Red</w:t>
      </w:r>
      <w:proofErr w:type="spellEnd"/>
      <w:r w:rsidRPr="00914208">
        <w:rPr>
          <w:rFonts w:ascii="Arial" w:hAnsi="Arial" w:cs="Arial" w:hint="eastAsia"/>
          <w:color w:val="000000" w:themeColor="text1"/>
        </w:rPr>
        <w:t xml:space="preserve"> cell</w:t>
      </w:r>
      <w:r w:rsidRPr="00914208">
        <w:rPr>
          <w:rFonts w:ascii="Arial" w:hAnsi="Arial" w:cs="Arial"/>
          <w:color w:val="000000" w:themeColor="text1"/>
        </w:rPr>
        <w:t>s</w:t>
      </w:r>
      <w:r w:rsidRPr="00914208">
        <w:rPr>
          <w:rFonts w:ascii="Arial" w:hAnsi="Arial" w:cs="Arial" w:hint="eastAsia"/>
          <w:color w:val="000000" w:themeColor="text1"/>
        </w:rPr>
        <w:t xml:space="preserve"> were </w:t>
      </w:r>
      <w:r w:rsidRPr="00914208">
        <w:rPr>
          <w:rFonts w:ascii="Arial" w:hAnsi="Arial" w:cs="Arial"/>
          <w:color w:val="000000" w:themeColor="text1"/>
        </w:rPr>
        <w:t xml:space="preserve">quantitated using the </w:t>
      </w:r>
      <w:proofErr w:type="spellStart"/>
      <w:r w:rsidRPr="00914208">
        <w:rPr>
          <w:rFonts w:ascii="Arial" w:hAnsi="Arial" w:cs="Arial"/>
          <w:color w:val="000000" w:themeColor="text1"/>
        </w:rPr>
        <w:t>Incucyte™ZOOM</w:t>
      </w:r>
      <w:proofErr w:type="spellEnd"/>
      <w:r w:rsidRPr="00914208">
        <w:rPr>
          <w:rFonts w:ascii="Arial" w:hAnsi="Arial" w:cs="Arial"/>
          <w:color w:val="000000" w:themeColor="text1"/>
        </w:rPr>
        <w:t xml:space="preserve"> live cell imaging system</w:t>
      </w:r>
      <w:r w:rsidRPr="00914208">
        <w:rPr>
          <w:rFonts w:ascii="Arial" w:hAnsi="Arial" w:cs="Arial" w:hint="eastAsia"/>
          <w:color w:val="000000" w:themeColor="text1"/>
        </w:rPr>
        <w:t xml:space="preserve">. </w:t>
      </w:r>
      <w:r w:rsidRPr="00914208">
        <w:rPr>
          <w:rFonts w:ascii="Arial" w:hAnsi="Arial" w:cs="Arial"/>
          <w:color w:val="000000" w:themeColor="text1"/>
        </w:rPr>
        <w:t xml:space="preserve">Mean values and standard </w:t>
      </w:r>
      <w:r w:rsidRPr="00914208">
        <w:rPr>
          <w:rFonts w:ascii="Arial" w:hAnsi="Arial" w:cs="Arial" w:hint="eastAsia"/>
          <w:color w:val="000000" w:themeColor="text1"/>
        </w:rPr>
        <w:t>deviations</w:t>
      </w:r>
      <w:r w:rsidRPr="00914208">
        <w:rPr>
          <w:rFonts w:ascii="Arial" w:hAnsi="Arial" w:cs="Arial"/>
          <w:color w:val="000000" w:themeColor="text1"/>
        </w:rPr>
        <w:t xml:space="preserve"> derived from</w:t>
      </w:r>
      <w:r w:rsidRPr="00914208">
        <w:rPr>
          <w:rFonts w:ascii="Arial" w:hAnsi="Arial" w:cs="Arial" w:hint="eastAsia"/>
          <w:color w:val="000000" w:themeColor="text1"/>
        </w:rPr>
        <w:t xml:space="preserve"> three independent experiments</w:t>
      </w:r>
      <w:r w:rsidRPr="00914208">
        <w:rPr>
          <w:rFonts w:ascii="Arial" w:hAnsi="Arial" w:cs="Arial"/>
          <w:color w:val="000000" w:themeColor="text1"/>
        </w:rPr>
        <w:t xml:space="preserve"> are shown</w:t>
      </w:r>
      <w:r w:rsidRPr="00914208">
        <w:rPr>
          <w:rFonts w:ascii="Arial" w:hAnsi="Arial" w:cs="Arial" w:hint="eastAsia"/>
          <w:color w:val="000000" w:themeColor="text1"/>
        </w:rPr>
        <w:t>.</w:t>
      </w:r>
      <w:r w:rsidRPr="00914208">
        <w:rPr>
          <w:rFonts w:ascii="Arial" w:hAnsi="Arial" w:cs="Arial"/>
          <w:color w:val="000000" w:themeColor="text1"/>
        </w:rPr>
        <w:t xml:space="preserve"> (I) After treatment for 2h, cell lysates were prepared and phosphorylated and total ERBB3 and AKT proteins were detected by immunoblot. All images are representative of</w:t>
      </w:r>
      <w:r w:rsidRPr="00914208">
        <w:rPr>
          <w:rFonts w:ascii="Arial" w:hAnsi="Arial" w:cs="Arial" w:hint="eastAsia"/>
          <w:color w:val="000000" w:themeColor="text1"/>
        </w:rPr>
        <w:t xml:space="preserve"> three</w:t>
      </w:r>
      <w:r w:rsidRPr="00914208">
        <w:rPr>
          <w:rFonts w:ascii="Arial" w:hAnsi="Arial" w:cs="Arial"/>
          <w:color w:val="000000" w:themeColor="text1"/>
        </w:rPr>
        <w:t xml:space="preserve"> independent experiments.</w:t>
      </w: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B840C7">
      <w:pPr>
        <w:spacing w:line="480" w:lineRule="auto"/>
        <w:jc w:val="center"/>
        <w:rPr>
          <w:rFonts w:ascii="Arial" w:hAnsi="Arial" w:cs="Arial"/>
          <w:color w:val="000000" w:themeColor="text1"/>
        </w:rPr>
      </w:pPr>
      <w:r w:rsidRPr="00914208">
        <w:rPr>
          <w:rFonts w:ascii="Arial" w:hAnsi="Arial" w:cs="Arial"/>
          <w:noProof/>
          <w:color w:val="000000" w:themeColor="text1"/>
        </w:rPr>
        <w:lastRenderedPageBreak/>
        <w:drawing>
          <wp:inline distT="0" distB="0" distL="0" distR="0" wp14:anchorId="158C81DF" wp14:editId="4A5F1410">
            <wp:extent cx="5329880" cy="265747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5-3.jpg"/>
                    <pic:cNvPicPr/>
                  </pic:nvPicPr>
                  <pic:blipFill rotWithShape="1">
                    <a:blip r:embed="rId9" cstate="print">
                      <a:extLst>
                        <a:ext uri="{28A0092B-C50C-407E-A947-70E740481C1C}">
                          <a14:useLocalDpi xmlns:a14="http://schemas.microsoft.com/office/drawing/2010/main" val="0"/>
                        </a:ext>
                      </a:extLst>
                    </a:blip>
                    <a:srcRect l="27883" t="19817" r="14904" b="52409"/>
                    <a:stretch/>
                  </pic:blipFill>
                  <pic:spPr bwMode="auto">
                    <a:xfrm>
                      <a:off x="0" y="0"/>
                      <a:ext cx="5329880" cy="2657475"/>
                    </a:xfrm>
                    <a:prstGeom prst="rect">
                      <a:avLst/>
                    </a:prstGeom>
                    <a:ln>
                      <a:noFill/>
                    </a:ln>
                    <a:extLst>
                      <a:ext uri="{53640926-AAD7-44D8-BBD7-CCE9431645EC}">
                        <a14:shadowObscured xmlns:a14="http://schemas.microsoft.com/office/drawing/2010/main"/>
                      </a:ext>
                    </a:extLst>
                  </pic:spPr>
                </pic:pic>
              </a:graphicData>
            </a:graphic>
          </wp:inline>
        </w:drawing>
      </w:r>
    </w:p>
    <w:p w:rsidR="00912318" w:rsidRPr="00914208" w:rsidRDefault="00B840C7" w:rsidP="00912318">
      <w:pPr>
        <w:spacing w:line="480" w:lineRule="auto"/>
        <w:rPr>
          <w:rFonts w:ascii="Arial" w:hAnsi="Arial" w:cs="Arial"/>
          <w:color w:val="000000" w:themeColor="text1"/>
        </w:rPr>
      </w:pPr>
      <w:r w:rsidRPr="00914208">
        <w:rPr>
          <w:rFonts w:ascii="Arial" w:hAnsi="Arial" w:cs="Arial"/>
          <w:b/>
          <w:color w:val="000000" w:themeColor="text1"/>
        </w:rPr>
        <w:t>Sup</w:t>
      </w:r>
      <w:r w:rsidRPr="00914208">
        <w:rPr>
          <w:rFonts w:ascii="Arial" w:hAnsi="Arial" w:cs="Arial" w:hint="eastAsia"/>
          <w:b/>
          <w:color w:val="000000" w:themeColor="text1"/>
        </w:rPr>
        <w:t>5</w:t>
      </w:r>
      <w:r w:rsidRPr="00914208">
        <w:rPr>
          <w:rFonts w:ascii="Arial" w:hAnsi="Arial" w:cs="Arial"/>
          <w:b/>
          <w:color w:val="000000" w:themeColor="text1"/>
        </w:rPr>
        <w:t>.</w:t>
      </w:r>
      <w:r w:rsidRPr="00914208">
        <w:rPr>
          <w:rFonts w:ascii="Arial" w:hAnsi="Arial" w:cs="Arial"/>
          <w:color w:val="000000" w:themeColor="text1"/>
        </w:rPr>
        <w:t xml:space="preserve"> </w:t>
      </w:r>
      <w:r w:rsidRPr="00914208">
        <w:rPr>
          <w:rFonts w:ascii="Arial" w:hAnsi="Arial" w:cs="Arial" w:hint="eastAsia"/>
          <w:b/>
          <w:color w:val="000000" w:themeColor="text1"/>
        </w:rPr>
        <w:t>Combin</w:t>
      </w:r>
      <w:r w:rsidRPr="00914208">
        <w:rPr>
          <w:rFonts w:ascii="Arial" w:hAnsi="Arial" w:cs="Arial"/>
          <w:b/>
          <w:color w:val="000000" w:themeColor="text1"/>
        </w:rPr>
        <w:t>ed</w:t>
      </w:r>
      <w:r w:rsidRPr="00914208">
        <w:rPr>
          <w:rFonts w:ascii="Arial" w:hAnsi="Arial" w:cs="Arial" w:hint="eastAsia"/>
          <w:b/>
          <w:color w:val="000000" w:themeColor="text1"/>
        </w:rPr>
        <w:t xml:space="preserve"> treatment </w:t>
      </w:r>
      <w:r w:rsidRPr="00914208">
        <w:rPr>
          <w:rFonts w:ascii="Arial" w:hAnsi="Arial" w:cs="Arial"/>
          <w:b/>
          <w:color w:val="000000" w:themeColor="text1"/>
        </w:rPr>
        <w:t xml:space="preserve">with CO-1686 and MRX-2843 synergistically inhibits </w:t>
      </w:r>
      <w:r w:rsidRPr="00914208">
        <w:rPr>
          <w:rFonts w:ascii="Arial" w:hAnsi="Arial" w:cs="Arial" w:hint="eastAsia"/>
          <w:b/>
          <w:color w:val="000000" w:themeColor="text1"/>
        </w:rPr>
        <w:t>AURK</w:t>
      </w:r>
      <w:r w:rsidRPr="00914208">
        <w:rPr>
          <w:rFonts w:ascii="Arial" w:hAnsi="Arial" w:cs="Arial"/>
          <w:b/>
          <w:color w:val="000000" w:themeColor="text1"/>
        </w:rPr>
        <w:t xml:space="preserve"> and </w:t>
      </w:r>
      <w:r w:rsidRPr="00914208">
        <w:rPr>
          <w:rFonts w:ascii="Arial" w:hAnsi="Arial" w:cs="Arial" w:hint="eastAsia"/>
          <w:b/>
          <w:color w:val="000000" w:themeColor="text1"/>
        </w:rPr>
        <w:t xml:space="preserve">induces polyploidy in </w:t>
      </w:r>
      <w:proofErr w:type="spellStart"/>
      <w:r w:rsidRPr="00914208">
        <w:rPr>
          <w:rFonts w:ascii="Arial" w:hAnsi="Arial" w:cs="Arial" w:hint="eastAsia"/>
          <w:b/>
          <w:i/>
          <w:color w:val="000000" w:themeColor="text1"/>
        </w:rPr>
        <w:t>wtEGFR</w:t>
      </w:r>
      <w:proofErr w:type="spellEnd"/>
      <w:r w:rsidRPr="00914208">
        <w:rPr>
          <w:rFonts w:ascii="Arial" w:hAnsi="Arial" w:cs="Arial" w:hint="eastAsia"/>
          <w:b/>
          <w:color w:val="000000" w:themeColor="text1"/>
        </w:rPr>
        <w:t xml:space="preserve"> NSCLC cells.</w:t>
      </w:r>
      <w:r w:rsidRPr="00914208">
        <w:rPr>
          <w:rFonts w:ascii="Arial" w:hAnsi="Arial" w:cs="Arial" w:hint="eastAsia"/>
          <w:color w:val="000000" w:themeColor="text1"/>
        </w:rPr>
        <w:t xml:space="preserve"> </w:t>
      </w:r>
      <w:proofErr w:type="spellStart"/>
      <w:r w:rsidRPr="00914208">
        <w:rPr>
          <w:rFonts w:ascii="Arial" w:hAnsi="Arial" w:cs="Arial" w:hint="eastAsia"/>
          <w:color w:val="000000" w:themeColor="text1"/>
        </w:rPr>
        <w:t>Nuclight</w:t>
      </w:r>
      <w:r w:rsidRPr="00914208">
        <w:rPr>
          <w:rFonts w:ascii="Arial" w:hAnsi="Arial" w:cs="Arial" w:hint="eastAsia"/>
          <w:color w:val="000000" w:themeColor="text1"/>
          <w:vertAlign w:val="superscript"/>
        </w:rPr>
        <w:t>TM</w:t>
      </w:r>
      <w:r w:rsidRPr="00914208">
        <w:rPr>
          <w:rFonts w:ascii="Arial" w:hAnsi="Arial" w:cs="Arial" w:hint="eastAsia"/>
          <w:color w:val="000000" w:themeColor="text1"/>
        </w:rPr>
        <w:t>Red</w:t>
      </w:r>
      <w:proofErr w:type="spellEnd"/>
      <w:r w:rsidRPr="00914208">
        <w:rPr>
          <w:rFonts w:ascii="Arial" w:hAnsi="Arial" w:cs="Arial" w:hint="eastAsia"/>
          <w:color w:val="000000" w:themeColor="text1"/>
        </w:rPr>
        <w:t xml:space="preserve"> cells </w:t>
      </w:r>
      <w:r w:rsidRPr="00914208">
        <w:rPr>
          <w:rFonts w:ascii="Arial" w:hAnsi="Arial" w:cs="Arial"/>
          <w:color w:val="000000" w:themeColor="text1"/>
        </w:rPr>
        <w:t xml:space="preserve">were treated </w:t>
      </w:r>
      <w:r w:rsidRPr="00914208">
        <w:rPr>
          <w:rFonts w:ascii="Arial" w:hAnsi="Arial" w:cs="Arial" w:hint="eastAsia"/>
          <w:color w:val="000000" w:themeColor="text1"/>
        </w:rPr>
        <w:t xml:space="preserve">with </w:t>
      </w:r>
      <w:r w:rsidRPr="00914208">
        <w:rPr>
          <w:rFonts w:ascii="Arial" w:hAnsi="Arial" w:cs="Arial"/>
          <w:color w:val="000000" w:themeColor="text1"/>
        </w:rPr>
        <w:t>1µM CO-1686 and/or 100nM MRX-2843.</w:t>
      </w:r>
      <w:r w:rsidRPr="00914208">
        <w:rPr>
          <w:rFonts w:ascii="Arial" w:hAnsi="Arial" w:cs="Arial" w:hint="eastAsia"/>
          <w:color w:val="000000" w:themeColor="text1"/>
        </w:rPr>
        <w:t xml:space="preserve"> </w:t>
      </w:r>
      <w:r w:rsidRPr="00914208">
        <w:rPr>
          <w:rFonts w:ascii="Arial" w:hAnsi="Arial" w:cs="Arial"/>
          <w:color w:val="000000" w:themeColor="text1"/>
        </w:rPr>
        <w:t xml:space="preserve">(A) Combined treatment with MRX-2843 and CO-1686 induced polyploidy in </w:t>
      </w:r>
      <w:r w:rsidRPr="00914208">
        <w:rPr>
          <w:rFonts w:ascii="Arial" w:hAnsi="Arial" w:cs="Arial" w:hint="eastAsia"/>
          <w:color w:val="000000" w:themeColor="text1"/>
        </w:rPr>
        <w:t xml:space="preserve">A549, H1299, H157 and COLO699 </w:t>
      </w:r>
      <w:proofErr w:type="spellStart"/>
      <w:r w:rsidRPr="00914208">
        <w:rPr>
          <w:rFonts w:ascii="Arial" w:hAnsi="Arial" w:cs="Arial"/>
          <w:i/>
          <w:color w:val="000000" w:themeColor="text1"/>
        </w:rPr>
        <w:t>wtEGFR</w:t>
      </w:r>
      <w:proofErr w:type="spellEnd"/>
      <w:r w:rsidRPr="00914208">
        <w:rPr>
          <w:rFonts w:ascii="Arial" w:hAnsi="Arial" w:cs="Arial" w:hint="eastAsia"/>
          <w:color w:val="000000" w:themeColor="text1"/>
        </w:rPr>
        <w:t xml:space="preserve"> NSCLC</w:t>
      </w:r>
      <w:r w:rsidRPr="00914208">
        <w:rPr>
          <w:rFonts w:ascii="Arial" w:hAnsi="Arial" w:cs="Arial"/>
          <w:color w:val="000000" w:themeColor="text1"/>
        </w:rPr>
        <w:t xml:space="preserve"> cells. Images were captured with the </w:t>
      </w:r>
      <w:proofErr w:type="spellStart"/>
      <w:r w:rsidRPr="00914208">
        <w:rPr>
          <w:rFonts w:ascii="Arial" w:hAnsi="Arial" w:cs="Arial"/>
          <w:color w:val="000000" w:themeColor="text1"/>
        </w:rPr>
        <w:t>Incucyte™Z</w:t>
      </w:r>
      <w:r w:rsidRPr="00914208">
        <w:rPr>
          <w:rFonts w:ascii="Arial" w:hAnsi="Arial" w:cs="Arial" w:hint="eastAsia"/>
          <w:color w:val="000000" w:themeColor="text1"/>
        </w:rPr>
        <w:t>OOM</w:t>
      </w:r>
      <w:proofErr w:type="spellEnd"/>
      <w:r w:rsidRPr="00914208">
        <w:rPr>
          <w:rFonts w:ascii="Arial" w:hAnsi="Arial" w:cs="Arial" w:hint="eastAsia"/>
          <w:color w:val="000000" w:themeColor="text1"/>
        </w:rPr>
        <w:t xml:space="preserve"> live cell </w:t>
      </w:r>
      <w:r w:rsidRPr="00914208">
        <w:rPr>
          <w:rFonts w:ascii="Arial" w:hAnsi="Arial" w:cs="Arial"/>
          <w:color w:val="000000" w:themeColor="text1"/>
        </w:rPr>
        <w:t xml:space="preserve">imaging system after </w:t>
      </w:r>
      <w:r w:rsidRPr="00914208">
        <w:rPr>
          <w:rFonts w:ascii="Arial" w:hAnsi="Arial" w:cs="Arial" w:hint="eastAsia"/>
          <w:color w:val="000000" w:themeColor="text1"/>
        </w:rPr>
        <w:t>80h</w:t>
      </w:r>
      <w:r w:rsidRPr="00914208">
        <w:rPr>
          <w:rFonts w:ascii="Arial" w:hAnsi="Arial" w:cs="Arial"/>
          <w:color w:val="000000" w:themeColor="text1"/>
        </w:rPr>
        <w:t xml:space="preserve"> of treatment and are representative of results from at least 3 independent experiments</w:t>
      </w:r>
      <w:r w:rsidRPr="00914208">
        <w:rPr>
          <w:rFonts w:ascii="Arial" w:hAnsi="Arial" w:cs="Arial" w:hint="eastAsia"/>
          <w:color w:val="000000" w:themeColor="text1"/>
        </w:rPr>
        <w:t>.</w:t>
      </w:r>
      <w:r w:rsidRPr="00914208">
        <w:rPr>
          <w:rFonts w:ascii="Arial" w:hAnsi="Arial" w:cs="Arial"/>
          <w:color w:val="000000" w:themeColor="text1"/>
        </w:rPr>
        <w:t xml:space="preserve"> (B) Cell lysates were prepared from H1299 cells after 2</w:t>
      </w:r>
      <w:r w:rsidRPr="00914208">
        <w:rPr>
          <w:rFonts w:ascii="Arial" w:hAnsi="Arial" w:cs="Arial" w:hint="eastAsia"/>
          <w:color w:val="000000" w:themeColor="text1"/>
        </w:rPr>
        <w:t>h</w:t>
      </w:r>
      <w:r w:rsidRPr="00914208">
        <w:rPr>
          <w:rFonts w:ascii="Arial" w:hAnsi="Arial" w:cs="Arial"/>
          <w:color w:val="000000" w:themeColor="text1"/>
        </w:rPr>
        <w:t xml:space="preserve"> of treatment and the indicated proteins were detected by immunoblot</w:t>
      </w:r>
      <w:r w:rsidRPr="00914208">
        <w:rPr>
          <w:rFonts w:ascii="Arial" w:hAnsi="Arial" w:cs="Arial" w:hint="eastAsia"/>
          <w:color w:val="000000" w:themeColor="text1"/>
        </w:rPr>
        <w:t>.</w:t>
      </w: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p>
    <w:p w:rsidR="00B840C7" w:rsidRPr="00914208" w:rsidRDefault="00B840C7" w:rsidP="00912318">
      <w:pPr>
        <w:spacing w:line="480" w:lineRule="auto"/>
        <w:rPr>
          <w:rFonts w:ascii="Arial" w:hAnsi="Arial" w:cs="Arial"/>
          <w:color w:val="000000" w:themeColor="text1"/>
        </w:rPr>
      </w:pPr>
      <w:r w:rsidRPr="00914208">
        <w:rPr>
          <w:rFonts w:ascii="Arial" w:hAnsi="Arial" w:cs="Arial"/>
          <w:noProof/>
          <w:color w:val="000000" w:themeColor="text1"/>
        </w:rPr>
        <w:lastRenderedPageBreak/>
        <w:drawing>
          <wp:inline distT="0" distB="0" distL="0" distR="0" wp14:anchorId="3C9191AA" wp14:editId="378DF728">
            <wp:extent cx="5543550" cy="2733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6-3.jpg"/>
                    <pic:cNvPicPr/>
                  </pic:nvPicPr>
                  <pic:blipFill rotWithShape="1">
                    <a:blip r:embed="rId10" cstate="print">
                      <a:extLst>
                        <a:ext uri="{28A0092B-C50C-407E-A947-70E740481C1C}">
                          <a14:useLocalDpi xmlns:a14="http://schemas.microsoft.com/office/drawing/2010/main" val="0"/>
                        </a:ext>
                      </a:extLst>
                    </a:blip>
                    <a:srcRect l="6730" b="65198"/>
                    <a:stretch/>
                  </pic:blipFill>
                  <pic:spPr bwMode="auto">
                    <a:xfrm>
                      <a:off x="0" y="0"/>
                      <a:ext cx="5543550" cy="2733675"/>
                    </a:xfrm>
                    <a:prstGeom prst="rect">
                      <a:avLst/>
                    </a:prstGeom>
                    <a:ln>
                      <a:noFill/>
                    </a:ln>
                    <a:extLst>
                      <a:ext uri="{53640926-AAD7-44D8-BBD7-CCE9431645EC}">
                        <a14:shadowObscured xmlns:a14="http://schemas.microsoft.com/office/drawing/2010/main"/>
                      </a:ext>
                    </a:extLst>
                  </pic:spPr>
                </pic:pic>
              </a:graphicData>
            </a:graphic>
          </wp:inline>
        </w:drawing>
      </w:r>
    </w:p>
    <w:p w:rsidR="00B840C7" w:rsidRPr="00914208" w:rsidRDefault="00B840C7" w:rsidP="00B840C7">
      <w:pPr>
        <w:spacing w:after="120" w:line="480" w:lineRule="auto"/>
        <w:rPr>
          <w:rFonts w:ascii="Arial" w:hAnsi="Arial" w:cs="Arial"/>
          <w:color w:val="000000" w:themeColor="text1"/>
        </w:rPr>
      </w:pPr>
      <w:r w:rsidRPr="00914208">
        <w:rPr>
          <w:rFonts w:ascii="Arial" w:hAnsi="Arial" w:cs="Arial"/>
          <w:b/>
          <w:color w:val="000000" w:themeColor="text1"/>
        </w:rPr>
        <w:t>Sup</w:t>
      </w:r>
      <w:r w:rsidRPr="00914208">
        <w:rPr>
          <w:rFonts w:ascii="Arial" w:hAnsi="Arial" w:cs="Arial" w:hint="eastAsia"/>
          <w:b/>
          <w:color w:val="000000" w:themeColor="text1"/>
        </w:rPr>
        <w:t>6</w:t>
      </w:r>
      <w:r w:rsidRPr="00914208">
        <w:rPr>
          <w:rFonts w:ascii="Arial" w:hAnsi="Arial" w:cs="Arial"/>
          <w:b/>
          <w:color w:val="000000" w:themeColor="text1"/>
        </w:rPr>
        <w:t xml:space="preserve">. CO-1686 does not synergize with MEK or </w:t>
      </w:r>
      <w:proofErr w:type="spellStart"/>
      <w:r w:rsidRPr="00914208">
        <w:rPr>
          <w:rFonts w:ascii="Arial" w:hAnsi="Arial" w:cs="Arial"/>
          <w:b/>
          <w:color w:val="000000" w:themeColor="text1"/>
        </w:rPr>
        <w:t>mTOR</w:t>
      </w:r>
      <w:proofErr w:type="spellEnd"/>
      <w:r w:rsidRPr="00914208">
        <w:rPr>
          <w:rFonts w:ascii="Arial" w:hAnsi="Arial" w:cs="Arial"/>
          <w:b/>
          <w:color w:val="000000" w:themeColor="text1"/>
        </w:rPr>
        <w:t xml:space="preserve"> inhibitors. </w:t>
      </w:r>
      <w:proofErr w:type="spellStart"/>
      <w:r w:rsidRPr="00914208">
        <w:rPr>
          <w:rFonts w:ascii="Arial" w:hAnsi="Arial" w:cs="Arial" w:hint="eastAsia"/>
          <w:color w:val="000000" w:themeColor="text1"/>
        </w:rPr>
        <w:t>Nuclight</w:t>
      </w:r>
      <w:r w:rsidRPr="00914208">
        <w:rPr>
          <w:rFonts w:ascii="Arial" w:hAnsi="Arial" w:cs="Arial" w:hint="eastAsia"/>
          <w:color w:val="000000" w:themeColor="text1"/>
          <w:vertAlign w:val="superscript"/>
        </w:rPr>
        <w:t>TM</w:t>
      </w:r>
      <w:r w:rsidRPr="00914208">
        <w:rPr>
          <w:rFonts w:ascii="Arial" w:hAnsi="Arial" w:cs="Arial" w:hint="eastAsia"/>
          <w:color w:val="000000" w:themeColor="text1"/>
        </w:rPr>
        <w:t>Red</w:t>
      </w:r>
      <w:proofErr w:type="spellEnd"/>
      <w:r w:rsidRPr="00914208">
        <w:rPr>
          <w:rFonts w:ascii="Arial" w:hAnsi="Arial" w:cs="Arial" w:hint="eastAsia"/>
          <w:color w:val="000000" w:themeColor="text1"/>
        </w:rPr>
        <w:t xml:space="preserve"> A549 cells </w:t>
      </w:r>
      <w:r w:rsidRPr="00914208">
        <w:rPr>
          <w:rFonts w:ascii="Arial" w:hAnsi="Arial" w:cs="Arial"/>
          <w:color w:val="000000" w:themeColor="text1"/>
        </w:rPr>
        <w:t>were treated for 86</w:t>
      </w:r>
      <w:r w:rsidRPr="00914208">
        <w:rPr>
          <w:rFonts w:ascii="Arial" w:hAnsi="Arial" w:cs="Arial" w:hint="eastAsia"/>
          <w:color w:val="000000" w:themeColor="text1"/>
        </w:rPr>
        <w:t>h</w:t>
      </w:r>
      <w:r w:rsidRPr="00914208">
        <w:rPr>
          <w:rFonts w:ascii="Arial" w:hAnsi="Arial" w:cs="Arial"/>
          <w:color w:val="000000" w:themeColor="text1"/>
        </w:rPr>
        <w:t xml:space="preserve"> </w:t>
      </w:r>
      <w:r w:rsidRPr="00914208">
        <w:rPr>
          <w:rFonts w:ascii="Arial" w:hAnsi="Arial" w:cs="Arial" w:hint="eastAsia"/>
          <w:color w:val="000000" w:themeColor="text1"/>
        </w:rPr>
        <w:t xml:space="preserve">with </w:t>
      </w:r>
      <w:r w:rsidRPr="00914208">
        <w:rPr>
          <w:rFonts w:ascii="Arial" w:hAnsi="Arial" w:cs="Arial"/>
          <w:color w:val="000000" w:themeColor="text1"/>
        </w:rPr>
        <w:t xml:space="preserve">1µM </w:t>
      </w:r>
      <w:r w:rsidRPr="00914208">
        <w:rPr>
          <w:rFonts w:ascii="Arial" w:hAnsi="Arial" w:cs="Arial" w:hint="eastAsia"/>
          <w:color w:val="000000" w:themeColor="text1"/>
        </w:rPr>
        <w:t>SL-327</w:t>
      </w:r>
      <w:r w:rsidRPr="00914208">
        <w:rPr>
          <w:rFonts w:ascii="Arial" w:hAnsi="Arial" w:cs="Arial"/>
          <w:color w:val="000000" w:themeColor="text1"/>
        </w:rPr>
        <w:t xml:space="preserve"> (</w:t>
      </w:r>
      <w:proofErr w:type="spellStart"/>
      <w:r w:rsidRPr="00914208">
        <w:rPr>
          <w:rFonts w:ascii="Arial" w:hAnsi="Arial" w:cs="Arial"/>
          <w:color w:val="000000" w:themeColor="text1"/>
        </w:rPr>
        <w:t>MEKi</w:t>
      </w:r>
      <w:proofErr w:type="spellEnd"/>
      <w:r w:rsidRPr="00914208">
        <w:rPr>
          <w:rFonts w:ascii="Arial" w:hAnsi="Arial" w:cs="Arial"/>
          <w:color w:val="000000" w:themeColor="text1"/>
        </w:rPr>
        <w:t xml:space="preserve">) or 1µM </w:t>
      </w:r>
      <w:proofErr w:type="spellStart"/>
      <w:r w:rsidRPr="00914208">
        <w:rPr>
          <w:rFonts w:ascii="Arial" w:hAnsi="Arial" w:cs="Arial" w:hint="eastAsia"/>
          <w:color w:val="000000" w:themeColor="text1"/>
        </w:rPr>
        <w:t>ridaforolimus</w:t>
      </w:r>
      <w:proofErr w:type="spellEnd"/>
      <w:r w:rsidRPr="00914208">
        <w:rPr>
          <w:rFonts w:ascii="Arial" w:hAnsi="Arial" w:cs="Arial"/>
          <w:color w:val="000000" w:themeColor="text1"/>
        </w:rPr>
        <w:t xml:space="preserve"> (</w:t>
      </w:r>
      <w:proofErr w:type="spellStart"/>
      <w:r w:rsidRPr="00914208">
        <w:rPr>
          <w:rFonts w:ascii="Arial" w:hAnsi="Arial" w:cs="Arial"/>
          <w:color w:val="000000" w:themeColor="text1"/>
        </w:rPr>
        <w:t>mTORi</w:t>
      </w:r>
      <w:proofErr w:type="spellEnd"/>
      <w:r w:rsidRPr="00914208">
        <w:rPr>
          <w:rFonts w:ascii="Arial" w:hAnsi="Arial" w:cs="Arial"/>
          <w:color w:val="000000" w:themeColor="text1"/>
        </w:rPr>
        <w:t>) alone and in combination with</w:t>
      </w:r>
      <w:r w:rsidRPr="00914208">
        <w:rPr>
          <w:rFonts w:ascii="Arial" w:hAnsi="Arial" w:cs="Arial" w:hint="eastAsia"/>
          <w:color w:val="000000" w:themeColor="text1"/>
        </w:rPr>
        <w:t xml:space="preserve"> 100nM MRX-2843</w:t>
      </w:r>
      <w:r w:rsidRPr="00914208">
        <w:rPr>
          <w:rFonts w:ascii="Arial" w:hAnsi="Arial" w:cs="Arial"/>
          <w:color w:val="000000" w:themeColor="text1"/>
        </w:rPr>
        <w:t>. A) Cell lysates were prepared after 2</w:t>
      </w:r>
      <w:r w:rsidRPr="00914208">
        <w:rPr>
          <w:rFonts w:ascii="Arial" w:hAnsi="Arial" w:cs="Arial" w:hint="eastAsia"/>
          <w:color w:val="000000" w:themeColor="text1"/>
        </w:rPr>
        <w:t xml:space="preserve">h </w:t>
      </w:r>
      <w:r w:rsidRPr="00914208">
        <w:rPr>
          <w:rFonts w:ascii="Arial" w:hAnsi="Arial" w:cs="Arial"/>
          <w:color w:val="000000" w:themeColor="text1"/>
        </w:rPr>
        <w:t>of treatment and the indicated proteins were detected by immunoblot. B) C</w:t>
      </w:r>
      <w:r w:rsidRPr="00914208">
        <w:rPr>
          <w:rFonts w:ascii="Arial" w:hAnsi="Arial" w:cs="Arial" w:hint="eastAsia"/>
          <w:color w:val="000000" w:themeColor="text1"/>
        </w:rPr>
        <w:t xml:space="preserve">ell numbers were </w:t>
      </w:r>
      <w:r w:rsidRPr="00914208">
        <w:rPr>
          <w:rFonts w:ascii="Arial" w:hAnsi="Arial" w:cs="Arial"/>
          <w:color w:val="000000" w:themeColor="text1"/>
        </w:rPr>
        <w:t xml:space="preserve">quantitated after </w:t>
      </w:r>
      <w:r w:rsidRPr="00914208">
        <w:rPr>
          <w:rFonts w:ascii="Arial" w:hAnsi="Arial" w:cs="Arial" w:hint="eastAsia"/>
          <w:color w:val="000000" w:themeColor="text1"/>
        </w:rPr>
        <w:t>96h</w:t>
      </w:r>
      <w:r w:rsidRPr="00914208">
        <w:rPr>
          <w:rFonts w:ascii="Arial" w:hAnsi="Arial" w:cs="Arial"/>
          <w:color w:val="000000" w:themeColor="text1"/>
        </w:rPr>
        <w:t xml:space="preserve"> of treatment using the </w:t>
      </w:r>
      <w:proofErr w:type="spellStart"/>
      <w:r w:rsidRPr="00914208">
        <w:rPr>
          <w:rFonts w:ascii="Arial" w:hAnsi="Arial" w:cs="Arial"/>
          <w:color w:val="000000" w:themeColor="text1"/>
        </w:rPr>
        <w:t>Incucyte™ZOOM</w:t>
      </w:r>
      <w:proofErr w:type="spellEnd"/>
      <w:r w:rsidRPr="00914208">
        <w:rPr>
          <w:rFonts w:ascii="Arial" w:hAnsi="Arial" w:cs="Arial"/>
          <w:color w:val="000000" w:themeColor="text1"/>
        </w:rPr>
        <w:t xml:space="preserve"> live cell imaging system</w:t>
      </w:r>
      <w:r w:rsidRPr="00914208">
        <w:rPr>
          <w:rFonts w:ascii="Arial" w:hAnsi="Arial" w:cs="Arial" w:hint="eastAsia"/>
          <w:color w:val="000000" w:themeColor="text1"/>
        </w:rPr>
        <w:t xml:space="preserve">. </w:t>
      </w:r>
      <w:r w:rsidRPr="00914208">
        <w:rPr>
          <w:rFonts w:ascii="Arial" w:hAnsi="Arial" w:cs="Arial"/>
          <w:color w:val="000000" w:themeColor="text1"/>
        </w:rPr>
        <w:t>The expected number of remaining cells assuming an additive interaction was calculated using the fractional product method (additive) and compared to the number of remaining cells observed after treatment with the combination therapy (combined). Synergistic interactions are defined by an observed value that is significantly less than the value expected for an additive interaction. Mean values and standard deviations derived from</w:t>
      </w:r>
      <w:r w:rsidRPr="00914208">
        <w:rPr>
          <w:rFonts w:ascii="Arial" w:hAnsi="Arial" w:cs="Arial" w:hint="eastAsia"/>
          <w:color w:val="000000" w:themeColor="text1"/>
        </w:rPr>
        <w:t xml:space="preserve"> at least three independent experiments</w:t>
      </w:r>
      <w:r w:rsidRPr="00914208">
        <w:rPr>
          <w:rFonts w:ascii="Arial" w:hAnsi="Arial" w:cs="Arial"/>
          <w:color w:val="000000" w:themeColor="text1"/>
        </w:rPr>
        <w:t xml:space="preserve"> are shown (*</w:t>
      </w:r>
      <w:r w:rsidRPr="00914208">
        <w:rPr>
          <w:rFonts w:ascii="Arial" w:hAnsi="Arial" w:cs="Arial" w:hint="eastAsia"/>
          <w:color w:val="000000" w:themeColor="text1"/>
        </w:rPr>
        <w:t xml:space="preserve">*, </w:t>
      </w:r>
      <w:r w:rsidRPr="00914208">
        <w:rPr>
          <w:rFonts w:ascii="Arial" w:hAnsi="Arial" w:cs="Arial"/>
          <w:i/>
          <w:color w:val="000000" w:themeColor="text1"/>
        </w:rPr>
        <w:t xml:space="preserve">p </w:t>
      </w:r>
      <w:r w:rsidRPr="00914208">
        <w:rPr>
          <w:rFonts w:ascii="Arial" w:hAnsi="Arial" w:cs="Arial"/>
          <w:color w:val="000000" w:themeColor="text1"/>
        </w:rPr>
        <w:t>&lt;0.0</w:t>
      </w:r>
      <w:r w:rsidRPr="00914208">
        <w:rPr>
          <w:rFonts w:ascii="Arial" w:hAnsi="Arial" w:cs="Arial" w:hint="eastAsia"/>
          <w:color w:val="000000" w:themeColor="text1"/>
        </w:rPr>
        <w:t xml:space="preserve">1, </w:t>
      </w:r>
      <w:r w:rsidRPr="00914208">
        <w:rPr>
          <w:rFonts w:ascii="Arial" w:hAnsi="Arial" w:cs="Arial"/>
          <w:color w:val="000000" w:themeColor="text1"/>
        </w:rPr>
        <w:t>*</w:t>
      </w:r>
      <w:r w:rsidRPr="00914208">
        <w:rPr>
          <w:rFonts w:ascii="Arial" w:hAnsi="Arial" w:cs="Arial" w:hint="eastAsia"/>
          <w:color w:val="000000" w:themeColor="text1"/>
        </w:rPr>
        <w:t xml:space="preserve">**, </w:t>
      </w:r>
      <w:r w:rsidRPr="00914208">
        <w:rPr>
          <w:rFonts w:ascii="Arial" w:hAnsi="Arial" w:cs="Arial"/>
          <w:i/>
          <w:color w:val="000000" w:themeColor="text1"/>
        </w:rPr>
        <w:t xml:space="preserve">p </w:t>
      </w:r>
      <w:r w:rsidRPr="00914208">
        <w:rPr>
          <w:rFonts w:ascii="Arial" w:hAnsi="Arial" w:cs="Arial"/>
          <w:color w:val="000000" w:themeColor="text1"/>
        </w:rPr>
        <w:t>&lt;0.0</w:t>
      </w:r>
      <w:r w:rsidRPr="00914208">
        <w:rPr>
          <w:rFonts w:ascii="Arial" w:hAnsi="Arial" w:cs="Arial" w:hint="eastAsia"/>
          <w:color w:val="000000" w:themeColor="text1"/>
        </w:rPr>
        <w:t>01</w:t>
      </w:r>
      <w:r w:rsidRPr="00914208">
        <w:rPr>
          <w:rFonts w:ascii="Arial" w:hAnsi="Arial" w:cs="Arial"/>
          <w:color w:val="000000" w:themeColor="text1"/>
        </w:rPr>
        <w:t>;</w:t>
      </w:r>
      <w:r w:rsidRPr="00914208">
        <w:rPr>
          <w:rFonts w:ascii="Arial" w:hAnsi="Arial" w:cs="Arial" w:hint="eastAsia"/>
          <w:color w:val="000000" w:themeColor="text1"/>
        </w:rPr>
        <w:t xml:space="preserve"> ns=not significant;</w:t>
      </w:r>
      <w:r w:rsidRPr="00914208">
        <w:rPr>
          <w:rFonts w:ascii="Arial" w:hAnsi="Arial" w:cs="Arial"/>
          <w:color w:val="000000" w:themeColor="text1"/>
        </w:rPr>
        <w:t xml:space="preserve"> </w:t>
      </w:r>
      <w:r w:rsidR="003E7CFB">
        <w:rPr>
          <w:rFonts w:ascii="Arial" w:hAnsi="Arial" w:cs="Arial" w:hint="eastAsia"/>
          <w:color w:val="000000" w:themeColor="text1"/>
        </w:rPr>
        <w:t>1</w:t>
      </w:r>
      <w:r w:rsidRPr="00914208">
        <w:rPr>
          <w:rFonts w:ascii="Arial" w:hAnsi="Arial" w:cs="Arial"/>
          <w:color w:val="000000" w:themeColor="text1"/>
        </w:rPr>
        <w:t>-way ANOVA).</w:t>
      </w:r>
    </w:p>
    <w:p w:rsidR="00B840C7" w:rsidRPr="00914208" w:rsidRDefault="00B840C7" w:rsidP="00B840C7">
      <w:pPr>
        <w:spacing w:after="120" w:line="480" w:lineRule="auto"/>
        <w:rPr>
          <w:rFonts w:ascii="Arial" w:hAnsi="Arial" w:cs="Arial"/>
          <w:color w:val="000000" w:themeColor="text1"/>
        </w:rPr>
      </w:pPr>
    </w:p>
    <w:p w:rsidR="00B840C7" w:rsidRPr="00914208" w:rsidRDefault="00B840C7" w:rsidP="00B840C7">
      <w:pPr>
        <w:spacing w:after="120" w:line="480" w:lineRule="auto"/>
        <w:rPr>
          <w:rFonts w:ascii="Arial" w:hAnsi="Arial" w:cs="Arial"/>
          <w:color w:val="000000" w:themeColor="text1"/>
        </w:rPr>
      </w:pPr>
    </w:p>
    <w:p w:rsidR="00B840C7" w:rsidRPr="00914208" w:rsidRDefault="00B840C7" w:rsidP="00B840C7">
      <w:pPr>
        <w:spacing w:after="120" w:line="480" w:lineRule="auto"/>
        <w:rPr>
          <w:rFonts w:ascii="Arial" w:hAnsi="Arial" w:cs="Arial"/>
          <w:color w:val="000000" w:themeColor="text1"/>
        </w:rPr>
      </w:pPr>
    </w:p>
    <w:p w:rsidR="00B840C7" w:rsidRPr="00914208" w:rsidRDefault="00B840C7" w:rsidP="00B840C7">
      <w:pPr>
        <w:spacing w:after="120" w:line="480" w:lineRule="auto"/>
        <w:rPr>
          <w:rFonts w:ascii="Arial" w:hAnsi="Arial" w:cs="Arial"/>
          <w:color w:val="000000" w:themeColor="text1"/>
        </w:rPr>
      </w:pPr>
    </w:p>
    <w:p w:rsidR="00B840C7" w:rsidRPr="00914208" w:rsidRDefault="00B840C7" w:rsidP="00B840C7">
      <w:pPr>
        <w:spacing w:after="120" w:line="480" w:lineRule="auto"/>
        <w:rPr>
          <w:rFonts w:ascii="Arial" w:hAnsi="Arial" w:cs="Arial"/>
          <w:color w:val="000000" w:themeColor="text1"/>
        </w:rPr>
      </w:pPr>
      <w:r w:rsidRPr="00914208">
        <w:rPr>
          <w:rFonts w:ascii="Arial" w:hAnsi="Arial" w:cs="Arial"/>
          <w:noProof/>
          <w:color w:val="000000" w:themeColor="text1"/>
        </w:rPr>
        <w:lastRenderedPageBreak/>
        <w:drawing>
          <wp:inline distT="0" distB="0" distL="0" distR="0" wp14:anchorId="5C4F8F8C" wp14:editId="7342DBC7">
            <wp:extent cx="5941691" cy="57531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7-5.jpg"/>
                    <pic:cNvPicPr/>
                  </pic:nvPicPr>
                  <pic:blipFill rotWithShape="1">
                    <a:blip r:embed="rId11" cstate="print">
                      <a:extLst>
                        <a:ext uri="{28A0092B-C50C-407E-A947-70E740481C1C}">
                          <a14:useLocalDpi xmlns:a14="http://schemas.microsoft.com/office/drawing/2010/main" val="0"/>
                        </a:ext>
                      </a:extLst>
                    </a:blip>
                    <a:srcRect t="6144" b="21084"/>
                    <a:stretch/>
                  </pic:blipFill>
                  <pic:spPr bwMode="auto">
                    <a:xfrm>
                      <a:off x="0" y="0"/>
                      <a:ext cx="5943600" cy="5754948"/>
                    </a:xfrm>
                    <a:prstGeom prst="rect">
                      <a:avLst/>
                    </a:prstGeom>
                    <a:ln>
                      <a:noFill/>
                    </a:ln>
                    <a:extLst>
                      <a:ext uri="{53640926-AAD7-44D8-BBD7-CCE9431645EC}">
                        <a14:shadowObscured xmlns:a14="http://schemas.microsoft.com/office/drawing/2010/main"/>
                      </a:ext>
                    </a:extLst>
                  </pic:spPr>
                </pic:pic>
              </a:graphicData>
            </a:graphic>
          </wp:inline>
        </w:drawing>
      </w:r>
    </w:p>
    <w:p w:rsidR="006A471D" w:rsidRDefault="00B840C7" w:rsidP="00E3113B">
      <w:pPr>
        <w:spacing w:after="120" w:line="480" w:lineRule="auto"/>
        <w:rPr>
          <w:color w:val="000000" w:themeColor="text1"/>
        </w:rPr>
      </w:pPr>
      <w:r w:rsidRPr="00914208">
        <w:rPr>
          <w:rFonts w:ascii="Arial" w:hAnsi="Arial" w:cs="Arial"/>
          <w:b/>
          <w:color w:val="000000" w:themeColor="text1"/>
        </w:rPr>
        <w:t xml:space="preserve">Sup7. Combined treatment with MRX-2843 and CO-1686 enhances tumor growth inhibition </w:t>
      </w:r>
      <w:r w:rsidRPr="00914208">
        <w:rPr>
          <w:rFonts w:ascii="Arial" w:hAnsi="Arial" w:cs="Arial"/>
          <w:b/>
          <w:i/>
          <w:color w:val="000000" w:themeColor="text1"/>
        </w:rPr>
        <w:t>in vivo</w:t>
      </w:r>
      <w:r w:rsidRPr="00914208">
        <w:rPr>
          <w:rFonts w:ascii="Arial" w:hAnsi="Arial" w:cs="Arial"/>
          <w:b/>
          <w:color w:val="000000" w:themeColor="text1"/>
        </w:rPr>
        <w:t xml:space="preserve">. </w:t>
      </w:r>
      <w:r w:rsidRPr="00914208">
        <w:rPr>
          <w:rFonts w:ascii="Arial" w:hAnsi="Arial" w:cs="Arial"/>
          <w:color w:val="000000" w:themeColor="text1"/>
        </w:rPr>
        <w:t>A549 cells were injected subcutaneously into the flank of Nude mice and tumor volume was monitored. When mean tumor volume reached 150mm</w:t>
      </w:r>
      <w:r w:rsidRPr="00914208">
        <w:rPr>
          <w:rFonts w:ascii="Arial" w:hAnsi="Arial" w:cs="Arial"/>
          <w:color w:val="000000" w:themeColor="text1"/>
          <w:vertAlign w:val="superscript"/>
        </w:rPr>
        <w:t>3</w:t>
      </w:r>
      <w:r w:rsidRPr="00914208">
        <w:rPr>
          <w:rFonts w:ascii="Arial" w:hAnsi="Arial" w:cs="Arial"/>
          <w:color w:val="000000" w:themeColor="text1"/>
        </w:rPr>
        <w:t>, the mice were randomized to groups and treated twice daily (BID) by oral gavage with 30mg/kg CO-1686, 20mg/kg MRX-2843, 20mg/kg MRX-2843 + 30mg/kg CO-1686, 30mg/kg MRX-2843, 30mg/kg MRX-2843 + 30mg/kg CO-1686, or vehicle only for 48d. (A</w:t>
      </w:r>
      <w:r w:rsidRPr="00914208">
        <w:rPr>
          <w:rFonts w:ascii="Arial" w:hAnsi="Arial" w:cs="Arial" w:hint="eastAsia"/>
          <w:color w:val="000000" w:themeColor="text1"/>
        </w:rPr>
        <w:t xml:space="preserve"> and </w:t>
      </w:r>
      <w:r w:rsidRPr="00914208">
        <w:rPr>
          <w:rFonts w:ascii="Arial" w:hAnsi="Arial" w:cs="Arial"/>
          <w:color w:val="000000" w:themeColor="text1"/>
        </w:rPr>
        <w:t xml:space="preserve">C) Tumor volumes were measured twice weekly. Mean values and standard errors derived from a single experiment are </w:t>
      </w:r>
      <w:r w:rsidRPr="00914208">
        <w:rPr>
          <w:rFonts w:ascii="Arial" w:hAnsi="Arial" w:cs="Arial"/>
          <w:color w:val="000000" w:themeColor="text1"/>
        </w:rPr>
        <w:lastRenderedPageBreak/>
        <w:t>shown. (B</w:t>
      </w:r>
      <w:r w:rsidRPr="00914208">
        <w:rPr>
          <w:rFonts w:ascii="Arial" w:hAnsi="Arial" w:cs="Arial" w:hint="eastAsia"/>
          <w:color w:val="000000" w:themeColor="text1"/>
        </w:rPr>
        <w:t xml:space="preserve"> and </w:t>
      </w:r>
      <w:r w:rsidRPr="00914208">
        <w:rPr>
          <w:rFonts w:ascii="Arial" w:hAnsi="Arial" w:cs="Arial"/>
          <w:color w:val="000000" w:themeColor="text1"/>
        </w:rPr>
        <w:t xml:space="preserve">D) </w:t>
      </w:r>
      <w:proofErr w:type="gramStart"/>
      <w:r w:rsidRPr="00914208">
        <w:rPr>
          <w:rFonts w:ascii="Arial" w:hAnsi="Arial" w:cs="Arial"/>
          <w:color w:val="000000" w:themeColor="text1"/>
        </w:rPr>
        <w:t>Tumor volumes after 48d of treatment.</w:t>
      </w:r>
      <w:proofErr w:type="gramEnd"/>
      <w:r w:rsidRPr="00914208">
        <w:rPr>
          <w:rFonts w:ascii="Arial" w:hAnsi="Arial" w:cs="Arial"/>
          <w:color w:val="000000" w:themeColor="text1"/>
        </w:rPr>
        <w:t xml:space="preserve"> </w:t>
      </w:r>
      <w:proofErr w:type="gramStart"/>
      <w:r w:rsidRPr="00914208">
        <w:rPr>
          <w:rFonts w:ascii="Arial" w:hAnsi="Arial" w:cs="Arial"/>
          <w:color w:val="000000" w:themeColor="text1"/>
        </w:rPr>
        <w:t>(*</w:t>
      </w:r>
      <w:r w:rsidRPr="00914208">
        <w:rPr>
          <w:rFonts w:ascii="Arial" w:hAnsi="Arial" w:cs="Arial" w:hint="eastAsia"/>
          <w:color w:val="000000" w:themeColor="text1"/>
        </w:rPr>
        <w:t xml:space="preserve">*, </w:t>
      </w:r>
      <w:r w:rsidRPr="00914208">
        <w:rPr>
          <w:rFonts w:ascii="Arial" w:hAnsi="Arial" w:cs="Arial"/>
          <w:i/>
          <w:color w:val="000000" w:themeColor="text1"/>
        </w:rPr>
        <w:t>p</w:t>
      </w:r>
      <w:r w:rsidRPr="00914208">
        <w:rPr>
          <w:rFonts w:ascii="Arial" w:hAnsi="Arial" w:cs="Arial"/>
          <w:color w:val="000000" w:themeColor="text1"/>
        </w:rPr>
        <w:t xml:space="preserve"> &lt;0.0</w:t>
      </w:r>
      <w:r w:rsidRPr="00914208">
        <w:rPr>
          <w:rFonts w:ascii="Arial" w:hAnsi="Arial" w:cs="Arial" w:hint="eastAsia"/>
          <w:color w:val="000000" w:themeColor="text1"/>
        </w:rPr>
        <w:t xml:space="preserve">1; </w:t>
      </w:r>
      <w:r w:rsidRPr="00914208">
        <w:rPr>
          <w:rFonts w:ascii="Arial" w:hAnsi="Arial" w:cs="Arial"/>
          <w:color w:val="000000" w:themeColor="text1"/>
        </w:rPr>
        <w:t>*</w:t>
      </w:r>
      <w:r w:rsidRPr="00914208">
        <w:rPr>
          <w:rFonts w:ascii="Arial" w:hAnsi="Arial" w:cs="Arial" w:hint="eastAsia"/>
          <w:color w:val="000000" w:themeColor="text1"/>
        </w:rPr>
        <w:t xml:space="preserve">**, </w:t>
      </w:r>
      <w:r w:rsidRPr="00914208">
        <w:rPr>
          <w:rFonts w:ascii="Arial" w:hAnsi="Arial" w:cs="Arial"/>
          <w:i/>
          <w:color w:val="000000" w:themeColor="text1"/>
        </w:rPr>
        <w:t>p</w:t>
      </w:r>
      <w:r w:rsidRPr="00914208">
        <w:rPr>
          <w:rFonts w:ascii="Arial" w:hAnsi="Arial" w:cs="Arial"/>
          <w:color w:val="000000" w:themeColor="text1"/>
        </w:rPr>
        <w:t xml:space="preserve"> &lt;0.0</w:t>
      </w:r>
      <w:r w:rsidRPr="00914208">
        <w:rPr>
          <w:rFonts w:ascii="Arial" w:hAnsi="Arial" w:cs="Arial" w:hint="eastAsia"/>
          <w:color w:val="000000" w:themeColor="text1"/>
        </w:rPr>
        <w:t>01</w:t>
      </w:r>
      <w:r w:rsidRPr="00914208">
        <w:rPr>
          <w:rFonts w:ascii="Arial" w:hAnsi="Arial" w:cs="Arial"/>
          <w:color w:val="000000" w:themeColor="text1"/>
        </w:rPr>
        <w:t>;</w:t>
      </w:r>
      <w:r w:rsidRPr="00914208">
        <w:rPr>
          <w:rFonts w:ascii="Arial" w:hAnsi="Arial" w:cs="Arial" w:hint="eastAsia"/>
          <w:color w:val="000000" w:themeColor="text1"/>
        </w:rPr>
        <w:t xml:space="preserve"> ****, p&lt;0.0001; </w:t>
      </w:r>
      <w:r w:rsidR="003E7CFB">
        <w:rPr>
          <w:rFonts w:ascii="Arial" w:hAnsi="Arial" w:cs="Arial" w:hint="eastAsia"/>
          <w:color w:val="000000" w:themeColor="text1"/>
        </w:rPr>
        <w:t>1</w:t>
      </w:r>
      <w:r w:rsidRPr="00914208">
        <w:rPr>
          <w:rFonts w:ascii="Arial" w:hAnsi="Arial" w:cs="Arial"/>
          <w:color w:val="000000" w:themeColor="text1"/>
        </w:rPr>
        <w:t>-way ANOVA).</w:t>
      </w:r>
      <w:proofErr w:type="gramEnd"/>
    </w:p>
    <w:p w:rsidR="00E3113B" w:rsidRPr="00E3113B" w:rsidRDefault="006A471D" w:rsidP="00E3113B">
      <w:pPr>
        <w:pStyle w:val="EndNoteBibliography"/>
        <w:spacing w:after="0"/>
        <w:ind w:left="720" w:hanging="720"/>
      </w:pPr>
      <w:r>
        <w:rPr>
          <w:color w:val="000000" w:themeColor="text1"/>
        </w:rPr>
        <w:fldChar w:fldCharType="begin"/>
      </w:r>
      <w:r>
        <w:rPr>
          <w:color w:val="000000" w:themeColor="text1"/>
        </w:rPr>
        <w:instrText xml:space="preserve"> ADDIN EN.REFLIST </w:instrText>
      </w:r>
      <w:r>
        <w:rPr>
          <w:color w:val="000000" w:themeColor="text1"/>
        </w:rPr>
        <w:fldChar w:fldCharType="separate"/>
      </w:r>
      <w:r w:rsidR="00E3113B" w:rsidRPr="00E3113B">
        <w:t>1.</w:t>
      </w:r>
      <w:r w:rsidR="00E3113B" w:rsidRPr="00E3113B">
        <w:tab/>
        <w:t xml:space="preserve">Zhang, W., et al., </w:t>
      </w:r>
      <w:r w:rsidR="00E3113B" w:rsidRPr="00E3113B">
        <w:rPr>
          <w:i/>
        </w:rPr>
        <w:t>UNC2025, a potent and orally bioavailable MER/FLT3 dual inhibitor.</w:t>
      </w:r>
      <w:r w:rsidR="00E3113B" w:rsidRPr="00E3113B">
        <w:t xml:space="preserve"> J Med Chem, 2014. </w:t>
      </w:r>
      <w:r w:rsidR="00E3113B" w:rsidRPr="00E3113B">
        <w:rPr>
          <w:b/>
        </w:rPr>
        <w:t>57</w:t>
      </w:r>
      <w:r w:rsidR="00E3113B" w:rsidRPr="00E3113B">
        <w:t>(16): p. 7031-41.</w:t>
      </w:r>
    </w:p>
    <w:p w:rsidR="00E3113B" w:rsidRPr="00E3113B" w:rsidRDefault="00E3113B" w:rsidP="00E3113B">
      <w:pPr>
        <w:pStyle w:val="EndNoteBibliography"/>
        <w:spacing w:after="0"/>
        <w:ind w:left="720" w:hanging="720"/>
      </w:pPr>
      <w:r w:rsidRPr="00E3113B">
        <w:t>2.</w:t>
      </w:r>
      <w:r w:rsidRPr="00E3113B">
        <w:tab/>
        <w:t xml:space="preserve">Walter, A.O., et al., </w:t>
      </w:r>
      <w:r w:rsidRPr="00E3113B">
        <w:rPr>
          <w:i/>
        </w:rPr>
        <w:t>Discovery of a mutant-selective covalent inhibitor of EGFR that overcomes T790M-mediated resistance in NSCLC.</w:t>
      </w:r>
      <w:r w:rsidRPr="00E3113B">
        <w:t xml:space="preserve"> Cancer Discov, 2013. </w:t>
      </w:r>
      <w:r w:rsidRPr="00E3113B">
        <w:rPr>
          <w:b/>
        </w:rPr>
        <w:t>3</w:t>
      </w:r>
      <w:r w:rsidRPr="00E3113B">
        <w:t>(12): p. 1404-15.</w:t>
      </w:r>
    </w:p>
    <w:p w:rsidR="00E3113B" w:rsidRPr="00E3113B" w:rsidRDefault="00E3113B" w:rsidP="00E3113B">
      <w:pPr>
        <w:pStyle w:val="EndNoteBibliography"/>
        <w:spacing w:after="0"/>
        <w:ind w:left="720" w:hanging="720"/>
      </w:pPr>
      <w:r w:rsidRPr="00E3113B">
        <w:t>3.</w:t>
      </w:r>
      <w:r w:rsidRPr="00E3113B">
        <w:tab/>
        <w:t xml:space="preserve">Pao, W. and J. Chmielecki, </w:t>
      </w:r>
      <w:r w:rsidRPr="00E3113B">
        <w:rPr>
          <w:i/>
        </w:rPr>
        <w:t>Rational, biologically based treatment of EGFR-mutant non-small-cell lung cancer.</w:t>
      </w:r>
      <w:r w:rsidRPr="00E3113B">
        <w:t xml:space="preserve"> Nat Rev Cancer, 2010. </w:t>
      </w:r>
      <w:r w:rsidRPr="00E3113B">
        <w:rPr>
          <w:b/>
        </w:rPr>
        <w:t>10</w:t>
      </w:r>
      <w:r w:rsidRPr="00E3113B">
        <w:t>(11): p. 760-74.</w:t>
      </w:r>
    </w:p>
    <w:p w:rsidR="00E3113B" w:rsidRPr="00E3113B" w:rsidRDefault="00E3113B" w:rsidP="00E3113B">
      <w:pPr>
        <w:pStyle w:val="EndNoteBibliography"/>
        <w:spacing w:after="0"/>
        <w:ind w:left="720" w:hanging="720"/>
      </w:pPr>
      <w:r w:rsidRPr="00E3113B">
        <w:t>4.</w:t>
      </w:r>
      <w:r w:rsidRPr="00E3113B">
        <w:tab/>
        <w:t xml:space="preserve">To, K.K., et al., </w:t>
      </w:r>
      <w:r w:rsidRPr="00E3113B">
        <w:rPr>
          <w:i/>
        </w:rPr>
        <w:t>Pelitinib (EKB-569) targets the up-regulation of ABCB1 and ABCG2 induced by hyperthermia to eradicate lung cancer.</w:t>
      </w:r>
      <w:r w:rsidRPr="00E3113B">
        <w:t xml:space="preserve"> Br J Pharmacol, 2015. </w:t>
      </w:r>
      <w:r w:rsidRPr="00E3113B">
        <w:rPr>
          <w:b/>
        </w:rPr>
        <w:t>172</w:t>
      </w:r>
      <w:r w:rsidRPr="00E3113B">
        <w:t>(16): p. 4089-106.</w:t>
      </w:r>
    </w:p>
    <w:p w:rsidR="00E3113B" w:rsidRPr="00E3113B" w:rsidRDefault="00E3113B" w:rsidP="00E3113B">
      <w:pPr>
        <w:pStyle w:val="EndNoteBibliography"/>
        <w:spacing w:after="0"/>
        <w:ind w:left="720" w:hanging="720"/>
      </w:pPr>
      <w:r w:rsidRPr="00E3113B">
        <w:t>5.</w:t>
      </w:r>
      <w:r w:rsidRPr="00E3113B">
        <w:tab/>
        <w:t xml:space="preserve">Zhou, W., et al., </w:t>
      </w:r>
      <w:r w:rsidRPr="00E3113B">
        <w:rPr>
          <w:i/>
        </w:rPr>
        <w:t>Novel mutant-selective EGFR kinase inhibitors against EGFR T790M.</w:t>
      </w:r>
      <w:r w:rsidRPr="00E3113B">
        <w:t xml:space="preserve"> Nature, 2009. </w:t>
      </w:r>
      <w:r w:rsidRPr="00E3113B">
        <w:rPr>
          <w:b/>
        </w:rPr>
        <w:t>462</w:t>
      </w:r>
      <w:r w:rsidRPr="00E3113B">
        <w:t>(7276): p. 1070-4.</w:t>
      </w:r>
    </w:p>
    <w:p w:rsidR="00E3113B" w:rsidRPr="00E3113B" w:rsidRDefault="00E3113B" w:rsidP="00E3113B">
      <w:pPr>
        <w:pStyle w:val="EndNoteBibliography"/>
        <w:spacing w:after="0"/>
        <w:ind w:left="720" w:hanging="720"/>
      </w:pPr>
      <w:r w:rsidRPr="00E3113B">
        <w:t>6.</w:t>
      </w:r>
      <w:r w:rsidRPr="00E3113B">
        <w:tab/>
        <w:t xml:space="preserve">Mizuuchi, H., et al., </w:t>
      </w:r>
      <w:r w:rsidRPr="00E3113B">
        <w:rPr>
          <w:i/>
        </w:rPr>
        <w:t>Oncogene swap as a novel mechanism of acquired resistance to epidermal growth factor receptor-tyrosine kinase inhibitor in lung cancer.</w:t>
      </w:r>
      <w:r w:rsidRPr="00E3113B">
        <w:t xml:space="preserve"> Cancer Sci, 2016. </w:t>
      </w:r>
      <w:r w:rsidRPr="00E3113B">
        <w:rPr>
          <w:b/>
        </w:rPr>
        <w:t>107</w:t>
      </w:r>
      <w:r w:rsidRPr="00E3113B">
        <w:t>(4): p. 461-8.</w:t>
      </w:r>
    </w:p>
    <w:p w:rsidR="00E3113B" w:rsidRPr="00E3113B" w:rsidRDefault="00E3113B" w:rsidP="00E3113B">
      <w:pPr>
        <w:pStyle w:val="EndNoteBibliography"/>
        <w:spacing w:after="0"/>
        <w:ind w:left="720" w:hanging="720"/>
      </w:pPr>
      <w:r w:rsidRPr="00E3113B">
        <w:t>7.</w:t>
      </w:r>
      <w:r w:rsidRPr="00E3113B">
        <w:tab/>
        <w:t xml:space="preserve">Cross, D.A., et al., </w:t>
      </w:r>
      <w:r w:rsidRPr="00E3113B">
        <w:rPr>
          <w:i/>
        </w:rPr>
        <w:t>AZD9291, an irreversible EGFR TKI, overcomes T790M-mediated resistance to EGFR inhibitors in lung cancer.</w:t>
      </w:r>
      <w:r w:rsidRPr="00E3113B">
        <w:t xml:space="preserve"> Cancer Discov, 2014. </w:t>
      </w:r>
      <w:r w:rsidRPr="00E3113B">
        <w:rPr>
          <w:b/>
        </w:rPr>
        <w:t>4</w:t>
      </w:r>
      <w:r w:rsidRPr="00E3113B">
        <w:t>(9): p. 1046-61.</w:t>
      </w:r>
    </w:p>
    <w:p w:rsidR="00E3113B" w:rsidRPr="00E3113B" w:rsidRDefault="00E3113B" w:rsidP="00E3113B">
      <w:pPr>
        <w:pStyle w:val="EndNoteBibliography"/>
        <w:spacing w:after="0"/>
        <w:ind w:left="720" w:hanging="720"/>
      </w:pPr>
      <w:r w:rsidRPr="00E3113B">
        <w:t>8.</w:t>
      </w:r>
      <w:r w:rsidRPr="00E3113B">
        <w:tab/>
        <w:t xml:space="preserve">Xie, H., et al., </w:t>
      </w:r>
      <w:r w:rsidRPr="00E3113B">
        <w:rPr>
          <w:i/>
        </w:rPr>
        <w:t>AST1306, a novel irreversible inhibitor of the epidermal growth factor receptor 1 and 2, exhibits antitumor activity both in vitro and in vivo.</w:t>
      </w:r>
      <w:r w:rsidRPr="00E3113B">
        <w:t xml:space="preserve"> PLoS One, 2011. </w:t>
      </w:r>
      <w:r w:rsidRPr="00E3113B">
        <w:rPr>
          <w:b/>
        </w:rPr>
        <w:t>6</w:t>
      </w:r>
      <w:r w:rsidRPr="00E3113B">
        <w:t>(7): p. e21487.</w:t>
      </w:r>
    </w:p>
    <w:p w:rsidR="00E3113B" w:rsidRPr="00E3113B" w:rsidRDefault="00E3113B" w:rsidP="00E3113B">
      <w:pPr>
        <w:pStyle w:val="EndNoteBibliography"/>
        <w:spacing w:after="0"/>
        <w:ind w:left="720" w:hanging="720"/>
      </w:pPr>
      <w:r w:rsidRPr="00E3113B">
        <w:t>9.</w:t>
      </w:r>
      <w:r w:rsidRPr="00E3113B">
        <w:tab/>
        <w:t xml:space="preserve">Zhang, J., et al., </w:t>
      </w:r>
      <w:r w:rsidRPr="00E3113B">
        <w:rPr>
          <w:i/>
        </w:rPr>
        <w:t>A phase I study of AST1306, a novel irreversible EGFR and HER2 kinase inhibitor, in patients with advanced solid tumors.</w:t>
      </w:r>
      <w:r w:rsidRPr="00E3113B">
        <w:t xml:space="preserve"> J Hematol Oncol, 2014. </w:t>
      </w:r>
      <w:r w:rsidRPr="00E3113B">
        <w:rPr>
          <w:b/>
        </w:rPr>
        <w:t>7</w:t>
      </w:r>
      <w:r w:rsidRPr="00E3113B">
        <w:t>: p. 22.</w:t>
      </w:r>
    </w:p>
    <w:p w:rsidR="00E3113B" w:rsidRPr="00E3113B" w:rsidRDefault="00E3113B" w:rsidP="00E3113B">
      <w:pPr>
        <w:pStyle w:val="EndNoteBibliography"/>
        <w:spacing w:after="0"/>
        <w:ind w:left="720" w:hanging="720"/>
      </w:pPr>
      <w:r w:rsidRPr="00E3113B">
        <w:t>10.</w:t>
      </w:r>
      <w:r w:rsidRPr="00E3113B">
        <w:tab/>
        <w:t xml:space="preserve">Sos, M.L., et al., </w:t>
      </w:r>
      <w:r w:rsidRPr="00E3113B">
        <w:rPr>
          <w:i/>
        </w:rPr>
        <w:t>Chemogenomic profiling provides insights into the limited activity of irreversible EGFR Inhibitors in tumor cells expressing the T790M EGFR resistance mutation.</w:t>
      </w:r>
      <w:r w:rsidRPr="00E3113B">
        <w:t xml:space="preserve"> Cancer Res, 2010. </w:t>
      </w:r>
      <w:r w:rsidRPr="00E3113B">
        <w:rPr>
          <w:b/>
        </w:rPr>
        <w:t>70</w:t>
      </w:r>
      <w:r w:rsidRPr="00E3113B">
        <w:t>(3): p. 868-74.</w:t>
      </w:r>
    </w:p>
    <w:p w:rsidR="00E3113B" w:rsidRPr="00E3113B" w:rsidRDefault="00E3113B" w:rsidP="00E3113B">
      <w:pPr>
        <w:pStyle w:val="EndNoteBibliography"/>
        <w:spacing w:after="0"/>
        <w:ind w:left="720" w:hanging="720"/>
      </w:pPr>
      <w:r w:rsidRPr="00E3113B">
        <w:t>11.</w:t>
      </w:r>
      <w:r w:rsidRPr="00E3113B">
        <w:tab/>
        <w:t xml:space="preserve">Red Brewer, M., et al., </w:t>
      </w:r>
      <w:r w:rsidRPr="00E3113B">
        <w:rPr>
          <w:i/>
        </w:rPr>
        <w:t>Mechanism for activation of mutated epidermal growth factor receptors in lung cancer.</w:t>
      </w:r>
      <w:r w:rsidRPr="00E3113B">
        <w:t xml:space="preserve"> Proc Natl Acad Sci U S A, 2013. </w:t>
      </w:r>
      <w:r w:rsidRPr="00E3113B">
        <w:rPr>
          <w:b/>
        </w:rPr>
        <w:t>110</w:t>
      </w:r>
      <w:r w:rsidRPr="00E3113B">
        <w:t>(38): p. E3595-604.</w:t>
      </w:r>
    </w:p>
    <w:p w:rsidR="00E3113B" w:rsidRPr="00E3113B" w:rsidRDefault="00E3113B" w:rsidP="00E3113B">
      <w:pPr>
        <w:pStyle w:val="EndNoteBibliography"/>
        <w:spacing w:after="0"/>
        <w:ind w:left="720" w:hanging="720"/>
      </w:pPr>
      <w:r w:rsidRPr="00E3113B">
        <w:t>12.</w:t>
      </w:r>
      <w:r w:rsidRPr="00E3113B">
        <w:tab/>
        <w:t xml:space="preserve">Hickinson, D.M., et al., </w:t>
      </w:r>
      <w:r w:rsidRPr="00E3113B">
        <w:rPr>
          <w:i/>
        </w:rPr>
        <w:t>AZD8931, an equipotent, reversible inhibitor of signaling by epidermal growth factor receptor, ERBB2 (HER2), and ERBB3: a unique agent for simultaneous ERBB receptor blockade in cancer.</w:t>
      </w:r>
      <w:r w:rsidRPr="00E3113B">
        <w:t xml:space="preserve"> Clin Cancer Res, 2010. </w:t>
      </w:r>
      <w:r w:rsidRPr="00E3113B">
        <w:rPr>
          <w:b/>
        </w:rPr>
        <w:t>16</w:t>
      </w:r>
      <w:r w:rsidRPr="00E3113B">
        <w:t>(4): p. 1159-69.</w:t>
      </w:r>
    </w:p>
    <w:p w:rsidR="00E3113B" w:rsidRPr="00E3113B" w:rsidRDefault="00E3113B" w:rsidP="00E3113B">
      <w:pPr>
        <w:pStyle w:val="EndNoteBibliography"/>
        <w:spacing w:after="0"/>
        <w:ind w:left="720" w:hanging="720"/>
      </w:pPr>
      <w:r w:rsidRPr="00E3113B">
        <w:t>13.</w:t>
      </w:r>
      <w:r w:rsidRPr="00E3113B">
        <w:tab/>
        <w:t xml:space="preserve">Mu, Z., et al., </w:t>
      </w:r>
      <w:r w:rsidRPr="00E3113B">
        <w:rPr>
          <w:i/>
        </w:rPr>
        <w:t>AZD8931, an equipotent, reversible inhibitor of signaling by epidermal growth factor receptor (EGFR), HER2, and HER3: preclinical activity in HER2 non-amplified inflammatory breast cancer models.</w:t>
      </w:r>
      <w:r w:rsidRPr="00E3113B">
        <w:t xml:space="preserve"> J Exp Clin Cancer Res, 2014. </w:t>
      </w:r>
      <w:r w:rsidRPr="00E3113B">
        <w:rPr>
          <w:b/>
        </w:rPr>
        <w:t>33</w:t>
      </w:r>
      <w:r w:rsidRPr="00E3113B">
        <w:t>: p. 47.</w:t>
      </w:r>
    </w:p>
    <w:p w:rsidR="00E3113B" w:rsidRPr="00E3113B" w:rsidRDefault="00E3113B" w:rsidP="00E3113B">
      <w:pPr>
        <w:pStyle w:val="EndNoteBibliography"/>
        <w:ind w:left="720" w:hanging="720"/>
      </w:pPr>
      <w:r w:rsidRPr="00E3113B">
        <w:t>14.</w:t>
      </w:r>
      <w:r w:rsidRPr="00E3113B">
        <w:tab/>
        <w:t xml:space="preserve">Broniscer, A., et al., </w:t>
      </w:r>
      <w:r w:rsidRPr="00E3113B">
        <w:rPr>
          <w:i/>
        </w:rPr>
        <w:t>Plasma and cerebrospinal fluid pharmacokinetics of erlotinib and its active metabolite OSI-420.</w:t>
      </w:r>
      <w:r w:rsidRPr="00E3113B">
        <w:t xml:space="preserve"> Clin Cancer Res, 2007. </w:t>
      </w:r>
      <w:r w:rsidRPr="00E3113B">
        <w:rPr>
          <w:b/>
        </w:rPr>
        <w:t>13</w:t>
      </w:r>
      <w:r w:rsidRPr="00E3113B">
        <w:t>(5): p. 1511-5.</w:t>
      </w:r>
    </w:p>
    <w:p w:rsidR="00912318" w:rsidRPr="00914208" w:rsidRDefault="006A471D">
      <w:pPr>
        <w:rPr>
          <w:color w:val="000000" w:themeColor="text1"/>
        </w:rPr>
      </w:pPr>
      <w:r>
        <w:rPr>
          <w:color w:val="000000" w:themeColor="text1"/>
        </w:rPr>
        <w:fldChar w:fldCharType="end"/>
      </w:r>
    </w:p>
    <w:sectPr w:rsidR="00912318" w:rsidRPr="0091420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9vsffpeqrfspsewfauvdsxj05sfexx52wpz&quot;&gt;EGFR MRX2843 NSCLC&lt;record-ids&gt;&lt;item&gt;21&lt;/item&gt;&lt;item&gt;25&lt;/item&gt;&lt;item&gt;31&lt;/item&gt;&lt;item&gt;34&lt;/item&gt;&lt;item&gt;129&lt;/item&gt;&lt;item&gt;443&lt;/item&gt;&lt;item&gt;2931&lt;/item&gt;&lt;item&gt;2936&lt;/item&gt;&lt;item&gt;2939&lt;/item&gt;&lt;item&gt;3943&lt;/item&gt;&lt;item&gt;4138&lt;/item&gt;&lt;item&gt;6033&lt;/item&gt;&lt;item&gt;6159&lt;/item&gt;&lt;/record-ids&gt;&lt;/item&gt;&lt;/Libraries&gt;"/>
  </w:docVars>
  <w:rsids>
    <w:rsidRoot w:val="00960B03"/>
    <w:rsid w:val="00002891"/>
    <w:rsid w:val="00005943"/>
    <w:rsid w:val="0000737D"/>
    <w:rsid w:val="00010D4E"/>
    <w:rsid w:val="00011494"/>
    <w:rsid w:val="00013573"/>
    <w:rsid w:val="00020437"/>
    <w:rsid w:val="00023D62"/>
    <w:rsid w:val="000268C9"/>
    <w:rsid w:val="00033427"/>
    <w:rsid w:val="00035513"/>
    <w:rsid w:val="00035FDA"/>
    <w:rsid w:val="000361A5"/>
    <w:rsid w:val="000372A2"/>
    <w:rsid w:val="0003795B"/>
    <w:rsid w:val="00041139"/>
    <w:rsid w:val="00045906"/>
    <w:rsid w:val="000507E0"/>
    <w:rsid w:val="00053F03"/>
    <w:rsid w:val="00055927"/>
    <w:rsid w:val="000614C1"/>
    <w:rsid w:val="0006322A"/>
    <w:rsid w:val="0006622F"/>
    <w:rsid w:val="000717DE"/>
    <w:rsid w:val="0007279F"/>
    <w:rsid w:val="00074406"/>
    <w:rsid w:val="00076C2A"/>
    <w:rsid w:val="00080205"/>
    <w:rsid w:val="00082DA7"/>
    <w:rsid w:val="00084D82"/>
    <w:rsid w:val="00086057"/>
    <w:rsid w:val="00086EAA"/>
    <w:rsid w:val="00093E33"/>
    <w:rsid w:val="0009480C"/>
    <w:rsid w:val="000A2A8E"/>
    <w:rsid w:val="000A44E6"/>
    <w:rsid w:val="000A5B32"/>
    <w:rsid w:val="000A5C1E"/>
    <w:rsid w:val="000A73E6"/>
    <w:rsid w:val="000B2B3E"/>
    <w:rsid w:val="000B40D2"/>
    <w:rsid w:val="000B6C1A"/>
    <w:rsid w:val="000B7F25"/>
    <w:rsid w:val="000C3064"/>
    <w:rsid w:val="000C46B1"/>
    <w:rsid w:val="000D6249"/>
    <w:rsid w:val="000E602C"/>
    <w:rsid w:val="000E60FC"/>
    <w:rsid w:val="000E7DD7"/>
    <w:rsid w:val="000F1A87"/>
    <w:rsid w:val="000F41E8"/>
    <w:rsid w:val="000F558F"/>
    <w:rsid w:val="000F7619"/>
    <w:rsid w:val="00100D90"/>
    <w:rsid w:val="0010120F"/>
    <w:rsid w:val="00102709"/>
    <w:rsid w:val="00103692"/>
    <w:rsid w:val="00106FBB"/>
    <w:rsid w:val="0011144F"/>
    <w:rsid w:val="00111FFE"/>
    <w:rsid w:val="00113701"/>
    <w:rsid w:val="001157D3"/>
    <w:rsid w:val="00115B1C"/>
    <w:rsid w:val="00116254"/>
    <w:rsid w:val="00120166"/>
    <w:rsid w:val="00123126"/>
    <w:rsid w:val="001233CE"/>
    <w:rsid w:val="00123713"/>
    <w:rsid w:val="001306E1"/>
    <w:rsid w:val="00130C59"/>
    <w:rsid w:val="00141A40"/>
    <w:rsid w:val="0014400C"/>
    <w:rsid w:val="001442FF"/>
    <w:rsid w:val="001448EE"/>
    <w:rsid w:val="001457E7"/>
    <w:rsid w:val="00145B18"/>
    <w:rsid w:val="00153012"/>
    <w:rsid w:val="001552A5"/>
    <w:rsid w:val="00163BDC"/>
    <w:rsid w:val="00165FC7"/>
    <w:rsid w:val="00166BCE"/>
    <w:rsid w:val="001670EA"/>
    <w:rsid w:val="001679AB"/>
    <w:rsid w:val="00170A4D"/>
    <w:rsid w:val="0017496D"/>
    <w:rsid w:val="00175140"/>
    <w:rsid w:val="00175A4B"/>
    <w:rsid w:val="00176B8D"/>
    <w:rsid w:val="00183C56"/>
    <w:rsid w:val="001854C8"/>
    <w:rsid w:val="00186114"/>
    <w:rsid w:val="00190C38"/>
    <w:rsid w:val="00192895"/>
    <w:rsid w:val="001938E8"/>
    <w:rsid w:val="00194732"/>
    <w:rsid w:val="00194949"/>
    <w:rsid w:val="001A0313"/>
    <w:rsid w:val="001A109B"/>
    <w:rsid w:val="001A1370"/>
    <w:rsid w:val="001A3DFA"/>
    <w:rsid w:val="001A3FB5"/>
    <w:rsid w:val="001B7BE9"/>
    <w:rsid w:val="001C0FFC"/>
    <w:rsid w:val="001C3E08"/>
    <w:rsid w:val="001D036A"/>
    <w:rsid w:val="001D1A24"/>
    <w:rsid w:val="001D20FC"/>
    <w:rsid w:val="001D4B2E"/>
    <w:rsid w:val="001D6097"/>
    <w:rsid w:val="001D61BA"/>
    <w:rsid w:val="001D7649"/>
    <w:rsid w:val="001D7921"/>
    <w:rsid w:val="001D7EEE"/>
    <w:rsid w:val="001E10AE"/>
    <w:rsid w:val="001E19D5"/>
    <w:rsid w:val="001E228D"/>
    <w:rsid w:val="001E4CEC"/>
    <w:rsid w:val="001E5F91"/>
    <w:rsid w:val="001F09D0"/>
    <w:rsid w:val="001F2332"/>
    <w:rsid w:val="001F33E6"/>
    <w:rsid w:val="001F4E25"/>
    <w:rsid w:val="001F6ABF"/>
    <w:rsid w:val="001F7658"/>
    <w:rsid w:val="001F77A9"/>
    <w:rsid w:val="00201241"/>
    <w:rsid w:val="00201B36"/>
    <w:rsid w:val="00201C0D"/>
    <w:rsid w:val="002031DC"/>
    <w:rsid w:val="00212E6F"/>
    <w:rsid w:val="00215725"/>
    <w:rsid w:val="00216998"/>
    <w:rsid w:val="002201A8"/>
    <w:rsid w:val="00220C17"/>
    <w:rsid w:val="00221C84"/>
    <w:rsid w:val="002231AA"/>
    <w:rsid w:val="00227512"/>
    <w:rsid w:val="0023088A"/>
    <w:rsid w:val="002320C9"/>
    <w:rsid w:val="00232B6D"/>
    <w:rsid w:val="00233AFA"/>
    <w:rsid w:val="002350A5"/>
    <w:rsid w:val="00235730"/>
    <w:rsid w:val="0023617A"/>
    <w:rsid w:val="0024280C"/>
    <w:rsid w:val="002430F5"/>
    <w:rsid w:val="002445BE"/>
    <w:rsid w:val="00245083"/>
    <w:rsid w:val="002451A0"/>
    <w:rsid w:val="00246995"/>
    <w:rsid w:val="002470C4"/>
    <w:rsid w:val="00247B20"/>
    <w:rsid w:val="00256DD0"/>
    <w:rsid w:val="002618F6"/>
    <w:rsid w:val="0026312F"/>
    <w:rsid w:val="00263325"/>
    <w:rsid w:val="002636EB"/>
    <w:rsid w:val="002639A3"/>
    <w:rsid w:val="0026494E"/>
    <w:rsid w:val="00271904"/>
    <w:rsid w:val="00273C05"/>
    <w:rsid w:val="00276C9A"/>
    <w:rsid w:val="00280E86"/>
    <w:rsid w:val="00281CE7"/>
    <w:rsid w:val="00282A8D"/>
    <w:rsid w:val="00284C86"/>
    <w:rsid w:val="00284FB7"/>
    <w:rsid w:val="0028617C"/>
    <w:rsid w:val="0028733C"/>
    <w:rsid w:val="00293EBB"/>
    <w:rsid w:val="0029733D"/>
    <w:rsid w:val="00297C77"/>
    <w:rsid w:val="002A0047"/>
    <w:rsid w:val="002A101D"/>
    <w:rsid w:val="002B2927"/>
    <w:rsid w:val="002B4E6E"/>
    <w:rsid w:val="002B7AB9"/>
    <w:rsid w:val="002C0AA5"/>
    <w:rsid w:val="002C5453"/>
    <w:rsid w:val="002C68B8"/>
    <w:rsid w:val="002C77BE"/>
    <w:rsid w:val="002D3C8B"/>
    <w:rsid w:val="002E030F"/>
    <w:rsid w:val="002E2D85"/>
    <w:rsid w:val="002E3F15"/>
    <w:rsid w:val="002E411C"/>
    <w:rsid w:val="002E45F4"/>
    <w:rsid w:val="002F10E8"/>
    <w:rsid w:val="002F20DD"/>
    <w:rsid w:val="002F2AA9"/>
    <w:rsid w:val="002F691E"/>
    <w:rsid w:val="00305AF6"/>
    <w:rsid w:val="00310BAC"/>
    <w:rsid w:val="00312E52"/>
    <w:rsid w:val="00314501"/>
    <w:rsid w:val="00315BB8"/>
    <w:rsid w:val="003170BC"/>
    <w:rsid w:val="00320A79"/>
    <w:rsid w:val="0033210D"/>
    <w:rsid w:val="003341D0"/>
    <w:rsid w:val="003361A9"/>
    <w:rsid w:val="00337077"/>
    <w:rsid w:val="0034338B"/>
    <w:rsid w:val="00343A44"/>
    <w:rsid w:val="00345E17"/>
    <w:rsid w:val="0035079C"/>
    <w:rsid w:val="00354001"/>
    <w:rsid w:val="00362EE8"/>
    <w:rsid w:val="003641C9"/>
    <w:rsid w:val="00365109"/>
    <w:rsid w:val="00365257"/>
    <w:rsid w:val="00367733"/>
    <w:rsid w:val="00371B40"/>
    <w:rsid w:val="00371F15"/>
    <w:rsid w:val="00372944"/>
    <w:rsid w:val="00373250"/>
    <w:rsid w:val="0038603A"/>
    <w:rsid w:val="003907AF"/>
    <w:rsid w:val="003923E4"/>
    <w:rsid w:val="00393274"/>
    <w:rsid w:val="003936D3"/>
    <w:rsid w:val="00396380"/>
    <w:rsid w:val="0039787F"/>
    <w:rsid w:val="003A37FF"/>
    <w:rsid w:val="003A7ECC"/>
    <w:rsid w:val="003B54E8"/>
    <w:rsid w:val="003C0148"/>
    <w:rsid w:val="003C0660"/>
    <w:rsid w:val="003C07C7"/>
    <w:rsid w:val="003C2AC0"/>
    <w:rsid w:val="003C2F9F"/>
    <w:rsid w:val="003C60F0"/>
    <w:rsid w:val="003C61EA"/>
    <w:rsid w:val="003C7D83"/>
    <w:rsid w:val="003D2452"/>
    <w:rsid w:val="003D65DB"/>
    <w:rsid w:val="003D7FC6"/>
    <w:rsid w:val="003E059A"/>
    <w:rsid w:val="003E225C"/>
    <w:rsid w:val="003E467C"/>
    <w:rsid w:val="003E6595"/>
    <w:rsid w:val="003E73E7"/>
    <w:rsid w:val="003E7CFB"/>
    <w:rsid w:val="003F2086"/>
    <w:rsid w:val="003F7DBA"/>
    <w:rsid w:val="0040036D"/>
    <w:rsid w:val="00401925"/>
    <w:rsid w:val="0040481E"/>
    <w:rsid w:val="00406ADF"/>
    <w:rsid w:val="00410094"/>
    <w:rsid w:val="00410874"/>
    <w:rsid w:val="0041148B"/>
    <w:rsid w:val="00411AB8"/>
    <w:rsid w:val="004141F1"/>
    <w:rsid w:val="00414AD3"/>
    <w:rsid w:val="00415D9F"/>
    <w:rsid w:val="004205A2"/>
    <w:rsid w:val="004212BC"/>
    <w:rsid w:val="00422CC8"/>
    <w:rsid w:val="00423E1C"/>
    <w:rsid w:val="00425ADD"/>
    <w:rsid w:val="004307F1"/>
    <w:rsid w:val="00431E95"/>
    <w:rsid w:val="0043469F"/>
    <w:rsid w:val="0043589B"/>
    <w:rsid w:val="0043611F"/>
    <w:rsid w:val="00436AAD"/>
    <w:rsid w:val="00451C6A"/>
    <w:rsid w:val="00454372"/>
    <w:rsid w:val="004548B8"/>
    <w:rsid w:val="00455793"/>
    <w:rsid w:val="00455E77"/>
    <w:rsid w:val="00456CC9"/>
    <w:rsid w:val="004622F6"/>
    <w:rsid w:val="00464FAC"/>
    <w:rsid w:val="00465190"/>
    <w:rsid w:val="004676A8"/>
    <w:rsid w:val="00471C23"/>
    <w:rsid w:val="004742DF"/>
    <w:rsid w:val="00474440"/>
    <w:rsid w:val="00474590"/>
    <w:rsid w:val="00475321"/>
    <w:rsid w:val="00477114"/>
    <w:rsid w:val="00482BC7"/>
    <w:rsid w:val="00485FA4"/>
    <w:rsid w:val="004902FF"/>
    <w:rsid w:val="004923BA"/>
    <w:rsid w:val="004935C6"/>
    <w:rsid w:val="004A0126"/>
    <w:rsid w:val="004A0CC2"/>
    <w:rsid w:val="004A5014"/>
    <w:rsid w:val="004B2AFD"/>
    <w:rsid w:val="004B2BC1"/>
    <w:rsid w:val="004B5A15"/>
    <w:rsid w:val="004B5CBA"/>
    <w:rsid w:val="004B7C2B"/>
    <w:rsid w:val="004B7CF9"/>
    <w:rsid w:val="004C0A1C"/>
    <w:rsid w:val="004C2D6D"/>
    <w:rsid w:val="004D1BD8"/>
    <w:rsid w:val="004D37FC"/>
    <w:rsid w:val="004D4F90"/>
    <w:rsid w:val="004E1987"/>
    <w:rsid w:val="004E3E6D"/>
    <w:rsid w:val="004E605F"/>
    <w:rsid w:val="004E614B"/>
    <w:rsid w:val="004E6885"/>
    <w:rsid w:val="004E701E"/>
    <w:rsid w:val="004F018A"/>
    <w:rsid w:val="004F26F8"/>
    <w:rsid w:val="004F40F8"/>
    <w:rsid w:val="00502CFB"/>
    <w:rsid w:val="00504722"/>
    <w:rsid w:val="005065C3"/>
    <w:rsid w:val="00511FDC"/>
    <w:rsid w:val="005124B0"/>
    <w:rsid w:val="00514D3E"/>
    <w:rsid w:val="00522C25"/>
    <w:rsid w:val="00526E8E"/>
    <w:rsid w:val="005279EE"/>
    <w:rsid w:val="005301AC"/>
    <w:rsid w:val="0053331D"/>
    <w:rsid w:val="00533EC9"/>
    <w:rsid w:val="0054156C"/>
    <w:rsid w:val="00541C4A"/>
    <w:rsid w:val="00542929"/>
    <w:rsid w:val="00546E1C"/>
    <w:rsid w:val="00551646"/>
    <w:rsid w:val="00551ECD"/>
    <w:rsid w:val="00553A75"/>
    <w:rsid w:val="00556279"/>
    <w:rsid w:val="005606EC"/>
    <w:rsid w:val="00560E6F"/>
    <w:rsid w:val="0056194D"/>
    <w:rsid w:val="0056359C"/>
    <w:rsid w:val="00564798"/>
    <w:rsid w:val="00570297"/>
    <w:rsid w:val="00576EDD"/>
    <w:rsid w:val="005779F6"/>
    <w:rsid w:val="005806C1"/>
    <w:rsid w:val="00581E1B"/>
    <w:rsid w:val="00582EEF"/>
    <w:rsid w:val="005841E3"/>
    <w:rsid w:val="00592C30"/>
    <w:rsid w:val="00594AF9"/>
    <w:rsid w:val="00595D75"/>
    <w:rsid w:val="00596B5D"/>
    <w:rsid w:val="005A6C5F"/>
    <w:rsid w:val="005A7BA3"/>
    <w:rsid w:val="005B0E23"/>
    <w:rsid w:val="005B19CA"/>
    <w:rsid w:val="005B279B"/>
    <w:rsid w:val="005B49D5"/>
    <w:rsid w:val="005B4AD7"/>
    <w:rsid w:val="005C18B1"/>
    <w:rsid w:val="005C1972"/>
    <w:rsid w:val="005C3D21"/>
    <w:rsid w:val="005C4003"/>
    <w:rsid w:val="005C5804"/>
    <w:rsid w:val="005C6A0E"/>
    <w:rsid w:val="005C72EE"/>
    <w:rsid w:val="005C7B6B"/>
    <w:rsid w:val="005D15FF"/>
    <w:rsid w:val="005D1FCA"/>
    <w:rsid w:val="005E0154"/>
    <w:rsid w:val="005E0595"/>
    <w:rsid w:val="005E085D"/>
    <w:rsid w:val="005E0CD3"/>
    <w:rsid w:val="005E179E"/>
    <w:rsid w:val="005E270D"/>
    <w:rsid w:val="005E320F"/>
    <w:rsid w:val="005E7288"/>
    <w:rsid w:val="005F0C3B"/>
    <w:rsid w:val="00601F6D"/>
    <w:rsid w:val="00607468"/>
    <w:rsid w:val="006115DC"/>
    <w:rsid w:val="00611EAD"/>
    <w:rsid w:val="00614548"/>
    <w:rsid w:val="00615A9C"/>
    <w:rsid w:val="0062488E"/>
    <w:rsid w:val="00624B03"/>
    <w:rsid w:val="006275C8"/>
    <w:rsid w:val="00630740"/>
    <w:rsid w:val="00632E2B"/>
    <w:rsid w:val="006340F2"/>
    <w:rsid w:val="006409F0"/>
    <w:rsid w:val="00640AA0"/>
    <w:rsid w:val="00641403"/>
    <w:rsid w:val="00644F26"/>
    <w:rsid w:val="006502A1"/>
    <w:rsid w:val="0065092C"/>
    <w:rsid w:val="00651FD9"/>
    <w:rsid w:val="006562FE"/>
    <w:rsid w:val="0066158C"/>
    <w:rsid w:val="006621DA"/>
    <w:rsid w:val="00662923"/>
    <w:rsid w:val="006649A3"/>
    <w:rsid w:val="00664AE4"/>
    <w:rsid w:val="00664CA5"/>
    <w:rsid w:val="006651B0"/>
    <w:rsid w:val="0066656A"/>
    <w:rsid w:val="006668D1"/>
    <w:rsid w:val="00666B04"/>
    <w:rsid w:val="00667A8C"/>
    <w:rsid w:val="00670595"/>
    <w:rsid w:val="0067110D"/>
    <w:rsid w:val="00673544"/>
    <w:rsid w:val="006747FF"/>
    <w:rsid w:val="00675688"/>
    <w:rsid w:val="00677000"/>
    <w:rsid w:val="006805AA"/>
    <w:rsid w:val="006820D0"/>
    <w:rsid w:val="00685680"/>
    <w:rsid w:val="00687B42"/>
    <w:rsid w:val="0069129E"/>
    <w:rsid w:val="0069321A"/>
    <w:rsid w:val="00693CFF"/>
    <w:rsid w:val="00696295"/>
    <w:rsid w:val="006A471D"/>
    <w:rsid w:val="006A5FEB"/>
    <w:rsid w:val="006A7580"/>
    <w:rsid w:val="006B0B3F"/>
    <w:rsid w:val="006B1B46"/>
    <w:rsid w:val="006B3760"/>
    <w:rsid w:val="006B4EA1"/>
    <w:rsid w:val="006B600D"/>
    <w:rsid w:val="006B7051"/>
    <w:rsid w:val="006B7458"/>
    <w:rsid w:val="006B7A2A"/>
    <w:rsid w:val="006C354A"/>
    <w:rsid w:val="006C3ED4"/>
    <w:rsid w:val="006C44F4"/>
    <w:rsid w:val="006C4A14"/>
    <w:rsid w:val="006C708A"/>
    <w:rsid w:val="006C7CE6"/>
    <w:rsid w:val="006D429C"/>
    <w:rsid w:val="006D49B0"/>
    <w:rsid w:val="006D7E97"/>
    <w:rsid w:val="006E085B"/>
    <w:rsid w:val="006E11DE"/>
    <w:rsid w:val="006E243A"/>
    <w:rsid w:val="006E2CFA"/>
    <w:rsid w:val="006E3F3A"/>
    <w:rsid w:val="006E44E9"/>
    <w:rsid w:val="006E61E4"/>
    <w:rsid w:val="006E67F1"/>
    <w:rsid w:val="006F11C6"/>
    <w:rsid w:val="006F2D2F"/>
    <w:rsid w:val="006F4F22"/>
    <w:rsid w:val="006F7A5F"/>
    <w:rsid w:val="00705250"/>
    <w:rsid w:val="00706198"/>
    <w:rsid w:val="00707FD2"/>
    <w:rsid w:val="0071140E"/>
    <w:rsid w:val="007168A9"/>
    <w:rsid w:val="00720981"/>
    <w:rsid w:val="00721E0E"/>
    <w:rsid w:val="007252AA"/>
    <w:rsid w:val="00727601"/>
    <w:rsid w:val="00730DB6"/>
    <w:rsid w:val="00732210"/>
    <w:rsid w:val="0073372B"/>
    <w:rsid w:val="007342F1"/>
    <w:rsid w:val="00735355"/>
    <w:rsid w:val="00735835"/>
    <w:rsid w:val="00735991"/>
    <w:rsid w:val="00741B6F"/>
    <w:rsid w:val="00742E02"/>
    <w:rsid w:val="007430D0"/>
    <w:rsid w:val="00743EEF"/>
    <w:rsid w:val="007459CC"/>
    <w:rsid w:val="0075121A"/>
    <w:rsid w:val="00752229"/>
    <w:rsid w:val="00753138"/>
    <w:rsid w:val="00753365"/>
    <w:rsid w:val="00760A4A"/>
    <w:rsid w:val="007617C9"/>
    <w:rsid w:val="00761B23"/>
    <w:rsid w:val="00772BFE"/>
    <w:rsid w:val="00773834"/>
    <w:rsid w:val="007747FD"/>
    <w:rsid w:val="00780D6E"/>
    <w:rsid w:val="00787154"/>
    <w:rsid w:val="0078787B"/>
    <w:rsid w:val="00790864"/>
    <w:rsid w:val="00790FFD"/>
    <w:rsid w:val="00794C60"/>
    <w:rsid w:val="007966AD"/>
    <w:rsid w:val="007A1ED2"/>
    <w:rsid w:val="007A29FF"/>
    <w:rsid w:val="007A3F73"/>
    <w:rsid w:val="007A404F"/>
    <w:rsid w:val="007A65D7"/>
    <w:rsid w:val="007A7356"/>
    <w:rsid w:val="007B1735"/>
    <w:rsid w:val="007B2254"/>
    <w:rsid w:val="007B588F"/>
    <w:rsid w:val="007C1CC3"/>
    <w:rsid w:val="007C2DE0"/>
    <w:rsid w:val="007C53E1"/>
    <w:rsid w:val="007C5DE8"/>
    <w:rsid w:val="007D094B"/>
    <w:rsid w:val="007D35CF"/>
    <w:rsid w:val="007D4A7C"/>
    <w:rsid w:val="007E1ADF"/>
    <w:rsid w:val="007E2F8E"/>
    <w:rsid w:val="007E390E"/>
    <w:rsid w:val="007E44BE"/>
    <w:rsid w:val="007F1CB4"/>
    <w:rsid w:val="007F1F40"/>
    <w:rsid w:val="007F773B"/>
    <w:rsid w:val="00801F76"/>
    <w:rsid w:val="008028CD"/>
    <w:rsid w:val="00804A82"/>
    <w:rsid w:val="00804E12"/>
    <w:rsid w:val="008107A8"/>
    <w:rsid w:val="0081109D"/>
    <w:rsid w:val="008114CC"/>
    <w:rsid w:val="00812216"/>
    <w:rsid w:val="00813490"/>
    <w:rsid w:val="00813539"/>
    <w:rsid w:val="00813E5E"/>
    <w:rsid w:val="00814C96"/>
    <w:rsid w:val="00815D2B"/>
    <w:rsid w:val="00816F9C"/>
    <w:rsid w:val="00821C5D"/>
    <w:rsid w:val="00822486"/>
    <w:rsid w:val="00822DF8"/>
    <w:rsid w:val="00822FA6"/>
    <w:rsid w:val="00825118"/>
    <w:rsid w:val="00826303"/>
    <w:rsid w:val="00827F12"/>
    <w:rsid w:val="0083075E"/>
    <w:rsid w:val="00830B51"/>
    <w:rsid w:val="00831BF0"/>
    <w:rsid w:val="00832AA1"/>
    <w:rsid w:val="0083622D"/>
    <w:rsid w:val="00837D52"/>
    <w:rsid w:val="008408D9"/>
    <w:rsid w:val="008434CA"/>
    <w:rsid w:val="008524B6"/>
    <w:rsid w:val="00852C94"/>
    <w:rsid w:val="008634E5"/>
    <w:rsid w:val="00866708"/>
    <w:rsid w:val="00870141"/>
    <w:rsid w:val="008709C1"/>
    <w:rsid w:val="00870EDC"/>
    <w:rsid w:val="00872607"/>
    <w:rsid w:val="00873631"/>
    <w:rsid w:val="00882CD6"/>
    <w:rsid w:val="00885FB1"/>
    <w:rsid w:val="008879BC"/>
    <w:rsid w:val="00892C37"/>
    <w:rsid w:val="0089480C"/>
    <w:rsid w:val="0089644F"/>
    <w:rsid w:val="00896992"/>
    <w:rsid w:val="00897985"/>
    <w:rsid w:val="00897CD3"/>
    <w:rsid w:val="00897E33"/>
    <w:rsid w:val="008A1A2F"/>
    <w:rsid w:val="008A3059"/>
    <w:rsid w:val="008A3E1F"/>
    <w:rsid w:val="008B5057"/>
    <w:rsid w:val="008B5767"/>
    <w:rsid w:val="008B7926"/>
    <w:rsid w:val="008B792F"/>
    <w:rsid w:val="008C1BAE"/>
    <w:rsid w:val="008D06E3"/>
    <w:rsid w:val="008D2AB5"/>
    <w:rsid w:val="008D41CE"/>
    <w:rsid w:val="008D4289"/>
    <w:rsid w:val="008D4DA4"/>
    <w:rsid w:val="008D565B"/>
    <w:rsid w:val="008D6746"/>
    <w:rsid w:val="008E60DA"/>
    <w:rsid w:val="008E6F23"/>
    <w:rsid w:val="008F2932"/>
    <w:rsid w:val="008F6394"/>
    <w:rsid w:val="008F7A4E"/>
    <w:rsid w:val="009010B0"/>
    <w:rsid w:val="0090300F"/>
    <w:rsid w:val="009064F3"/>
    <w:rsid w:val="00910D6B"/>
    <w:rsid w:val="00911ACB"/>
    <w:rsid w:val="0091215F"/>
    <w:rsid w:val="00912318"/>
    <w:rsid w:val="00913A71"/>
    <w:rsid w:val="00914208"/>
    <w:rsid w:val="0091672F"/>
    <w:rsid w:val="00936875"/>
    <w:rsid w:val="00941D67"/>
    <w:rsid w:val="0094270F"/>
    <w:rsid w:val="00942757"/>
    <w:rsid w:val="00943571"/>
    <w:rsid w:val="009441EE"/>
    <w:rsid w:val="00945CC7"/>
    <w:rsid w:val="00947CF7"/>
    <w:rsid w:val="00950433"/>
    <w:rsid w:val="00952E9E"/>
    <w:rsid w:val="009607AE"/>
    <w:rsid w:val="00960B03"/>
    <w:rsid w:val="009627B5"/>
    <w:rsid w:val="00963AF9"/>
    <w:rsid w:val="00964E12"/>
    <w:rsid w:val="00970F9F"/>
    <w:rsid w:val="00971CCB"/>
    <w:rsid w:val="00972D99"/>
    <w:rsid w:val="00974AAA"/>
    <w:rsid w:val="0098086D"/>
    <w:rsid w:val="00981B91"/>
    <w:rsid w:val="009844B9"/>
    <w:rsid w:val="009853AC"/>
    <w:rsid w:val="00997549"/>
    <w:rsid w:val="009A39CA"/>
    <w:rsid w:val="009B3B92"/>
    <w:rsid w:val="009B63D4"/>
    <w:rsid w:val="009B6AAC"/>
    <w:rsid w:val="009B70DA"/>
    <w:rsid w:val="009C52B2"/>
    <w:rsid w:val="009C6045"/>
    <w:rsid w:val="009D0E87"/>
    <w:rsid w:val="009E2C66"/>
    <w:rsid w:val="009E53BE"/>
    <w:rsid w:val="009F0417"/>
    <w:rsid w:val="009F3832"/>
    <w:rsid w:val="009F484C"/>
    <w:rsid w:val="00A01F79"/>
    <w:rsid w:val="00A02CB1"/>
    <w:rsid w:val="00A04211"/>
    <w:rsid w:val="00A044E2"/>
    <w:rsid w:val="00A04763"/>
    <w:rsid w:val="00A04F49"/>
    <w:rsid w:val="00A110BE"/>
    <w:rsid w:val="00A134C5"/>
    <w:rsid w:val="00A147EB"/>
    <w:rsid w:val="00A20746"/>
    <w:rsid w:val="00A21729"/>
    <w:rsid w:val="00A2216C"/>
    <w:rsid w:val="00A25D80"/>
    <w:rsid w:val="00A30DB2"/>
    <w:rsid w:val="00A3395A"/>
    <w:rsid w:val="00A40EB3"/>
    <w:rsid w:val="00A43310"/>
    <w:rsid w:val="00A44911"/>
    <w:rsid w:val="00A4616B"/>
    <w:rsid w:val="00A466DF"/>
    <w:rsid w:val="00A51A46"/>
    <w:rsid w:val="00A51E06"/>
    <w:rsid w:val="00A521DF"/>
    <w:rsid w:val="00A525AF"/>
    <w:rsid w:val="00A52731"/>
    <w:rsid w:val="00A532A6"/>
    <w:rsid w:val="00A57B24"/>
    <w:rsid w:val="00A60E57"/>
    <w:rsid w:val="00A62212"/>
    <w:rsid w:val="00A646EB"/>
    <w:rsid w:val="00A67E15"/>
    <w:rsid w:val="00A72C28"/>
    <w:rsid w:val="00A75052"/>
    <w:rsid w:val="00A87CF2"/>
    <w:rsid w:val="00A94C5F"/>
    <w:rsid w:val="00A95822"/>
    <w:rsid w:val="00A9652F"/>
    <w:rsid w:val="00AA5785"/>
    <w:rsid w:val="00AB01A6"/>
    <w:rsid w:val="00AB157D"/>
    <w:rsid w:val="00AB3AAC"/>
    <w:rsid w:val="00AB74EB"/>
    <w:rsid w:val="00AB7843"/>
    <w:rsid w:val="00AC02DC"/>
    <w:rsid w:val="00AC10F8"/>
    <w:rsid w:val="00AC1F0F"/>
    <w:rsid w:val="00AC4F58"/>
    <w:rsid w:val="00AC5E24"/>
    <w:rsid w:val="00AC703E"/>
    <w:rsid w:val="00AC7DCA"/>
    <w:rsid w:val="00AD14FF"/>
    <w:rsid w:val="00AD2FD9"/>
    <w:rsid w:val="00AD60A1"/>
    <w:rsid w:val="00AD6F8A"/>
    <w:rsid w:val="00AD7015"/>
    <w:rsid w:val="00AD7F80"/>
    <w:rsid w:val="00AE3384"/>
    <w:rsid w:val="00AE3846"/>
    <w:rsid w:val="00AE5CF9"/>
    <w:rsid w:val="00AF2E7D"/>
    <w:rsid w:val="00AF38F3"/>
    <w:rsid w:val="00AF537B"/>
    <w:rsid w:val="00AF6AFB"/>
    <w:rsid w:val="00B04A0E"/>
    <w:rsid w:val="00B061F3"/>
    <w:rsid w:val="00B10CD2"/>
    <w:rsid w:val="00B1199A"/>
    <w:rsid w:val="00B11DE5"/>
    <w:rsid w:val="00B11F55"/>
    <w:rsid w:val="00B15A04"/>
    <w:rsid w:val="00B168BB"/>
    <w:rsid w:val="00B168D8"/>
    <w:rsid w:val="00B17297"/>
    <w:rsid w:val="00B175B7"/>
    <w:rsid w:val="00B205D8"/>
    <w:rsid w:val="00B2153D"/>
    <w:rsid w:val="00B2325D"/>
    <w:rsid w:val="00B2358E"/>
    <w:rsid w:val="00B31FE0"/>
    <w:rsid w:val="00B344A0"/>
    <w:rsid w:val="00B35BB4"/>
    <w:rsid w:val="00B40E9C"/>
    <w:rsid w:val="00B41054"/>
    <w:rsid w:val="00B41FB0"/>
    <w:rsid w:val="00B43F64"/>
    <w:rsid w:val="00B445AA"/>
    <w:rsid w:val="00B44892"/>
    <w:rsid w:val="00B44E25"/>
    <w:rsid w:val="00B454E6"/>
    <w:rsid w:val="00B479CF"/>
    <w:rsid w:val="00B51C68"/>
    <w:rsid w:val="00B52F3C"/>
    <w:rsid w:val="00B53C6F"/>
    <w:rsid w:val="00B545A1"/>
    <w:rsid w:val="00B579A2"/>
    <w:rsid w:val="00B579BF"/>
    <w:rsid w:val="00B6113B"/>
    <w:rsid w:val="00B63652"/>
    <w:rsid w:val="00B63E79"/>
    <w:rsid w:val="00B64111"/>
    <w:rsid w:val="00B64859"/>
    <w:rsid w:val="00B66A61"/>
    <w:rsid w:val="00B73155"/>
    <w:rsid w:val="00B741B7"/>
    <w:rsid w:val="00B75AC5"/>
    <w:rsid w:val="00B76828"/>
    <w:rsid w:val="00B80395"/>
    <w:rsid w:val="00B8244F"/>
    <w:rsid w:val="00B829F6"/>
    <w:rsid w:val="00B8373D"/>
    <w:rsid w:val="00B83D1C"/>
    <w:rsid w:val="00B840C7"/>
    <w:rsid w:val="00B85819"/>
    <w:rsid w:val="00B85B81"/>
    <w:rsid w:val="00B91BB2"/>
    <w:rsid w:val="00B91E3B"/>
    <w:rsid w:val="00B924F1"/>
    <w:rsid w:val="00B92D59"/>
    <w:rsid w:val="00B932E8"/>
    <w:rsid w:val="00B94212"/>
    <w:rsid w:val="00B963DB"/>
    <w:rsid w:val="00B9677A"/>
    <w:rsid w:val="00B978FE"/>
    <w:rsid w:val="00BA0060"/>
    <w:rsid w:val="00BA5A8E"/>
    <w:rsid w:val="00BA68BE"/>
    <w:rsid w:val="00BB316F"/>
    <w:rsid w:val="00BB35FC"/>
    <w:rsid w:val="00BB36E9"/>
    <w:rsid w:val="00BB3DF6"/>
    <w:rsid w:val="00BB7671"/>
    <w:rsid w:val="00BB7DD3"/>
    <w:rsid w:val="00BC036C"/>
    <w:rsid w:val="00BC3182"/>
    <w:rsid w:val="00BC7C6B"/>
    <w:rsid w:val="00BD2F15"/>
    <w:rsid w:val="00BD3799"/>
    <w:rsid w:val="00BE2252"/>
    <w:rsid w:val="00BE6012"/>
    <w:rsid w:val="00BE70D5"/>
    <w:rsid w:val="00BF2EB3"/>
    <w:rsid w:val="00BF68C1"/>
    <w:rsid w:val="00C00F2C"/>
    <w:rsid w:val="00C039B4"/>
    <w:rsid w:val="00C03AC6"/>
    <w:rsid w:val="00C03C4E"/>
    <w:rsid w:val="00C105D2"/>
    <w:rsid w:val="00C10DFD"/>
    <w:rsid w:val="00C16163"/>
    <w:rsid w:val="00C21923"/>
    <w:rsid w:val="00C22857"/>
    <w:rsid w:val="00C23C0A"/>
    <w:rsid w:val="00C309FA"/>
    <w:rsid w:val="00C32D80"/>
    <w:rsid w:val="00C33F30"/>
    <w:rsid w:val="00C345A4"/>
    <w:rsid w:val="00C35F79"/>
    <w:rsid w:val="00C371DC"/>
    <w:rsid w:val="00C373FE"/>
    <w:rsid w:val="00C43FF1"/>
    <w:rsid w:val="00C4585D"/>
    <w:rsid w:val="00C45E04"/>
    <w:rsid w:val="00C47CE9"/>
    <w:rsid w:val="00C5119E"/>
    <w:rsid w:val="00C513D5"/>
    <w:rsid w:val="00C5196F"/>
    <w:rsid w:val="00C52178"/>
    <w:rsid w:val="00C535A2"/>
    <w:rsid w:val="00C54CFA"/>
    <w:rsid w:val="00C55F60"/>
    <w:rsid w:val="00C56C64"/>
    <w:rsid w:val="00C6149E"/>
    <w:rsid w:val="00C6232F"/>
    <w:rsid w:val="00C6636D"/>
    <w:rsid w:val="00C738F4"/>
    <w:rsid w:val="00C81A98"/>
    <w:rsid w:val="00C83608"/>
    <w:rsid w:val="00C864FB"/>
    <w:rsid w:val="00C87072"/>
    <w:rsid w:val="00C945C8"/>
    <w:rsid w:val="00C96D3A"/>
    <w:rsid w:val="00C97546"/>
    <w:rsid w:val="00CA02E6"/>
    <w:rsid w:val="00CA051E"/>
    <w:rsid w:val="00CA45CF"/>
    <w:rsid w:val="00CA502F"/>
    <w:rsid w:val="00CA6289"/>
    <w:rsid w:val="00CA7DB8"/>
    <w:rsid w:val="00CB24AA"/>
    <w:rsid w:val="00CB4B58"/>
    <w:rsid w:val="00CB7682"/>
    <w:rsid w:val="00CB7CA5"/>
    <w:rsid w:val="00CC46DF"/>
    <w:rsid w:val="00CC4B4C"/>
    <w:rsid w:val="00CC4B9C"/>
    <w:rsid w:val="00CC6259"/>
    <w:rsid w:val="00CD2E44"/>
    <w:rsid w:val="00CD3253"/>
    <w:rsid w:val="00CD3C1C"/>
    <w:rsid w:val="00CD3D9A"/>
    <w:rsid w:val="00CD45F8"/>
    <w:rsid w:val="00CD63A7"/>
    <w:rsid w:val="00CD6D5D"/>
    <w:rsid w:val="00CD6E33"/>
    <w:rsid w:val="00CE1466"/>
    <w:rsid w:val="00CE176E"/>
    <w:rsid w:val="00CE374E"/>
    <w:rsid w:val="00CE4B9F"/>
    <w:rsid w:val="00CF4917"/>
    <w:rsid w:val="00CF5B76"/>
    <w:rsid w:val="00CF77A1"/>
    <w:rsid w:val="00D00454"/>
    <w:rsid w:val="00D00B7B"/>
    <w:rsid w:val="00D04475"/>
    <w:rsid w:val="00D07201"/>
    <w:rsid w:val="00D1102D"/>
    <w:rsid w:val="00D11C7C"/>
    <w:rsid w:val="00D11DF8"/>
    <w:rsid w:val="00D11DFA"/>
    <w:rsid w:val="00D15F46"/>
    <w:rsid w:val="00D17076"/>
    <w:rsid w:val="00D22733"/>
    <w:rsid w:val="00D22B0F"/>
    <w:rsid w:val="00D23E74"/>
    <w:rsid w:val="00D24515"/>
    <w:rsid w:val="00D3248E"/>
    <w:rsid w:val="00D37195"/>
    <w:rsid w:val="00D371F4"/>
    <w:rsid w:val="00D4026F"/>
    <w:rsid w:val="00D41C4D"/>
    <w:rsid w:val="00D432A8"/>
    <w:rsid w:val="00D43A00"/>
    <w:rsid w:val="00D44319"/>
    <w:rsid w:val="00D44F11"/>
    <w:rsid w:val="00D46A2F"/>
    <w:rsid w:val="00D50084"/>
    <w:rsid w:val="00D510AC"/>
    <w:rsid w:val="00D54EFA"/>
    <w:rsid w:val="00D563EE"/>
    <w:rsid w:val="00D628E5"/>
    <w:rsid w:val="00D66056"/>
    <w:rsid w:val="00D70EFA"/>
    <w:rsid w:val="00D713DA"/>
    <w:rsid w:val="00D727D1"/>
    <w:rsid w:val="00D727F2"/>
    <w:rsid w:val="00D74ED4"/>
    <w:rsid w:val="00D758E4"/>
    <w:rsid w:val="00D87666"/>
    <w:rsid w:val="00D87E4B"/>
    <w:rsid w:val="00D93905"/>
    <w:rsid w:val="00DA5F74"/>
    <w:rsid w:val="00DB0292"/>
    <w:rsid w:val="00DB19D3"/>
    <w:rsid w:val="00DB2686"/>
    <w:rsid w:val="00DB36A6"/>
    <w:rsid w:val="00DB4CE7"/>
    <w:rsid w:val="00DB5438"/>
    <w:rsid w:val="00DB69EA"/>
    <w:rsid w:val="00DB7277"/>
    <w:rsid w:val="00DC020C"/>
    <w:rsid w:val="00DC384B"/>
    <w:rsid w:val="00DC48DA"/>
    <w:rsid w:val="00DC58A7"/>
    <w:rsid w:val="00DC6596"/>
    <w:rsid w:val="00DD08EF"/>
    <w:rsid w:val="00DD2785"/>
    <w:rsid w:val="00DD3FE0"/>
    <w:rsid w:val="00DD44AF"/>
    <w:rsid w:val="00DD4AC4"/>
    <w:rsid w:val="00DD6F69"/>
    <w:rsid w:val="00DE0983"/>
    <w:rsid w:val="00DE28DC"/>
    <w:rsid w:val="00DE2A7B"/>
    <w:rsid w:val="00DE2EEF"/>
    <w:rsid w:val="00DF07E2"/>
    <w:rsid w:val="00DF152A"/>
    <w:rsid w:val="00DF21AE"/>
    <w:rsid w:val="00DF4176"/>
    <w:rsid w:val="00DF43BA"/>
    <w:rsid w:val="00DF60E0"/>
    <w:rsid w:val="00E03CA3"/>
    <w:rsid w:val="00E0482F"/>
    <w:rsid w:val="00E1027B"/>
    <w:rsid w:val="00E11B1D"/>
    <w:rsid w:val="00E11D5F"/>
    <w:rsid w:val="00E11E2D"/>
    <w:rsid w:val="00E13410"/>
    <w:rsid w:val="00E3113B"/>
    <w:rsid w:val="00E3682E"/>
    <w:rsid w:val="00E37561"/>
    <w:rsid w:val="00E37A70"/>
    <w:rsid w:val="00E410E5"/>
    <w:rsid w:val="00E42A3C"/>
    <w:rsid w:val="00E43C5C"/>
    <w:rsid w:val="00E4416F"/>
    <w:rsid w:val="00E459B3"/>
    <w:rsid w:val="00E4789F"/>
    <w:rsid w:val="00E51FA0"/>
    <w:rsid w:val="00E520DA"/>
    <w:rsid w:val="00E520DB"/>
    <w:rsid w:val="00E53C41"/>
    <w:rsid w:val="00E55B49"/>
    <w:rsid w:val="00E567E8"/>
    <w:rsid w:val="00E6380B"/>
    <w:rsid w:val="00E64C10"/>
    <w:rsid w:val="00E65CFD"/>
    <w:rsid w:val="00E6708B"/>
    <w:rsid w:val="00E72437"/>
    <w:rsid w:val="00E7748B"/>
    <w:rsid w:val="00E80B47"/>
    <w:rsid w:val="00E81488"/>
    <w:rsid w:val="00E819A4"/>
    <w:rsid w:val="00E84F9C"/>
    <w:rsid w:val="00E90BE1"/>
    <w:rsid w:val="00E9322C"/>
    <w:rsid w:val="00E934A1"/>
    <w:rsid w:val="00E93B24"/>
    <w:rsid w:val="00EA3AAC"/>
    <w:rsid w:val="00EA5D88"/>
    <w:rsid w:val="00EA6AAA"/>
    <w:rsid w:val="00EB2910"/>
    <w:rsid w:val="00EB38F3"/>
    <w:rsid w:val="00EB4B25"/>
    <w:rsid w:val="00EB6E60"/>
    <w:rsid w:val="00EC3926"/>
    <w:rsid w:val="00EC5AB8"/>
    <w:rsid w:val="00EC7FE7"/>
    <w:rsid w:val="00ED3A96"/>
    <w:rsid w:val="00ED7FEB"/>
    <w:rsid w:val="00EE49D3"/>
    <w:rsid w:val="00EE55CE"/>
    <w:rsid w:val="00EE59C6"/>
    <w:rsid w:val="00EE6074"/>
    <w:rsid w:val="00EE7E71"/>
    <w:rsid w:val="00EF024E"/>
    <w:rsid w:val="00EF2405"/>
    <w:rsid w:val="00EF2ACD"/>
    <w:rsid w:val="00EF41B8"/>
    <w:rsid w:val="00EF4E18"/>
    <w:rsid w:val="00EF612B"/>
    <w:rsid w:val="00F04A24"/>
    <w:rsid w:val="00F05173"/>
    <w:rsid w:val="00F05BBA"/>
    <w:rsid w:val="00F064C5"/>
    <w:rsid w:val="00F06D9C"/>
    <w:rsid w:val="00F1073E"/>
    <w:rsid w:val="00F1677C"/>
    <w:rsid w:val="00F219D3"/>
    <w:rsid w:val="00F267FA"/>
    <w:rsid w:val="00F275FF"/>
    <w:rsid w:val="00F27D10"/>
    <w:rsid w:val="00F33D0E"/>
    <w:rsid w:val="00F35D6D"/>
    <w:rsid w:val="00F401D3"/>
    <w:rsid w:val="00F42FE3"/>
    <w:rsid w:val="00F4572D"/>
    <w:rsid w:val="00F45E81"/>
    <w:rsid w:val="00F47C4F"/>
    <w:rsid w:val="00F53392"/>
    <w:rsid w:val="00F5502B"/>
    <w:rsid w:val="00F62238"/>
    <w:rsid w:val="00F62728"/>
    <w:rsid w:val="00F62FCB"/>
    <w:rsid w:val="00F63A93"/>
    <w:rsid w:val="00F72FE6"/>
    <w:rsid w:val="00F75318"/>
    <w:rsid w:val="00F75C6F"/>
    <w:rsid w:val="00F770C9"/>
    <w:rsid w:val="00F85345"/>
    <w:rsid w:val="00F8747F"/>
    <w:rsid w:val="00F91A23"/>
    <w:rsid w:val="00F92737"/>
    <w:rsid w:val="00F94279"/>
    <w:rsid w:val="00FA0408"/>
    <w:rsid w:val="00FA0A02"/>
    <w:rsid w:val="00FA5CC6"/>
    <w:rsid w:val="00FA6826"/>
    <w:rsid w:val="00FB16C1"/>
    <w:rsid w:val="00FB38D1"/>
    <w:rsid w:val="00FB5DFF"/>
    <w:rsid w:val="00FC1A76"/>
    <w:rsid w:val="00FC7250"/>
    <w:rsid w:val="00FC769B"/>
    <w:rsid w:val="00FC7AA9"/>
    <w:rsid w:val="00FD041E"/>
    <w:rsid w:val="00FD0721"/>
    <w:rsid w:val="00FD1B2E"/>
    <w:rsid w:val="00FD5B02"/>
    <w:rsid w:val="00FD604B"/>
    <w:rsid w:val="00FD6245"/>
    <w:rsid w:val="00FD7242"/>
    <w:rsid w:val="00FD77BA"/>
    <w:rsid w:val="00FE0541"/>
    <w:rsid w:val="00FE0A70"/>
    <w:rsid w:val="00FE0DAC"/>
    <w:rsid w:val="00FE0EC1"/>
    <w:rsid w:val="00FE1CCC"/>
    <w:rsid w:val="00FE3282"/>
    <w:rsid w:val="00FF1AAC"/>
    <w:rsid w:val="00FF225F"/>
    <w:rsid w:val="00FF504D"/>
    <w:rsid w:val="00FF54BC"/>
    <w:rsid w:val="00FF73F0"/>
    <w:rsid w:val="00FF78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231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23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318"/>
    <w:rPr>
      <w:rFonts w:ascii="Tahoma" w:hAnsi="Tahoma" w:cs="Tahoma"/>
      <w:sz w:val="16"/>
      <w:szCs w:val="16"/>
    </w:rPr>
  </w:style>
  <w:style w:type="table" w:styleId="TableGrid">
    <w:name w:val="Table Grid"/>
    <w:basedOn w:val="TableNormal"/>
    <w:uiPriority w:val="59"/>
    <w:rsid w:val="00912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91231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912318"/>
    <w:rPr>
      <w:rFonts w:ascii="Calibri" w:hAnsi="Calibri"/>
      <w:noProof/>
    </w:rPr>
  </w:style>
  <w:style w:type="paragraph" w:styleId="PlainText">
    <w:name w:val="Plain Text"/>
    <w:basedOn w:val="Normal"/>
    <w:link w:val="PlainTextChar"/>
    <w:uiPriority w:val="99"/>
    <w:unhideWhenUsed/>
    <w:rsid w:val="00B4105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41054"/>
    <w:rPr>
      <w:rFonts w:ascii="Consolas" w:hAnsi="Consolas"/>
      <w:sz w:val="21"/>
      <w:szCs w:val="21"/>
    </w:rPr>
  </w:style>
  <w:style w:type="paragraph" w:customStyle="1" w:styleId="EndNoteBibliographyTitle">
    <w:name w:val="EndNote Bibliography Title"/>
    <w:basedOn w:val="Normal"/>
    <w:link w:val="EndNoteBibliographyTitleChar"/>
    <w:rsid w:val="006A471D"/>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6A471D"/>
    <w:rPr>
      <w:rFonts w:ascii="Calibri" w:hAnsi="Calibri"/>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2318"/>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123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318"/>
    <w:rPr>
      <w:rFonts w:ascii="Tahoma" w:hAnsi="Tahoma" w:cs="Tahoma"/>
      <w:sz w:val="16"/>
      <w:szCs w:val="16"/>
    </w:rPr>
  </w:style>
  <w:style w:type="table" w:styleId="TableGrid">
    <w:name w:val="Table Grid"/>
    <w:basedOn w:val="TableNormal"/>
    <w:uiPriority w:val="59"/>
    <w:rsid w:val="00912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91231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912318"/>
    <w:rPr>
      <w:rFonts w:ascii="Calibri" w:hAnsi="Calibri"/>
      <w:noProof/>
    </w:rPr>
  </w:style>
  <w:style w:type="paragraph" w:styleId="PlainText">
    <w:name w:val="Plain Text"/>
    <w:basedOn w:val="Normal"/>
    <w:link w:val="PlainTextChar"/>
    <w:uiPriority w:val="99"/>
    <w:unhideWhenUsed/>
    <w:rsid w:val="00B4105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B41054"/>
    <w:rPr>
      <w:rFonts w:ascii="Consolas" w:hAnsi="Consolas"/>
      <w:sz w:val="21"/>
      <w:szCs w:val="21"/>
    </w:rPr>
  </w:style>
  <w:style w:type="paragraph" w:customStyle="1" w:styleId="EndNoteBibliographyTitle">
    <w:name w:val="EndNote Bibliography Title"/>
    <w:basedOn w:val="Normal"/>
    <w:link w:val="EndNoteBibliographyTitleChar"/>
    <w:rsid w:val="006A471D"/>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6A471D"/>
    <w:rPr>
      <w:rFonts w:ascii="Calibri" w:hAnsi="Calibri"/>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15</Pages>
  <Words>2138</Words>
  <Characters>12192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 Yan</dc:creator>
  <cp:lastModifiedBy>Dan Yan</cp:lastModifiedBy>
  <cp:revision>5</cp:revision>
  <dcterms:created xsi:type="dcterms:W3CDTF">2018-08-27T20:52:00Z</dcterms:created>
  <dcterms:modified xsi:type="dcterms:W3CDTF">2018-08-27T21:01:00Z</dcterms:modified>
</cp:coreProperties>
</file>