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54" w:rsidRPr="00C31A2F" w:rsidRDefault="00905354" w:rsidP="00905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A2F">
        <w:rPr>
          <w:rFonts w:ascii="Arial" w:hAnsi="Arial" w:cs="Arial"/>
          <w:b/>
          <w:sz w:val="24"/>
          <w:szCs w:val="24"/>
        </w:rPr>
        <w:t xml:space="preserve">Table </w:t>
      </w:r>
      <w:r w:rsidR="00B15305">
        <w:rPr>
          <w:rFonts w:ascii="Arial" w:hAnsi="Arial" w:cs="Arial"/>
          <w:b/>
          <w:sz w:val="24"/>
          <w:szCs w:val="24"/>
        </w:rPr>
        <w:t>S</w:t>
      </w:r>
      <w:r w:rsidRPr="00C31A2F">
        <w:rPr>
          <w:rFonts w:ascii="Arial" w:hAnsi="Arial" w:cs="Arial"/>
          <w:b/>
          <w:sz w:val="24"/>
          <w:szCs w:val="24"/>
        </w:rPr>
        <w:t xml:space="preserve">1. </w:t>
      </w:r>
      <w:r w:rsidRPr="00A448D3">
        <w:rPr>
          <w:rFonts w:ascii="Arial" w:hAnsi="Arial" w:cs="Arial"/>
          <w:b/>
          <w:sz w:val="24"/>
          <w:szCs w:val="24"/>
        </w:rPr>
        <w:t>Additional clinical information for patients in MSKCC cohort.</w:t>
      </w:r>
    </w:p>
    <w:p w:rsidR="00905354" w:rsidRPr="006B62AA" w:rsidRDefault="00905354" w:rsidP="0090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747"/>
      </w:tblGrid>
      <w:tr w:rsidR="00905354" w:rsidRPr="00443891" w:rsidTr="00822E4A">
        <w:trPr>
          <w:trHeight w:val="304"/>
        </w:trPr>
        <w:tc>
          <w:tcPr>
            <w:tcW w:w="9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MSKCC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n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=189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patients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ECOG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PS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, N (%)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121 (64.0%)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63 (33.3%)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 (2.6%)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Adjuvant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neoadjuvant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chemotherapy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, N (%)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platinum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taxane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142 (75.1%)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 (2.6%)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42 (22.2%)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Adjuvant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radiation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, N (%)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IVRT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53 (28.0%)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WPRT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25 (13.2%)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both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IVRT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and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WPRT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16 (8.5%)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outside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radiation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 (1.1%)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93 (49.2%)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Hormonal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therapy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, N (%)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aromatase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inhibitor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19 (10.1%)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single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agent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megestrol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acetate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Megace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12 (6.3%)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tamoxifen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alternating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with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Megace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6 (3.2%)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single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agent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tamoxifen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 (2.6%)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-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leuprolide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 (1.1%)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fulvestrant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 (1.1%)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149 (78.8%)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Clinical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Trial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, N (%)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matched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44 (23.3%)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Yes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unmatched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26 (13.8%)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119 (63.0%)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Metastatic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Site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, N (%)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Lymph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Node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18 (18.2%)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Lung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16 (16.2%)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Omentum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14 (14.1%)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Pelvis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11 (11.1%)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Abdomen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7 (7.1%)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Peritoneum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Ascites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6 (6.1%)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Vagina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 (5.1%)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Liver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 (5.1%)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Colon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Rectum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 (5.1%)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Bone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Soft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4 (4.0%)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Chest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Wall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 (2.0%)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Diaphragm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 (2.0%)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Kidney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 (1.0%)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Retroperitoneum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 (1.0%)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Spleen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 (1.0%)</w:t>
            </w:r>
          </w:p>
        </w:tc>
      </w:tr>
      <w:tr w:rsidR="00905354" w:rsidRPr="00443891" w:rsidTr="00822E4A"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Ureter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20" w:type="nil"/>
              <w:right w:w="60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 (1.0%)</w:t>
            </w:r>
          </w:p>
        </w:tc>
      </w:tr>
    </w:tbl>
    <w:p w:rsidR="00905354" w:rsidRDefault="00905354" w:rsidP="009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905354" w:rsidRDefault="00905354" w:rsidP="00905354">
      <w:pPr>
        <w:spacing w:line="240" w:lineRule="auto"/>
        <w:rPr>
          <w:rFonts w:ascii="Times" w:hAnsi="Times" w:cs="Times"/>
          <w:color w:val="000000"/>
          <w:sz w:val="24"/>
          <w:szCs w:val="24"/>
        </w:rPr>
      </w:pPr>
      <w:bookmarkStart w:id="0" w:name="_GoBack"/>
      <w:bookmarkEnd w:id="0"/>
    </w:p>
    <w:sectPr w:rsidR="00905354" w:rsidSect="006B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4"/>
    <w:rsid w:val="00164FCE"/>
    <w:rsid w:val="005E7BBF"/>
    <w:rsid w:val="006B3186"/>
    <w:rsid w:val="00905354"/>
    <w:rsid w:val="00B15305"/>
    <w:rsid w:val="00C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5B2"/>
  <w15:docId w15:val="{AF1DA4E7-E419-4400-A02E-8E3142F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levinj</dc:creator>
  <cp:lastModifiedBy>Levin, Jenifer M./Surgery</cp:lastModifiedBy>
  <cp:revision>3</cp:revision>
  <dcterms:created xsi:type="dcterms:W3CDTF">2018-02-02T16:34:00Z</dcterms:created>
  <dcterms:modified xsi:type="dcterms:W3CDTF">2018-02-02T16:41:00Z</dcterms:modified>
</cp:coreProperties>
</file>