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9F" w:rsidRPr="00C9259F" w:rsidRDefault="00C9259F" w:rsidP="00C9259F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OLE_LINK445"/>
      <w:bookmarkStart w:id="1" w:name="OLE_LINK446"/>
      <w:bookmarkStart w:id="2" w:name="OLE_LINK447"/>
      <w:r w:rsidRPr="00C9259F">
        <w:rPr>
          <w:rFonts w:ascii="Times New Roman" w:hAnsi="Times New Roman"/>
          <w:b/>
          <w:color w:val="000000"/>
          <w:sz w:val="24"/>
          <w:szCs w:val="24"/>
        </w:rPr>
        <w:t xml:space="preserve">Supplemantary </w:t>
      </w:r>
      <w:proofErr w:type="spellStart"/>
      <w:r w:rsidRPr="00C9259F">
        <w:rPr>
          <w:rFonts w:ascii="Times New Roman" w:hAnsi="Times New Roman"/>
          <w:b/>
          <w:color w:val="000000"/>
          <w:sz w:val="24"/>
          <w:szCs w:val="24"/>
        </w:rPr>
        <w:t>figure legend</w:t>
      </w:r>
      <w:proofErr w:type="spellEnd"/>
      <w:r w:rsidRPr="00C9259F">
        <w:rPr>
          <w:rFonts w:ascii="Times New Roman" w:hAnsi="Times New Roman"/>
          <w:b/>
          <w:color w:val="000000"/>
          <w:sz w:val="24"/>
          <w:szCs w:val="24"/>
        </w:rPr>
        <w:t>s</w:t>
      </w:r>
    </w:p>
    <w:bookmarkEnd w:id="0"/>
    <w:bookmarkEnd w:id="1"/>
    <w:bookmarkEnd w:id="2"/>
    <w:p w:rsidR="00C9259F" w:rsidRPr="00490F59" w:rsidRDefault="00C9259F" w:rsidP="00C9259F">
      <w:pPr>
        <w:spacing w:line="480" w:lineRule="auto"/>
        <w:rPr>
          <w:rFonts w:ascii="Times New Roman" w:hAnsi="Times New Roman"/>
          <w:sz w:val="24"/>
          <w:szCs w:val="24"/>
        </w:rPr>
      </w:pPr>
      <w:r w:rsidRPr="00490F59">
        <w:rPr>
          <w:rFonts w:ascii="Times New Roman" w:hAnsi="Times New Roman"/>
          <w:b/>
          <w:sz w:val="24"/>
          <w:szCs w:val="24"/>
        </w:rPr>
        <w:t>Figure S</w:t>
      </w:r>
      <w:r w:rsidRPr="00490F59">
        <w:rPr>
          <w:rFonts w:ascii="Times New Roman" w:hAnsi="Times New Roman" w:hint="eastAsia"/>
          <w:b/>
          <w:sz w:val="24"/>
          <w:szCs w:val="24"/>
        </w:rPr>
        <w:t>1</w:t>
      </w:r>
      <w:r w:rsidRPr="00490F59">
        <w:rPr>
          <w:rFonts w:ascii="Times New Roman" w:hAnsi="Times New Roman"/>
          <w:sz w:val="24"/>
          <w:szCs w:val="24"/>
        </w:rPr>
        <w:t>. Representative immunohistochemistry images. IM</w:t>
      </w:r>
      <w:r w:rsidRPr="00490F59">
        <w:rPr>
          <w:rFonts w:ascii="Times New Roman" w:hAnsi="Times New Roman" w:hint="eastAsia"/>
          <w:sz w:val="24"/>
          <w:szCs w:val="24"/>
        </w:rPr>
        <w:t>:</w:t>
      </w:r>
      <w:r w:rsidRPr="00490F59">
        <w:rPr>
          <w:rFonts w:ascii="Times New Roman" w:hAnsi="Times New Roman"/>
          <w:sz w:val="24"/>
          <w:szCs w:val="24"/>
        </w:rPr>
        <w:t xml:space="preserve"> invasive margin</w:t>
      </w:r>
      <w:r w:rsidRPr="00490F59">
        <w:rPr>
          <w:rFonts w:ascii="Times New Roman" w:hAnsi="Times New Roman" w:hint="eastAsia"/>
          <w:sz w:val="24"/>
          <w:szCs w:val="24"/>
        </w:rPr>
        <w:t xml:space="preserve">; </w:t>
      </w:r>
      <w:r w:rsidRPr="00490F59">
        <w:rPr>
          <w:rFonts w:ascii="Times New Roman" w:hAnsi="Times New Roman"/>
          <w:sz w:val="24"/>
          <w:szCs w:val="24"/>
        </w:rPr>
        <w:t>CT</w:t>
      </w:r>
      <w:r w:rsidRPr="00490F59">
        <w:rPr>
          <w:rFonts w:ascii="Times New Roman" w:hAnsi="Times New Roman" w:hint="eastAsia"/>
          <w:sz w:val="24"/>
          <w:szCs w:val="24"/>
        </w:rPr>
        <w:t>:</w:t>
      </w:r>
      <w:r w:rsidRPr="00490F59">
        <w:rPr>
          <w:rFonts w:ascii="Times New Roman" w:hAnsi="Times New Roman"/>
          <w:sz w:val="24"/>
          <w:szCs w:val="24"/>
        </w:rPr>
        <w:t xml:space="preserve"> core of tumor. Bar, 100 µm.</w:t>
      </w:r>
    </w:p>
    <w:p w:rsidR="00C9259F" w:rsidRPr="00F9421F" w:rsidRDefault="00C9259F" w:rsidP="00C9259F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490F59">
        <w:rPr>
          <w:rFonts w:ascii="Times New Roman" w:hAnsi="Times New Roman"/>
          <w:b/>
          <w:sz w:val="24"/>
          <w:szCs w:val="24"/>
        </w:rPr>
        <w:t>Figure S2</w:t>
      </w:r>
      <w:r w:rsidRPr="00490F59">
        <w:rPr>
          <w:rFonts w:ascii="Times New Roman" w:hAnsi="Times New Roman"/>
          <w:sz w:val="24"/>
          <w:szCs w:val="24"/>
        </w:rPr>
        <w:t>. Receiver operating c</w:t>
      </w:r>
      <w:r w:rsidRPr="00F9421F">
        <w:rPr>
          <w:rFonts w:ascii="Times New Roman" w:hAnsi="Times New Roman"/>
          <w:color w:val="000000"/>
          <w:sz w:val="24"/>
          <w:szCs w:val="24"/>
        </w:rPr>
        <w:t>haracteristic (ROC) curves</w:t>
      </w:r>
      <w:r w:rsidRPr="00F9421F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F9421F">
        <w:rPr>
          <w:rFonts w:ascii="Times New Roman" w:hAnsi="Times New Roman"/>
          <w:color w:val="000000"/>
          <w:sz w:val="24"/>
          <w:szCs w:val="24"/>
        </w:rPr>
        <w:t>for GC-SVM, clinical stage, clinicopathological characteristics</w:t>
      </w:r>
      <w:r w:rsidRPr="00F9421F">
        <w:rPr>
          <w:rFonts w:ascii="Times New Roman" w:hAnsi="Times New Roman" w:hint="eastAsia"/>
          <w:color w:val="000000"/>
          <w:sz w:val="24"/>
          <w:szCs w:val="24"/>
        </w:rPr>
        <w:t>,</w:t>
      </w:r>
      <w:r w:rsidRPr="00F9421F">
        <w:rPr>
          <w:rFonts w:ascii="Times New Roman" w:hAnsi="Times New Roman"/>
          <w:color w:val="000000"/>
          <w:sz w:val="24"/>
          <w:szCs w:val="24"/>
        </w:rPr>
        <w:t xml:space="preserve"> molecular markers as predictors of 5 years DFS</w:t>
      </w:r>
      <w:r w:rsidRPr="00F9421F">
        <w:rPr>
          <w:rFonts w:ascii="Times New Roman" w:hAnsi="Times New Roman" w:hint="eastAsia"/>
          <w:color w:val="000000"/>
          <w:sz w:val="24"/>
          <w:szCs w:val="24"/>
        </w:rPr>
        <w:t xml:space="preserve"> and OS</w:t>
      </w:r>
      <w:r w:rsidRPr="00F9421F">
        <w:rPr>
          <w:rFonts w:ascii="Times New Roman" w:hAnsi="Times New Roman"/>
          <w:color w:val="000000"/>
          <w:sz w:val="24"/>
          <w:szCs w:val="24"/>
        </w:rPr>
        <w:t xml:space="preserve"> in training and validation cohorts. Left panel: </w:t>
      </w:r>
      <w:r w:rsidRPr="00F9421F">
        <w:rPr>
          <w:rFonts w:ascii="Times New Roman" w:hAnsi="Times New Roman" w:hint="eastAsia"/>
          <w:color w:val="000000"/>
          <w:sz w:val="24"/>
          <w:szCs w:val="24"/>
        </w:rPr>
        <w:t>O</w:t>
      </w:r>
      <w:r w:rsidRPr="00F9421F">
        <w:rPr>
          <w:rFonts w:ascii="Times New Roman" w:hAnsi="Times New Roman"/>
          <w:color w:val="000000"/>
          <w:sz w:val="24"/>
          <w:szCs w:val="24"/>
        </w:rPr>
        <w:t xml:space="preserve">S; right panel: </w:t>
      </w:r>
      <w:r w:rsidRPr="00F9421F">
        <w:rPr>
          <w:rFonts w:ascii="Times New Roman" w:hAnsi="Times New Roman" w:hint="eastAsia"/>
          <w:color w:val="000000"/>
          <w:sz w:val="24"/>
          <w:szCs w:val="24"/>
        </w:rPr>
        <w:t>DF</w:t>
      </w:r>
      <w:r w:rsidRPr="00F9421F">
        <w:rPr>
          <w:rFonts w:ascii="Times New Roman" w:hAnsi="Times New Roman"/>
          <w:color w:val="000000"/>
          <w:sz w:val="24"/>
          <w:szCs w:val="24"/>
        </w:rPr>
        <w:t>S. The figure showed the top five parameters (with highest AUCs), AUC values and optimal cut-point values</w:t>
      </w:r>
      <w:r w:rsidRPr="00F9421F">
        <w:rPr>
          <w:rFonts w:ascii="Times New Roman" w:hAnsi="Times New Roman" w:hint="eastAsia"/>
          <w:color w:val="000000"/>
          <w:sz w:val="24"/>
          <w:szCs w:val="24"/>
        </w:rPr>
        <w:t>.</w:t>
      </w:r>
      <w:r w:rsidRPr="00F9421F">
        <w:rPr>
          <w:rFonts w:ascii="Times New Roman" w:hAnsi="Times New Roman"/>
          <w:color w:val="000000"/>
          <w:sz w:val="24"/>
          <w:szCs w:val="24"/>
        </w:rPr>
        <w:t xml:space="preserve"> The cut-point of CD34 staining (micro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9421F">
        <w:rPr>
          <w:rFonts w:ascii="Times New Roman" w:hAnsi="Times New Roman"/>
          <w:color w:val="000000"/>
          <w:sz w:val="24"/>
          <w:szCs w:val="24"/>
        </w:rPr>
        <w:t>vessel density, MVD) was the number of micro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9421F">
        <w:rPr>
          <w:rFonts w:ascii="Times New Roman" w:hAnsi="Times New Roman"/>
          <w:color w:val="000000"/>
          <w:sz w:val="24"/>
          <w:szCs w:val="24"/>
        </w:rPr>
        <w:t>vessels per field</w:t>
      </w:r>
      <w:r w:rsidRPr="00F9421F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F9421F">
        <w:rPr>
          <w:rFonts w:ascii="Times New Roman" w:hAnsi="Times New Roman"/>
          <w:color w:val="000000"/>
          <w:sz w:val="24"/>
          <w:szCs w:val="24"/>
        </w:rPr>
        <w:t>(×200). The cut-points of immune cells staining in CT and IM were the number of cells per field (×200).</w:t>
      </w:r>
    </w:p>
    <w:p w:rsidR="00C9259F" w:rsidRPr="00490F59" w:rsidRDefault="00C9259F" w:rsidP="00C9259F">
      <w:pPr>
        <w:spacing w:line="480" w:lineRule="auto"/>
        <w:rPr>
          <w:rFonts w:ascii="Times New Roman" w:hAnsi="Times New Roman"/>
          <w:sz w:val="24"/>
          <w:szCs w:val="24"/>
        </w:rPr>
      </w:pPr>
      <w:r w:rsidRPr="00490F59">
        <w:rPr>
          <w:rFonts w:ascii="Times New Roman" w:hAnsi="Times New Roman"/>
          <w:b/>
          <w:sz w:val="24"/>
          <w:szCs w:val="24"/>
        </w:rPr>
        <w:t>Figure S</w:t>
      </w:r>
      <w:r w:rsidRPr="00490F59">
        <w:rPr>
          <w:rFonts w:ascii="Times New Roman" w:hAnsi="Times New Roman" w:hint="eastAsia"/>
          <w:b/>
          <w:sz w:val="24"/>
          <w:szCs w:val="24"/>
        </w:rPr>
        <w:t>3</w:t>
      </w:r>
      <w:r w:rsidRPr="00490F59">
        <w:rPr>
          <w:rFonts w:ascii="Times New Roman" w:hAnsi="Times New Roman"/>
          <w:b/>
          <w:sz w:val="24"/>
          <w:szCs w:val="24"/>
        </w:rPr>
        <w:t xml:space="preserve">. </w:t>
      </w:r>
      <w:r w:rsidRPr="00490F59">
        <w:rPr>
          <w:rFonts w:ascii="Times New Roman" w:hAnsi="Times New Roman"/>
          <w:sz w:val="24"/>
          <w:szCs w:val="24"/>
        </w:rPr>
        <w:t xml:space="preserve">Kaplan-Meier survival analysis of DFS for patients in the internal validation cohort according to the GC-SVM classifier stratified by clinicopathological risk factors. </w:t>
      </w:r>
      <w:r w:rsidRPr="00490F59">
        <w:rPr>
          <w:rFonts w:ascii="Times New Roman" w:hAnsi="Times New Roman" w:hint="eastAsia"/>
          <w:i/>
          <w:sz w:val="24"/>
          <w:szCs w:val="24"/>
        </w:rPr>
        <w:t>P</w:t>
      </w:r>
      <w:r w:rsidRPr="00490F59">
        <w:rPr>
          <w:rFonts w:ascii="Times New Roman" w:hAnsi="Times New Roman"/>
          <w:sz w:val="24"/>
          <w:szCs w:val="24"/>
        </w:rPr>
        <w:t>-values were calculated by log-rank test.</w:t>
      </w:r>
    </w:p>
    <w:p w:rsidR="00C9259F" w:rsidRPr="00490F59" w:rsidRDefault="00C9259F" w:rsidP="00C9259F">
      <w:pPr>
        <w:spacing w:line="480" w:lineRule="auto"/>
        <w:rPr>
          <w:rFonts w:ascii="Times New Roman" w:hAnsi="Times New Roman"/>
          <w:sz w:val="24"/>
          <w:szCs w:val="24"/>
        </w:rPr>
      </w:pPr>
      <w:r w:rsidRPr="00490F59">
        <w:rPr>
          <w:rFonts w:ascii="Times New Roman" w:hAnsi="Times New Roman"/>
          <w:b/>
          <w:sz w:val="24"/>
          <w:szCs w:val="24"/>
        </w:rPr>
        <w:t>Figure S4.</w:t>
      </w:r>
      <w:r w:rsidRPr="00490F59">
        <w:rPr>
          <w:rFonts w:ascii="Times New Roman" w:hAnsi="Times New Roman"/>
          <w:sz w:val="24"/>
          <w:szCs w:val="24"/>
        </w:rPr>
        <w:t xml:space="preserve"> Kaplan-Meier survival analysis of OS for patients in the internal validation cohort according to the GC-SVM classifier stratified by clinicopathological risk factors. </w:t>
      </w:r>
      <w:r w:rsidRPr="00490F59">
        <w:rPr>
          <w:rFonts w:ascii="Times New Roman" w:hAnsi="Times New Roman" w:hint="eastAsia"/>
          <w:i/>
          <w:sz w:val="24"/>
          <w:szCs w:val="24"/>
        </w:rPr>
        <w:t>P</w:t>
      </w:r>
      <w:r w:rsidRPr="00490F59">
        <w:rPr>
          <w:rFonts w:ascii="Times New Roman" w:hAnsi="Times New Roman"/>
          <w:sz w:val="24"/>
          <w:szCs w:val="24"/>
        </w:rPr>
        <w:t>-values were calculated by log-rank test.</w:t>
      </w:r>
    </w:p>
    <w:p w:rsidR="00C9259F" w:rsidRPr="00490F59" w:rsidRDefault="00C9259F" w:rsidP="00C9259F">
      <w:pPr>
        <w:spacing w:line="480" w:lineRule="auto"/>
        <w:rPr>
          <w:rFonts w:ascii="Times New Roman" w:hAnsi="Times New Roman"/>
          <w:sz w:val="24"/>
          <w:szCs w:val="24"/>
        </w:rPr>
      </w:pPr>
      <w:r w:rsidRPr="00490F59">
        <w:rPr>
          <w:rFonts w:ascii="Times New Roman" w:hAnsi="Times New Roman"/>
          <w:b/>
          <w:sz w:val="24"/>
          <w:szCs w:val="24"/>
        </w:rPr>
        <w:t>Figure S5.</w:t>
      </w:r>
      <w:r w:rsidRPr="00490F59">
        <w:rPr>
          <w:rFonts w:ascii="Times New Roman" w:hAnsi="Times New Roman"/>
          <w:sz w:val="24"/>
          <w:szCs w:val="24"/>
        </w:rPr>
        <w:t xml:space="preserve"> Kaplan-Meier survival analysis of DFS for patients in the external validation cohort according to the GC-SVM classifier stratified by clinicopathological risk factors. </w:t>
      </w:r>
      <w:r w:rsidRPr="00490F59">
        <w:rPr>
          <w:rFonts w:ascii="Times New Roman" w:hAnsi="Times New Roman" w:hint="eastAsia"/>
          <w:i/>
          <w:sz w:val="24"/>
          <w:szCs w:val="24"/>
        </w:rPr>
        <w:t>P</w:t>
      </w:r>
      <w:r w:rsidRPr="00490F59">
        <w:rPr>
          <w:rFonts w:ascii="Times New Roman" w:hAnsi="Times New Roman"/>
          <w:sz w:val="24"/>
          <w:szCs w:val="24"/>
        </w:rPr>
        <w:t>-values were calculated by log-rank test.</w:t>
      </w:r>
    </w:p>
    <w:p w:rsidR="003C34D8" w:rsidRPr="00A607BE" w:rsidRDefault="00C9259F" w:rsidP="00A607BE">
      <w:pPr>
        <w:spacing w:line="480" w:lineRule="auto"/>
        <w:rPr>
          <w:rFonts w:ascii="Times New Roman" w:hAnsi="Times New Roman" w:hint="eastAsia"/>
          <w:sz w:val="24"/>
          <w:szCs w:val="24"/>
        </w:rPr>
      </w:pPr>
      <w:r w:rsidRPr="00490F59">
        <w:rPr>
          <w:rFonts w:ascii="Times New Roman" w:hAnsi="Times New Roman"/>
          <w:b/>
          <w:sz w:val="24"/>
          <w:szCs w:val="24"/>
        </w:rPr>
        <w:t>Figure S6.</w:t>
      </w:r>
      <w:r w:rsidRPr="00490F59">
        <w:rPr>
          <w:rFonts w:ascii="Times New Roman" w:hAnsi="Times New Roman"/>
          <w:sz w:val="24"/>
          <w:szCs w:val="24"/>
        </w:rPr>
        <w:t xml:space="preserve"> Kaplan-Meier survival analysis of OS for patients in the external validation cohort according to the GC-SVM classifier stratified by clinicopathological risk factors. </w:t>
      </w:r>
      <w:r w:rsidRPr="00490F59">
        <w:rPr>
          <w:rFonts w:ascii="Times New Roman" w:hAnsi="Times New Roman" w:hint="eastAsia"/>
          <w:i/>
          <w:sz w:val="24"/>
          <w:szCs w:val="24"/>
        </w:rPr>
        <w:t>P</w:t>
      </w:r>
      <w:r w:rsidRPr="00490F59">
        <w:rPr>
          <w:rFonts w:ascii="Times New Roman" w:hAnsi="Times New Roman"/>
          <w:sz w:val="24"/>
          <w:szCs w:val="24"/>
        </w:rPr>
        <w:t>-values were calculated by log-rank test.</w:t>
      </w:r>
      <w:bookmarkStart w:id="3" w:name="_GoBack"/>
      <w:bookmarkEnd w:id="3"/>
    </w:p>
    <w:sectPr w:rsidR="003C34D8" w:rsidRPr="00A6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F"/>
    <w:rsid w:val="003C34D8"/>
    <w:rsid w:val="00847B97"/>
    <w:rsid w:val="00A607BE"/>
    <w:rsid w:val="00C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0C9D"/>
  <w15:chartTrackingRefBased/>
  <w15:docId w15:val="{DA90A6E7-8BA9-4671-962A-7EE2C0BD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5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1361</Characters>
  <Application>Microsoft Office Word</Application>
  <DocSecurity>0</DocSecurity>
  <Lines>24</Lines>
  <Paragraphs>10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yuming jiang</dc:creator>
  <cp:keywords/>
  <dc:description/>
  <cp:lastModifiedBy>yuming jiang</cp:lastModifiedBy>
  <cp:revision>3</cp:revision>
  <dcterms:created xsi:type="dcterms:W3CDTF">2018-07-11T22:21:00Z</dcterms:created>
  <dcterms:modified xsi:type="dcterms:W3CDTF">2018-07-11T22:41:00Z</dcterms:modified>
</cp:coreProperties>
</file>