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47" w:rsidRDefault="000E7248" w:rsidP="00045516">
      <w:pPr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nl-NL"/>
        </w:rPr>
        <w:drawing>
          <wp:inline distT="0" distB="0" distL="0" distR="0" wp14:anchorId="6DFE2F61" wp14:editId="4B6C8ECE">
            <wp:extent cx="5497148" cy="8154538"/>
            <wp:effectExtent l="0" t="0" r="0" b="0"/>
            <wp:docPr id="1" name="Afbeelding 1" descr="C:\Users\waaijersjh\Dropbox\AMG211 resubmission\Tiff figures\Sup 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aijersjh\Dropbox\AMG211 resubmission\Tiff figures\Sup Fig S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"/>
                    <a:stretch/>
                  </pic:blipFill>
                  <pic:spPr bwMode="auto">
                    <a:xfrm>
                      <a:off x="0" y="0"/>
                      <a:ext cx="5498216" cy="815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5516" w:rsidRPr="0004551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45516" w:rsidRPr="00597199">
        <w:rPr>
          <w:rFonts w:ascii="Arial" w:hAnsi="Arial" w:cs="Arial"/>
          <w:b/>
          <w:sz w:val="24"/>
          <w:szCs w:val="24"/>
          <w:lang w:val="en-US"/>
        </w:rPr>
        <w:t>Fig</w:t>
      </w:r>
      <w:r w:rsidR="00AC1737">
        <w:rPr>
          <w:rFonts w:ascii="Arial" w:hAnsi="Arial" w:cs="Arial"/>
          <w:b/>
          <w:sz w:val="24"/>
          <w:szCs w:val="24"/>
          <w:lang w:val="en-US"/>
        </w:rPr>
        <w:t>ure</w:t>
      </w:r>
      <w:r w:rsidR="00045516" w:rsidRPr="00597199">
        <w:rPr>
          <w:rFonts w:ascii="Arial" w:hAnsi="Arial" w:cs="Arial"/>
          <w:b/>
          <w:sz w:val="24"/>
          <w:szCs w:val="24"/>
          <w:lang w:val="en-US"/>
        </w:rPr>
        <w:t xml:space="preserve"> S1.</w:t>
      </w:r>
      <w:r w:rsidR="00045516">
        <w:rPr>
          <w:rFonts w:ascii="Arial" w:hAnsi="Arial" w:cs="Arial"/>
          <w:sz w:val="24"/>
          <w:szCs w:val="24"/>
          <w:lang w:val="en-US"/>
        </w:rPr>
        <w:t xml:space="preserve"> Flow chart of the drug substance (N-sucDf-AMG211) manufacturing process and drug product (</w:t>
      </w:r>
      <w:r w:rsidR="00045516">
        <w:rPr>
          <w:rFonts w:ascii="Arial" w:hAnsi="Arial" w:cs="Arial"/>
          <w:sz w:val="24"/>
          <w:szCs w:val="24"/>
          <w:vertAlign w:val="superscript"/>
          <w:lang w:val="en-US"/>
        </w:rPr>
        <w:t>89</w:t>
      </w:r>
      <w:r w:rsidR="00045516">
        <w:rPr>
          <w:rFonts w:ascii="Arial" w:hAnsi="Arial" w:cs="Arial"/>
          <w:sz w:val="24"/>
          <w:szCs w:val="24"/>
          <w:lang w:val="en-US"/>
        </w:rPr>
        <w:t>Zr-AMG211) formulation and filling process.</w:t>
      </w:r>
    </w:p>
    <w:p w:rsidR="001C6E47" w:rsidRDefault="001C6E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1C6E47" w:rsidRDefault="001C6E47" w:rsidP="001C6E47">
      <w:pPr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759450" cy="3466465"/>
            <wp:effectExtent l="0" t="0" r="0" b="635"/>
            <wp:docPr id="2" name="Afbeelding 2" descr="Sup Fig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up Fig 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Figure S2. </w:t>
      </w:r>
      <w:r>
        <w:rPr>
          <w:rFonts w:ascii="Arial" w:hAnsi="Arial" w:cs="Arial"/>
          <w:sz w:val="24"/>
          <w:szCs w:val="24"/>
          <w:lang w:val="en-US"/>
        </w:rPr>
        <w:t xml:space="preserve">Quality control of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89</w:t>
      </w:r>
      <w:r>
        <w:rPr>
          <w:rFonts w:ascii="Arial" w:hAnsi="Arial" w:cs="Arial"/>
          <w:sz w:val="24"/>
          <w:szCs w:val="24"/>
          <w:lang w:val="en-US"/>
        </w:rPr>
        <w:t>Zr</w:t>
      </w:r>
      <w:r>
        <w:rPr>
          <w:rFonts w:ascii="Arial" w:hAnsi="Arial" w:cs="Arial"/>
          <w:sz w:val="24"/>
          <w:szCs w:val="24"/>
          <w:lang w:val="en-US"/>
        </w:rPr>
        <w:noBreakHyphen/>
        <w:t xml:space="preserve">AMG211. Representative size exclusion high performance liquid chromatography chromatogram of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89</w:t>
      </w:r>
      <w:r>
        <w:rPr>
          <w:rFonts w:ascii="Arial" w:hAnsi="Arial" w:cs="Arial"/>
          <w:sz w:val="24"/>
          <w:szCs w:val="24"/>
          <w:lang w:val="en-US"/>
        </w:rPr>
        <w:t>Zr</w:t>
      </w:r>
      <w:r>
        <w:rPr>
          <w:rFonts w:ascii="Arial" w:hAnsi="Arial" w:cs="Arial"/>
          <w:sz w:val="24"/>
          <w:szCs w:val="24"/>
          <w:lang w:val="en-US"/>
        </w:rPr>
        <w:noBreakHyphen/>
        <w:t xml:space="preserve">AMG211 with 280 nm signal (top panel), radiochemical signal (middle panel) and the overlay (lower panel). </w:t>
      </w:r>
    </w:p>
    <w:p w:rsidR="001C6E47" w:rsidRDefault="001C6E47">
      <w:pPr>
        <w:rPr>
          <w:lang w:val="en-US"/>
        </w:rPr>
      </w:pPr>
      <w:r>
        <w:rPr>
          <w:lang w:val="en-US"/>
        </w:rPr>
        <w:br w:type="page"/>
      </w:r>
    </w:p>
    <w:p w:rsidR="001C6E47" w:rsidRDefault="001C6E47" w:rsidP="001C6E4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70869AEE" wp14:editId="76F2892E">
            <wp:extent cx="5752465" cy="1276350"/>
            <wp:effectExtent l="0" t="0" r="635" b="0"/>
            <wp:docPr id="3" name="Afbeelding 3" descr="Sup Fig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up Fig 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Figure S3.</w:t>
      </w:r>
      <w:r>
        <w:rPr>
          <w:rFonts w:ascii="Arial" w:hAnsi="Arial" w:cs="Arial"/>
          <w:sz w:val="24"/>
          <w:szCs w:val="24"/>
          <w:lang w:val="en-US"/>
        </w:rPr>
        <w:t xml:space="preserve"> Immunoreactivity of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89</w:t>
      </w:r>
      <w:r>
        <w:rPr>
          <w:rFonts w:ascii="Arial" w:hAnsi="Arial" w:cs="Arial"/>
          <w:sz w:val="24"/>
          <w:szCs w:val="24"/>
          <w:lang w:val="en-US"/>
        </w:rPr>
        <w:t>Zr</w:t>
      </w:r>
      <w:r>
        <w:rPr>
          <w:rFonts w:ascii="Arial" w:hAnsi="Arial" w:cs="Arial"/>
          <w:sz w:val="24"/>
          <w:szCs w:val="24"/>
          <w:lang w:val="en-US"/>
        </w:rPr>
        <w:noBreakHyphen/>
        <w:t xml:space="preserve">AMG211. A) Representative competition assay using an effective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noBreakHyphen/>
        <w:t>sucDf:AMG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211 ratio of 2:1. Curve fit with 95% confidence interval is visualized. B) Immunoreactivity towards CEA of different ratios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noBreakHyphen/>
        <w:t>sucDf:AMG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211. Data are mean ± SD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:rsidR="001C6E47" w:rsidRDefault="001C6E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1C6E47" w:rsidRDefault="001C6E47" w:rsidP="001C6E47">
      <w:pPr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Figure S4. </w:t>
      </w:r>
      <w:r>
        <w:rPr>
          <w:rFonts w:ascii="Arial" w:hAnsi="Arial" w:cs="Arial"/>
          <w:sz w:val="24"/>
          <w:szCs w:val="24"/>
          <w:lang w:val="en-US"/>
        </w:rPr>
        <w:t xml:space="preserve">Membrane binding and internalization of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89</w:t>
      </w:r>
      <w:r>
        <w:rPr>
          <w:rFonts w:ascii="Arial" w:hAnsi="Arial" w:cs="Arial"/>
          <w:sz w:val="24"/>
          <w:szCs w:val="24"/>
          <w:lang w:val="en-US"/>
        </w:rPr>
        <w:t>Zr</w:t>
      </w:r>
      <w:r>
        <w:rPr>
          <w:rFonts w:ascii="Arial" w:hAnsi="Arial" w:cs="Arial"/>
          <w:sz w:val="24"/>
          <w:szCs w:val="24"/>
          <w:lang w:val="en-US"/>
        </w:rPr>
        <w:noBreakHyphen/>
        <w:t>AMG211 after CEA binding on LS174T cells (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= 3). Membrane bound and internalized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89</w:t>
      </w:r>
      <w:r>
        <w:rPr>
          <w:rFonts w:ascii="Arial" w:hAnsi="Arial" w:cs="Arial"/>
          <w:sz w:val="24"/>
          <w:szCs w:val="24"/>
          <w:lang w:val="en-US"/>
        </w:rPr>
        <w:t>Zr-AMG211 are expressed as percentage of initial cell associated activity. Data are mean ± SD.</w:t>
      </w:r>
    </w:p>
    <w:p w:rsidR="001C6E47" w:rsidRPr="001C6E47" w:rsidRDefault="001C6E47">
      <w:r>
        <w:rPr>
          <w:noProof/>
          <w:lang w:eastAsia="nl-NL"/>
        </w:rPr>
        <w:drawing>
          <wp:inline distT="0" distB="0" distL="0" distR="0">
            <wp:extent cx="5745480" cy="2688590"/>
            <wp:effectExtent l="0" t="0" r="7620" b="0"/>
            <wp:docPr id="4" name="Afbeelding 4" descr="Sup Fig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up Fig S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1C6E47" w:rsidRDefault="001C6E47" w:rsidP="001C6E47">
      <w:pPr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Figure S5. </w:t>
      </w:r>
      <w:r>
        <w:rPr>
          <w:rFonts w:ascii="Arial" w:hAnsi="Arial" w:cs="Arial"/>
          <w:sz w:val="24"/>
          <w:szCs w:val="24"/>
          <w:lang w:val="en-US"/>
        </w:rPr>
        <w:t>Expression of CEA on LS174T, BT474 and HL</w:t>
      </w:r>
      <w:r>
        <w:rPr>
          <w:rFonts w:ascii="Arial" w:hAnsi="Arial" w:cs="Arial"/>
          <w:sz w:val="24"/>
          <w:szCs w:val="24"/>
          <w:lang w:val="en-US"/>
        </w:rPr>
        <w:noBreakHyphen/>
        <w:t>60 cell lines (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= 3). Membrane expression is expressed as percentage of LS174T signal. Data are mean ± SD. </w:t>
      </w:r>
    </w:p>
    <w:p w:rsidR="001C6E47" w:rsidRDefault="001C6E47" w:rsidP="001C6E47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59450" cy="30568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47" w:rsidRDefault="001C6E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1C6E47" w:rsidRPr="001C6E47" w:rsidRDefault="001C6E47" w:rsidP="001C6E47">
      <w:pPr>
        <w:suppressAutoHyphens/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  <w:r w:rsidRPr="001C6E47">
        <w:rPr>
          <w:rFonts w:ascii="Arial" w:hAnsi="Arial" w:cs="Arial"/>
          <w:b/>
          <w:szCs w:val="24"/>
          <w:lang w:val="en-US"/>
        </w:rPr>
        <w:lastRenderedPageBreak/>
        <w:t>Table S1. GMP manufacturing of N</w:t>
      </w:r>
      <w:r w:rsidRPr="001C6E47">
        <w:rPr>
          <w:rFonts w:ascii="Arial" w:hAnsi="Arial" w:cs="Arial"/>
          <w:b/>
          <w:szCs w:val="24"/>
          <w:lang w:val="en-US"/>
        </w:rPr>
        <w:noBreakHyphen/>
        <w:t>sucDf</w:t>
      </w:r>
      <w:r w:rsidRPr="001C6E47">
        <w:rPr>
          <w:rFonts w:ascii="Arial" w:hAnsi="Arial" w:cs="Arial"/>
          <w:b/>
          <w:szCs w:val="24"/>
          <w:lang w:val="en-US"/>
        </w:rPr>
        <w:noBreakHyphen/>
        <w:t xml:space="preserve">AMG211 and </w:t>
      </w:r>
      <w:r w:rsidRPr="001C6E47">
        <w:rPr>
          <w:rFonts w:ascii="Arial" w:hAnsi="Arial" w:cs="Arial"/>
          <w:b/>
          <w:szCs w:val="24"/>
          <w:vertAlign w:val="superscript"/>
          <w:lang w:val="en-US"/>
        </w:rPr>
        <w:t>89</w:t>
      </w:r>
      <w:r w:rsidRPr="001C6E47">
        <w:rPr>
          <w:rFonts w:ascii="Arial" w:hAnsi="Arial" w:cs="Arial"/>
          <w:b/>
          <w:szCs w:val="24"/>
          <w:lang w:val="en-US"/>
        </w:rPr>
        <w:t>Zr</w:t>
      </w:r>
      <w:r w:rsidRPr="001C6E47">
        <w:rPr>
          <w:rFonts w:ascii="Arial" w:hAnsi="Arial" w:cs="Arial"/>
          <w:b/>
          <w:szCs w:val="24"/>
          <w:lang w:val="en-US"/>
        </w:rPr>
        <w:noBreakHyphen/>
        <w:t>AMG211</w:t>
      </w:r>
      <w:r w:rsidRPr="001C6E47">
        <w:rPr>
          <w:rFonts w:ascii="Arial" w:hAnsi="Arial" w:cs="Arial"/>
          <w:szCs w:val="24"/>
          <w:lang w:val="en-US"/>
        </w:rPr>
        <w:t>. Release criteria are fulfilled for batch 1, 2, and 3. In addition stability are shown for N</w:t>
      </w:r>
      <w:r w:rsidRPr="001C6E47">
        <w:rPr>
          <w:rFonts w:ascii="Arial" w:hAnsi="Arial" w:cs="Arial"/>
          <w:szCs w:val="24"/>
          <w:lang w:val="en-US"/>
        </w:rPr>
        <w:noBreakHyphen/>
        <w:t>sucDf</w:t>
      </w:r>
      <w:r w:rsidRPr="001C6E47">
        <w:rPr>
          <w:rFonts w:ascii="Arial" w:hAnsi="Arial" w:cs="Arial"/>
          <w:szCs w:val="24"/>
          <w:lang w:val="en-US"/>
        </w:rPr>
        <w:noBreakHyphen/>
        <w:t xml:space="preserve">AMG211 stored at </w:t>
      </w:r>
      <w:r w:rsidRPr="001C6E47">
        <w:rPr>
          <w:rFonts w:ascii="Arial" w:hAnsi="Arial" w:cs="Arial"/>
          <w:szCs w:val="24"/>
          <w:lang w:val="en-US"/>
        </w:rPr>
        <w:noBreakHyphen/>
        <w:t>80°C for 6 months, all quality criteria are still met.</w:t>
      </w:r>
    </w:p>
    <w:tbl>
      <w:tblPr>
        <w:tblpPr w:leftFromText="141" w:rightFromText="141" w:vertAnchor="page" w:horzAnchor="margin" w:tblpXSpec="center" w:tblpY="2644"/>
        <w:tblW w:w="108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4"/>
        <w:gridCol w:w="1502"/>
        <w:gridCol w:w="1686"/>
        <w:gridCol w:w="1686"/>
        <w:gridCol w:w="1930"/>
        <w:gridCol w:w="1930"/>
      </w:tblGrid>
      <w:tr w:rsidR="001C6E47" w:rsidRPr="001C6E47" w:rsidTr="001C6E47">
        <w:trPr>
          <w:trHeight w:val="454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1C6E47" w:rsidRPr="008F7DD3" w:rsidRDefault="001C6E47" w:rsidP="001C6E47">
            <w:pPr>
              <w:tabs>
                <w:tab w:val="right" w:pos="150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F7DD3">
              <w:rPr>
                <w:rFonts w:ascii="Arial" w:hAnsi="Arial" w:cs="Arial"/>
                <w:b/>
                <w:sz w:val="20"/>
              </w:rPr>
              <w:t>Test</w:t>
            </w:r>
          </w:p>
        </w:tc>
        <w:tc>
          <w:tcPr>
            <w:tcW w:w="15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6E47" w:rsidRPr="008F7DD3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b/>
                <w:sz w:val="20"/>
              </w:rPr>
              <w:t>Specification</w:t>
            </w:r>
            <w:proofErr w:type="spellEnd"/>
          </w:p>
        </w:tc>
        <w:tc>
          <w:tcPr>
            <w:tcW w:w="16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C6E47" w:rsidRPr="008F7DD3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F7DD3">
              <w:rPr>
                <w:rFonts w:ascii="Arial" w:hAnsi="Arial" w:cs="Arial"/>
                <w:b/>
                <w:sz w:val="20"/>
              </w:rPr>
              <w:t>Batch 1</w:t>
            </w:r>
          </w:p>
          <w:p w:rsidR="001C6E47" w:rsidRPr="008F7DD3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1C6E47" w:rsidRPr="008F7DD3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Batch 2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1C6E47" w:rsidRPr="008F7DD3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Batch 3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1C6E47" w:rsidRPr="001C6E47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C6E47">
              <w:rPr>
                <w:rFonts w:ascii="Arial" w:hAnsi="Arial" w:cs="Arial"/>
                <w:b/>
                <w:sz w:val="20"/>
                <w:lang w:val="en-US"/>
              </w:rPr>
              <w:t>Batch 3</w:t>
            </w:r>
          </w:p>
          <w:p w:rsidR="001C6E47" w:rsidRPr="001C6E47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C6E47">
              <w:rPr>
                <w:rFonts w:ascii="Arial" w:hAnsi="Arial" w:cs="Arial"/>
                <w:b/>
                <w:sz w:val="20"/>
                <w:lang w:val="en-US"/>
              </w:rPr>
              <w:t>After 6M at -80°C</w:t>
            </w:r>
          </w:p>
        </w:tc>
      </w:tr>
      <w:tr w:rsidR="001C6E47" w:rsidRPr="008F7DD3" w:rsidTr="001C6E47">
        <w:trPr>
          <w:trHeight w:val="296"/>
        </w:trPr>
        <w:tc>
          <w:tcPr>
            <w:tcW w:w="1083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6E47" w:rsidRDefault="001C6E47" w:rsidP="001C6E47">
            <w:pPr>
              <w:tabs>
                <w:tab w:val="right" w:pos="220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N-sucDf-AMG211</w:t>
            </w: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8F7DD3" w:rsidRDefault="001C6E47" w:rsidP="001C6E47">
            <w:pPr>
              <w:tabs>
                <w:tab w:val="right" w:pos="1502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b/>
                <w:sz w:val="20"/>
              </w:rPr>
              <w:t>Appearance</w:t>
            </w:r>
            <w:proofErr w:type="spellEnd"/>
          </w:p>
        </w:tc>
        <w:tc>
          <w:tcPr>
            <w:tcW w:w="15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Style w:val="OpmaakprofielArial11pt"/>
                <w:rFonts w:cs="Arial"/>
                <w:sz w:val="20"/>
                <w:lang w:eastAsia="zh-TW"/>
              </w:rPr>
              <w:t>C</w:t>
            </w:r>
            <w:r w:rsidRPr="008F7DD3">
              <w:rPr>
                <w:rStyle w:val="OpmaakprofielArial11pt"/>
                <w:rFonts w:cs="Arial"/>
                <w:sz w:val="20"/>
                <w:lang w:eastAsia="zh-TW"/>
              </w:rPr>
              <w:t>olourless to light yellow</w:t>
            </w:r>
          </w:p>
        </w:tc>
        <w:tc>
          <w:tcPr>
            <w:tcW w:w="16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  <w:tc>
          <w:tcPr>
            <w:tcW w:w="168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  <w:tc>
          <w:tcPr>
            <w:tcW w:w="193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  <w:tc>
          <w:tcPr>
            <w:tcW w:w="193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C6E47">
              <w:rPr>
                <w:rFonts w:ascii="Arial" w:hAnsi="Arial" w:cs="Arial"/>
                <w:b/>
                <w:sz w:val="20"/>
                <w:lang w:val="en-US"/>
              </w:rPr>
              <w:t>Conjugation ratio</w:t>
            </w:r>
          </w:p>
          <w:p w:rsidR="001C6E47" w:rsidRP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C6E47">
              <w:rPr>
                <w:rFonts w:ascii="Arial" w:hAnsi="Arial" w:cs="Arial"/>
                <w:b/>
                <w:sz w:val="20"/>
                <w:lang w:val="en-US"/>
              </w:rPr>
              <w:t>of N-</w:t>
            </w:r>
            <w:proofErr w:type="spellStart"/>
            <w:r w:rsidRPr="001C6E47">
              <w:rPr>
                <w:rFonts w:ascii="Arial" w:hAnsi="Arial" w:cs="Arial"/>
                <w:b/>
                <w:sz w:val="20"/>
                <w:lang w:val="en-US"/>
              </w:rPr>
              <w:t>sucDf</w:t>
            </w:r>
            <w:proofErr w:type="spellEnd"/>
            <w:r w:rsidRPr="001C6E47">
              <w:rPr>
                <w:rFonts w:ascii="Arial" w:hAnsi="Arial" w:cs="Arial"/>
                <w:b/>
                <w:sz w:val="20"/>
                <w:lang w:val="en-US"/>
              </w:rPr>
              <w:t>: AMG211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8F7DD3">
              <w:rPr>
                <w:rFonts w:ascii="Arial" w:hAnsi="Arial" w:cs="Arial"/>
                <w:sz w:val="20"/>
              </w:rPr>
              <w:t>.5-2</w:t>
            </w:r>
            <w:r>
              <w:rPr>
                <w:rFonts w:ascii="Arial" w:hAnsi="Arial" w:cs="Arial"/>
                <w:sz w:val="20"/>
              </w:rPr>
              <w:t>.5</w:t>
            </w:r>
          </w:p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</w:t>
            </w:r>
          </w:p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C6E47" w:rsidRPr="008F7DD3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applicable</w:t>
            </w:r>
            <w:proofErr w:type="spellEnd"/>
          </w:p>
          <w:p w:rsidR="001C6E47" w:rsidRPr="0095114A" w:rsidRDefault="001C6E47" w:rsidP="001C6E47">
            <w:pPr>
              <w:rPr>
                <w:rFonts w:ascii="Arial" w:hAnsi="Arial" w:cs="Arial"/>
                <w:sz w:val="20"/>
              </w:rPr>
            </w:pP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C6E47">
              <w:rPr>
                <w:rFonts w:ascii="Arial" w:hAnsi="Arial" w:cs="Arial"/>
                <w:b/>
                <w:sz w:val="20"/>
                <w:lang w:val="en-US"/>
              </w:rPr>
              <w:t xml:space="preserve">Impurities of </w:t>
            </w:r>
            <w:r w:rsidRPr="001C6E47">
              <w:rPr>
                <w:rFonts w:ascii="Arial" w:hAnsi="Arial" w:cs="Arial"/>
                <w:b/>
                <w:sz w:val="20"/>
                <w:lang w:val="en-US"/>
              </w:rPr>
              <w:br/>
              <w:t>N-sucDf-AMG211 after conjugation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 5%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2%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3%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2%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applicable</w:t>
            </w:r>
            <w:proofErr w:type="spellEnd"/>
          </w:p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C6E47" w:rsidRPr="008F7DD3" w:rsidTr="001C6E47">
        <w:trPr>
          <w:trHeight w:val="275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8F7DD3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Filter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integrity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</w:t>
            </w:r>
            <w:r w:rsidRPr="008F7D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7971FB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7971FB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applicable</w:t>
            </w:r>
            <w:proofErr w:type="spellEnd"/>
          </w:p>
        </w:tc>
      </w:tr>
      <w:tr w:rsidR="001C6E47" w:rsidRPr="00012D21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1C6E47">
              <w:rPr>
                <w:rFonts w:ascii="Arial" w:hAnsi="Arial" w:cs="Arial"/>
                <w:b/>
                <w:sz w:val="20"/>
                <w:lang w:val="en-US"/>
              </w:rPr>
              <w:t xml:space="preserve">Impurities of </w:t>
            </w:r>
            <w:r w:rsidRPr="001C6E47">
              <w:rPr>
                <w:rFonts w:ascii="Arial" w:hAnsi="Arial" w:cs="Arial"/>
                <w:b/>
                <w:sz w:val="20"/>
                <w:lang w:val="en-US"/>
              </w:rPr>
              <w:br/>
              <w:t>N-sucDf-AMG211 end product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1C6E4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8F7DD3">
              <w:rPr>
                <w:rFonts w:ascii="Arial" w:hAnsi="Arial" w:cs="Arial"/>
                <w:sz w:val="20"/>
              </w:rPr>
              <w:sym w:font="Symbol" w:char="F0A3"/>
            </w:r>
            <w:r>
              <w:rPr>
                <w:rFonts w:ascii="Arial" w:hAnsi="Arial" w:cs="Arial"/>
                <w:sz w:val="20"/>
              </w:rPr>
              <w:t xml:space="preserve"> 5%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C6E47" w:rsidRPr="008F7DD3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2%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3%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</w:rPr>
              <w:br/>
              <w:t>3%</w:t>
            </w:r>
          </w:p>
          <w:p w:rsidR="001C6E47" w:rsidRPr="00012D21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3%</w:t>
            </w:r>
          </w:p>
        </w:tc>
      </w:tr>
      <w:tr w:rsidR="001C6E47" w:rsidRPr="00012D21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8F7DD3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Signal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reduction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at 430 nm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&gt; 40% </w:t>
            </w:r>
            <w:proofErr w:type="spellStart"/>
            <w:r>
              <w:rPr>
                <w:rFonts w:ascii="Arial" w:hAnsi="Arial" w:cs="Arial"/>
                <w:sz w:val="20"/>
              </w:rPr>
              <w:t>reduced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84%</w:t>
            </w:r>
          </w:p>
        </w:tc>
      </w:tr>
      <w:tr w:rsidR="001C6E47" w:rsidRPr="00012D21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012D21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012D21">
              <w:rPr>
                <w:rFonts w:ascii="Arial" w:hAnsi="Arial" w:cs="Arial"/>
                <w:b/>
                <w:sz w:val="20"/>
                <w:lang w:val="fr-FR"/>
              </w:rPr>
              <w:t>Concentration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012D21" w:rsidRDefault="001C6E47" w:rsidP="001C6E47">
            <w:pPr>
              <w:tabs>
                <w:tab w:val="left" w:pos="7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1.5-2.5 mg/ml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012D21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1.59 mg/</w:t>
            </w:r>
            <w:proofErr w:type="spellStart"/>
            <w:r w:rsidRPr="00012D21">
              <w:rPr>
                <w:rFonts w:ascii="Arial" w:hAnsi="Arial" w:cs="Arial"/>
                <w:sz w:val="20"/>
                <w:lang w:val="fr-FR"/>
              </w:rPr>
              <w:t>mL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012D21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1.80 mg/</w:t>
            </w:r>
            <w:proofErr w:type="spellStart"/>
            <w:r w:rsidRPr="00012D21">
              <w:rPr>
                <w:rFonts w:ascii="Arial" w:hAnsi="Arial" w:cs="Arial"/>
                <w:sz w:val="20"/>
                <w:lang w:val="fr-FR"/>
              </w:rPr>
              <w:t>mL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012D21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1.65 mg/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mL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center" w:pos="1104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1.73 mg/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mL</w:t>
            </w:r>
            <w:proofErr w:type="spellEnd"/>
          </w:p>
        </w:tc>
      </w:tr>
      <w:tr w:rsidR="001C6E47" w:rsidRPr="00012D21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012D21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012D21">
              <w:rPr>
                <w:rFonts w:ascii="Arial" w:hAnsi="Arial" w:cs="Arial"/>
                <w:b/>
                <w:sz w:val="20"/>
                <w:lang w:val="fr-FR"/>
              </w:rPr>
              <w:t>pH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012D21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pH 4.0 - 6.0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012D21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5.6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012D21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5.7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012D21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5.9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5.8</w:t>
            </w: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012D21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012D21">
              <w:rPr>
                <w:rFonts w:ascii="Arial" w:hAnsi="Arial" w:cs="Arial"/>
                <w:b/>
                <w:sz w:val="20"/>
                <w:lang w:val="fr-FR"/>
              </w:rPr>
              <w:t>Endotoxins</w:t>
            </w:r>
            <w:proofErr w:type="spellEnd"/>
            <w:r w:rsidRPr="00012D21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012D21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</w:rPr>
              <w:t>≤</w:t>
            </w:r>
            <w:r w:rsidRPr="00012D21">
              <w:rPr>
                <w:rFonts w:ascii="Arial" w:hAnsi="Arial" w:cs="Arial"/>
                <w:sz w:val="20"/>
                <w:lang w:val="fr-FR"/>
              </w:rPr>
              <w:t xml:space="preserve"> 2.5 EU/ml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012D21" w:rsidDel="00B43368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0.687 EU/</w:t>
            </w:r>
            <w:proofErr w:type="spellStart"/>
            <w:r w:rsidRPr="00012D21">
              <w:rPr>
                <w:rFonts w:ascii="Arial" w:hAnsi="Arial" w:cs="Arial"/>
                <w:sz w:val="20"/>
                <w:lang w:val="fr-FR"/>
              </w:rPr>
              <w:t>mL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Del="00B43368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012D21">
              <w:rPr>
                <w:rFonts w:ascii="Arial" w:hAnsi="Arial" w:cs="Arial"/>
                <w:sz w:val="20"/>
                <w:lang w:val="fr-FR"/>
              </w:rPr>
              <w:t>0.659 EU/m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Del="00B43368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0.542 EU/</w:t>
            </w:r>
            <w:proofErr w:type="spellStart"/>
            <w:r>
              <w:rPr>
                <w:rFonts w:ascii="Arial" w:hAnsi="Arial" w:cs="Arial"/>
                <w:sz w:val="20"/>
              </w:rPr>
              <w:t>mL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determined</w:t>
            </w:r>
            <w:proofErr w:type="spellEnd"/>
          </w:p>
        </w:tc>
      </w:tr>
      <w:tr w:rsidR="001C6E47" w:rsidRPr="008F7DD3" w:rsidTr="001C6E47">
        <w:trPr>
          <w:trHeight w:val="359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8F7DD3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b/>
                <w:sz w:val="20"/>
              </w:rPr>
              <w:t>Sterility</w:t>
            </w:r>
            <w:proofErr w:type="spellEnd"/>
            <w:r w:rsidRPr="008F7DD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Del="00B43368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Del="00B43368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Del="00B43368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determined</w:t>
            </w:r>
            <w:proofErr w:type="spellEnd"/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8F7DD3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F7DD3">
              <w:rPr>
                <w:rFonts w:ascii="Arial" w:hAnsi="Arial" w:cs="Arial"/>
                <w:b/>
                <w:sz w:val="20"/>
              </w:rPr>
              <w:t>Residual</w:t>
            </w:r>
            <w:proofErr w:type="spellEnd"/>
            <w:r w:rsidRPr="008F7DD3">
              <w:rPr>
                <w:rFonts w:ascii="Arial" w:hAnsi="Arial" w:cs="Arial"/>
                <w:b/>
                <w:sz w:val="20"/>
              </w:rPr>
              <w:t xml:space="preserve"> solvents</w:t>
            </w:r>
            <w:r>
              <w:rPr>
                <w:rFonts w:ascii="Arial" w:hAnsi="Arial" w:cs="Arial"/>
                <w:b/>
                <w:sz w:val="20"/>
              </w:rPr>
              <w:t xml:space="preserve"> (ACN)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8F7DD3">
              <w:rPr>
                <w:rFonts w:ascii="Arial" w:hAnsi="Arial" w:cs="Arial"/>
                <w:sz w:val="20"/>
              </w:rPr>
              <w:t xml:space="preserve">&lt; 410 </w:t>
            </w:r>
            <w:proofErr w:type="spellStart"/>
            <w:r w:rsidRPr="008F7DD3">
              <w:rPr>
                <w:rFonts w:ascii="Arial" w:hAnsi="Arial" w:cs="Arial"/>
                <w:sz w:val="20"/>
              </w:rPr>
              <w:t>ppm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 100 </w:t>
            </w:r>
            <w:proofErr w:type="spellStart"/>
            <w:r>
              <w:rPr>
                <w:rFonts w:ascii="Arial" w:hAnsi="Arial" w:cs="Arial"/>
                <w:sz w:val="20"/>
              </w:rPr>
              <w:t>ppm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 100 </w:t>
            </w:r>
            <w:proofErr w:type="spellStart"/>
            <w:r>
              <w:rPr>
                <w:rFonts w:ascii="Arial" w:hAnsi="Arial" w:cs="Arial"/>
                <w:sz w:val="20"/>
              </w:rPr>
              <w:t>ppm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 100 </w:t>
            </w:r>
            <w:proofErr w:type="spellStart"/>
            <w:r>
              <w:rPr>
                <w:rFonts w:ascii="Arial" w:hAnsi="Arial" w:cs="Arial"/>
                <w:sz w:val="20"/>
              </w:rPr>
              <w:t>ppm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determined</w:t>
            </w:r>
            <w:proofErr w:type="spellEnd"/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8F7DD3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Immunoreactivity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towards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CD3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</w:tr>
      <w:tr w:rsidR="001C6E47" w:rsidRPr="008F7DD3" w:rsidTr="001C6E47">
        <w:trPr>
          <w:trHeight w:val="323"/>
        </w:trPr>
        <w:tc>
          <w:tcPr>
            <w:tcW w:w="10838" w:type="dxa"/>
            <w:gridSpan w:val="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C6E47" w:rsidRPr="0095114A" w:rsidRDefault="001C6E47" w:rsidP="001C6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114A">
              <w:rPr>
                <w:rFonts w:ascii="Arial" w:hAnsi="Arial" w:cs="Arial"/>
                <w:b/>
                <w:sz w:val="20"/>
                <w:vertAlign w:val="superscript"/>
              </w:rPr>
              <w:t>89</w:t>
            </w:r>
            <w:r w:rsidRPr="0095114A">
              <w:rPr>
                <w:rFonts w:ascii="Arial" w:hAnsi="Arial" w:cs="Arial"/>
                <w:b/>
                <w:sz w:val="20"/>
              </w:rPr>
              <w:t>Zr-AMG211</w:t>
            </w: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Appearance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light </w:t>
            </w:r>
            <w:proofErr w:type="spellStart"/>
            <w:r>
              <w:rPr>
                <w:rFonts w:ascii="Arial" w:hAnsi="Arial" w:cs="Arial"/>
                <w:sz w:val="20"/>
              </w:rPr>
              <w:t>yellow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Colourless</w:t>
            </w:r>
            <w:proofErr w:type="spellEnd"/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012D21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Radiochemical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purity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pre-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purification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70%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92.5%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91.4%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93.4%</w:t>
            </w: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Radiochemical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purity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post-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purification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≥ </w:t>
            </w:r>
            <w:r w:rsidRPr="008F7DD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5</w:t>
            </w:r>
            <w:r w:rsidRPr="008F7DD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96.8%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98.1%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97.6%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98.2%</w:t>
            </w: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 5.0-8.0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</w:t>
            </w:r>
          </w:p>
        </w:tc>
      </w:tr>
      <w:tr w:rsidR="001C6E47" w:rsidRPr="008F7DD3" w:rsidTr="001C6E47">
        <w:trPr>
          <w:trHeight w:val="321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Filter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integrity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 20%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16%</w:t>
            </w: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Pr="0095114A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Impurities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89</w:t>
            </w:r>
            <w:r>
              <w:rPr>
                <w:rFonts w:ascii="Arial" w:hAnsi="Arial" w:cs="Arial"/>
                <w:b/>
                <w:sz w:val="20"/>
              </w:rPr>
              <w:t>Zr-AMG211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8F7DD3">
              <w:rPr>
                <w:rFonts w:ascii="Arial" w:hAnsi="Arial" w:cs="Arial"/>
                <w:sz w:val="20"/>
              </w:rPr>
              <w:sym w:font="Symbol" w:char="F0A3"/>
            </w:r>
            <w:r>
              <w:rPr>
                <w:rFonts w:ascii="Arial" w:hAnsi="Arial" w:cs="Arial"/>
                <w:sz w:val="20"/>
              </w:rPr>
              <w:t xml:space="preserve"> 5%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2.4%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detectable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2.2%</w:t>
            </w:r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Bacterial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endotoxins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 2.5 EU/</w:t>
            </w:r>
            <w:proofErr w:type="spellStart"/>
            <w:r>
              <w:rPr>
                <w:rFonts w:ascii="Arial" w:hAnsi="Arial" w:cs="Arial"/>
                <w:sz w:val="20"/>
              </w:rPr>
              <w:t>mL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0.450 EU/</w:t>
            </w:r>
            <w:proofErr w:type="spellStart"/>
            <w:r>
              <w:rPr>
                <w:rFonts w:ascii="Arial" w:hAnsi="Arial" w:cs="Arial"/>
                <w:sz w:val="20"/>
              </w:rPr>
              <w:t>mL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0.412 EU/</w:t>
            </w:r>
            <w:proofErr w:type="spellStart"/>
            <w:r>
              <w:rPr>
                <w:rFonts w:ascii="Arial" w:hAnsi="Arial" w:cs="Arial"/>
                <w:sz w:val="20"/>
              </w:rPr>
              <w:t>mL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0.532 EU/</w:t>
            </w:r>
            <w:proofErr w:type="spellStart"/>
            <w:r>
              <w:rPr>
                <w:rFonts w:ascii="Arial" w:hAnsi="Arial" w:cs="Arial"/>
                <w:sz w:val="20"/>
              </w:rPr>
              <w:t>mL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determined</w:t>
            </w:r>
            <w:proofErr w:type="spellEnd"/>
          </w:p>
        </w:tc>
      </w:tr>
      <w:tr w:rsidR="001C6E47" w:rsidRPr="008F7DD3" w:rsidTr="001C6E47">
        <w:trPr>
          <w:trHeight w:val="320"/>
        </w:trPr>
        <w:tc>
          <w:tcPr>
            <w:tcW w:w="21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C6E47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Sterility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Sterile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determined</w:t>
            </w:r>
            <w:proofErr w:type="spellEnd"/>
          </w:p>
        </w:tc>
      </w:tr>
      <w:tr w:rsidR="001C6E47" w:rsidRPr="008F7DD3" w:rsidTr="001C6E47">
        <w:trPr>
          <w:trHeight w:val="454"/>
        </w:trPr>
        <w:tc>
          <w:tcPr>
            <w:tcW w:w="2104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</w:tcPr>
          <w:p w:rsidR="001C6E47" w:rsidRPr="008F7DD3" w:rsidRDefault="001C6E47" w:rsidP="001C6E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450"/>
                <w:tab w:val="left" w:pos="12050"/>
                <w:tab w:val="left" w:pos="12650"/>
                <w:tab w:val="left" w:pos="13250"/>
                <w:tab w:val="left" w:pos="13850"/>
                <w:tab w:val="left" w:pos="14450"/>
                <w:tab w:val="left" w:pos="1505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Immunor</w:t>
            </w:r>
            <w:r w:rsidRPr="002A1CE2">
              <w:rPr>
                <w:rFonts w:ascii="Arial" w:hAnsi="Arial" w:cs="Arial"/>
                <w:b/>
                <w:sz w:val="20"/>
              </w:rPr>
              <w:t>eactivity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towards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CEA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E47" w:rsidRPr="008F7DD3" w:rsidRDefault="001C6E47" w:rsidP="001C6E47">
            <w:pPr>
              <w:tabs>
                <w:tab w:val="left" w:pos="741"/>
                <w:tab w:val="right" w:pos="218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1C6E47" w:rsidRPr="00012D21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1C6E47" w:rsidRDefault="001C6E47" w:rsidP="001C6E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Preserved</w:t>
            </w:r>
            <w:proofErr w:type="spellEnd"/>
          </w:p>
        </w:tc>
      </w:tr>
    </w:tbl>
    <w:p w:rsidR="00C42081" w:rsidRPr="001C6E47" w:rsidRDefault="001C6E47" w:rsidP="001C6E47">
      <w:pPr>
        <w:jc w:val="both"/>
        <w:rPr>
          <w:rFonts w:ascii="Arial" w:hAnsi="Arial" w:cs="Arial"/>
          <w:sz w:val="20"/>
          <w:lang w:val="en-US"/>
        </w:rPr>
      </w:pPr>
      <w:r w:rsidRPr="001C6E47">
        <w:rPr>
          <w:rFonts w:ascii="Arial" w:hAnsi="Arial" w:cs="Arial"/>
          <w:sz w:val="20"/>
          <w:lang w:val="en-US"/>
        </w:rPr>
        <w:t xml:space="preserve">* Preserved immunoreactivity indicates more than 50% binding compared to unconjugated for </w:t>
      </w:r>
      <w:r>
        <w:rPr>
          <w:rFonts w:ascii="Arial" w:hAnsi="Arial" w:cs="Arial"/>
          <w:sz w:val="20"/>
          <w:lang w:val="en-US"/>
        </w:rPr>
        <w:t>C</w:t>
      </w:r>
      <w:r w:rsidRPr="001C6E47">
        <w:rPr>
          <w:rFonts w:ascii="Arial" w:hAnsi="Arial" w:cs="Arial"/>
          <w:sz w:val="20"/>
          <w:lang w:val="en-US"/>
        </w:rPr>
        <w:t>D3</w:t>
      </w:r>
      <w:r>
        <w:rPr>
          <w:rFonts w:ascii="Arial" w:hAnsi="Arial" w:cs="Arial"/>
          <w:sz w:val="20"/>
          <w:lang w:val="en-US"/>
        </w:rPr>
        <w:t xml:space="preserve"> </w:t>
      </w:r>
      <w:r w:rsidRPr="001C6E47">
        <w:rPr>
          <w:rFonts w:ascii="Arial" w:hAnsi="Arial" w:cs="Arial"/>
          <w:sz w:val="20"/>
          <w:lang w:val="en-US"/>
        </w:rPr>
        <w:t>and more than 50% immunoreactivity for CEA</w:t>
      </w:r>
    </w:p>
    <w:sectPr w:rsidR="00C42081" w:rsidRPr="001C6E47" w:rsidSect="00045516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D9" w:rsidRDefault="009C23D9" w:rsidP="00045516">
      <w:pPr>
        <w:spacing w:after="0" w:line="240" w:lineRule="auto"/>
      </w:pPr>
      <w:r>
        <w:separator/>
      </w:r>
    </w:p>
  </w:endnote>
  <w:endnote w:type="continuationSeparator" w:id="0">
    <w:p w:rsidR="009C23D9" w:rsidRDefault="009C23D9" w:rsidP="0004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D9" w:rsidRDefault="009C23D9" w:rsidP="00045516">
      <w:pPr>
        <w:spacing w:after="0" w:line="240" w:lineRule="auto"/>
      </w:pPr>
      <w:r>
        <w:separator/>
      </w:r>
    </w:p>
  </w:footnote>
  <w:footnote w:type="continuationSeparator" w:id="0">
    <w:p w:rsidR="009C23D9" w:rsidRDefault="009C23D9" w:rsidP="0004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48"/>
    <w:rsid w:val="00045516"/>
    <w:rsid w:val="00054CA2"/>
    <w:rsid w:val="000E7248"/>
    <w:rsid w:val="0011468D"/>
    <w:rsid w:val="001C6E47"/>
    <w:rsid w:val="001D1ECC"/>
    <w:rsid w:val="00204B24"/>
    <w:rsid w:val="0026305B"/>
    <w:rsid w:val="00281823"/>
    <w:rsid w:val="002C069C"/>
    <w:rsid w:val="00307698"/>
    <w:rsid w:val="003452BA"/>
    <w:rsid w:val="005362E8"/>
    <w:rsid w:val="00592B67"/>
    <w:rsid w:val="006943C7"/>
    <w:rsid w:val="006D2EB4"/>
    <w:rsid w:val="00701516"/>
    <w:rsid w:val="00872E8F"/>
    <w:rsid w:val="009C23D9"/>
    <w:rsid w:val="00AC1737"/>
    <w:rsid w:val="00B074A5"/>
    <w:rsid w:val="00B37485"/>
    <w:rsid w:val="00C11B29"/>
    <w:rsid w:val="00C419BB"/>
    <w:rsid w:val="00C42081"/>
    <w:rsid w:val="00D103C9"/>
    <w:rsid w:val="00DC7CAB"/>
    <w:rsid w:val="00DD7599"/>
    <w:rsid w:val="00E45DCB"/>
    <w:rsid w:val="00E66B0A"/>
    <w:rsid w:val="00E86ABE"/>
    <w:rsid w:val="00E87068"/>
    <w:rsid w:val="00EC0ED6"/>
    <w:rsid w:val="00F40ABE"/>
    <w:rsid w:val="00F97E9E"/>
    <w:rsid w:val="00FC73D0"/>
    <w:rsid w:val="00FE6AF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24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516"/>
  </w:style>
  <w:style w:type="paragraph" w:styleId="Voettekst">
    <w:name w:val="footer"/>
    <w:basedOn w:val="Standaard"/>
    <w:link w:val="VoettekstChar"/>
    <w:uiPriority w:val="99"/>
    <w:unhideWhenUsed/>
    <w:rsid w:val="0004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516"/>
  </w:style>
  <w:style w:type="character" w:customStyle="1" w:styleId="OpmaakprofielArial11pt">
    <w:name w:val="Opmaakprofiel Arial 11 pt"/>
    <w:rsid w:val="001C6E47"/>
    <w:rPr>
      <w:rFonts w:ascii="Arial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24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516"/>
  </w:style>
  <w:style w:type="paragraph" w:styleId="Voettekst">
    <w:name w:val="footer"/>
    <w:basedOn w:val="Standaard"/>
    <w:link w:val="VoettekstChar"/>
    <w:uiPriority w:val="99"/>
    <w:unhideWhenUsed/>
    <w:rsid w:val="0004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516"/>
  </w:style>
  <w:style w:type="character" w:customStyle="1" w:styleId="OpmaakprofielArial11pt">
    <w:name w:val="Opmaakprofiel Arial 11 pt"/>
    <w:rsid w:val="001C6E47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Waaijer, SJH (onco)</dc:creator>
  <cp:lastModifiedBy>Waaijer, SJH (onco)</cp:lastModifiedBy>
  <cp:revision>2</cp:revision>
  <dcterms:created xsi:type="dcterms:W3CDTF">2018-06-20T12:24:00Z</dcterms:created>
  <dcterms:modified xsi:type="dcterms:W3CDTF">2018-06-20T12:24:00Z</dcterms:modified>
</cp:coreProperties>
</file>