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D9EA" w14:textId="29211871" w:rsidR="00031618" w:rsidRPr="007D7A92" w:rsidRDefault="000F17B1">
      <w:pPr>
        <w:rPr>
          <w:b/>
          <w:sz w:val="24"/>
          <w:szCs w:val="24"/>
        </w:rPr>
      </w:pPr>
      <w:bookmarkStart w:id="0" w:name="_GoBack"/>
      <w:bookmarkEnd w:id="0"/>
      <w:r w:rsidRPr="007D7A92">
        <w:rPr>
          <w:b/>
          <w:sz w:val="24"/>
          <w:szCs w:val="24"/>
        </w:rPr>
        <w:t>Supplementa</w:t>
      </w:r>
      <w:r w:rsidR="006A428F" w:rsidRPr="007D7A92">
        <w:rPr>
          <w:b/>
          <w:sz w:val="24"/>
          <w:szCs w:val="24"/>
        </w:rPr>
        <w:t>ry</w:t>
      </w:r>
      <w:r w:rsidRPr="007D7A92">
        <w:rPr>
          <w:b/>
          <w:sz w:val="24"/>
          <w:szCs w:val="24"/>
        </w:rPr>
        <w:t xml:space="preserve"> Materials</w:t>
      </w:r>
    </w:p>
    <w:p w14:paraId="2AA8EB9E" w14:textId="14BF344E" w:rsidR="000F17B1" w:rsidRPr="007D7A92" w:rsidRDefault="00777F4F">
      <w:pPr>
        <w:rPr>
          <w:sz w:val="24"/>
          <w:szCs w:val="24"/>
        </w:rPr>
      </w:pPr>
      <w:r w:rsidRPr="007D7A92">
        <w:rPr>
          <w:sz w:val="24"/>
          <w:szCs w:val="24"/>
        </w:rPr>
        <w:t>Supplementa</w:t>
      </w:r>
      <w:r w:rsidR="006A428F" w:rsidRPr="007D7A92">
        <w:rPr>
          <w:sz w:val="24"/>
          <w:szCs w:val="24"/>
        </w:rPr>
        <w:t>ry</w:t>
      </w:r>
      <w:r w:rsidRPr="007D7A92">
        <w:rPr>
          <w:sz w:val="24"/>
          <w:szCs w:val="24"/>
        </w:rPr>
        <w:t xml:space="preserve"> </w:t>
      </w:r>
      <w:r w:rsidR="000F17B1" w:rsidRPr="007D7A92">
        <w:rPr>
          <w:sz w:val="24"/>
          <w:szCs w:val="24"/>
        </w:rPr>
        <w:t xml:space="preserve">Table </w:t>
      </w:r>
      <w:r w:rsidR="006E4900">
        <w:rPr>
          <w:sz w:val="24"/>
          <w:szCs w:val="24"/>
        </w:rPr>
        <w:t>S</w:t>
      </w:r>
      <w:r w:rsidR="000F17B1" w:rsidRPr="007D7A92">
        <w:rPr>
          <w:sz w:val="24"/>
          <w:szCs w:val="24"/>
        </w:rPr>
        <w:t xml:space="preserve">1. Baseline </w:t>
      </w:r>
      <w:r w:rsidR="00074135" w:rsidRPr="007D7A92">
        <w:rPr>
          <w:sz w:val="24"/>
          <w:szCs w:val="24"/>
        </w:rPr>
        <w:t>c</w:t>
      </w:r>
      <w:r w:rsidR="000F17B1" w:rsidRPr="007D7A92">
        <w:rPr>
          <w:sz w:val="24"/>
          <w:szCs w:val="24"/>
        </w:rPr>
        <w:t xml:space="preserve">haracteristics of </w:t>
      </w:r>
      <w:r w:rsidR="00074135" w:rsidRPr="007D7A92">
        <w:rPr>
          <w:sz w:val="24"/>
          <w:szCs w:val="24"/>
        </w:rPr>
        <w:t>p</w:t>
      </w:r>
      <w:r w:rsidR="000F17B1" w:rsidRPr="007D7A92">
        <w:rPr>
          <w:sz w:val="24"/>
          <w:szCs w:val="24"/>
        </w:rPr>
        <w:t xml:space="preserve">atients in STAMP and STRIDE trials </w:t>
      </w:r>
      <w:r w:rsidR="00074135" w:rsidRPr="007D7A92">
        <w:rPr>
          <w:sz w:val="24"/>
          <w:szCs w:val="24"/>
        </w:rPr>
        <w:t>s</w:t>
      </w:r>
      <w:r w:rsidR="00831A12" w:rsidRPr="007D7A92">
        <w:rPr>
          <w:sz w:val="24"/>
          <w:szCs w:val="24"/>
        </w:rPr>
        <w:t xml:space="preserve">tratified by </w:t>
      </w:r>
      <w:r w:rsidR="00074135" w:rsidRPr="007D7A92">
        <w:rPr>
          <w:sz w:val="24"/>
          <w:szCs w:val="24"/>
        </w:rPr>
        <w:t>l</w:t>
      </w:r>
      <w:r w:rsidR="00831A12" w:rsidRPr="007D7A92">
        <w:rPr>
          <w:sz w:val="24"/>
          <w:szCs w:val="24"/>
        </w:rPr>
        <w:t xml:space="preserve">ower, </w:t>
      </w:r>
      <w:r w:rsidR="00074135" w:rsidRPr="007D7A92">
        <w:rPr>
          <w:sz w:val="24"/>
          <w:szCs w:val="24"/>
        </w:rPr>
        <w:t>m</w:t>
      </w:r>
      <w:r w:rsidR="00831A12" w:rsidRPr="007D7A92">
        <w:rPr>
          <w:sz w:val="24"/>
          <w:szCs w:val="24"/>
        </w:rPr>
        <w:t xml:space="preserve">iddle, and </w:t>
      </w:r>
      <w:r w:rsidR="00074135" w:rsidRPr="007D7A92">
        <w:rPr>
          <w:sz w:val="24"/>
          <w:szCs w:val="24"/>
        </w:rPr>
        <w:t>u</w:t>
      </w:r>
      <w:r w:rsidR="00831A12" w:rsidRPr="007D7A92">
        <w:rPr>
          <w:sz w:val="24"/>
          <w:szCs w:val="24"/>
        </w:rPr>
        <w:t>pper</w:t>
      </w:r>
      <w:r w:rsidR="000F17B1" w:rsidRPr="007D7A92">
        <w:rPr>
          <w:sz w:val="24"/>
          <w:szCs w:val="24"/>
        </w:rPr>
        <w:t xml:space="preserve"> </w:t>
      </w:r>
      <w:r w:rsidR="00074135" w:rsidRPr="007D7A92">
        <w:rPr>
          <w:sz w:val="24"/>
          <w:szCs w:val="24"/>
        </w:rPr>
        <w:t>t</w:t>
      </w:r>
      <w:r w:rsidR="000F17B1" w:rsidRPr="007D7A92">
        <w:rPr>
          <w:sz w:val="24"/>
          <w:szCs w:val="24"/>
        </w:rPr>
        <w:t>ertile</w:t>
      </w:r>
      <w:r w:rsidR="00074135" w:rsidRPr="007D7A92">
        <w:rPr>
          <w:sz w:val="24"/>
          <w:szCs w:val="24"/>
        </w:rPr>
        <w:t>s</w:t>
      </w:r>
      <w:r w:rsidR="00831A12" w:rsidRPr="007D7A92">
        <w:rPr>
          <w:sz w:val="24"/>
          <w:szCs w:val="24"/>
        </w:rPr>
        <w:t xml:space="preserve"> of CTL </w:t>
      </w:r>
      <w:r w:rsidR="00074135" w:rsidRPr="007D7A92">
        <w:rPr>
          <w:sz w:val="24"/>
          <w:szCs w:val="24"/>
        </w:rPr>
        <w:t>a</w:t>
      </w:r>
      <w:r w:rsidR="00831A12" w:rsidRPr="007D7A92">
        <w:rPr>
          <w:sz w:val="24"/>
          <w:szCs w:val="24"/>
        </w:rPr>
        <w:t>ctivity</w:t>
      </w:r>
    </w:p>
    <w:tbl>
      <w:tblPr>
        <w:tblW w:w="11912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66"/>
        <w:gridCol w:w="1620"/>
        <w:gridCol w:w="1779"/>
        <w:gridCol w:w="1467"/>
        <w:gridCol w:w="1556"/>
      </w:tblGrid>
      <w:tr w:rsidR="00AE374B" w:rsidRPr="007D7A92" w14:paraId="3A89C6E4" w14:textId="77777777" w:rsidTr="00AC28B9">
        <w:trPr>
          <w:trHeight w:val="420"/>
        </w:trPr>
        <w:tc>
          <w:tcPr>
            <w:tcW w:w="181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147E2" w14:textId="77777777" w:rsidR="00AE374B" w:rsidRPr="007D7A92" w:rsidRDefault="00AE374B" w:rsidP="00AC28B9">
            <w:pPr>
              <w:rPr>
                <w:rFonts w:cs="Tahoma"/>
                <w:b/>
                <w:sz w:val="20"/>
                <w:szCs w:val="20"/>
              </w:rPr>
            </w:pPr>
            <w:r w:rsidRPr="007D7A92">
              <w:rPr>
                <w:rFonts w:cs="Tahoma"/>
                <w:b/>
                <w:sz w:val="20"/>
                <w:szCs w:val="20"/>
              </w:rPr>
              <w:t>Characteristic</w:t>
            </w:r>
          </w:p>
        </w:tc>
        <w:tc>
          <w:tcPr>
            <w:tcW w:w="5298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5E14" w14:textId="77777777" w:rsidR="00AE374B" w:rsidRPr="007D7A92" w:rsidRDefault="00AE374B" w:rsidP="00AC28B9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7D7A92">
              <w:rPr>
                <w:rFonts w:cs="Tahoma"/>
                <w:b/>
                <w:bCs/>
                <w:sz w:val="20"/>
                <w:szCs w:val="20"/>
              </w:rPr>
              <w:t>Antigen PAP</w:t>
            </w:r>
          </w:p>
        </w:tc>
        <w:tc>
          <w:tcPr>
            <w:tcW w:w="4802" w:type="dxa"/>
            <w:gridSpan w:val="3"/>
          </w:tcPr>
          <w:p w14:paraId="7578E8D9" w14:textId="77777777" w:rsidR="00AE374B" w:rsidRPr="007D7A92" w:rsidRDefault="00AE374B" w:rsidP="00AC28B9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7D7A92">
              <w:rPr>
                <w:rFonts w:cs="Tahoma"/>
                <w:b/>
                <w:bCs/>
                <w:sz w:val="20"/>
                <w:szCs w:val="20"/>
              </w:rPr>
              <w:t>Antigen PA2024</w:t>
            </w:r>
          </w:p>
        </w:tc>
      </w:tr>
      <w:tr w:rsidR="00AE374B" w:rsidRPr="007D7A92" w14:paraId="0AD7D0D8" w14:textId="77777777" w:rsidTr="00AC28B9">
        <w:trPr>
          <w:trHeight w:val="507"/>
        </w:trPr>
        <w:tc>
          <w:tcPr>
            <w:tcW w:w="1812" w:type="dxa"/>
            <w:vMerge/>
            <w:shd w:val="clear" w:color="auto" w:fill="auto"/>
            <w:vAlign w:val="center"/>
            <w:hideMark/>
          </w:tcPr>
          <w:p w14:paraId="529FEE9F" w14:textId="77777777" w:rsidR="00AE374B" w:rsidRPr="007D7A92" w:rsidRDefault="00AE374B" w:rsidP="00AC28B9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222C6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Lower Tertile</w:t>
            </w:r>
          </w:p>
          <w:p w14:paraId="6D4CFE0A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(n=8)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BAA5FE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Middle Tertile</w:t>
            </w:r>
          </w:p>
          <w:p w14:paraId="3C7ECB87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(n=7)</w:t>
            </w:r>
          </w:p>
        </w:tc>
        <w:tc>
          <w:tcPr>
            <w:tcW w:w="1620" w:type="dxa"/>
            <w:vAlign w:val="center"/>
          </w:tcPr>
          <w:p w14:paraId="6752D41B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Upper Tertile</w:t>
            </w:r>
          </w:p>
          <w:p w14:paraId="6F9FF662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(n=7)</w:t>
            </w:r>
          </w:p>
        </w:tc>
        <w:tc>
          <w:tcPr>
            <w:tcW w:w="1779" w:type="dxa"/>
            <w:vAlign w:val="center"/>
          </w:tcPr>
          <w:p w14:paraId="66BC00FD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Lower Tertile</w:t>
            </w:r>
          </w:p>
          <w:p w14:paraId="557EDF9F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(n=8)</w:t>
            </w:r>
          </w:p>
        </w:tc>
        <w:tc>
          <w:tcPr>
            <w:tcW w:w="1467" w:type="dxa"/>
            <w:vAlign w:val="center"/>
          </w:tcPr>
          <w:p w14:paraId="7F55BE4F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Middle Tertile</w:t>
            </w:r>
          </w:p>
          <w:p w14:paraId="1772DDF4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(n=7)</w:t>
            </w:r>
          </w:p>
        </w:tc>
        <w:tc>
          <w:tcPr>
            <w:tcW w:w="1556" w:type="dxa"/>
            <w:vAlign w:val="center"/>
          </w:tcPr>
          <w:p w14:paraId="2CB999DB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Upper Tertile</w:t>
            </w:r>
          </w:p>
          <w:p w14:paraId="67503395" w14:textId="77777777" w:rsidR="00AE374B" w:rsidRPr="007D7A92" w:rsidRDefault="00AE374B" w:rsidP="00AC28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(n=7)</w:t>
            </w:r>
          </w:p>
        </w:tc>
      </w:tr>
      <w:tr w:rsidR="00AE374B" w:rsidRPr="007D7A92" w14:paraId="199DA122" w14:textId="77777777" w:rsidTr="00AC28B9">
        <w:trPr>
          <w:trHeight w:val="773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73AFA9" w14:textId="77777777" w:rsidR="00AE374B" w:rsidRPr="007D7A92" w:rsidRDefault="00AE374B" w:rsidP="00AC28B9">
            <w:pPr>
              <w:spacing w:after="0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 xml:space="preserve">Median age, years (range) 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269AEC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75 (56-84)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120FE0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74 (60-91)</w:t>
            </w:r>
          </w:p>
        </w:tc>
        <w:tc>
          <w:tcPr>
            <w:tcW w:w="1620" w:type="dxa"/>
            <w:vAlign w:val="center"/>
          </w:tcPr>
          <w:p w14:paraId="40F7CA6F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68 (58-74)</w:t>
            </w:r>
          </w:p>
        </w:tc>
        <w:tc>
          <w:tcPr>
            <w:tcW w:w="1779" w:type="dxa"/>
            <w:vAlign w:val="center"/>
          </w:tcPr>
          <w:p w14:paraId="7D1DD7CA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79 (56-91)</w:t>
            </w:r>
          </w:p>
        </w:tc>
        <w:tc>
          <w:tcPr>
            <w:tcW w:w="1467" w:type="dxa"/>
            <w:vAlign w:val="center"/>
          </w:tcPr>
          <w:p w14:paraId="7CEC6DE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72 (60-81)</w:t>
            </w:r>
          </w:p>
        </w:tc>
        <w:tc>
          <w:tcPr>
            <w:tcW w:w="1556" w:type="dxa"/>
            <w:vAlign w:val="center"/>
          </w:tcPr>
          <w:p w14:paraId="1541D539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68 (58-79)</w:t>
            </w:r>
          </w:p>
        </w:tc>
      </w:tr>
      <w:tr w:rsidR="00AE374B" w:rsidRPr="007D7A92" w14:paraId="0669BE24" w14:textId="77777777" w:rsidTr="00AC28B9">
        <w:trPr>
          <w:trHeight w:val="765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B5C62" w14:textId="77777777" w:rsidR="00AE374B" w:rsidRPr="007D7A92" w:rsidRDefault="00AE374B" w:rsidP="00AC28B9">
            <w:pPr>
              <w:spacing w:after="0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Race, n (%)</w:t>
            </w:r>
          </w:p>
          <w:p w14:paraId="3353FCEF" w14:textId="77777777" w:rsidR="00AE374B" w:rsidRPr="007D7A92" w:rsidRDefault="00AE374B" w:rsidP="00AC28B9">
            <w:pPr>
              <w:spacing w:after="0"/>
              <w:ind w:left="162"/>
              <w:rPr>
                <w:color w:val="000000"/>
                <w:sz w:val="20"/>
                <w:szCs w:val="20"/>
              </w:rPr>
            </w:pPr>
            <w:r w:rsidRPr="007D7A92">
              <w:rPr>
                <w:color w:val="000000"/>
                <w:sz w:val="20"/>
                <w:szCs w:val="20"/>
              </w:rPr>
              <w:t>Caucasian</w:t>
            </w:r>
          </w:p>
          <w:p w14:paraId="381B34CA" w14:textId="77777777" w:rsidR="00AE374B" w:rsidRPr="007D7A92" w:rsidRDefault="00AE374B" w:rsidP="00AC28B9">
            <w:pPr>
              <w:spacing w:after="0"/>
              <w:ind w:left="162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African American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50CA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5083A315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 (100)</w:t>
            </w:r>
          </w:p>
          <w:p w14:paraId="651447D9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 (0)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54D43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0A41DFB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6 (86)</w:t>
            </w:r>
          </w:p>
          <w:p w14:paraId="1C30BAF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 (14)</w:t>
            </w:r>
          </w:p>
        </w:tc>
        <w:tc>
          <w:tcPr>
            <w:tcW w:w="1620" w:type="dxa"/>
            <w:vAlign w:val="center"/>
          </w:tcPr>
          <w:p w14:paraId="14823C47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634F2464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 (100)</w:t>
            </w:r>
          </w:p>
          <w:p w14:paraId="6E33FDCC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 (0)</w:t>
            </w:r>
          </w:p>
        </w:tc>
        <w:tc>
          <w:tcPr>
            <w:tcW w:w="1779" w:type="dxa"/>
            <w:vAlign w:val="center"/>
          </w:tcPr>
          <w:p w14:paraId="5B9C636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199E86FE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 (100)</w:t>
            </w:r>
          </w:p>
          <w:p w14:paraId="71AD7B90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 (0)</w:t>
            </w:r>
          </w:p>
        </w:tc>
        <w:tc>
          <w:tcPr>
            <w:tcW w:w="1467" w:type="dxa"/>
            <w:vAlign w:val="center"/>
          </w:tcPr>
          <w:p w14:paraId="276A337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3045CC60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 (7)</w:t>
            </w:r>
          </w:p>
          <w:p w14:paraId="00BE5ECA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 (0)</w:t>
            </w:r>
          </w:p>
        </w:tc>
        <w:tc>
          <w:tcPr>
            <w:tcW w:w="1556" w:type="dxa"/>
            <w:vAlign w:val="center"/>
          </w:tcPr>
          <w:p w14:paraId="22470BAE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1A97D0B4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6 (86)</w:t>
            </w:r>
          </w:p>
          <w:p w14:paraId="4D2E5B19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 (14)</w:t>
            </w:r>
          </w:p>
        </w:tc>
      </w:tr>
      <w:tr w:rsidR="00AE374B" w:rsidRPr="007D7A92" w14:paraId="5CDD258E" w14:textId="77777777" w:rsidTr="00AC28B9">
        <w:trPr>
          <w:trHeight w:val="765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B02407" w14:textId="77777777" w:rsidR="00AE374B" w:rsidRPr="007D7A92" w:rsidRDefault="00AE374B" w:rsidP="00AC28B9">
            <w:pPr>
              <w:spacing w:after="0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ECOG PS, (n%)</w:t>
            </w:r>
          </w:p>
          <w:p w14:paraId="7D62D5D0" w14:textId="77777777" w:rsidR="00AE374B" w:rsidRPr="007D7A92" w:rsidRDefault="00AE374B" w:rsidP="00AC28B9">
            <w:pPr>
              <w:spacing w:after="0"/>
              <w:ind w:left="162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</w:t>
            </w:r>
          </w:p>
          <w:p w14:paraId="53B19262" w14:textId="77777777" w:rsidR="00AE374B" w:rsidRPr="007D7A92" w:rsidRDefault="00AE374B" w:rsidP="00AC28B9">
            <w:pPr>
              <w:spacing w:after="0"/>
              <w:ind w:left="162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49A353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4A0B8C4E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 (100)</w:t>
            </w:r>
          </w:p>
          <w:p w14:paraId="38126E6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 (0)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22CFC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708A7F2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5 (71)</w:t>
            </w:r>
          </w:p>
          <w:p w14:paraId="0C3DD8C9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 (29)</w:t>
            </w:r>
          </w:p>
        </w:tc>
        <w:tc>
          <w:tcPr>
            <w:tcW w:w="1620" w:type="dxa"/>
            <w:vAlign w:val="center"/>
          </w:tcPr>
          <w:p w14:paraId="3BB25F2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44FA181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6 (86)</w:t>
            </w:r>
          </w:p>
          <w:p w14:paraId="497BF769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 (14)</w:t>
            </w:r>
          </w:p>
        </w:tc>
        <w:tc>
          <w:tcPr>
            <w:tcW w:w="1779" w:type="dxa"/>
            <w:vAlign w:val="center"/>
          </w:tcPr>
          <w:p w14:paraId="33CF600C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35A46B3A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 (87)</w:t>
            </w:r>
          </w:p>
          <w:p w14:paraId="7FB252C1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 (13)</w:t>
            </w:r>
          </w:p>
        </w:tc>
        <w:tc>
          <w:tcPr>
            <w:tcW w:w="1467" w:type="dxa"/>
            <w:vAlign w:val="center"/>
          </w:tcPr>
          <w:p w14:paraId="771DA946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47F3E9A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 (100)</w:t>
            </w:r>
          </w:p>
          <w:p w14:paraId="73586670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 (0)</w:t>
            </w:r>
          </w:p>
        </w:tc>
        <w:tc>
          <w:tcPr>
            <w:tcW w:w="1556" w:type="dxa"/>
            <w:vAlign w:val="center"/>
          </w:tcPr>
          <w:p w14:paraId="215ED9AA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4ED115B7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5 (71)</w:t>
            </w:r>
          </w:p>
          <w:p w14:paraId="463AE7D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 (29)</w:t>
            </w:r>
          </w:p>
        </w:tc>
      </w:tr>
      <w:tr w:rsidR="00AE374B" w:rsidRPr="007D7A92" w14:paraId="6E5D8500" w14:textId="77777777" w:rsidTr="00AC28B9">
        <w:trPr>
          <w:trHeight w:val="765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69B7E" w14:textId="77777777" w:rsidR="00AE374B" w:rsidRPr="007D7A92" w:rsidRDefault="00AE374B" w:rsidP="00AC28B9">
            <w:pPr>
              <w:spacing w:after="0" w:line="240" w:lineRule="auto"/>
              <w:contextualSpacing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 xml:space="preserve">Gleason sum, n (%) </w:t>
            </w:r>
          </w:p>
          <w:p w14:paraId="51B8019F" w14:textId="77777777" w:rsidR="00AE374B" w:rsidRPr="007D7A92" w:rsidRDefault="00AE374B" w:rsidP="00AC28B9">
            <w:pPr>
              <w:spacing w:after="0" w:line="240" w:lineRule="auto"/>
              <w:ind w:left="162"/>
              <w:contextualSpacing/>
              <w:rPr>
                <w:color w:val="000000"/>
                <w:sz w:val="20"/>
                <w:szCs w:val="20"/>
              </w:rPr>
            </w:pPr>
            <w:r w:rsidRPr="007D7A92">
              <w:rPr>
                <w:color w:val="000000"/>
                <w:sz w:val="20"/>
                <w:szCs w:val="20"/>
              </w:rPr>
              <w:t>≤6</w:t>
            </w:r>
          </w:p>
          <w:p w14:paraId="1B230A3B" w14:textId="77777777" w:rsidR="00AE374B" w:rsidRPr="007D7A92" w:rsidRDefault="00AE374B" w:rsidP="00AC28B9">
            <w:pPr>
              <w:spacing w:after="0" w:line="240" w:lineRule="auto"/>
              <w:ind w:left="252"/>
              <w:contextualSpacing/>
              <w:rPr>
                <w:color w:val="000000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7</w:t>
            </w:r>
          </w:p>
          <w:p w14:paraId="2A4C2844" w14:textId="77777777" w:rsidR="00AE374B" w:rsidRPr="007D7A92" w:rsidRDefault="00AE374B" w:rsidP="00AC28B9">
            <w:pPr>
              <w:spacing w:after="0" w:line="240" w:lineRule="auto"/>
              <w:ind w:left="162"/>
              <w:contextualSpacing/>
              <w:rPr>
                <w:rFonts w:cs="Tahoma"/>
                <w:sz w:val="20"/>
                <w:szCs w:val="20"/>
              </w:rPr>
            </w:pPr>
            <w:r w:rsidRPr="007D7A92">
              <w:rPr>
                <w:color w:val="000000"/>
                <w:sz w:val="20"/>
                <w:szCs w:val="20"/>
              </w:rPr>
              <w:t>≥8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B18056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22952F99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 (0)</w:t>
            </w:r>
          </w:p>
          <w:p w14:paraId="504FB794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 (25)</w:t>
            </w:r>
          </w:p>
          <w:p w14:paraId="1D428F0C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6 (75)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767084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63C7316C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 (14)</w:t>
            </w:r>
          </w:p>
          <w:p w14:paraId="6BBFE249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 (29)</w:t>
            </w:r>
          </w:p>
          <w:p w14:paraId="3B58F37F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4 (57)</w:t>
            </w:r>
          </w:p>
        </w:tc>
        <w:tc>
          <w:tcPr>
            <w:tcW w:w="1620" w:type="dxa"/>
            <w:vAlign w:val="center"/>
          </w:tcPr>
          <w:p w14:paraId="5E82150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3F6E32E5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 (14)</w:t>
            </w:r>
          </w:p>
          <w:p w14:paraId="01A34440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 (29)</w:t>
            </w:r>
          </w:p>
          <w:p w14:paraId="6F7E028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4 (57)</w:t>
            </w:r>
          </w:p>
        </w:tc>
        <w:tc>
          <w:tcPr>
            <w:tcW w:w="1779" w:type="dxa"/>
            <w:vAlign w:val="center"/>
          </w:tcPr>
          <w:p w14:paraId="503490A6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0B9E02F4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0 (0)</w:t>
            </w:r>
          </w:p>
          <w:p w14:paraId="47E40B87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 (25)</w:t>
            </w:r>
          </w:p>
          <w:p w14:paraId="129B1F6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6 (75)</w:t>
            </w:r>
          </w:p>
        </w:tc>
        <w:tc>
          <w:tcPr>
            <w:tcW w:w="1467" w:type="dxa"/>
            <w:vAlign w:val="center"/>
          </w:tcPr>
          <w:p w14:paraId="641142D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053EB67C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 (14)</w:t>
            </w:r>
          </w:p>
          <w:p w14:paraId="51EB6E3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 (29)</w:t>
            </w:r>
          </w:p>
          <w:p w14:paraId="4FF1070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4 (57)</w:t>
            </w:r>
          </w:p>
        </w:tc>
        <w:tc>
          <w:tcPr>
            <w:tcW w:w="1556" w:type="dxa"/>
            <w:vAlign w:val="center"/>
          </w:tcPr>
          <w:p w14:paraId="6CA794D2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74053119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 (14)</w:t>
            </w:r>
          </w:p>
          <w:p w14:paraId="0639932E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 (29)</w:t>
            </w:r>
          </w:p>
          <w:p w14:paraId="69D0125E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4 (57)</w:t>
            </w:r>
          </w:p>
        </w:tc>
      </w:tr>
      <w:tr w:rsidR="00AE374B" w:rsidRPr="007D7A92" w14:paraId="3A2688D8" w14:textId="77777777" w:rsidTr="00AC28B9">
        <w:trPr>
          <w:trHeight w:val="765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C43D93" w14:textId="77777777" w:rsidR="00AE374B" w:rsidRPr="007D7A92" w:rsidRDefault="00AE374B" w:rsidP="00AC28B9">
            <w:pPr>
              <w:spacing w:after="0" w:line="240" w:lineRule="auto"/>
              <w:contextualSpacing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Median serum PSA, mg/mL (range)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AEB85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14.9 (0.6-85.8)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A333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8.4 (2.3-135.2)</w:t>
            </w:r>
          </w:p>
        </w:tc>
        <w:tc>
          <w:tcPr>
            <w:tcW w:w="1620" w:type="dxa"/>
            <w:vAlign w:val="center"/>
          </w:tcPr>
          <w:p w14:paraId="097BC663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22.7 (2.4-144.7)</w:t>
            </w:r>
          </w:p>
        </w:tc>
        <w:tc>
          <w:tcPr>
            <w:tcW w:w="1779" w:type="dxa"/>
            <w:vAlign w:val="center"/>
          </w:tcPr>
          <w:p w14:paraId="6C766BA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34.4 (4.3-85.8)</w:t>
            </w:r>
          </w:p>
        </w:tc>
        <w:tc>
          <w:tcPr>
            <w:tcW w:w="1467" w:type="dxa"/>
            <w:vAlign w:val="center"/>
          </w:tcPr>
          <w:p w14:paraId="160DB00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5.0 (0.6-60.0)</w:t>
            </w:r>
          </w:p>
        </w:tc>
        <w:tc>
          <w:tcPr>
            <w:tcW w:w="1556" w:type="dxa"/>
            <w:vAlign w:val="center"/>
          </w:tcPr>
          <w:p w14:paraId="2626D0D7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22.7 (2.4-144.7)</w:t>
            </w:r>
          </w:p>
        </w:tc>
      </w:tr>
      <w:tr w:rsidR="00AE374B" w:rsidRPr="007D7A92" w14:paraId="63589D28" w14:textId="77777777" w:rsidTr="00AC28B9">
        <w:trPr>
          <w:trHeight w:val="765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C9DE8" w14:textId="77777777" w:rsidR="00AE374B" w:rsidRPr="007D7A92" w:rsidRDefault="00AE374B" w:rsidP="00AC28B9">
            <w:pPr>
              <w:spacing w:after="0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Median LDH, U/L (range)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22CC82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180.0 (106.0-231.0)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0C818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192.0 (123.0-237.0)</w:t>
            </w:r>
          </w:p>
        </w:tc>
        <w:tc>
          <w:tcPr>
            <w:tcW w:w="1620" w:type="dxa"/>
            <w:vAlign w:val="center"/>
          </w:tcPr>
          <w:p w14:paraId="5FD2CE65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194.0 (146.0-207.0)</w:t>
            </w:r>
          </w:p>
        </w:tc>
        <w:tc>
          <w:tcPr>
            <w:tcW w:w="1779" w:type="dxa"/>
            <w:vAlign w:val="center"/>
          </w:tcPr>
          <w:p w14:paraId="3544E02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173.5 (123.0-231.0)</w:t>
            </w:r>
          </w:p>
        </w:tc>
        <w:tc>
          <w:tcPr>
            <w:tcW w:w="1467" w:type="dxa"/>
            <w:vAlign w:val="center"/>
          </w:tcPr>
          <w:p w14:paraId="2E58A58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194.0 (106.0-237.0)</w:t>
            </w:r>
          </w:p>
        </w:tc>
        <w:tc>
          <w:tcPr>
            <w:tcW w:w="1556" w:type="dxa"/>
            <w:vAlign w:val="center"/>
          </w:tcPr>
          <w:p w14:paraId="19D389C2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183.0 (146.0-207.0)</w:t>
            </w:r>
          </w:p>
        </w:tc>
      </w:tr>
      <w:tr w:rsidR="00AE374B" w:rsidRPr="007D7A92" w14:paraId="18FA28C1" w14:textId="77777777" w:rsidTr="00AC28B9">
        <w:trPr>
          <w:trHeight w:val="765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204E3" w14:textId="77777777" w:rsidR="00AE374B" w:rsidRPr="007D7A92" w:rsidRDefault="00AE374B" w:rsidP="00AC28B9">
            <w:pPr>
              <w:spacing w:after="0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Median alkaline phosphatase, U/L (range)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D24DE2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93.0 (50.0-161.0)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02B3A4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80.0 (71.0-121.0)</w:t>
            </w:r>
          </w:p>
        </w:tc>
        <w:tc>
          <w:tcPr>
            <w:tcW w:w="1620" w:type="dxa"/>
            <w:vAlign w:val="center"/>
          </w:tcPr>
          <w:p w14:paraId="5EB25A91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87.0 (67.0-130.0)</w:t>
            </w:r>
          </w:p>
        </w:tc>
        <w:tc>
          <w:tcPr>
            <w:tcW w:w="1779" w:type="dxa"/>
            <w:vAlign w:val="center"/>
          </w:tcPr>
          <w:p w14:paraId="7B494B2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84.0 (50.0-151.0)</w:t>
            </w:r>
          </w:p>
        </w:tc>
        <w:tc>
          <w:tcPr>
            <w:tcW w:w="1467" w:type="dxa"/>
            <w:vAlign w:val="center"/>
          </w:tcPr>
          <w:p w14:paraId="45D53F9B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80.0 (72.0-161.0)</w:t>
            </w:r>
          </w:p>
        </w:tc>
        <w:tc>
          <w:tcPr>
            <w:tcW w:w="1556" w:type="dxa"/>
            <w:vAlign w:val="center"/>
          </w:tcPr>
          <w:p w14:paraId="20F603BD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87.0 (67.0-130.0)</w:t>
            </w:r>
          </w:p>
        </w:tc>
      </w:tr>
      <w:tr w:rsidR="00AE374B" w:rsidRPr="007D7A92" w14:paraId="4A56C219" w14:textId="77777777" w:rsidTr="00AC28B9">
        <w:trPr>
          <w:trHeight w:val="765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FA2557" w14:textId="77777777" w:rsidR="00AE374B" w:rsidRPr="007D7A92" w:rsidRDefault="00AE374B" w:rsidP="00AC28B9">
            <w:pPr>
              <w:spacing w:after="0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 xml:space="preserve">Albumin, g/dL (range) 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7616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3.9 (3.4-4.1)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E0B4B6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4.0 (3.7-4.3)</w:t>
            </w:r>
          </w:p>
        </w:tc>
        <w:tc>
          <w:tcPr>
            <w:tcW w:w="1620" w:type="dxa"/>
            <w:vAlign w:val="center"/>
          </w:tcPr>
          <w:p w14:paraId="2781937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4.1 (3.9-4.7)</w:t>
            </w:r>
          </w:p>
        </w:tc>
        <w:tc>
          <w:tcPr>
            <w:tcW w:w="1779" w:type="dxa"/>
            <w:vAlign w:val="center"/>
          </w:tcPr>
          <w:p w14:paraId="310324E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4.0 (3.4-4.3)</w:t>
            </w:r>
          </w:p>
        </w:tc>
        <w:tc>
          <w:tcPr>
            <w:tcW w:w="1467" w:type="dxa"/>
            <w:vAlign w:val="center"/>
          </w:tcPr>
          <w:p w14:paraId="60ABA89A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3.8 (3.7-4.4)</w:t>
            </w:r>
          </w:p>
        </w:tc>
        <w:tc>
          <w:tcPr>
            <w:tcW w:w="1556" w:type="dxa"/>
            <w:vAlign w:val="center"/>
          </w:tcPr>
          <w:p w14:paraId="3470115C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4.1 (3.9-4.7)</w:t>
            </w:r>
          </w:p>
        </w:tc>
      </w:tr>
      <w:tr w:rsidR="00AE374B" w:rsidRPr="007D7A92" w14:paraId="7CAA3F2C" w14:textId="77777777" w:rsidTr="00AC28B9">
        <w:trPr>
          <w:trHeight w:val="765"/>
        </w:trPr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612473" w14:textId="77777777" w:rsidR="00AE374B" w:rsidRPr="007D7A92" w:rsidRDefault="00AE374B" w:rsidP="00AC28B9">
            <w:pPr>
              <w:spacing w:after="0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Median time from diagnosis to randomization, years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05B26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2.1 (1.0-21.4)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756E95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8.2 (0.9-22.2)</w:t>
            </w:r>
          </w:p>
        </w:tc>
        <w:tc>
          <w:tcPr>
            <w:tcW w:w="1620" w:type="dxa"/>
            <w:vAlign w:val="center"/>
          </w:tcPr>
          <w:p w14:paraId="4C2049A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2.9 (1.2-15.7)</w:t>
            </w:r>
          </w:p>
        </w:tc>
        <w:tc>
          <w:tcPr>
            <w:tcW w:w="1779" w:type="dxa"/>
            <w:vAlign w:val="center"/>
          </w:tcPr>
          <w:p w14:paraId="0DB691DE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2.0 (1.0-13.5)</w:t>
            </w:r>
          </w:p>
        </w:tc>
        <w:tc>
          <w:tcPr>
            <w:tcW w:w="1467" w:type="dxa"/>
            <w:vAlign w:val="center"/>
          </w:tcPr>
          <w:p w14:paraId="3006B157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2.3 (0.9-22.2)</w:t>
            </w:r>
          </w:p>
        </w:tc>
        <w:tc>
          <w:tcPr>
            <w:tcW w:w="1556" w:type="dxa"/>
            <w:vAlign w:val="center"/>
          </w:tcPr>
          <w:p w14:paraId="0BCE1938" w14:textId="77777777" w:rsidR="00AE374B" w:rsidRPr="007D7A92" w:rsidRDefault="00AE374B" w:rsidP="00AC28B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D7A92">
              <w:rPr>
                <w:rFonts w:cs="Tahoma"/>
                <w:sz w:val="20"/>
                <w:szCs w:val="20"/>
              </w:rPr>
              <w:t>5.5 (1.2-15.7)</w:t>
            </w:r>
          </w:p>
        </w:tc>
      </w:tr>
    </w:tbl>
    <w:p w14:paraId="4CD40F32" w14:textId="6F0231F8" w:rsidR="00831A12" w:rsidRPr="00AE374B" w:rsidRDefault="00831A12" w:rsidP="00AE374B">
      <w:pPr>
        <w:spacing w:after="0" w:line="240" w:lineRule="auto"/>
        <w:ind w:left="-1080"/>
        <w:rPr>
          <w:color w:val="000000"/>
          <w:sz w:val="20"/>
          <w:szCs w:val="20"/>
        </w:rPr>
      </w:pPr>
      <w:r w:rsidRPr="007D7A92">
        <w:rPr>
          <w:sz w:val="20"/>
          <w:szCs w:val="20"/>
        </w:rPr>
        <w:t xml:space="preserve">ECOG PS = </w:t>
      </w:r>
      <w:r w:rsidRPr="007D7A92">
        <w:rPr>
          <w:bCs/>
          <w:sz w:val="20"/>
          <w:szCs w:val="20"/>
        </w:rPr>
        <w:t>Eastern Cooperative Oncology Group performance status;</w:t>
      </w:r>
      <w:r w:rsidRPr="007D7A92">
        <w:rPr>
          <w:sz w:val="20"/>
          <w:szCs w:val="20"/>
        </w:rPr>
        <w:t xml:space="preserve"> LDH = lactate dehydrogenase; PSA = prostate-specific antigen</w:t>
      </w:r>
      <w:r w:rsidR="0019309C" w:rsidRPr="007D7A92">
        <w:rPr>
          <w:sz w:val="20"/>
          <w:szCs w:val="20"/>
        </w:rPr>
        <w:t>.</w:t>
      </w:r>
    </w:p>
    <w:p w14:paraId="253FD98E" w14:textId="7FEE3F0B" w:rsidR="000F17B1" w:rsidRPr="00AE374B" w:rsidRDefault="000F17B1" w:rsidP="00491C9E">
      <w:pPr>
        <w:spacing w:after="0"/>
        <w:ind w:left="-1080"/>
        <w:rPr>
          <w:sz w:val="20"/>
          <w:szCs w:val="20"/>
        </w:rPr>
      </w:pPr>
    </w:p>
    <w:sectPr w:rsidR="000F17B1" w:rsidRPr="00AE374B" w:rsidSect="00FE721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39BD" w14:textId="77777777" w:rsidR="00221810" w:rsidRDefault="00221810">
      <w:pPr>
        <w:spacing w:after="0" w:line="240" w:lineRule="auto"/>
      </w:pPr>
      <w:r>
        <w:separator/>
      </w:r>
    </w:p>
  </w:endnote>
  <w:endnote w:type="continuationSeparator" w:id="0">
    <w:p w14:paraId="0D5F5898" w14:textId="77777777" w:rsidR="00221810" w:rsidRDefault="002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420120"/>
      <w:docPartObj>
        <w:docPartGallery w:val="Page Numbers (Bottom of Page)"/>
        <w:docPartUnique/>
      </w:docPartObj>
    </w:sdtPr>
    <w:sdtEndPr/>
    <w:sdtContent>
      <w:p w14:paraId="6EE2B155" w14:textId="4068E731" w:rsidR="00AC28B9" w:rsidRDefault="00AC2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104">
          <w:t>1</w:t>
        </w:r>
        <w:r>
          <w:fldChar w:fldCharType="end"/>
        </w:r>
      </w:p>
    </w:sdtContent>
  </w:sdt>
  <w:p w14:paraId="09B9F554" w14:textId="77777777" w:rsidR="00AC28B9" w:rsidRDefault="00AC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7A21" w14:textId="77777777" w:rsidR="00221810" w:rsidRDefault="00221810">
      <w:pPr>
        <w:spacing w:after="0" w:line="240" w:lineRule="auto"/>
      </w:pPr>
      <w:r>
        <w:separator/>
      </w:r>
    </w:p>
  </w:footnote>
  <w:footnote w:type="continuationSeparator" w:id="0">
    <w:p w14:paraId="1289F122" w14:textId="77777777" w:rsidR="00221810" w:rsidRDefault="002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DB9C" w14:textId="6BCD138F" w:rsidR="00AC28B9" w:rsidRPr="00AD4C28" w:rsidRDefault="00AC28B9">
    <w:pPr>
      <w:pStyle w:val="Header"/>
      <w:rPr>
        <w:lang w:val="fr-FR"/>
      </w:rPr>
    </w:pPr>
    <w:r w:rsidRPr="00AD4C28">
      <w:rPr>
        <w:lang w:val="fr-FR"/>
      </w:rPr>
      <w:t>CTL manuscript</w:t>
    </w:r>
    <w:r w:rsidRPr="00AD4C28">
      <w:rPr>
        <w:lang w:val="fr-FR"/>
      </w:rPr>
      <w:tab/>
    </w:r>
    <w:r w:rsidRPr="00AD4C28">
      <w:rPr>
        <w:lang w:val="fr-FR"/>
      </w:rPr>
      <w:tab/>
    </w:r>
  </w:p>
  <w:p w14:paraId="6465C8D6" w14:textId="77777777" w:rsidR="00AC28B9" w:rsidRPr="00AD4C28" w:rsidRDefault="00AC28B9">
    <w:pPr>
      <w:pStyle w:val="Header"/>
      <w:rPr>
        <w:lang w:val="fr-FR"/>
      </w:rPr>
    </w:pPr>
    <w:r w:rsidRPr="00AD4C28">
      <w:rPr>
        <w:lang w:val="fr-FR"/>
      </w:rPr>
      <w:t>Antonarakis et al.</w:t>
    </w:r>
  </w:p>
  <w:p w14:paraId="2FD6996D" w14:textId="77777777" w:rsidR="00AC28B9" w:rsidRPr="00AD4C28" w:rsidRDefault="00AC28B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84"/>
    <w:multiLevelType w:val="hybridMultilevel"/>
    <w:tmpl w:val="6B306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654C"/>
    <w:multiLevelType w:val="hybridMultilevel"/>
    <w:tmpl w:val="ABF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465"/>
    <w:multiLevelType w:val="hybridMultilevel"/>
    <w:tmpl w:val="6BE2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5445"/>
    <w:multiLevelType w:val="hybridMultilevel"/>
    <w:tmpl w:val="FB12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43A8"/>
    <w:multiLevelType w:val="hybridMultilevel"/>
    <w:tmpl w:val="3740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663"/>
    <w:multiLevelType w:val="hybridMultilevel"/>
    <w:tmpl w:val="82F69A3A"/>
    <w:lvl w:ilvl="0" w:tplc="6610F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26B2"/>
    <w:multiLevelType w:val="hybridMultilevel"/>
    <w:tmpl w:val="68B6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E7E"/>
    <w:multiLevelType w:val="hybridMultilevel"/>
    <w:tmpl w:val="3AE0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14F9"/>
    <w:multiLevelType w:val="hybridMultilevel"/>
    <w:tmpl w:val="89DA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D9A"/>
    <w:multiLevelType w:val="hybridMultilevel"/>
    <w:tmpl w:val="EF74E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08C7"/>
    <w:multiLevelType w:val="hybridMultilevel"/>
    <w:tmpl w:val="14B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AC1"/>
    <w:multiLevelType w:val="hybridMultilevel"/>
    <w:tmpl w:val="BDB0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6B16"/>
    <w:multiLevelType w:val="hybridMultilevel"/>
    <w:tmpl w:val="D31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0657"/>
    <w:multiLevelType w:val="hybridMultilevel"/>
    <w:tmpl w:val="E92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B16A0"/>
    <w:multiLevelType w:val="hybridMultilevel"/>
    <w:tmpl w:val="1C3A1EDC"/>
    <w:lvl w:ilvl="0" w:tplc="86947AA2">
      <w:start w:val="3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377A"/>
    <w:multiLevelType w:val="hybridMultilevel"/>
    <w:tmpl w:val="ABE4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C1738"/>
    <w:multiLevelType w:val="hybridMultilevel"/>
    <w:tmpl w:val="19F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C554C"/>
    <w:multiLevelType w:val="hybridMultilevel"/>
    <w:tmpl w:val="5F14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2217A"/>
    <w:multiLevelType w:val="hybridMultilevel"/>
    <w:tmpl w:val="AEB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440"/>
    <w:multiLevelType w:val="hybridMultilevel"/>
    <w:tmpl w:val="780A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40FED"/>
    <w:multiLevelType w:val="hybridMultilevel"/>
    <w:tmpl w:val="59081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6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20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E6E45"/>
    <w:rsid w:val="000000E4"/>
    <w:rsid w:val="000047B6"/>
    <w:rsid w:val="0000643B"/>
    <w:rsid w:val="00016104"/>
    <w:rsid w:val="00017AB3"/>
    <w:rsid w:val="00021AB4"/>
    <w:rsid w:val="00031618"/>
    <w:rsid w:val="00042CA1"/>
    <w:rsid w:val="000541E8"/>
    <w:rsid w:val="00055433"/>
    <w:rsid w:val="000601F0"/>
    <w:rsid w:val="0006096F"/>
    <w:rsid w:val="0007138F"/>
    <w:rsid w:val="00074135"/>
    <w:rsid w:val="00084868"/>
    <w:rsid w:val="000875A5"/>
    <w:rsid w:val="00097FA9"/>
    <w:rsid w:val="000B2734"/>
    <w:rsid w:val="000B42EC"/>
    <w:rsid w:val="000C4B9D"/>
    <w:rsid w:val="000D49FA"/>
    <w:rsid w:val="000E5CA5"/>
    <w:rsid w:val="000F17B1"/>
    <w:rsid w:val="00104B73"/>
    <w:rsid w:val="00117EE5"/>
    <w:rsid w:val="00122468"/>
    <w:rsid w:val="00122886"/>
    <w:rsid w:val="00123F8C"/>
    <w:rsid w:val="0012464C"/>
    <w:rsid w:val="00133EED"/>
    <w:rsid w:val="00134681"/>
    <w:rsid w:val="00137A0F"/>
    <w:rsid w:val="001441EE"/>
    <w:rsid w:val="00163422"/>
    <w:rsid w:val="001779CB"/>
    <w:rsid w:val="0018618E"/>
    <w:rsid w:val="0019309C"/>
    <w:rsid w:val="001962D1"/>
    <w:rsid w:val="00196CC3"/>
    <w:rsid w:val="001A0077"/>
    <w:rsid w:val="001A0626"/>
    <w:rsid w:val="001B3A2E"/>
    <w:rsid w:val="001C52B5"/>
    <w:rsid w:val="001D37C8"/>
    <w:rsid w:val="001D4B79"/>
    <w:rsid w:val="001D5310"/>
    <w:rsid w:val="001F07D7"/>
    <w:rsid w:val="001F3749"/>
    <w:rsid w:val="001F6D0E"/>
    <w:rsid w:val="00201FDE"/>
    <w:rsid w:val="00203E20"/>
    <w:rsid w:val="002173C1"/>
    <w:rsid w:val="00221810"/>
    <w:rsid w:val="002239BF"/>
    <w:rsid w:val="00225BEE"/>
    <w:rsid w:val="00230694"/>
    <w:rsid w:val="00236A38"/>
    <w:rsid w:val="00247102"/>
    <w:rsid w:val="00256BA0"/>
    <w:rsid w:val="00262FB7"/>
    <w:rsid w:val="0026585F"/>
    <w:rsid w:val="0027147A"/>
    <w:rsid w:val="00271E64"/>
    <w:rsid w:val="00283C75"/>
    <w:rsid w:val="00284647"/>
    <w:rsid w:val="00295FE0"/>
    <w:rsid w:val="002A2AF1"/>
    <w:rsid w:val="002A3417"/>
    <w:rsid w:val="002A693D"/>
    <w:rsid w:val="002A797F"/>
    <w:rsid w:val="002C6947"/>
    <w:rsid w:val="002D0709"/>
    <w:rsid w:val="002D3D39"/>
    <w:rsid w:val="002D7BEE"/>
    <w:rsid w:val="002F1638"/>
    <w:rsid w:val="002F27E7"/>
    <w:rsid w:val="00300970"/>
    <w:rsid w:val="00303DA6"/>
    <w:rsid w:val="003043D9"/>
    <w:rsid w:val="00306E91"/>
    <w:rsid w:val="003102D6"/>
    <w:rsid w:val="0031686D"/>
    <w:rsid w:val="00322775"/>
    <w:rsid w:val="0034226B"/>
    <w:rsid w:val="00346CFC"/>
    <w:rsid w:val="00351972"/>
    <w:rsid w:val="00366730"/>
    <w:rsid w:val="0037376B"/>
    <w:rsid w:val="00374741"/>
    <w:rsid w:val="00375AE8"/>
    <w:rsid w:val="00382700"/>
    <w:rsid w:val="00383D03"/>
    <w:rsid w:val="00391CE7"/>
    <w:rsid w:val="003B04CB"/>
    <w:rsid w:val="003B0B39"/>
    <w:rsid w:val="003C2F44"/>
    <w:rsid w:val="003E0385"/>
    <w:rsid w:val="003E23EE"/>
    <w:rsid w:val="003E3B4B"/>
    <w:rsid w:val="003E4F39"/>
    <w:rsid w:val="004006AB"/>
    <w:rsid w:val="00401A42"/>
    <w:rsid w:val="00403298"/>
    <w:rsid w:val="00406225"/>
    <w:rsid w:val="00414E30"/>
    <w:rsid w:val="00417D71"/>
    <w:rsid w:val="00430A94"/>
    <w:rsid w:val="0043113D"/>
    <w:rsid w:val="00434469"/>
    <w:rsid w:val="004367B2"/>
    <w:rsid w:val="00440765"/>
    <w:rsid w:val="00441911"/>
    <w:rsid w:val="00442BD7"/>
    <w:rsid w:val="00445134"/>
    <w:rsid w:val="004539B8"/>
    <w:rsid w:val="004615D8"/>
    <w:rsid w:val="00472865"/>
    <w:rsid w:val="004747E0"/>
    <w:rsid w:val="00481906"/>
    <w:rsid w:val="00491C9E"/>
    <w:rsid w:val="004A157D"/>
    <w:rsid w:val="004A1B80"/>
    <w:rsid w:val="004A5776"/>
    <w:rsid w:val="004E004A"/>
    <w:rsid w:val="004E220F"/>
    <w:rsid w:val="004E5FE5"/>
    <w:rsid w:val="004E7299"/>
    <w:rsid w:val="00501560"/>
    <w:rsid w:val="00503EF9"/>
    <w:rsid w:val="0051134A"/>
    <w:rsid w:val="005152FD"/>
    <w:rsid w:val="00521931"/>
    <w:rsid w:val="00526AF3"/>
    <w:rsid w:val="00533345"/>
    <w:rsid w:val="00547F34"/>
    <w:rsid w:val="0055721E"/>
    <w:rsid w:val="00575A17"/>
    <w:rsid w:val="0058461A"/>
    <w:rsid w:val="00586EB9"/>
    <w:rsid w:val="00591EE9"/>
    <w:rsid w:val="005A5223"/>
    <w:rsid w:val="005B1796"/>
    <w:rsid w:val="005C0784"/>
    <w:rsid w:val="005C76D7"/>
    <w:rsid w:val="005E1A39"/>
    <w:rsid w:val="00601DE8"/>
    <w:rsid w:val="00610A18"/>
    <w:rsid w:val="00626A60"/>
    <w:rsid w:val="006329A7"/>
    <w:rsid w:val="006368EA"/>
    <w:rsid w:val="00640C71"/>
    <w:rsid w:val="00641059"/>
    <w:rsid w:val="00644D80"/>
    <w:rsid w:val="00645520"/>
    <w:rsid w:val="006612E3"/>
    <w:rsid w:val="006653E7"/>
    <w:rsid w:val="006805A0"/>
    <w:rsid w:val="00691544"/>
    <w:rsid w:val="00694D68"/>
    <w:rsid w:val="006A428F"/>
    <w:rsid w:val="006B2C65"/>
    <w:rsid w:val="006C18A5"/>
    <w:rsid w:val="006C20AC"/>
    <w:rsid w:val="006C369A"/>
    <w:rsid w:val="006C465D"/>
    <w:rsid w:val="006C7502"/>
    <w:rsid w:val="006D08F7"/>
    <w:rsid w:val="006D77D8"/>
    <w:rsid w:val="006D7B24"/>
    <w:rsid w:val="006E12DE"/>
    <w:rsid w:val="006E17E8"/>
    <w:rsid w:val="006E356C"/>
    <w:rsid w:val="006E3E55"/>
    <w:rsid w:val="006E4900"/>
    <w:rsid w:val="006F5E45"/>
    <w:rsid w:val="0070416C"/>
    <w:rsid w:val="00706342"/>
    <w:rsid w:val="00711146"/>
    <w:rsid w:val="00711915"/>
    <w:rsid w:val="00725203"/>
    <w:rsid w:val="00733827"/>
    <w:rsid w:val="00733971"/>
    <w:rsid w:val="00762B3E"/>
    <w:rsid w:val="007642C0"/>
    <w:rsid w:val="00777F4F"/>
    <w:rsid w:val="00787333"/>
    <w:rsid w:val="00797FE0"/>
    <w:rsid w:val="007B10A1"/>
    <w:rsid w:val="007B14EB"/>
    <w:rsid w:val="007B4671"/>
    <w:rsid w:val="007B5C3C"/>
    <w:rsid w:val="007B6DCD"/>
    <w:rsid w:val="007B70DA"/>
    <w:rsid w:val="007B792B"/>
    <w:rsid w:val="007C3AFD"/>
    <w:rsid w:val="007C5398"/>
    <w:rsid w:val="007D72AB"/>
    <w:rsid w:val="007D7A92"/>
    <w:rsid w:val="007F76D7"/>
    <w:rsid w:val="008032E2"/>
    <w:rsid w:val="00804314"/>
    <w:rsid w:val="00804366"/>
    <w:rsid w:val="0081012C"/>
    <w:rsid w:val="00814BF6"/>
    <w:rsid w:val="00814C5F"/>
    <w:rsid w:val="00816712"/>
    <w:rsid w:val="008203F9"/>
    <w:rsid w:val="0082203D"/>
    <w:rsid w:val="008235DD"/>
    <w:rsid w:val="00823B88"/>
    <w:rsid w:val="00831A12"/>
    <w:rsid w:val="008356F8"/>
    <w:rsid w:val="00854212"/>
    <w:rsid w:val="00854E0D"/>
    <w:rsid w:val="00856EBA"/>
    <w:rsid w:val="0086288C"/>
    <w:rsid w:val="00871918"/>
    <w:rsid w:val="00881DA3"/>
    <w:rsid w:val="00893BAE"/>
    <w:rsid w:val="0089482F"/>
    <w:rsid w:val="008A37A3"/>
    <w:rsid w:val="008A5D51"/>
    <w:rsid w:val="008B5528"/>
    <w:rsid w:val="008C345B"/>
    <w:rsid w:val="008C3639"/>
    <w:rsid w:val="008C3CF6"/>
    <w:rsid w:val="008C5BC4"/>
    <w:rsid w:val="008C6ED6"/>
    <w:rsid w:val="008D16AA"/>
    <w:rsid w:val="008D480A"/>
    <w:rsid w:val="008E14A5"/>
    <w:rsid w:val="008E5E6F"/>
    <w:rsid w:val="008E6E45"/>
    <w:rsid w:val="008F27BB"/>
    <w:rsid w:val="009037CD"/>
    <w:rsid w:val="009073CD"/>
    <w:rsid w:val="00912927"/>
    <w:rsid w:val="009201FB"/>
    <w:rsid w:val="009225EB"/>
    <w:rsid w:val="00924AC6"/>
    <w:rsid w:val="00930FDA"/>
    <w:rsid w:val="009321A1"/>
    <w:rsid w:val="009511BB"/>
    <w:rsid w:val="00953B70"/>
    <w:rsid w:val="0096039B"/>
    <w:rsid w:val="00975595"/>
    <w:rsid w:val="00976CC0"/>
    <w:rsid w:val="00983519"/>
    <w:rsid w:val="00986001"/>
    <w:rsid w:val="0099169E"/>
    <w:rsid w:val="009A1B30"/>
    <w:rsid w:val="009A20E9"/>
    <w:rsid w:val="009B03C5"/>
    <w:rsid w:val="009B6A6A"/>
    <w:rsid w:val="009D0D16"/>
    <w:rsid w:val="009D2AE3"/>
    <w:rsid w:val="009D3CC1"/>
    <w:rsid w:val="009D6449"/>
    <w:rsid w:val="009E1BC4"/>
    <w:rsid w:val="009F0292"/>
    <w:rsid w:val="009F437B"/>
    <w:rsid w:val="009F7DA8"/>
    <w:rsid w:val="00A1490E"/>
    <w:rsid w:val="00A16B29"/>
    <w:rsid w:val="00A17F27"/>
    <w:rsid w:val="00A2210A"/>
    <w:rsid w:val="00A2630C"/>
    <w:rsid w:val="00A30E6D"/>
    <w:rsid w:val="00A31577"/>
    <w:rsid w:val="00A32392"/>
    <w:rsid w:val="00A42242"/>
    <w:rsid w:val="00A472BA"/>
    <w:rsid w:val="00A514BD"/>
    <w:rsid w:val="00A56EBD"/>
    <w:rsid w:val="00A73A26"/>
    <w:rsid w:val="00A80D79"/>
    <w:rsid w:val="00A869FA"/>
    <w:rsid w:val="00A92B1B"/>
    <w:rsid w:val="00A95991"/>
    <w:rsid w:val="00A95AC9"/>
    <w:rsid w:val="00A97D0F"/>
    <w:rsid w:val="00AA429A"/>
    <w:rsid w:val="00AC28B9"/>
    <w:rsid w:val="00AC4467"/>
    <w:rsid w:val="00AD0726"/>
    <w:rsid w:val="00AD7AEA"/>
    <w:rsid w:val="00AE0C21"/>
    <w:rsid w:val="00AE374B"/>
    <w:rsid w:val="00AE5FB3"/>
    <w:rsid w:val="00AF6630"/>
    <w:rsid w:val="00B050E3"/>
    <w:rsid w:val="00B112AD"/>
    <w:rsid w:val="00B337EC"/>
    <w:rsid w:val="00B45867"/>
    <w:rsid w:val="00B55A35"/>
    <w:rsid w:val="00B600DD"/>
    <w:rsid w:val="00B62330"/>
    <w:rsid w:val="00B629FD"/>
    <w:rsid w:val="00B81CD6"/>
    <w:rsid w:val="00B901D8"/>
    <w:rsid w:val="00B901F9"/>
    <w:rsid w:val="00B95FDB"/>
    <w:rsid w:val="00BA1200"/>
    <w:rsid w:val="00BA6850"/>
    <w:rsid w:val="00BA7A1C"/>
    <w:rsid w:val="00BB0E8A"/>
    <w:rsid w:val="00BC0032"/>
    <w:rsid w:val="00BC3F46"/>
    <w:rsid w:val="00BC6079"/>
    <w:rsid w:val="00BD5176"/>
    <w:rsid w:val="00BD5A52"/>
    <w:rsid w:val="00BD6949"/>
    <w:rsid w:val="00BE0E09"/>
    <w:rsid w:val="00BF2F58"/>
    <w:rsid w:val="00BF65E3"/>
    <w:rsid w:val="00C01243"/>
    <w:rsid w:val="00C101EB"/>
    <w:rsid w:val="00C118BB"/>
    <w:rsid w:val="00C2715D"/>
    <w:rsid w:val="00C27E7D"/>
    <w:rsid w:val="00C32F27"/>
    <w:rsid w:val="00C405FE"/>
    <w:rsid w:val="00C6069C"/>
    <w:rsid w:val="00C63B1C"/>
    <w:rsid w:val="00C72BC7"/>
    <w:rsid w:val="00C72E7F"/>
    <w:rsid w:val="00C7338F"/>
    <w:rsid w:val="00C75F58"/>
    <w:rsid w:val="00C76085"/>
    <w:rsid w:val="00C85143"/>
    <w:rsid w:val="00C91C19"/>
    <w:rsid w:val="00C93B4B"/>
    <w:rsid w:val="00C95B51"/>
    <w:rsid w:val="00CA5A7B"/>
    <w:rsid w:val="00CB3EDB"/>
    <w:rsid w:val="00CC0883"/>
    <w:rsid w:val="00CC110A"/>
    <w:rsid w:val="00CC44CC"/>
    <w:rsid w:val="00CD27D9"/>
    <w:rsid w:val="00CE01E1"/>
    <w:rsid w:val="00CE7347"/>
    <w:rsid w:val="00CF79B4"/>
    <w:rsid w:val="00D20575"/>
    <w:rsid w:val="00D22F26"/>
    <w:rsid w:val="00D234A0"/>
    <w:rsid w:val="00D24B9D"/>
    <w:rsid w:val="00D25323"/>
    <w:rsid w:val="00D27759"/>
    <w:rsid w:val="00D27B8C"/>
    <w:rsid w:val="00D34D4C"/>
    <w:rsid w:val="00D35483"/>
    <w:rsid w:val="00D42468"/>
    <w:rsid w:val="00D46C2F"/>
    <w:rsid w:val="00D51234"/>
    <w:rsid w:val="00D52FC5"/>
    <w:rsid w:val="00D6320F"/>
    <w:rsid w:val="00D6764A"/>
    <w:rsid w:val="00D74BAE"/>
    <w:rsid w:val="00D85609"/>
    <w:rsid w:val="00D87206"/>
    <w:rsid w:val="00DA13A9"/>
    <w:rsid w:val="00DA1737"/>
    <w:rsid w:val="00DA1D27"/>
    <w:rsid w:val="00DA2AA0"/>
    <w:rsid w:val="00DA45C6"/>
    <w:rsid w:val="00DA4B0E"/>
    <w:rsid w:val="00DA50DB"/>
    <w:rsid w:val="00DC4342"/>
    <w:rsid w:val="00DD2530"/>
    <w:rsid w:val="00DD2952"/>
    <w:rsid w:val="00DE4357"/>
    <w:rsid w:val="00DF6C2E"/>
    <w:rsid w:val="00E0084B"/>
    <w:rsid w:val="00E0092D"/>
    <w:rsid w:val="00E257CD"/>
    <w:rsid w:val="00E3320E"/>
    <w:rsid w:val="00E437F4"/>
    <w:rsid w:val="00E43A17"/>
    <w:rsid w:val="00E5570E"/>
    <w:rsid w:val="00E66709"/>
    <w:rsid w:val="00E757BC"/>
    <w:rsid w:val="00E836FC"/>
    <w:rsid w:val="00E83A5C"/>
    <w:rsid w:val="00E83C9C"/>
    <w:rsid w:val="00E85C1B"/>
    <w:rsid w:val="00E90CA6"/>
    <w:rsid w:val="00EB6008"/>
    <w:rsid w:val="00EC4141"/>
    <w:rsid w:val="00EC6B08"/>
    <w:rsid w:val="00EC6BC3"/>
    <w:rsid w:val="00EF289A"/>
    <w:rsid w:val="00EF3C48"/>
    <w:rsid w:val="00EF79D5"/>
    <w:rsid w:val="00F06FC0"/>
    <w:rsid w:val="00F13377"/>
    <w:rsid w:val="00F2681E"/>
    <w:rsid w:val="00F3016C"/>
    <w:rsid w:val="00F3677F"/>
    <w:rsid w:val="00F4132F"/>
    <w:rsid w:val="00F42429"/>
    <w:rsid w:val="00F47577"/>
    <w:rsid w:val="00F53B0F"/>
    <w:rsid w:val="00F64355"/>
    <w:rsid w:val="00F65A7D"/>
    <w:rsid w:val="00F83469"/>
    <w:rsid w:val="00F95C0D"/>
    <w:rsid w:val="00FA1824"/>
    <w:rsid w:val="00FA24AE"/>
    <w:rsid w:val="00FA2FB9"/>
    <w:rsid w:val="00FC079A"/>
    <w:rsid w:val="00FC7ADA"/>
    <w:rsid w:val="00FE7218"/>
    <w:rsid w:val="00FF621A"/>
    <w:rsid w:val="00FF64EF"/>
    <w:rsid w:val="00FF76AC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96C64"/>
  <w15:docId w15:val="{D3A47DEA-4987-4538-8ADF-D5451B6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E45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0C71"/>
    <w:pPr>
      <w:keepNext/>
      <w:keepLines/>
      <w:spacing w:before="120" w:after="120" w:line="480" w:lineRule="auto"/>
      <w:outlineLvl w:val="1"/>
    </w:pPr>
    <w:rPr>
      <w:rFonts w:eastAsiaTheme="majorEastAsia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226B"/>
    <w:pPr>
      <w:keepNext/>
      <w:keepLines/>
      <w:spacing w:before="120" w:after="0" w:line="480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E45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C71"/>
    <w:rPr>
      <w:rFonts w:eastAsiaTheme="majorEastAsia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226B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link w:val="DefaultChar"/>
    <w:rsid w:val="008E6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8E6E45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E4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E6E45"/>
  </w:style>
  <w:style w:type="paragraph" w:styleId="ListParagraph">
    <w:name w:val="List Paragraph"/>
    <w:basedOn w:val="Normal"/>
    <w:link w:val="ListParagraphChar"/>
    <w:uiPriority w:val="34"/>
    <w:qFormat/>
    <w:rsid w:val="008E6E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6E45"/>
    <w:rPr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8E6E45"/>
    <w:pPr>
      <w:spacing w:after="0"/>
      <w:jc w:val="center"/>
    </w:pPr>
    <w:rPr>
      <w:rFonts w:ascii="Calibri" w:hAnsi="Calibri"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8E6E45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E6E45"/>
    <w:pPr>
      <w:spacing w:line="240" w:lineRule="auto"/>
    </w:pPr>
    <w:rPr>
      <w:rFonts w:ascii="Calibri" w:hAnsi="Calibri"/>
      <w:sz w:val="24"/>
    </w:rPr>
  </w:style>
  <w:style w:type="character" w:customStyle="1" w:styleId="EndNoteBibliographyChar">
    <w:name w:val="EndNote Bibliography Char"/>
    <w:basedOn w:val="ListParagraphChar"/>
    <w:link w:val="EndNoteBibliography"/>
    <w:rsid w:val="008E6E45"/>
    <w:rPr>
      <w:rFonts w:ascii="Calibri" w:hAnsi="Calibri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E4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E45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45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4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E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45"/>
    <w:rPr>
      <w:noProof/>
    </w:rPr>
  </w:style>
  <w:style w:type="character" w:customStyle="1" w:styleId="highlight">
    <w:name w:val="highlight"/>
    <w:basedOn w:val="DefaultParagraphFont"/>
    <w:rsid w:val="008E6E45"/>
  </w:style>
  <w:style w:type="paragraph" w:styleId="Subtitle">
    <w:name w:val="Subtitle"/>
    <w:basedOn w:val="Normal"/>
    <w:next w:val="Normal"/>
    <w:link w:val="SubtitleChar"/>
    <w:uiPriority w:val="11"/>
    <w:qFormat/>
    <w:rsid w:val="008E6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6E45"/>
    <w:rPr>
      <w:rFonts w:asciiTheme="majorHAnsi" w:eastAsiaTheme="majorEastAsia" w:hAnsiTheme="majorHAnsi" w:cstheme="majorBidi"/>
      <w:i/>
      <w:iCs/>
      <w:noProof/>
      <w:color w:val="4472C4" w:themeColor="accent1"/>
      <w:spacing w:val="15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E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E4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E4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E6E45"/>
    <w:pPr>
      <w:spacing w:after="0" w:line="240" w:lineRule="auto"/>
    </w:pPr>
    <w:rPr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6E4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E6E45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6E45"/>
    <w:rPr>
      <w:color w:val="808080"/>
      <w:shd w:val="clear" w:color="auto" w:fill="E6E6E6"/>
    </w:rPr>
  </w:style>
  <w:style w:type="character" w:customStyle="1" w:styleId="NormalWebChar">
    <w:name w:val="Normal (Web) Char"/>
    <w:basedOn w:val="DefaultParagraphFont"/>
    <w:link w:val="NormalWeb"/>
    <w:uiPriority w:val="99"/>
    <w:rsid w:val="008E6E4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AC9E-621C-4234-8ECB-03DE45FC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Valeant Pharmaceuticals, Inc.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Vandy, Cara</cp:lastModifiedBy>
  <cp:revision>2</cp:revision>
  <cp:lastPrinted>2018-03-12T19:43:00Z</cp:lastPrinted>
  <dcterms:created xsi:type="dcterms:W3CDTF">2018-05-31T20:02:00Z</dcterms:created>
  <dcterms:modified xsi:type="dcterms:W3CDTF">2018-05-31T20:02:00Z</dcterms:modified>
</cp:coreProperties>
</file>