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6B" w:rsidRPr="00A95D7E" w:rsidRDefault="00F86C6B" w:rsidP="00F86C6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7E">
        <w:rPr>
          <w:rFonts w:ascii="Times New Roman" w:eastAsia="Times New Roman" w:hAnsi="Times New Roman" w:cs="Times New Roman"/>
          <w:sz w:val="24"/>
          <w:szCs w:val="24"/>
          <w:u w:val="single"/>
        </w:rPr>
        <w:t>Supplementary Figure S1</w:t>
      </w:r>
      <w:r w:rsidRPr="00A95D7E">
        <w:rPr>
          <w:rFonts w:ascii="Times New Roman" w:eastAsia="Times New Roman" w:hAnsi="Times New Roman" w:cs="Times New Roman"/>
          <w:sz w:val="24"/>
          <w:szCs w:val="24"/>
        </w:rPr>
        <w:t>: Left: CEA expression by immuno-</w:t>
      </w:r>
      <w:proofErr w:type="spellStart"/>
      <w:r w:rsidRPr="00A95D7E">
        <w:rPr>
          <w:rFonts w:ascii="Times New Roman" w:eastAsia="Times New Roman" w:hAnsi="Times New Roman" w:cs="Times New Roman"/>
          <w:sz w:val="24"/>
          <w:szCs w:val="24"/>
        </w:rPr>
        <w:t>histochemistry</w:t>
      </w:r>
      <w:proofErr w:type="spellEnd"/>
      <w:r w:rsidRPr="00A95D7E">
        <w:rPr>
          <w:rFonts w:ascii="Times New Roman" w:eastAsia="Times New Roman" w:hAnsi="Times New Roman" w:cs="Times New Roman"/>
          <w:sz w:val="24"/>
          <w:szCs w:val="24"/>
        </w:rPr>
        <w:t xml:space="preserve"> in the LS174T tumor mouse model: homogeneous cytoplasmic antigen distribution. Right: CEA expression in one of the treated patients (colorectal cancer): heterogeneous cytoplasmic antigen distribution with polarized apical accumulation. </w:t>
      </w:r>
    </w:p>
    <w:p w:rsidR="00F86C6B" w:rsidRPr="00A95D7E" w:rsidRDefault="00F86C6B" w:rsidP="00F86C6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7E">
        <w:rPr>
          <w:rFonts w:ascii="Times New Roman" w:eastAsia="Times New Roman" w:hAnsi="Times New Roman" w:cs="Times New Roman"/>
          <w:sz w:val="24"/>
          <w:szCs w:val="24"/>
          <w:u w:val="single"/>
        </w:rPr>
        <w:t>Supplementary Figure S2</w:t>
      </w:r>
      <w:r w:rsidRPr="00A95D7E">
        <w:rPr>
          <w:rFonts w:ascii="Times New Roman" w:eastAsia="Times New Roman" w:hAnsi="Times New Roman" w:cs="Times New Roman"/>
          <w:sz w:val="24"/>
          <w:szCs w:val="24"/>
        </w:rPr>
        <w:t>: Values of the estimated uptake ratio of the expected extravasation/penetration parameter from [8] based on LST174 data across indications in the 8 CEA+ patients.</w:t>
      </w:r>
    </w:p>
    <w:p w:rsidR="00F86C6B" w:rsidRPr="00A95D7E" w:rsidRDefault="00F86C6B" w:rsidP="00F86C6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7E">
        <w:rPr>
          <w:rFonts w:ascii="Times New Roman" w:eastAsia="Times New Roman" w:hAnsi="Times New Roman" w:cs="Times New Roman"/>
          <w:sz w:val="24"/>
          <w:szCs w:val="24"/>
          <w:u w:val="single"/>
        </w:rPr>
        <w:t>Supplementary Figure S3</w:t>
      </w:r>
      <w:r w:rsidRPr="00A95D7E">
        <w:rPr>
          <w:rFonts w:ascii="Times New Roman" w:eastAsia="Times New Roman" w:hAnsi="Times New Roman" w:cs="Times New Roman"/>
          <w:sz w:val="24"/>
          <w:szCs w:val="24"/>
        </w:rPr>
        <w:t>: Comparison of QW versus Q2W CEA-IL2v dosing schedule. Top panel: Predicted pharmacokinetic population profile from cycle 1 to 4 at 20 mg QW (left); Predicted corresponding tumor uptake (right). Bottom panel: same two graphics for Q2W schedule (pharmacokinetic – left, and tumor uptake – right).</w:t>
      </w:r>
    </w:p>
    <w:p w:rsidR="00F86C6B" w:rsidRDefault="00F86C6B" w:rsidP="00F86C6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7E">
        <w:rPr>
          <w:rFonts w:ascii="Times New Roman" w:eastAsia="Times New Roman" w:hAnsi="Times New Roman" w:cs="Times New Roman"/>
          <w:sz w:val="24"/>
          <w:szCs w:val="24"/>
          <w:u w:val="single"/>
        </w:rPr>
        <w:t>Supplementary Table S1</w:t>
      </w:r>
      <w:r w:rsidRPr="00A95D7E">
        <w:rPr>
          <w:rFonts w:ascii="Times New Roman" w:eastAsia="Times New Roman" w:hAnsi="Times New Roman" w:cs="Times New Roman"/>
          <w:sz w:val="24"/>
          <w:szCs w:val="24"/>
        </w:rPr>
        <w:t>: Characteristics in terms of CEA status, dose received and cancer indication of the 14 patients from the functional imaging study.</w:t>
      </w:r>
    </w:p>
    <w:p w:rsidR="00F86C6B" w:rsidRPr="00A95D7E" w:rsidRDefault="00F86C6B" w:rsidP="00F86C6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Supplemental </w:t>
      </w:r>
      <w:r w:rsidRPr="00A95D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A95D7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A95D7E">
        <w:rPr>
          <w:rFonts w:ascii="Times New Roman" w:eastAsia="Times New Roman" w:hAnsi="Times New Roman" w:cs="Times New Roman"/>
          <w:sz w:val="24"/>
          <w:szCs w:val="24"/>
        </w:rPr>
        <w:t>: Model parameter estimates. For model equations, refer to supplemental material.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6B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6C6B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8E2F4-FF2A-4BA6-A7BC-63FB5EB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86C6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2018-02-13T19:20:00Z</dcterms:created>
  <dcterms:modified xsi:type="dcterms:W3CDTF">2018-02-13T19:20:00Z</dcterms:modified>
</cp:coreProperties>
</file>