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D713F" w14:textId="77777777" w:rsidR="00545799" w:rsidRPr="009031BF" w:rsidRDefault="00545799" w:rsidP="00545799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031BF">
        <w:rPr>
          <w:rFonts w:ascii="Arial" w:hAnsi="Arial" w:cs="Arial"/>
          <w:b/>
          <w:sz w:val="28"/>
          <w:szCs w:val="28"/>
        </w:rPr>
        <w:t xml:space="preserve">Supplementary </w:t>
      </w:r>
      <w:r>
        <w:rPr>
          <w:rFonts w:ascii="Arial" w:hAnsi="Arial" w:cs="Arial"/>
          <w:b/>
          <w:sz w:val="28"/>
          <w:szCs w:val="28"/>
        </w:rPr>
        <w:t>Figure</w:t>
      </w:r>
      <w:r w:rsidRPr="009031BF">
        <w:rPr>
          <w:rFonts w:ascii="Arial" w:hAnsi="Arial" w:cs="Arial"/>
          <w:b/>
          <w:sz w:val="28"/>
          <w:szCs w:val="28"/>
        </w:rPr>
        <w:t xml:space="preserve"> legends</w:t>
      </w:r>
    </w:p>
    <w:p w14:paraId="464DE41C" w14:textId="77777777" w:rsidR="00EA0CAF" w:rsidRDefault="00EA0CAF" w:rsidP="00545799">
      <w:pPr>
        <w:spacing w:line="480" w:lineRule="auto"/>
        <w:jc w:val="both"/>
        <w:rPr>
          <w:rFonts w:ascii="Arial" w:hAnsi="Arial" w:cs="Arial"/>
          <w:b/>
        </w:rPr>
      </w:pPr>
      <w:bookmarkStart w:id="0" w:name="OLE_LINK1"/>
      <w:bookmarkStart w:id="1" w:name="OLE_LINK2"/>
      <w:bookmarkStart w:id="2" w:name="OLE_LINK40"/>
      <w:bookmarkStart w:id="3" w:name="OLE_LINK46"/>
    </w:p>
    <w:p w14:paraId="63EBCABC" w14:textId="00F37B0E" w:rsidR="00E87868" w:rsidRDefault="00E87868" w:rsidP="00545799">
      <w:pPr>
        <w:spacing w:line="480" w:lineRule="auto"/>
        <w:jc w:val="both"/>
        <w:rPr>
          <w:rFonts w:ascii="Arial" w:hAnsi="Arial" w:cs="Arial"/>
          <w:b/>
        </w:rPr>
      </w:pPr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S1</w:t>
      </w:r>
      <w:r w:rsidR="000B2563">
        <w:rPr>
          <w:rFonts w:ascii="Arial" w:hAnsi="Arial" w:cs="Arial"/>
          <w:b/>
        </w:rPr>
        <w:t xml:space="preserve">: Representative flow strategies for detection of apoptotic cells. </w:t>
      </w:r>
      <w:r w:rsidR="00CF772A">
        <w:rPr>
          <w:rFonts w:ascii="Arial" w:hAnsi="Arial" w:cs="Arial"/>
        </w:rPr>
        <w:t>Tumor c</w:t>
      </w:r>
      <w:r w:rsidR="000B2563" w:rsidRPr="000B2563">
        <w:rPr>
          <w:rFonts w:ascii="Arial" w:hAnsi="Arial" w:cs="Arial"/>
        </w:rPr>
        <w:t>ells we</w:t>
      </w:r>
      <w:r w:rsidR="000B2563">
        <w:rPr>
          <w:rFonts w:ascii="Arial" w:hAnsi="Arial" w:cs="Arial"/>
        </w:rPr>
        <w:t>re gated for GFP positive cell population (middle panel), among which activated caspase-3-positive cells were then gated (right panel).</w:t>
      </w:r>
      <w:r w:rsidR="000B2563">
        <w:rPr>
          <w:rFonts w:ascii="Arial" w:hAnsi="Arial" w:cs="Arial"/>
          <w:b/>
        </w:rPr>
        <w:t xml:space="preserve"> </w:t>
      </w:r>
    </w:p>
    <w:p w14:paraId="3EF240F4" w14:textId="77777777" w:rsidR="004E7DAB" w:rsidRDefault="004E7DAB" w:rsidP="00787740">
      <w:pPr>
        <w:spacing w:line="480" w:lineRule="auto"/>
        <w:jc w:val="both"/>
        <w:rPr>
          <w:rFonts w:ascii="Arial" w:hAnsi="Arial" w:cs="Arial"/>
          <w:b/>
        </w:rPr>
      </w:pPr>
    </w:p>
    <w:p w14:paraId="607E19F6" w14:textId="33697C58" w:rsidR="00787740" w:rsidRPr="00787740" w:rsidRDefault="00E87868" w:rsidP="00787740">
      <w:pPr>
        <w:spacing w:line="480" w:lineRule="auto"/>
        <w:jc w:val="both"/>
        <w:rPr>
          <w:rFonts w:ascii="Arial" w:hAnsi="Arial" w:cs="Arial"/>
          <w:b/>
        </w:rPr>
      </w:pPr>
      <w:r w:rsidRPr="000B2563">
        <w:rPr>
          <w:rFonts w:ascii="Arial" w:hAnsi="Arial" w:cs="Arial"/>
          <w:b/>
        </w:rPr>
        <w:t>Supplementary Figure S2</w:t>
      </w:r>
      <w:r w:rsidR="000B2563" w:rsidRPr="000B2563">
        <w:rPr>
          <w:rFonts w:ascii="Arial" w:hAnsi="Arial" w:cs="Arial"/>
          <w:b/>
        </w:rPr>
        <w:t>:</w:t>
      </w:r>
      <w:r w:rsidR="000B2563" w:rsidRPr="000B2563">
        <w:rPr>
          <w:rFonts w:ascii="Arial" w:hAnsi="Arial" w:cs="Arial"/>
        </w:rPr>
        <w:t xml:space="preserve"> </w:t>
      </w:r>
      <w:r w:rsidR="00787740" w:rsidRPr="00787740">
        <w:rPr>
          <w:rFonts w:ascii="Arial" w:hAnsi="Arial" w:cs="Arial"/>
          <w:b/>
        </w:rPr>
        <w:t xml:space="preserve">The top 20 candidates with the highest </w:t>
      </w:r>
      <w:proofErr w:type="spellStart"/>
      <w:r w:rsidR="00787740" w:rsidRPr="00787740">
        <w:rPr>
          <w:rFonts w:ascii="Arial" w:hAnsi="Arial" w:cs="Arial"/>
          <w:b/>
          <w:i/>
        </w:rPr>
        <w:t>comboscores</w:t>
      </w:r>
      <w:proofErr w:type="spellEnd"/>
      <w:r w:rsidR="00787740" w:rsidRPr="00787740">
        <w:rPr>
          <w:rFonts w:ascii="Arial" w:hAnsi="Arial" w:cs="Arial"/>
          <w:b/>
        </w:rPr>
        <w:t xml:space="preserve"> from the </w:t>
      </w:r>
      <w:r w:rsidR="000675A9">
        <w:rPr>
          <w:rFonts w:ascii="Arial" w:hAnsi="Arial" w:cs="Arial"/>
          <w:b/>
        </w:rPr>
        <w:t xml:space="preserve">ORF </w:t>
      </w:r>
      <w:r w:rsidR="00787740" w:rsidRPr="00787740">
        <w:rPr>
          <w:rFonts w:ascii="Arial" w:hAnsi="Arial" w:cs="Arial"/>
          <w:b/>
        </w:rPr>
        <w:t>screen.</w:t>
      </w:r>
    </w:p>
    <w:p w14:paraId="6EB2B7D0" w14:textId="77777777" w:rsidR="004E7DAB" w:rsidRDefault="004E7DAB" w:rsidP="000F35AB">
      <w:pPr>
        <w:spacing w:line="480" w:lineRule="auto"/>
        <w:jc w:val="both"/>
        <w:rPr>
          <w:rFonts w:ascii="Arial" w:hAnsi="Arial" w:cs="Arial"/>
          <w:b/>
        </w:rPr>
      </w:pPr>
    </w:p>
    <w:p w14:paraId="1CB51211" w14:textId="5CFA0B11" w:rsidR="000F35AB" w:rsidRPr="00A643AD" w:rsidRDefault="00E87868" w:rsidP="000F35AB">
      <w:pPr>
        <w:spacing w:line="480" w:lineRule="auto"/>
        <w:jc w:val="both"/>
        <w:rPr>
          <w:rFonts w:ascii="Arial" w:hAnsi="Arial" w:cs="Arial"/>
          <w:b/>
        </w:rPr>
      </w:pPr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S3</w:t>
      </w:r>
      <w:r w:rsidR="00CF772A">
        <w:rPr>
          <w:rFonts w:ascii="Arial" w:hAnsi="Arial" w:cs="Arial"/>
          <w:b/>
        </w:rPr>
        <w:t>:</w:t>
      </w:r>
      <w:r w:rsidR="000F35AB">
        <w:rPr>
          <w:rFonts w:ascii="Arial" w:hAnsi="Arial" w:cs="Arial"/>
          <w:b/>
        </w:rPr>
        <w:t xml:space="preserve"> </w:t>
      </w:r>
      <w:r w:rsidR="000F35AB" w:rsidRPr="00135A9D">
        <w:rPr>
          <w:rFonts w:ascii="Arial" w:hAnsi="Arial" w:cs="Arial"/>
          <w:b/>
          <w:i/>
        </w:rPr>
        <w:t>M</w:t>
      </w:r>
      <w:r w:rsidR="000F35AB">
        <w:rPr>
          <w:rFonts w:ascii="Arial" w:hAnsi="Arial" w:cs="Arial"/>
          <w:b/>
          <w:i/>
        </w:rPr>
        <w:t>EX3B</w:t>
      </w:r>
      <w:r w:rsidR="000F35AB" w:rsidRPr="00A643AD">
        <w:rPr>
          <w:rFonts w:ascii="Arial" w:hAnsi="Arial" w:cs="Arial"/>
          <w:b/>
        </w:rPr>
        <w:t xml:space="preserve"> </w:t>
      </w:r>
      <w:r w:rsidR="000F35AB">
        <w:rPr>
          <w:rFonts w:ascii="Arial" w:hAnsi="Arial" w:cs="Arial"/>
          <w:b/>
        </w:rPr>
        <w:t>expression is</w:t>
      </w:r>
      <w:r w:rsidR="000F35AB" w:rsidRPr="00A643AD">
        <w:rPr>
          <w:rFonts w:ascii="Arial" w:hAnsi="Arial" w:cs="Arial"/>
          <w:b/>
        </w:rPr>
        <w:t xml:space="preserve"> higher in non-responders </w:t>
      </w:r>
      <w:r w:rsidR="004E7DAB">
        <w:rPr>
          <w:rFonts w:ascii="Arial" w:hAnsi="Arial" w:cs="Arial"/>
          <w:b/>
        </w:rPr>
        <w:t xml:space="preserve">than in </w:t>
      </w:r>
      <w:r w:rsidR="000F35AB" w:rsidRPr="00A643AD">
        <w:rPr>
          <w:rFonts w:ascii="Arial" w:hAnsi="Arial" w:cs="Arial"/>
          <w:b/>
        </w:rPr>
        <w:t>responders to anti-PD</w:t>
      </w:r>
      <w:r w:rsidR="000F35AB">
        <w:rPr>
          <w:rFonts w:ascii="Arial" w:hAnsi="Arial" w:cs="Arial"/>
          <w:b/>
        </w:rPr>
        <w:t>-</w:t>
      </w:r>
      <w:r w:rsidR="000F35AB" w:rsidRPr="00A643AD">
        <w:rPr>
          <w:rFonts w:ascii="Arial" w:hAnsi="Arial" w:cs="Arial"/>
          <w:b/>
        </w:rPr>
        <w:t xml:space="preserve">1 immunotherapy. </w:t>
      </w:r>
      <w:proofErr w:type="spellStart"/>
      <w:proofErr w:type="gramStart"/>
      <w:r w:rsidR="000F35AB" w:rsidRPr="00A643AD">
        <w:rPr>
          <w:rFonts w:ascii="Arial" w:hAnsi="Arial" w:cs="Arial"/>
        </w:rPr>
        <w:t>qRT</w:t>
      </w:r>
      <w:proofErr w:type="spellEnd"/>
      <w:r w:rsidR="000F35AB" w:rsidRPr="00A643AD">
        <w:rPr>
          <w:rFonts w:ascii="Arial" w:hAnsi="Arial" w:cs="Arial"/>
        </w:rPr>
        <w:t>-PCR</w:t>
      </w:r>
      <w:proofErr w:type="gramEnd"/>
      <w:r w:rsidR="000F35AB" w:rsidRPr="00A643AD">
        <w:rPr>
          <w:rFonts w:ascii="Arial" w:hAnsi="Arial" w:cs="Arial"/>
        </w:rPr>
        <w:t xml:space="preserve"> for </w:t>
      </w:r>
      <w:r w:rsidR="000F35AB" w:rsidRPr="00135A9D">
        <w:rPr>
          <w:rFonts w:ascii="Arial" w:hAnsi="Arial" w:cs="Arial"/>
          <w:i/>
        </w:rPr>
        <w:t>M</w:t>
      </w:r>
      <w:r w:rsidR="0012199A">
        <w:rPr>
          <w:rFonts w:ascii="Arial" w:hAnsi="Arial" w:cs="Arial"/>
          <w:i/>
        </w:rPr>
        <w:t>EX3B</w:t>
      </w:r>
      <w:r w:rsidR="000F35AB" w:rsidRPr="00A643AD">
        <w:rPr>
          <w:rFonts w:ascii="Arial" w:hAnsi="Arial" w:cs="Arial"/>
        </w:rPr>
        <w:t xml:space="preserve"> and </w:t>
      </w:r>
      <w:r w:rsidR="000F35AB">
        <w:rPr>
          <w:rFonts w:ascii="Arial" w:hAnsi="Arial" w:cs="Arial"/>
          <w:i/>
        </w:rPr>
        <w:t>GAPDH</w:t>
      </w:r>
      <w:r w:rsidR="000F35AB" w:rsidRPr="00A643AD">
        <w:rPr>
          <w:rFonts w:ascii="Arial" w:hAnsi="Arial" w:cs="Arial"/>
        </w:rPr>
        <w:t xml:space="preserve"> was performed on tumor RNA samples from </w:t>
      </w:r>
      <w:r w:rsidR="000F35AB">
        <w:rPr>
          <w:rFonts w:ascii="Arial" w:hAnsi="Arial" w:cs="Arial"/>
        </w:rPr>
        <w:t xml:space="preserve">melanoma </w:t>
      </w:r>
      <w:r w:rsidR="000F35AB" w:rsidRPr="00A643AD">
        <w:rPr>
          <w:rFonts w:ascii="Arial" w:hAnsi="Arial" w:cs="Arial"/>
        </w:rPr>
        <w:t>patients treated with anti-PD</w:t>
      </w:r>
      <w:r w:rsidR="000F35AB">
        <w:rPr>
          <w:rFonts w:ascii="Arial" w:hAnsi="Arial" w:cs="Arial"/>
        </w:rPr>
        <w:t>-</w:t>
      </w:r>
      <w:r w:rsidR="000F35AB" w:rsidRPr="00A643AD">
        <w:rPr>
          <w:rFonts w:ascii="Arial" w:hAnsi="Arial" w:cs="Arial"/>
        </w:rPr>
        <w:t xml:space="preserve">1. Each dot </w:t>
      </w:r>
      <w:r w:rsidR="000F35AB">
        <w:rPr>
          <w:rFonts w:ascii="Arial" w:hAnsi="Arial" w:cs="Arial"/>
        </w:rPr>
        <w:t>shows</w:t>
      </w:r>
      <w:r w:rsidR="000F35AB" w:rsidRPr="00A643AD">
        <w:rPr>
          <w:rFonts w:ascii="Arial" w:hAnsi="Arial" w:cs="Arial"/>
        </w:rPr>
        <w:t xml:space="preserve"> the</w:t>
      </w:r>
      <w:r w:rsidR="0012199A">
        <w:rPr>
          <w:rFonts w:ascii="Arial" w:hAnsi="Arial" w:cs="Arial"/>
        </w:rPr>
        <w:t xml:space="preserve"> log10 transformed</w:t>
      </w:r>
      <w:r w:rsidR="000F35AB" w:rsidRPr="00A643AD">
        <w:rPr>
          <w:rFonts w:ascii="Arial" w:hAnsi="Arial" w:cs="Arial"/>
        </w:rPr>
        <w:t xml:space="preserve"> mean relative M</w:t>
      </w:r>
      <w:r w:rsidR="0012199A">
        <w:rPr>
          <w:rFonts w:ascii="Arial" w:hAnsi="Arial" w:cs="Arial"/>
        </w:rPr>
        <w:t>EX3B</w:t>
      </w:r>
      <w:r w:rsidR="000F35AB" w:rsidRPr="00A643AD">
        <w:rPr>
          <w:rFonts w:ascii="Arial" w:hAnsi="Arial" w:cs="Arial"/>
        </w:rPr>
        <w:t xml:space="preserve"> mRNA expression of each patient. The relative M</w:t>
      </w:r>
      <w:r w:rsidR="0012199A">
        <w:rPr>
          <w:rFonts w:ascii="Arial" w:hAnsi="Arial" w:cs="Arial"/>
        </w:rPr>
        <w:t>EX3B</w:t>
      </w:r>
      <w:r w:rsidR="000F35AB" w:rsidRPr="00A643AD">
        <w:rPr>
          <w:rFonts w:ascii="Arial" w:hAnsi="Arial" w:cs="Arial"/>
        </w:rPr>
        <w:t xml:space="preserve"> mRNA expression was compared between non-responders (n=16) and responders (n=11). P=0.</w:t>
      </w:r>
      <w:r w:rsidR="0012199A">
        <w:rPr>
          <w:rFonts w:ascii="Arial" w:hAnsi="Arial" w:cs="Arial"/>
        </w:rPr>
        <w:t>08</w:t>
      </w:r>
      <w:r w:rsidR="000F35AB" w:rsidRPr="00A643AD">
        <w:rPr>
          <w:rFonts w:ascii="Arial" w:hAnsi="Arial" w:cs="Arial"/>
        </w:rPr>
        <w:t xml:space="preserve"> by</w:t>
      </w:r>
      <w:r w:rsidR="004E7DAB">
        <w:rPr>
          <w:rFonts w:ascii="Arial" w:hAnsi="Arial" w:cs="Arial"/>
        </w:rPr>
        <w:t xml:space="preserve"> S</w:t>
      </w:r>
      <w:r w:rsidR="000F35AB" w:rsidRPr="00A643AD">
        <w:rPr>
          <w:rFonts w:ascii="Arial" w:hAnsi="Arial" w:cs="Arial"/>
        </w:rPr>
        <w:t xml:space="preserve">tudent’s t test. </w:t>
      </w:r>
    </w:p>
    <w:p w14:paraId="14EA93F4" w14:textId="1B7CC598" w:rsidR="00E87868" w:rsidRDefault="00E87868" w:rsidP="00545799">
      <w:pPr>
        <w:spacing w:line="480" w:lineRule="auto"/>
        <w:jc w:val="both"/>
        <w:rPr>
          <w:rFonts w:ascii="Arial" w:hAnsi="Arial" w:cs="Arial"/>
          <w:b/>
        </w:rPr>
      </w:pPr>
    </w:p>
    <w:p w14:paraId="6CEE57E0" w14:textId="115FFDB8" w:rsidR="00545799" w:rsidRDefault="00545799" w:rsidP="00545799">
      <w:pPr>
        <w:spacing w:line="480" w:lineRule="auto"/>
        <w:jc w:val="both"/>
        <w:rPr>
          <w:rFonts w:ascii="Arial" w:hAnsi="Arial" w:cs="Arial"/>
        </w:rPr>
      </w:pPr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 w:rsidR="00E87868">
        <w:rPr>
          <w:rFonts w:ascii="Arial" w:hAnsi="Arial" w:cs="Arial"/>
          <w:b/>
        </w:rPr>
        <w:t>S4</w:t>
      </w:r>
      <w:bookmarkEnd w:id="0"/>
      <w:bookmarkEnd w:id="1"/>
      <w:r w:rsidRPr="00A643AD">
        <w:rPr>
          <w:rFonts w:ascii="Arial" w:hAnsi="Arial" w:cs="Arial"/>
          <w:b/>
        </w:rPr>
        <w:t>:</w:t>
      </w:r>
      <w:r w:rsidRPr="00A643AD">
        <w:rPr>
          <w:rFonts w:hAnsi="Calibri"/>
          <w:color w:val="000000" w:themeColor="text1"/>
          <w:kern w:val="24"/>
        </w:rPr>
        <w:t xml:space="preserve"> </w:t>
      </w:r>
      <w:r w:rsidRPr="00A643AD">
        <w:rPr>
          <w:rFonts w:ascii="Arial" w:hAnsi="Arial" w:cs="Arial"/>
          <w:b/>
        </w:rPr>
        <w:t xml:space="preserve">Knockdown of MEX3B increases </w:t>
      </w:r>
      <w:r>
        <w:rPr>
          <w:rFonts w:ascii="Arial" w:hAnsi="Arial" w:cs="Arial"/>
          <w:b/>
        </w:rPr>
        <w:t xml:space="preserve">the </w:t>
      </w:r>
      <w:r w:rsidRPr="00A643AD">
        <w:rPr>
          <w:rFonts w:ascii="Arial" w:hAnsi="Arial" w:cs="Arial"/>
          <w:b/>
        </w:rPr>
        <w:t>s</w:t>
      </w:r>
      <w:r w:rsidR="009A4183">
        <w:rPr>
          <w:rFonts w:ascii="Arial" w:hAnsi="Arial" w:cs="Arial"/>
          <w:b/>
        </w:rPr>
        <w:t>usceptibility</w:t>
      </w:r>
      <w:r>
        <w:rPr>
          <w:rFonts w:ascii="Arial" w:hAnsi="Arial" w:cs="Arial"/>
          <w:b/>
        </w:rPr>
        <w:t xml:space="preserve"> of tumor cells to T cell-</w:t>
      </w:r>
      <w:r w:rsidRPr="00A643AD">
        <w:rPr>
          <w:rFonts w:ascii="Arial" w:hAnsi="Arial" w:cs="Arial"/>
          <w:b/>
        </w:rPr>
        <w:t>mediated cytotoxicity</w:t>
      </w:r>
      <w:r>
        <w:rPr>
          <w:rFonts w:ascii="Arial" w:hAnsi="Arial" w:cs="Arial"/>
          <w:b/>
        </w:rPr>
        <w:t xml:space="preserve">. </w:t>
      </w:r>
      <w:r w:rsidRPr="006E2206">
        <w:rPr>
          <w:rFonts w:ascii="Arial" w:hAnsi="Arial" w:cs="Arial"/>
        </w:rPr>
        <w:t xml:space="preserve">2549 or 2559 melanoma cells were infected with lentiviral vectors expressing a control </w:t>
      </w:r>
      <w:r w:rsidR="009A4183">
        <w:rPr>
          <w:rFonts w:ascii="Arial" w:hAnsi="Arial" w:cs="Arial"/>
        </w:rPr>
        <w:t>shRNA</w:t>
      </w:r>
      <w:r w:rsidRPr="006E2206">
        <w:rPr>
          <w:rFonts w:ascii="Arial" w:hAnsi="Arial" w:cs="Arial"/>
        </w:rPr>
        <w:t xml:space="preserve"> sequence or a shRNA sequence targeting </w:t>
      </w:r>
      <w:r w:rsidRPr="009A7A48">
        <w:rPr>
          <w:rFonts w:ascii="Arial" w:hAnsi="Arial" w:cs="Arial"/>
          <w:i/>
        </w:rPr>
        <w:t>MEX3B</w:t>
      </w:r>
      <w:r w:rsidRPr="006E2206">
        <w:rPr>
          <w:rFonts w:ascii="Arial" w:hAnsi="Arial" w:cs="Arial"/>
        </w:rPr>
        <w:t xml:space="preserve">, and stable cell lines were generated by </w:t>
      </w:r>
      <w:proofErr w:type="spellStart"/>
      <w:r>
        <w:rPr>
          <w:rFonts w:ascii="Arial" w:hAnsi="Arial" w:cs="Arial"/>
        </w:rPr>
        <w:t>p</w:t>
      </w:r>
      <w:r w:rsidRPr="006E2206">
        <w:rPr>
          <w:rFonts w:ascii="Arial" w:hAnsi="Arial" w:cs="Arial"/>
        </w:rPr>
        <w:t>uro</w:t>
      </w:r>
      <w:r>
        <w:rPr>
          <w:rFonts w:ascii="Arial" w:hAnsi="Arial" w:cs="Arial"/>
        </w:rPr>
        <w:t>mycin</w:t>
      </w:r>
      <w:proofErr w:type="spellEnd"/>
      <w:r w:rsidRPr="006E2206">
        <w:rPr>
          <w:rFonts w:ascii="Arial" w:hAnsi="Arial" w:cs="Arial"/>
        </w:rPr>
        <w:t xml:space="preserve"> selection. (</w:t>
      </w:r>
      <w:r w:rsidR="00E878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r w:rsidR="00E87868">
        <w:rPr>
          <w:rFonts w:ascii="Arial" w:hAnsi="Arial" w:cs="Arial"/>
        </w:rPr>
        <w:t>B</w:t>
      </w:r>
      <w:r w:rsidRPr="006E2206">
        <w:rPr>
          <w:rFonts w:ascii="Arial" w:hAnsi="Arial" w:cs="Arial"/>
        </w:rPr>
        <w:t xml:space="preserve">) </w:t>
      </w:r>
      <w:proofErr w:type="spellStart"/>
      <w:r w:rsidRPr="006E2206">
        <w:rPr>
          <w:rFonts w:ascii="Arial" w:hAnsi="Arial" w:cs="Arial"/>
        </w:rPr>
        <w:t>qRT</w:t>
      </w:r>
      <w:proofErr w:type="spellEnd"/>
      <w:r w:rsidRPr="006E2206">
        <w:rPr>
          <w:rFonts w:ascii="Arial" w:hAnsi="Arial" w:cs="Arial"/>
        </w:rPr>
        <w:t xml:space="preserve">-PCR validation of </w:t>
      </w:r>
      <w:r w:rsidRPr="009A7A48">
        <w:rPr>
          <w:rFonts w:ascii="Arial" w:hAnsi="Arial" w:cs="Arial"/>
          <w:i/>
        </w:rPr>
        <w:t>MEX3B</w:t>
      </w:r>
      <w:r w:rsidRPr="006E2206">
        <w:rPr>
          <w:rFonts w:ascii="Arial" w:hAnsi="Arial" w:cs="Arial"/>
        </w:rPr>
        <w:t xml:space="preserve"> knockdown in </w:t>
      </w:r>
      <w:r>
        <w:rPr>
          <w:rFonts w:ascii="Arial" w:hAnsi="Arial" w:cs="Arial"/>
        </w:rPr>
        <w:t>2549 cells (</w:t>
      </w:r>
      <w:r w:rsidR="00E8786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) or </w:t>
      </w:r>
      <w:r w:rsidRPr="006E2206">
        <w:rPr>
          <w:rFonts w:ascii="Arial" w:hAnsi="Arial" w:cs="Arial"/>
        </w:rPr>
        <w:t>25</w:t>
      </w:r>
      <w:r>
        <w:rPr>
          <w:rFonts w:ascii="Arial" w:hAnsi="Arial" w:cs="Arial"/>
        </w:rPr>
        <w:t>5</w:t>
      </w:r>
      <w:r w:rsidRPr="006E2206">
        <w:rPr>
          <w:rFonts w:ascii="Arial" w:hAnsi="Arial" w:cs="Arial"/>
        </w:rPr>
        <w:t>9 cells</w:t>
      </w:r>
      <w:r>
        <w:rPr>
          <w:rFonts w:ascii="Arial" w:hAnsi="Arial" w:cs="Arial"/>
        </w:rPr>
        <w:t xml:space="preserve"> (</w:t>
      </w:r>
      <w:r w:rsidR="00E87868">
        <w:rPr>
          <w:rFonts w:ascii="Arial" w:hAnsi="Arial" w:cs="Arial"/>
        </w:rPr>
        <w:t>B</w:t>
      </w:r>
      <w:r>
        <w:rPr>
          <w:rFonts w:ascii="Arial" w:hAnsi="Arial" w:cs="Arial"/>
        </w:rPr>
        <w:t>)</w:t>
      </w:r>
      <w:r w:rsidRPr="006E220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="00E87868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, </w:t>
      </w:r>
      <w:r w:rsidR="00E87868">
        <w:rPr>
          <w:rFonts w:ascii="Arial" w:hAnsi="Arial" w:cs="Arial"/>
        </w:rPr>
        <w:t>D</w:t>
      </w:r>
      <w:r w:rsidRPr="006E220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2549 cells (</w:t>
      </w:r>
      <w:r w:rsidR="004E7DAB">
        <w:rPr>
          <w:rFonts w:ascii="Arial" w:hAnsi="Arial" w:cs="Arial"/>
        </w:rPr>
        <w:t>C</w:t>
      </w:r>
      <w:r>
        <w:rPr>
          <w:rFonts w:ascii="Arial" w:hAnsi="Arial" w:cs="Arial"/>
        </w:rPr>
        <w:t>) or 2559 cells (</w:t>
      </w:r>
      <w:r w:rsidR="004E7DAB">
        <w:rPr>
          <w:rFonts w:ascii="Arial" w:hAnsi="Arial" w:cs="Arial"/>
        </w:rPr>
        <w:t>D</w:t>
      </w:r>
      <w:r>
        <w:rPr>
          <w:rFonts w:ascii="Arial" w:hAnsi="Arial" w:cs="Arial"/>
        </w:rPr>
        <w:t>) transduced with control shRNA (</w:t>
      </w:r>
      <w:proofErr w:type="spellStart"/>
      <w:r>
        <w:rPr>
          <w:rFonts w:ascii="Arial" w:hAnsi="Arial" w:cs="Arial"/>
        </w:rPr>
        <w:t>shControl</w:t>
      </w:r>
      <w:proofErr w:type="spellEnd"/>
      <w:r>
        <w:rPr>
          <w:rFonts w:ascii="Arial" w:hAnsi="Arial" w:cs="Arial"/>
        </w:rPr>
        <w:t xml:space="preserve">) or </w:t>
      </w:r>
      <w:r w:rsidRPr="009A7A48">
        <w:rPr>
          <w:rFonts w:ascii="Arial" w:hAnsi="Arial" w:cs="Arial"/>
          <w:i/>
        </w:rPr>
        <w:t>MEX3B</w:t>
      </w:r>
      <w:r>
        <w:rPr>
          <w:rFonts w:ascii="Arial" w:hAnsi="Arial" w:cs="Arial"/>
        </w:rPr>
        <w:t xml:space="preserve"> shRNA (shMEX3B) were incubated with 2549 autologous TILs (</w:t>
      </w:r>
      <w:r w:rsidR="004E7DAB">
        <w:rPr>
          <w:rFonts w:ascii="Arial" w:hAnsi="Arial" w:cs="Arial"/>
        </w:rPr>
        <w:t>C</w:t>
      </w:r>
      <w:r>
        <w:rPr>
          <w:rFonts w:ascii="Arial" w:hAnsi="Arial" w:cs="Arial"/>
        </w:rPr>
        <w:t>) or 2559 autologous TILs (</w:t>
      </w:r>
      <w:r w:rsidR="004E7DA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at E:T ratio 3:1 for 3 hours, followed by </w:t>
      </w:r>
      <w:r>
        <w:rPr>
          <w:rFonts w:ascii="Arial" w:hAnsi="Arial" w:cs="Arial"/>
        </w:rPr>
        <w:lastRenderedPageBreak/>
        <w:t xml:space="preserve">quantification of apoptosis by flow cytometry analysis of activated caspase-3. Data are represented as mean </w:t>
      </w:r>
      <w:r w:rsidRPr="009031BF">
        <w:rPr>
          <w:rFonts w:ascii="Arial" w:hAnsi="Arial" w:cs="Arial"/>
        </w:rPr>
        <w:t>±</w:t>
      </w:r>
      <w:r>
        <w:rPr>
          <w:rFonts w:ascii="Arial" w:hAnsi="Arial" w:cs="Arial"/>
        </w:rPr>
        <w:t xml:space="preserve"> </w:t>
      </w:r>
      <w:r w:rsidRPr="00454D7B">
        <w:rPr>
          <w:rFonts w:ascii="Arial" w:hAnsi="Arial" w:cs="Arial"/>
        </w:rPr>
        <w:t>SEM.</w:t>
      </w:r>
      <w:r w:rsidRPr="00D13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*P&lt;0.05, </w:t>
      </w:r>
      <w:r w:rsidRPr="00454D7B">
        <w:rPr>
          <w:rFonts w:ascii="Arial" w:hAnsi="Arial" w:cs="Arial"/>
        </w:rPr>
        <w:t>*</w:t>
      </w:r>
      <w:r>
        <w:rPr>
          <w:rFonts w:ascii="Arial" w:hAnsi="Arial" w:cs="Arial"/>
        </w:rPr>
        <w:t>*</w:t>
      </w:r>
      <w:r w:rsidRPr="00454D7B">
        <w:rPr>
          <w:rFonts w:ascii="Arial" w:hAnsi="Arial" w:cs="Arial"/>
        </w:rPr>
        <w:t xml:space="preserve"> P&lt;0.0</w:t>
      </w:r>
      <w:r>
        <w:rPr>
          <w:rFonts w:ascii="Arial" w:hAnsi="Arial" w:cs="Arial"/>
        </w:rPr>
        <w:t>1, ****P&lt;0.0001</w:t>
      </w:r>
      <w:r w:rsidRPr="00454D7B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>Student’s t test</w:t>
      </w:r>
      <w:r w:rsidRPr="00454D7B">
        <w:rPr>
          <w:rFonts w:ascii="Arial" w:hAnsi="Arial" w:cs="Arial"/>
        </w:rPr>
        <w:t>.</w:t>
      </w:r>
    </w:p>
    <w:bookmarkEnd w:id="2"/>
    <w:bookmarkEnd w:id="3"/>
    <w:p w14:paraId="0EAE0BFD" w14:textId="77777777" w:rsidR="00545799" w:rsidRPr="006E2206" w:rsidRDefault="00545799" w:rsidP="00545799">
      <w:pPr>
        <w:spacing w:line="480" w:lineRule="auto"/>
        <w:jc w:val="both"/>
        <w:rPr>
          <w:rFonts w:ascii="Arial" w:hAnsi="Arial" w:cs="Arial"/>
        </w:rPr>
      </w:pPr>
    </w:p>
    <w:p w14:paraId="460E93B2" w14:textId="50E32054" w:rsidR="00545799" w:rsidRDefault="00545799" w:rsidP="00545799">
      <w:pPr>
        <w:spacing w:line="480" w:lineRule="auto"/>
        <w:jc w:val="both"/>
        <w:rPr>
          <w:rFonts w:ascii="Arial" w:hAnsi="Arial" w:cs="Arial"/>
        </w:rPr>
      </w:pPr>
      <w:bookmarkStart w:id="4" w:name="OLE_LINK47"/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 w:rsidR="00E87868">
        <w:rPr>
          <w:rFonts w:ascii="Arial" w:hAnsi="Arial" w:cs="Arial"/>
          <w:b/>
        </w:rPr>
        <w:t>S5</w:t>
      </w:r>
      <w:r w:rsidRPr="00A643AD">
        <w:rPr>
          <w:rFonts w:ascii="Arial" w:hAnsi="Arial" w:cs="Arial"/>
          <w:b/>
        </w:rPr>
        <w:t>:</w:t>
      </w:r>
      <w:r w:rsidRPr="00A643AD">
        <w:rPr>
          <w:rFonts w:hAnsi="Calibri"/>
          <w:color w:val="000000" w:themeColor="text1"/>
          <w:kern w:val="24"/>
        </w:rPr>
        <w:t xml:space="preserve"> </w:t>
      </w:r>
      <w:r w:rsidRPr="00A643AD">
        <w:rPr>
          <w:rFonts w:ascii="Arial" w:hAnsi="Arial" w:cs="Arial"/>
          <w:b/>
        </w:rPr>
        <w:t xml:space="preserve">Overexpression of HLA-A2 in 2549 melanoma cells results in </w:t>
      </w:r>
      <w:r>
        <w:rPr>
          <w:rFonts w:ascii="Arial" w:hAnsi="Arial" w:cs="Arial"/>
          <w:b/>
        </w:rPr>
        <w:t xml:space="preserve">similar </w:t>
      </w:r>
      <w:proofErr w:type="spellStart"/>
      <w:r>
        <w:rPr>
          <w:rFonts w:ascii="Arial" w:hAnsi="Arial" w:cs="Arial"/>
          <w:b/>
        </w:rPr>
        <w:t>IFNɣ</w:t>
      </w:r>
      <w:proofErr w:type="spellEnd"/>
      <w:r>
        <w:rPr>
          <w:rFonts w:ascii="Arial" w:hAnsi="Arial" w:cs="Arial"/>
          <w:b/>
        </w:rPr>
        <w:t xml:space="preserve"> release in MART-1-</w:t>
      </w:r>
      <w:r w:rsidRPr="00A643AD">
        <w:rPr>
          <w:rFonts w:ascii="Arial" w:hAnsi="Arial" w:cs="Arial"/>
          <w:b/>
        </w:rPr>
        <w:t xml:space="preserve">specific TILs incubated with </w:t>
      </w:r>
      <w:r>
        <w:rPr>
          <w:rFonts w:ascii="Arial" w:hAnsi="Arial" w:cs="Arial"/>
          <w:b/>
        </w:rPr>
        <w:t>melanoma</w:t>
      </w:r>
      <w:r w:rsidRPr="00A643AD">
        <w:rPr>
          <w:rFonts w:ascii="Arial" w:hAnsi="Arial" w:cs="Arial"/>
          <w:b/>
        </w:rPr>
        <w:t xml:space="preserve"> cells </w:t>
      </w:r>
      <w:r>
        <w:rPr>
          <w:rFonts w:ascii="Arial" w:hAnsi="Arial" w:cs="Arial"/>
          <w:b/>
        </w:rPr>
        <w:t xml:space="preserve">overexpressing GFP-MEX3B or GFP control. </w:t>
      </w:r>
      <w:r w:rsidRPr="001C01E1">
        <w:rPr>
          <w:rFonts w:ascii="Arial" w:hAnsi="Arial" w:cs="Arial"/>
        </w:rPr>
        <w:t>GFP-</w:t>
      </w:r>
      <w:r w:rsidR="004E7DAB">
        <w:rPr>
          <w:rFonts w:ascii="Arial" w:hAnsi="Arial" w:cs="Arial"/>
        </w:rPr>
        <w:t xml:space="preserve">MEX3B-overexpressing or GFP </w:t>
      </w:r>
      <w:r>
        <w:rPr>
          <w:rFonts w:ascii="Arial" w:hAnsi="Arial" w:cs="Arial"/>
        </w:rPr>
        <w:t>control 2549 cells overexpressing exogenous HLA-A2, were pulsed with MART-1 for 1 hour and incubated with MART-1-specific TILs at different E</w:t>
      </w:r>
      <w:proofErr w:type="gramStart"/>
      <w:r>
        <w:rPr>
          <w:rFonts w:ascii="Arial" w:hAnsi="Arial" w:cs="Arial"/>
        </w:rPr>
        <w:t>:T</w:t>
      </w:r>
      <w:proofErr w:type="gramEnd"/>
      <w:r>
        <w:rPr>
          <w:rFonts w:ascii="Arial" w:hAnsi="Arial" w:cs="Arial"/>
        </w:rPr>
        <w:t xml:space="preserve"> ratios for 24 hours, followed by measurement of </w:t>
      </w:r>
      <w:bookmarkStart w:id="5" w:name="OLE_LINK13"/>
      <w:bookmarkStart w:id="6" w:name="OLE_LINK14"/>
      <w:bookmarkStart w:id="7" w:name="OLE_LINK15"/>
      <w:proofErr w:type="spellStart"/>
      <w:r>
        <w:rPr>
          <w:rFonts w:ascii="Arial" w:hAnsi="Arial" w:cs="Arial"/>
        </w:rPr>
        <w:t>IFNɣ</w:t>
      </w:r>
      <w:bookmarkEnd w:id="5"/>
      <w:bookmarkEnd w:id="6"/>
      <w:bookmarkEnd w:id="7"/>
      <w:proofErr w:type="spellEnd"/>
      <w:r>
        <w:rPr>
          <w:rFonts w:ascii="Arial" w:hAnsi="Arial" w:cs="Arial"/>
        </w:rPr>
        <w:t xml:space="preserve"> levels in supernatants by ELISA. Data are represented as mean </w:t>
      </w:r>
      <w:r w:rsidRPr="009031BF">
        <w:rPr>
          <w:rFonts w:ascii="Arial" w:hAnsi="Arial" w:cs="Arial"/>
        </w:rPr>
        <w:t>±</w:t>
      </w:r>
      <w:r>
        <w:rPr>
          <w:rFonts w:ascii="Arial" w:hAnsi="Arial" w:cs="Arial"/>
        </w:rPr>
        <w:t xml:space="preserve"> </w:t>
      </w:r>
      <w:r w:rsidRPr="00454D7B">
        <w:rPr>
          <w:rFonts w:ascii="Arial" w:hAnsi="Arial" w:cs="Arial"/>
        </w:rPr>
        <w:t>SEM.</w:t>
      </w:r>
      <w:r>
        <w:rPr>
          <w:rFonts w:ascii="Arial" w:hAnsi="Arial" w:cs="Arial"/>
        </w:rPr>
        <w:t xml:space="preserve"> </w:t>
      </w:r>
    </w:p>
    <w:bookmarkEnd w:id="4"/>
    <w:p w14:paraId="3844E2A4" w14:textId="77777777" w:rsidR="00545799" w:rsidRPr="006E2206" w:rsidRDefault="00545799" w:rsidP="00545799">
      <w:pPr>
        <w:spacing w:line="480" w:lineRule="auto"/>
        <w:jc w:val="both"/>
        <w:rPr>
          <w:rFonts w:ascii="Arial" w:hAnsi="Arial" w:cs="Arial"/>
        </w:rPr>
      </w:pPr>
    </w:p>
    <w:p w14:paraId="45B7724A" w14:textId="45103676" w:rsidR="00545799" w:rsidRDefault="00545799" w:rsidP="00545799">
      <w:pPr>
        <w:spacing w:line="480" w:lineRule="auto"/>
        <w:jc w:val="both"/>
        <w:rPr>
          <w:rFonts w:ascii="Arial" w:hAnsi="Arial" w:cs="Arial"/>
        </w:rPr>
      </w:pPr>
      <w:bookmarkStart w:id="8" w:name="OLE_LINK48"/>
      <w:bookmarkStart w:id="9" w:name="OLE_LINK49"/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 w:rsidR="00E87868">
        <w:rPr>
          <w:rFonts w:ascii="Arial" w:hAnsi="Arial" w:cs="Arial"/>
          <w:b/>
        </w:rPr>
        <w:t>S6</w:t>
      </w:r>
      <w:r w:rsidRPr="00A643AD">
        <w:rPr>
          <w:rFonts w:ascii="Arial" w:hAnsi="Arial" w:cs="Arial"/>
          <w:b/>
        </w:rPr>
        <w:t>:</w:t>
      </w:r>
      <w:r w:rsidRPr="00A643AD">
        <w:rPr>
          <w:rFonts w:hAnsi="Calibri"/>
          <w:color w:val="000000" w:themeColor="text1"/>
          <w:kern w:val="24"/>
        </w:rPr>
        <w:t xml:space="preserve"> </w:t>
      </w:r>
      <w:bookmarkStart w:id="10" w:name="OLE_LINK16"/>
      <w:bookmarkStart w:id="11" w:name="OLE_LINK17"/>
      <w:bookmarkStart w:id="12" w:name="OLE_LINK18"/>
      <w:r w:rsidRPr="00A643AD">
        <w:rPr>
          <w:rFonts w:ascii="Arial" w:hAnsi="Arial" w:cs="Arial"/>
          <w:b/>
        </w:rPr>
        <w:t xml:space="preserve">Overexpression of </w:t>
      </w:r>
      <w:r>
        <w:rPr>
          <w:rFonts w:ascii="Arial" w:hAnsi="Arial" w:cs="Arial"/>
          <w:b/>
        </w:rPr>
        <w:t>MEX3B</w:t>
      </w:r>
      <w:r w:rsidRPr="00A643AD">
        <w:rPr>
          <w:rFonts w:ascii="Arial" w:hAnsi="Arial" w:cs="Arial"/>
          <w:b/>
        </w:rPr>
        <w:t xml:space="preserve"> in 2549 melanoma cells </w:t>
      </w:r>
      <w:r>
        <w:rPr>
          <w:rFonts w:ascii="Arial" w:hAnsi="Arial" w:cs="Arial"/>
          <w:b/>
        </w:rPr>
        <w:t>decreases surface HLA-A31</w:t>
      </w:r>
      <w:r w:rsidR="00766B60">
        <w:rPr>
          <w:rFonts w:ascii="Arial" w:hAnsi="Arial" w:cs="Arial"/>
          <w:b/>
        </w:rPr>
        <w:t xml:space="preserve"> expression</w:t>
      </w:r>
      <w:r>
        <w:rPr>
          <w:rFonts w:ascii="Arial" w:hAnsi="Arial" w:cs="Arial"/>
          <w:b/>
        </w:rPr>
        <w:t xml:space="preserve">. </w:t>
      </w:r>
      <w:r w:rsidRPr="001C01E1">
        <w:rPr>
          <w:rFonts w:ascii="Arial" w:hAnsi="Arial" w:cs="Arial"/>
        </w:rPr>
        <w:t>GFP-</w:t>
      </w:r>
      <w:r w:rsidR="004E7DAB">
        <w:rPr>
          <w:rFonts w:ascii="Arial" w:hAnsi="Arial" w:cs="Arial"/>
        </w:rPr>
        <w:t>MEX3B-overexpressing or GFP c</w:t>
      </w:r>
      <w:r>
        <w:rPr>
          <w:rFonts w:ascii="Arial" w:hAnsi="Arial" w:cs="Arial"/>
        </w:rPr>
        <w:t>ontrol 2549 cells were</w:t>
      </w:r>
      <w:r w:rsidR="004E7DAB">
        <w:rPr>
          <w:rFonts w:ascii="Arial" w:hAnsi="Arial" w:cs="Arial"/>
        </w:rPr>
        <w:t xml:space="preserve"> treated with or without </w:t>
      </w:r>
      <w:proofErr w:type="spellStart"/>
      <w:r w:rsidR="004E7DAB">
        <w:rPr>
          <w:rFonts w:ascii="Arial" w:hAnsi="Arial" w:cs="Arial"/>
        </w:rPr>
        <w:t>IFNɣ</w:t>
      </w:r>
      <w:proofErr w:type="spellEnd"/>
      <w:r w:rsidR="004E7DAB">
        <w:rPr>
          <w:rFonts w:ascii="Arial" w:hAnsi="Arial" w:cs="Arial"/>
        </w:rPr>
        <w:t xml:space="preserve"> for 24 hours and </w:t>
      </w:r>
      <w:r>
        <w:rPr>
          <w:rFonts w:ascii="Arial" w:hAnsi="Arial" w:cs="Arial"/>
        </w:rPr>
        <w:t xml:space="preserve">stained </w:t>
      </w:r>
      <w:r w:rsidR="004E7DAB">
        <w:rPr>
          <w:rFonts w:ascii="Arial" w:hAnsi="Arial" w:cs="Arial"/>
        </w:rPr>
        <w:t>for HLA-A31</w:t>
      </w:r>
      <w:r>
        <w:rPr>
          <w:rFonts w:ascii="Arial" w:hAnsi="Arial" w:cs="Arial"/>
        </w:rPr>
        <w:t xml:space="preserve"> </w:t>
      </w:r>
      <w:r w:rsidR="004E7DAB">
        <w:rPr>
          <w:rFonts w:ascii="Arial" w:hAnsi="Arial" w:cs="Arial"/>
        </w:rPr>
        <w:t xml:space="preserve">followed by </w:t>
      </w:r>
      <w:r>
        <w:rPr>
          <w:rFonts w:ascii="Arial" w:hAnsi="Arial" w:cs="Arial"/>
        </w:rPr>
        <w:t>flow cytometry</w:t>
      </w:r>
      <w:r w:rsidR="0004003B">
        <w:rPr>
          <w:rFonts w:ascii="Arial" w:hAnsi="Arial" w:cs="Arial"/>
        </w:rPr>
        <w:t xml:space="preserve"> analysis</w:t>
      </w:r>
      <w:r>
        <w:rPr>
          <w:rFonts w:ascii="Arial" w:hAnsi="Arial" w:cs="Arial"/>
        </w:rPr>
        <w:t>. The representative histogram</w:t>
      </w:r>
      <w:r w:rsidR="00E0251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each cell line and unstained control, as well as their mean fluorescent intensity (MFI) of HLA-A31, </w:t>
      </w:r>
      <w:r w:rsidR="00E02515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shown.  </w:t>
      </w:r>
      <w:bookmarkEnd w:id="10"/>
      <w:bookmarkEnd w:id="11"/>
      <w:bookmarkEnd w:id="12"/>
    </w:p>
    <w:p w14:paraId="4655A830" w14:textId="77777777" w:rsidR="00E02515" w:rsidRDefault="00E02515" w:rsidP="00545799">
      <w:pPr>
        <w:spacing w:line="480" w:lineRule="auto"/>
        <w:jc w:val="both"/>
        <w:rPr>
          <w:rFonts w:ascii="Arial" w:hAnsi="Arial" w:cs="Arial"/>
          <w:b/>
        </w:rPr>
      </w:pPr>
    </w:p>
    <w:p w14:paraId="4A399FFF" w14:textId="55B358BA" w:rsidR="00E87868" w:rsidRDefault="00E87868" w:rsidP="00545799">
      <w:pPr>
        <w:spacing w:line="480" w:lineRule="auto"/>
        <w:jc w:val="both"/>
        <w:rPr>
          <w:rFonts w:ascii="Arial" w:hAnsi="Arial" w:cs="Arial"/>
          <w:b/>
        </w:rPr>
      </w:pPr>
      <w:r w:rsidRPr="00A643AD">
        <w:rPr>
          <w:rFonts w:ascii="Arial" w:hAnsi="Arial" w:cs="Arial"/>
          <w:b/>
        </w:rPr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S7</w:t>
      </w:r>
      <w:r w:rsidR="0004003B">
        <w:rPr>
          <w:rFonts w:ascii="Arial" w:hAnsi="Arial" w:cs="Arial"/>
          <w:b/>
        </w:rPr>
        <w:t>:</w:t>
      </w:r>
      <w:r w:rsidR="00E02515" w:rsidRPr="00E02515">
        <w:rPr>
          <w:rFonts w:ascii="Arial" w:hAnsi="Arial" w:cs="Arial"/>
          <w:b/>
        </w:rPr>
        <w:t xml:space="preserve"> </w:t>
      </w:r>
      <w:r w:rsidR="00E02515" w:rsidRPr="00A643AD">
        <w:rPr>
          <w:rFonts w:ascii="Arial" w:hAnsi="Arial" w:cs="Arial"/>
          <w:b/>
        </w:rPr>
        <w:t xml:space="preserve">Overexpression of </w:t>
      </w:r>
      <w:r w:rsidR="00E02515">
        <w:rPr>
          <w:rFonts w:ascii="Arial" w:hAnsi="Arial" w:cs="Arial"/>
          <w:b/>
        </w:rPr>
        <w:t>MEX3B</w:t>
      </w:r>
      <w:r w:rsidR="00E02515" w:rsidRPr="00A643AD">
        <w:rPr>
          <w:rFonts w:ascii="Arial" w:hAnsi="Arial" w:cs="Arial"/>
          <w:b/>
        </w:rPr>
        <w:t xml:space="preserve"> in 2549 melanoma cells </w:t>
      </w:r>
      <w:r w:rsidR="00E02515">
        <w:rPr>
          <w:rFonts w:ascii="Arial" w:hAnsi="Arial" w:cs="Arial"/>
          <w:b/>
        </w:rPr>
        <w:t xml:space="preserve">does not alter HLA-B or HLA-C expression. </w:t>
      </w:r>
      <w:bookmarkStart w:id="13" w:name="OLE_LINK19"/>
      <w:bookmarkStart w:id="14" w:name="OLE_LINK20"/>
      <w:bookmarkStart w:id="15" w:name="OLE_LINK21"/>
      <w:bookmarkStart w:id="16" w:name="OLE_LINK22"/>
      <w:r w:rsidR="00E02515" w:rsidRPr="001C01E1">
        <w:rPr>
          <w:rFonts w:ascii="Arial" w:hAnsi="Arial" w:cs="Arial"/>
        </w:rPr>
        <w:t>GFP-</w:t>
      </w:r>
      <w:r w:rsidR="00E02515">
        <w:rPr>
          <w:rFonts w:ascii="Arial" w:hAnsi="Arial" w:cs="Arial"/>
        </w:rPr>
        <w:t xml:space="preserve">MEX3B-overexpressing or GFP control 2549 or 2559 cells </w:t>
      </w:r>
      <w:bookmarkEnd w:id="13"/>
      <w:bookmarkEnd w:id="14"/>
      <w:bookmarkEnd w:id="15"/>
      <w:bookmarkEnd w:id="16"/>
      <w:r w:rsidR="00E02515">
        <w:rPr>
          <w:rFonts w:ascii="Arial" w:hAnsi="Arial" w:cs="Arial"/>
        </w:rPr>
        <w:t xml:space="preserve">were treated with or without </w:t>
      </w:r>
      <w:proofErr w:type="spellStart"/>
      <w:r w:rsidR="00E02515">
        <w:rPr>
          <w:rFonts w:ascii="Arial" w:hAnsi="Arial" w:cs="Arial"/>
        </w:rPr>
        <w:t>IFNɣ</w:t>
      </w:r>
      <w:proofErr w:type="spellEnd"/>
      <w:r w:rsidR="00E02515">
        <w:rPr>
          <w:rFonts w:ascii="Arial" w:hAnsi="Arial" w:cs="Arial"/>
        </w:rPr>
        <w:t xml:space="preserve"> for 24 hours, and stained for pan-HLA-A, B, C (A), HLA-B (B) or HLA-C (C) followed by flow cytometry analysis. The representative histograms of each cell line and unstained control are shown.  </w:t>
      </w:r>
      <w:r w:rsidR="000675A9">
        <w:rPr>
          <w:rFonts w:ascii="Arial" w:hAnsi="Arial" w:cs="Arial"/>
        </w:rPr>
        <w:t>Orange: unstained control; Red: GFP control cells; Blue: GFP-MEX3B-overexpressing cells.</w:t>
      </w:r>
    </w:p>
    <w:p w14:paraId="62F3AD07" w14:textId="77777777" w:rsidR="00B57B65" w:rsidRDefault="00B57B65" w:rsidP="00545799">
      <w:pPr>
        <w:spacing w:line="480" w:lineRule="auto"/>
        <w:jc w:val="both"/>
        <w:rPr>
          <w:rFonts w:ascii="Arial" w:hAnsi="Arial" w:cs="Arial"/>
          <w:b/>
        </w:rPr>
      </w:pPr>
    </w:p>
    <w:p w14:paraId="183D16A9" w14:textId="618249C8" w:rsidR="00E87868" w:rsidRDefault="00E87868" w:rsidP="00545799">
      <w:pPr>
        <w:spacing w:line="480" w:lineRule="auto"/>
        <w:jc w:val="both"/>
        <w:rPr>
          <w:rFonts w:ascii="Arial" w:hAnsi="Arial" w:cs="Arial"/>
        </w:rPr>
      </w:pPr>
      <w:r w:rsidRPr="00A643AD">
        <w:rPr>
          <w:rFonts w:ascii="Arial" w:hAnsi="Arial" w:cs="Arial"/>
          <w:b/>
        </w:rPr>
        <w:lastRenderedPageBreak/>
        <w:t xml:space="preserve">Supplementary </w:t>
      </w:r>
      <w:r>
        <w:rPr>
          <w:rFonts w:ascii="Arial" w:hAnsi="Arial" w:cs="Arial"/>
          <w:b/>
        </w:rPr>
        <w:t>Figure</w:t>
      </w:r>
      <w:r w:rsidRPr="00A643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S8</w:t>
      </w:r>
      <w:r w:rsidR="0004003B">
        <w:rPr>
          <w:rFonts w:ascii="Arial" w:hAnsi="Arial" w:cs="Arial"/>
          <w:b/>
        </w:rPr>
        <w:t>:</w:t>
      </w:r>
      <w:r w:rsidR="000F3529">
        <w:rPr>
          <w:rFonts w:ascii="Arial" w:hAnsi="Arial" w:cs="Arial"/>
          <w:b/>
        </w:rPr>
        <w:t xml:space="preserve"> Alteration of expression of antigen processing and presentation machinery components upon MEX3B overexpression.</w:t>
      </w:r>
      <w:r w:rsidR="000F3529">
        <w:rPr>
          <w:rFonts w:ascii="Arial" w:hAnsi="Arial" w:cs="Arial"/>
        </w:rPr>
        <w:t xml:space="preserve"> </w:t>
      </w:r>
      <w:proofErr w:type="spellStart"/>
      <w:r w:rsidR="000F3529">
        <w:rPr>
          <w:rFonts w:ascii="Arial" w:hAnsi="Arial" w:cs="Arial"/>
        </w:rPr>
        <w:t>qRT</w:t>
      </w:r>
      <w:proofErr w:type="spellEnd"/>
      <w:r w:rsidR="000F3529">
        <w:rPr>
          <w:rFonts w:ascii="Arial" w:hAnsi="Arial" w:cs="Arial"/>
        </w:rPr>
        <w:t>-PCR analysis of HLA-A, B2M, TAP1, TAP2, TAPBP, CALR, CANX, PSMB8 or PSMB9</w:t>
      </w:r>
      <w:r w:rsidR="00B57B65">
        <w:rPr>
          <w:rFonts w:ascii="Arial" w:hAnsi="Arial" w:cs="Arial"/>
        </w:rPr>
        <w:t xml:space="preserve"> mRNA expression in</w:t>
      </w:r>
      <w:r w:rsidR="000F3529" w:rsidRPr="000F3529">
        <w:rPr>
          <w:rFonts w:ascii="Arial" w:hAnsi="Arial" w:cs="Arial"/>
        </w:rPr>
        <w:t xml:space="preserve"> </w:t>
      </w:r>
      <w:r w:rsidR="000F3529" w:rsidRPr="001C01E1">
        <w:rPr>
          <w:rFonts w:ascii="Arial" w:hAnsi="Arial" w:cs="Arial"/>
        </w:rPr>
        <w:t>GFP-</w:t>
      </w:r>
      <w:r w:rsidR="000F3529">
        <w:rPr>
          <w:rFonts w:ascii="Arial" w:hAnsi="Arial" w:cs="Arial"/>
        </w:rPr>
        <w:t>MEX3B-overexpressing or GFP control 2549 (A) or 2559 (B) cells</w:t>
      </w:r>
      <w:r w:rsidR="009F7B5B">
        <w:rPr>
          <w:rFonts w:ascii="Arial" w:hAnsi="Arial" w:cs="Arial"/>
        </w:rPr>
        <w:t xml:space="preserve">. </w:t>
      </w:r>
      <w:r w:rsidR="009F7B5B">
        <w:rPr>
          <w:rFonts w:ascii="Arial" w:hAnsi="Arial" w:cs="Arial"/>
        </w:rPr>
        <w:t xml:space="preserve">Data are represented as mean </w:t>
      </w:r>
      <w:r w:rsidR="009F7B5B" w:rsidRPr="009031BF">
        <w:rPr>
          <w:rFonts w:ascii="Arial" w:hAnsi="Arial" w:cs="Arial"/>
        </w:rPr>
        <w:t>±</w:t>
      </w:r>
      <w:r w:rsidR="009F7B5B">
        <w:rPr>
          <w:rFonts w:ascii="Arial" w:hAnsi="Arial" w:cs="Arial"/>
        </w:rPr>
        <w:t xml:space="preserve"> </w:t>
      </w:r>
      <w:r w:rsidR="009F7B5B" w:rsidRPr="00454D7B">
        <w:rPr>
          <w:rFonts w:ascii="Arial" w:hAnsi="Arial" w:cs="Arial"/>
        </w:rPr>
        <w:t>SEM.</w:t>
      </w:r>
    </w:p>
    <w:p w14:paraId="1257EB8E" w14:textId="77777777" w:rsidR="009F7B5B" w:rsidRPr="009F7B5B" w:rsidRDefault="009F7B5B" w:rsidP="00545799">
      <w:pPr>
        <w:spacing w:line="480" w:lineRule="auto"/>
        <w:jc w:val="both"/>
        <w:rPr>
          <w:rFonts w:ascii="Arial" w:hAnsi="Arial" w:cs="Arial"/>
        </w:rPr>
      </w:pPr>
    </w:p>
    <w:p w14:paraId="2F179ABF" w14:textId="72B69D95" w:rsidR="009F7B5B" w:rsidRPr="009F7B5B" w:rsidRDefault="009F7B5B" w:rsidP="009F7B5B">
      <w:pPr>
        <w:spacing w:line="480" w:lineRule="auto"/>
        <w:rPr>
          <w:rFonts w:ascii="Arial" w:hAnsi="Arial" w:cs="Arial"/>
          <w:color w:val="FF0000"/>
        </w:rPr>
      </w:pPr>
      <w:r w:rsidRPr="009F7B5B">
        <w:rPr>
          <w:rFonts w:ascii="Arial" w:hAnsi="Arial" w:cs="Arial"/>
          <w:b/>
        </w:rPr>
        <w:t>Supplementary Figure S</w:t>
      </w:r>
      <w:r w:rsidRPr="009F7B5B">
        <w:rPr>
          <w:rFonts w:ascii="Arial" w:hAnsi="Arial" w:cs="Arial"/>
          <w:b/>
        </w:rPr>
        <w:t>9</w:t>
      </w:r>
      <w:r w:rsidRPr="009F7B5B">
        <w:rPr>
          <w:rFonts w:ascii="Arial" w:hAnsi="Arial" w:cs="Arial"/>
          <w:b/>
        </w:rPr>
        <w:t>:</w:t>
      </w:r>
      <w:r w:rsidRPr="009F7B5B">
        <w:rPr>
          <w:rFonts w:ascii="Arial" w:hAnsi="Arial" w:cs="Arial"/>
        </w:rPr>
        <w:t xml:space="preserve"> </w:t>
      </w:r>
      <w:r w:rsidRPr="009F7B5B">
        <w:rPr>
          <w:rFonts w:ascii="Arial" w:hAnsi="Arial" w:cs="Arial"/>
          <w:b/>
        </w:rPr>
        <w:t xml:space="preserve">A </w:t>
      </w:r>
      <w:r w:rsidRPr="009F7B5B">
        <w:rPr>
          <w:rFonts w:ascii="Arial" w:hAnsi="Arial" w:cs="Arial"/>
          <w:b/>
        </w:rPr>
        <w:t xml:space="preserve">schematic graph representing </w:t>
      </w:r>
      <w:r w:rsidRPr="009F7B5B">
        <w:rPr>
          <w:rFonts w:ascii="Arial" w:hAnsi="Arial" w:cs="Arial"/>
          <w:b/>
        </w:rPr>
        <w:t>transcription factors that may regulate MEX3B expression</w:t>
      </w:r>
      <w:r w:rsidRPr="009F7B5B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The transcription factors were predicted by a </w:t>
      </w:r>
      <w:proofErr w:type="spellStart"/>
      <w:r w:rsidRPr="009F7B5B">
        <w:rPr>
          <w:rFonts w:ascii="Arial" w:hAnsi="Arial" w:cs="Arial"/>
        </w:rPr>
        <w:t>bioinformatic</w:t>
      </w:r>
      <w:proofErr w:type="spellEnd"/>
      <w:r w:rsidRPr="009F7B5B">
        <w:rPr>
          <w:rFonts w:ascii="Arial" w:hAnsi="Arial" w:cs="Arial"/>
        </w:rPr>
        <w:t xml:space="preserve"> search using Champion </w:t>
      </w:r>
      <w:proofErr w:type="spellStart"/>
      <w:r w:rsidRPr="009F7B5B">
        <w:rPr>
          <w:rFonts w:ascii="Arial" w:hAnsi="Arial" w:cs="Arial"/>
        </w:rPr>
        <w:t>ChIP</w:t>
      </w:r>
      <w:proofErr w:type="spellEnd"/>
      <w:r w:rsidRPr="009F7B5B">
        <w:rPr>
          <w:rFonts w:ascii="Arial" w:hAnsi="Arial" w:cs="Arial"/>
        </w:rPr>
        <w:t xml:space="preserve"> transcription factor search portal </w:t>
      </w:r>
      <w:r>
        <w:rPr>
          <w:rFonts w:ascii="Arial" w:hAnsi="Arial" w:cs="Arial"/>
        </w:rPr>
        <w:t>(</w:t>
      </w:r>
      <w:r w:rsidRPr="00354380">
        <w:rPr>
          <w:rFonts w:ascii="Arial" w:hAnsi="Arial" w:cs="Arial"/>
        </w:rPr>
        <w:t>http://www.sabiosciences.com/chipqpcrsearch.php?app=TFBS</w:t>
      </w:r>
      <w:r>
        <w:rPr>
          <w:rFonts w:ascii="Arial" w:hAnsi="Arial" w:cs="Arial"/>
        </w:rPr>
        <w:t>)</w:t>
      </w:r>
    </w:p>
    <w:bookmarkEnd w:id="8"/>
    <w:bookmarkEnd w:id="9"/>
    <w:p w14:paraId="382C39B8" w14:textId="77777777" w:rsidR="00545799" w:rsidRDefault="00545799" w:rsidP="00545799">
      <w:pPr>
        <w:spacing w:line="480" w:lineRule="auto"/>
        <w:jc w:val="both"/>
        <w:rPr>
          <w:rFonts w:ascii="Arial" w:hAnsi="Arial" w:cs="Arial"/>
        </w:rPr>
      </w:pPr>
    </w:p>
    <w:p w14:paraId="5E556AFA" w14:textId="77777777" w:rsidR="009F7B5B" w:rsidRDefault="009F7B5B" w:rsidP="00545799">
      <w:pPr>
        <w:spacing w:line="480" w:lineRule="auto"/>
        <w:jc w:val="both"/>
        <w:rPr>
          <w:rFonts w:ascii="Arial" w:hAnsi="Arial" w:cs="Arial"/>
          <w:b/>
        </w:rPr>
      </w:pPr>
    </w:p>
    <w:p w14:paraId="3F5C2BD5" w14:textId="3F0E19DE" w:rsidR="009F7B5B" w:rsidRPr="009F7B5B" w:rsidRDefault="009F7B5B" w:rsidP="00545799">
      <w:pPr>
        <w:spacing w:line="480" w:lineRule="auto"/>
        <w:jc w:val="both"/>
        <w:rPr>
          <w:rFonts w:ascii="Arial" w:hAnsi="Arial" w:cs="Arial"/>
          <w:b/>
          <w:sz w:val="28"/>
          <w:szCs w:val="28"/>
        </w:rPr>
      </w:pPr>
      <w:r w:rsidRPr="009F7B5B">
        <w:rPr>
          <w:rFonts w:ascii="Arial" w:hAnsi="Arial" w:cs="Arial"/>
          <w:b/>
          <w:sz w:val="28"/>
          <w:szCs w:val="28"/>
        </w:rPr>
        <w:t>Supplementary Tables</w:t>
      </w:r>
    </w:p>
    <w:p w14:paraId="024DCC19" w14:textId="77777777" w:rsidR="0044251D" w:rsidRDefault="0044251D" w:rsidP="00545799">
      <w:pPr>
        <w:spacing w:line="480" w:lineRule="auto"/>
        <w:jc w:val="both"/>
        <w:rPr>
          <w:rFonts w:ascii="Arial" w:hAnsi="Arial" w:cs="Arial"/>
          <w:b/>
        </w:rPr>
      </w:pPr>
    </w:p>
    <w:p w14:paraId="13AF1F83" w14:textId="0DF5D330" w:rsidR="00545799" w:rsidRPr="007A3362" w:rsidRDefault="00545799" w:rsidP="00545799">
      <w:pPr>
        <w:spacing w:line="480" w:lineRule="auto"/>
        <w:jc w:val="both"/>
        <w:rPr>
          <w:rFonts w:ascii="Arial" w:hAnsi="Arial" w:cs="Arial"/>
          <w:b/>
        </w:rPr>
      </w:pPr>
      <w:r w:rsidRPr="007A3362">
        <w:rPr>
          <w:rFonts w:ascii="Arial" w:hAnsi="Arial" w:cs="Arial"/>
          <w:b/>
        </w:rPr>
        <w:t xml:space="preserve">Supplementary Table </w:t>
      </w:r>
      <w:r w:rsidR="009F7B5B">
        <w:rPr>
          <w:rFonts w:ascii="Arial" w:hAnsi="Arial" w:cs="Arial"/>
          <w:b/>
        </w:rPr>
        <w:t>S</w:t>
      </w:r>
      <w:r w:rsidRPr="007A3362">
        <w:rPr>
          <w:rFonts w:ascii="Arial" w:hAnsi="Arial" w:cs="Arial"/>
          <w:b/>
        </w:rPr>
        <w:t xml:space="preserve">1: </w:t>
      </w:r>
      <w:r>
        <w:rPr>
          <w:rFonts w:ascii="Arial" w:hAnsi="Arial" w:cs="Arial"/>
          <w:b/>
        </w:rPr>
        <w:t>A list of a</w:t>
      </w:r>
      <w:r w:rsidRPr="007A3362">
        <w:rPr>
          <w:rFonts w:ascii="Arial" w:hAnsi="Arial" w:cs="Arial"/>
          <w:b/>
        </w:rPr>
        <w:t xml:space="preserve">ll the 384 ORFs screened in the </w:t>
      </w:r>
      <w:proofErr w:type="spellStart"/>
      <w:r w:rsidRPr="007A3362">
        <w:rPr>
          <w:rFonts w:ascii="Arial" w:hAnsi="Arial" w:cs="Arial"/>
          <w:b/>
        </w:rPr>
        <w:t>kinome</w:t>
      </w:r>
      <w:proofErr w:type="spellEnd"/>
      <w:r w:rsidRPr="007A3362">
        <w:rPr>
          <w:rFonts w:ascii="Arial" w:hAnsi="Arial" w:cs="Arial"/>
          <w:b/>
        </w:rPr>
        <w:t xml:space="preserve"> library.</w:t>
      </w:r>
    </w:p>
    <w:p w14:paraId="7D9B972C" w14:textId="77777777" w:rsidR="0044251D" w:rsidRDefault="0044251D" w:rsidP="009F7B5B">
      <w:pPr>
        <w:spacing w:line="480" w:lineRule="auto"/>
        <w:jc w:val="both"/>
        <w:rPr>
          <w:rFonts w:ascii="Arial" w:hAnsi="Arial" w:cs="Arial"/>
          <w:b/>
        </w:rPr>
      </w:pPr>
    </w:p>
    <w:p w14:paraId="29A37E9A" w14:textId="38DF9A10" w:rsidR="009F7B5B" w:rsidRPr="009F7B5B" w:rsidRDefault="009F7B5B" w:rsidP="009F7B5B">
      <w:pPr>
        <w:spacing w:line="480" w:lineRule="auto"/>
        <w:jc w:val="both"/>
        <w:rPr>
          <w:rFonts w:ascii="Arial" w:hAnsi="Arial" w:cs="Arial"/>
        </w:rPr>
      </w:pPr>
      <w:bookmarkStart w:id="17" w:name="_GoBack"/>
      <w:bookmarkEnd w:id="17"/>
      <w:r w:rsidRPr="007A3362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2: </w:t>
      </w:r>
      <w:r>
        <w:rPr>
          <w:rFonts w:ascii="Arial" w:hAnsi="Arial" w:cs="Arial"/>
          <w:b/>
        </w:rPr>
        <w:t xml:space="preserve">Major pathways that involve </w:t>
      </w:r>
      <w:r>
        <w:rPr>
          <w:rFonts w:ascii="Arial" w:hAnsi="Arial" w:cs="Arial"/>
          <w:b/>
        </w:rPr>
        <w:t xml:space="preserve">the top 20 </w:t>
      </w:r>
      <w:r>
        <w:rPr>
          <w:rFonts w:ascii="Arial" w:hAnsi="Arial" w:cs="Arial"/>
          <w:b/>
        </w:rPr>
        <w:t xml:space="preserve">genes with </w:t>
      </w:r>
      <w:r>
        <w:rPr>
          <w:rFonts w:ascii="Arial" w:hAnsi="Arial" w:cs="Arial"/>
          <w:b/>
        </w:rPr>
        <w:t>the</w:t>
      </w:r>
      <w:r>
        <w:rPr>
          <w:rFonts w:ascii="Arial" w:hAnsi="Arial" w:cs="Arial"/>
          <w:b/>
        </w:rPr>
        <w:t xml:space="preserve"> highest </w:t>
      </w:r>
      <w:proofErr w:type="spellStart"/>
      <w:r>
        <w:rPr>
          <w:rFonts w:ascii="Arial" w:hAnsi="Arial" w:cs="Arial"/>
          <w:b/>
        </w:rPr>
        <w:t>comboscores</w:t>
      </w:r>
      <w:proofErr w:type="spellEnd"/>
      <w:r>
        <w:rPr>
          <w:rFonts w:ascii="Arial" w:hAnsi="Arial" w:cs="Arial"/>
          <w:b/>
        </w:rPr>
        <w:t xml:space="preserve">. </w:t>
      </w:r>
      <w:r w:rsidRPr="009F7B5B">
        <w:rPr>
          <w:rFonts w:ascii="Arial" w:hAnsi="Arial" w:cs="Arial"/>
        </w:rPr>
        <w:t>T</w:t>
      </w:r>
      <w:r w:rsidR="00B00498">
        <w:rPr>
          <w:rFonts w:ascii="Arial" w:hAnsi="Arial" w:cs="Arial"/>
        </w:rPr>
        <w:t>he major pathways involving these high-</w:t>
      </w:r>
      <w:proofErr w:type="spellStart"/>
      <w:r w:rsidR="00B00498">
        <w:rPr>
          <w:rFonts w:ascii="Arial" w:hAnsi="Arial" w:cs="Arial"/>
        </w:rPr>
        <w:t>comboscore</w:t>
      </w:r>
      <w:proofErr w:type="spellEnd"/>
      <w:r w:rsidR="00B00498">
        <w:rPr>
          <w:rFonts w:ascii="Arial" w:hAnsi="Arial" w:cs="Arial"/>
        </w:rPr>
        <w:t xml:space="preserve"> genes were identified by Pathway Commons Database. T</w:t>
      </w:r>
      <w:r w:rsidRPr="009F7B5B">
        <w:rPr>
          <w:rFonts w:ascii="Arial" w:hAnsi="Arial" w:cs="Arial"/>
        </w:rPr>
        <w:t>he</w:t>
      </w:r>
      <w:r w:rsidR="00B00498">
        <w:rPr>
          <w:rFonts w:ascii="Arial" w:hAnsi="Arial" w:cs="Arial"/>
        </w:rPr>
        <w:t xml:space="preserve"> genes involved in each pathway are listed under the pathway names (on the first row). The high-</w:t>
      </w:r>
      <w:proofErr w:type="spellStart"/>
      <w:r w:rsidR="00B00498">
        <w:rPr>
          <w:rFonts w:ascii="Arial" w:hAnsi="Arial" w:cs="Arial"/>
        </w:rPr>
        <w:t>comboscore</w:t>
      </w:r>
      <w:proofErr w:type="spellEnd"/>
      <w:r w:rsidR="00B00498">
        <w:rPr>
          <w:rFonts w:ascii="Arial" w:hAnsi="Arial" w:cs="Arial"/>
        </w:rPr>
        <w:t xml:space="preserve"> candidates from the ORF screen</w:t>
      </w:r>
      <w:r w:rsidRPr="009F7B5B">
        <w:rPr>
          <w:rFonts w:ascii="Arial" w:hAnsi="Arial" w:cs="Arial"/>
        </w:rPr>
        <w:t xml:space="preserve"> are highlighted in red.</w:t>
      </w:r>
    </w:p>
    <w:p w14:paraId="24CB3373" w14:textId="0DAFBAF2" w:rsidR="00896F97" w:rsidRDefault="00896F97" w:rsidP="009F7B5B">
      <w:pPr>
        <w:spacing w:line="480" w:lineRule="auto"/>
        <w:jc w:val="both"/>
      </w:pPr>
    </w:p>
    <w:sectPr w:rsidR="0089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99"/>
    <w:rsid w:val="0004003B"/>
    <w:rsid w:val="000675A9"/>
    <w:rsid w:val="000754B5"/>
    <w:rsid w:val="000B2563"/>
    <w:rsid w:val="000F3529"/>
    <w:rsid w:val="000F35AB"/>
    <w:rsid w:val="0012199A"/>
    <w:rsid w:val="001B04FF"/>
    <w:rsid w:val="001B0BA9"/>
    <w:rsid w:val="0043615B"/>
    <w:rsid w:val="0044251D"/>
    <w:rsid w:val="004E7DAB"/>
    <w:rsid w:val="00545799"/>
    <w:rsid w:val="00592FE0"/>
    <w:rsid w:val="006B37EB"/>
    <w:rsid w:val="007137AA"/>
    <w:rsid w:val="00766B60"/>
    <w:rsid w:val="00787740"/>
    <w:rsid w:val="007F5487"/>
    <w:rsid w:val="00842CD6"/>
    <w:rsid w:val="00896F97"/>
    <w:rsid w:val="009124EB"/>
    <w:rsid w:val="009A4183"/>
    <w:rsid w:val="009F7B5B"/>
    <w:rsid w:val="00A41A37"/>
    <w:rsid w:val="00AB7405"/>
    <w:rsid w:val="00AD7EC8"/>
    <w:rsid w:val="00B00498"/>
    <w:rsid w:val="00B57B65"/>
    <w:rsid w:val="00BE3A64"/>
    <w:rsid w:val="00C27AB7"/>
    <w:rsid w:val="00CF772A"/>
    <w:rsid w:val="00D16609"/>
    <w:rsid w:val="00D315F2"/>
    <w:rsid w:val="00E02515"/>
    <w:rsid w:val="00E87868"/>
    <w:rsid w:val="00EA0CAF"/>
    <w:rsid w:val="00F07594"/>
    <w:rsid w:val="00F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3D1DE"/>
  <w15:docId w15:val="{FE274A15-5A1A-4387-9559-9F5D919B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2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ecbx-1000">
    <w:name w:val="ecbx-1000"/>
    <w:basedOn w:val="DefaultParagraphFont"/>
    <w:rsid w:val="00F14293"/>
  </w:style>
  <w:style w:type="paragraph" w:styleId="BalloonText">
    <w:name w:val="Balloon Text"/>
    <w:basedOn w:val="Normal"/>
    <w:link w:val="BalloonTextChar"/>
    <w:uiPriority w:val="99"/>
    <w:semiHidden/>
    <w:unhideWhenUsed/>
    <w:rsid w:val="00AB74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0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C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C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Huang,Lu</dc:creator>
  <cp:keywords/>
  <dc:description/>
  <cp:lastModifiedBy>Huang,Lu</cp:lastModifiedBy>
  <cp:revision>9</cp:revision>
  <dcterms:created xsi:type="dcterms:W3CDTF">2017-11-26T15:27:00Z</dcterms:created>
  <dcterms:modified xsi:type="dcterms:W3CDTF">2017-11-29T22:58:00Z</dcterms:modified>
</cp:coreProperties>
</file>