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549D" w14:textId="77777777" w:rsidR="00835C0B" w:rsidRDefault="00835C0B" w:rsidP="00835C0B">
      <w:pPr>
        <w:shd w:val="clear" w:color="auto" w:fill="FFFFFF"/>
        <w:spacing w:after="150" w:line="300" w:lineRule="atLeast"/>
        <w:ind w:left="-540" w:right="1350"/>
        <w:rPr>
          <w:rFonts w:eastAsia="Times New Roman"/>
          <w:color w:val="333333"/>
        </w:rPr>
      </w:pPr>
      <w:bookmarkStart w:id="0" w:name="_GoBack"/>
      <w:bookmarkEnd w:id="0"/>
      <w:r>
        <w:rPr>
          <w:rFonts w:eastAsia="Times New Roman"/>
          <w:b/>
          <w:color w:val="333333"/>
        </w:rPr>
        <w:t xml:space="preserve">Supplemental Figure 1. </w:t>
      </w:r>
      <w:r w:rsidRPr="007D3ADC">
        <w:rPr>
          <w:rFonts w:eastAsia="Times New Roman"/>
          <w:color w:val="333333"/>
        </w:rPr>
        <w:t xml:space="preserve">Patient </w:t>
      </w:r>
      <w:r>
        <w:rPr>
          <w:rFonts w:eastAsia="Times New Roman"/>
          <w:color w:val="333333"/>
        </w:rPr>
        <w:t>i</w:t>
      </w:r>
      <w:r w:rsidRPr="007D3ADC">
        <w:rPr>
          <w:rFonts w:eastAsia="Times New Roman"/>
          <w:color w:val="333333"/>
        </w:rPr>
        <w:t xml:space="preserve">nclusion and </w:t>
      </w:r>
      <w:r>
        <w:rPr>
          <w:rFonts w:eastAsia="Times New Roman"/>
          <w:color w:val="333333"/>
        </w:rPr>
        <w:t>e</w:t>
      </w:r>
      <w:r w:rsidRPr="007D3ADC">
        <w:rPr>
          <w:rFonts w:eastAsia="Times New Roman"/>
          <w:color w:val="333333"/>
        </w:rPr>
        <w:t xml:space="preserve">xclusion </w:t>
      </w:r>
      <w:r>
        <w:rPr>
          <w:rFonts w:eastAsia="Times New Roman"/>
          <w:color w:val="333333"/>
        </w:rPr>
        <w:t>c</w:t>
      </w:r>
      <w:r w:rsidRPr="007D3ADC">
        <w:rPr>
          <w:rFonts w:eastAsia="Times New Roman"/>
          <w:color w:val="333333"/>
        </w:rPr>
        <w:t>riteria</w:t>
      </w:r>
      <w:r>
        <w:rPr>
          <w:rFonts w:eastAsia="Times New Roman"/>
          <w:color w:val="333333"/>
        </w:rPr>
        <w:t xml:space="preserve">. TNBC: triple negative breast cancer; ALC: absolute lymphocyte count; </w:t>
      </w:r>
      <w:proofErr w:type="spellStart"/>
      <w:r>
        <w:rPr>
          <w:rFonts w:eastAsia="Times New Roman"/>
          <w:color w:val="333333"/>
        </w:rPr>
        <w:t>nSES</w:t>
      </w:r>
      <w:proofErr w:type="spellEnd"/>
      <w:r>
        <w:rPr>
          <w:rFonts w:eastAsia="Times New Roman"/>
          <w:color w:val="333333"/>
        </w:rPr>
        <w:t>: neighborhood socioeconomic status.</w:t>
      </w:r>
    </w:p>
    <w:p w14:paraId="57A4E34D" w14:textId="77777777" w:rsidR="00835C0B" w:rsidRDefault="00835C0B" w:rsidP="00835C0B">
      <w:pPr>
        <w:shd w:val="clear" w:color="auto" w:fill="FFFFFF"/>
        <w:spacing w:after="150" w:line="300" w:lineRule="atLeast"/>
        <w:ind w:left="-540" w:right="1350"/>
        <w:rPr>
          <w:rFonts w:eastAsia="Times New Roman"/>
          <w:color w:val="333333"/>
        </w:rPr>
      </w:pPr>
    </w:p>
    <w:p w14:paraId="6BB0D9C3" w14:textId="77777777" w:rsidR="00835C0B" w:rsidRDefault="00835C0B" w:rsidP="00835C0B">
      <w:pPr>
        <w:shd w:val="clear" w:color="auto" w:fill="FFFFFF"/>
        <w:spacing w:after="150" w:line="300" w:lineRule="atLeast"/>
        <w:ind w:left="-540" w:right="1350"/>
        <w:jc w:val="center"/>
        <w:rPr>
          <w:rFonts w:eastAsia="Times New Roman"/>
          <w:color w:val="333333"/>
        </w:rPr>
      </w:pPr>
      <w:r w:rsidRPr="00552C35">
        <w:rPr>
          <w:rFonts w:eastAsia="Times New Roman"/>
          <w:noProof/>
          <w:color w:val="333333"/>
        </w:rPr>
        <mc:AlternateContent>
          <mc:Choice Requires="wpg">
            <w:drawing>
              <wp:inline distT="0" distB="0" distL="0" distR="0" wp14:anchorId="4E1C0677" wp14:editId="2430EA55">
                <wp:extent cx="1843644" cy="5064348"/>
                <wp:effectExtent l="0" t="0" r="36195" b="15875"/>
                <wp:docPr id="3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644" cy="5064348"/>
                          <a:chOff x="0" y="0"/>
                          <a:chExt cx="1843644" cy="5064348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87013" y="0"/>
                            <a:ext cx="1433195" cy="725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3E2191C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 xml:space="preserve">All TNBC patients in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Oncoshare</w:t>
                              </w:r>
                              <w:proofErr w:type="spellEnd"/>
                            </w:p>
                            <w:p w14:paraId="33EA1A58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N=1498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908462" y="804551"/>
                            <a:ext cx="0" cy="3829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88607" y="1267554"/>
                            <a:ext cx="124079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CC9DEF6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Only stages I-III</w:t>
                              </w:r>
                            </w:p>
                            <w:p w14:paraId="777B569C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N=1480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915885" y="1859974"/>
                            <a:ext cx="0" cy="3829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32664" y="2300850"/>
                            <a:ext cx="1763480" cy="7155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4D77642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 xml:space="preserve">Patients not classified as ‘other’ race </w:t>
                              </w:r>
                            </w:p>
                            <w:p w14:paraId="38E0A389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N=1463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915887" y="3077188"/>
                            <a:ext cx="0" cy="3829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3532909"/>
                            <a:ext cx="1843644" cy="5078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57BCBB7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With available ALC data</w:t>
                              </w:r>
                            </w:p>
                            <w:p w14:paraId="7942D390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N=759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913907" y="4108368"/>
                            <a:ext cx="0" cy="3829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29932" y="4554443"/>
                            <a:ext cx="177355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1EC9D02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 xml:space="preserve">With non-missing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nSES</w:t>
                              </w:r>
                              <w:proofErr w:type="spellEnd"/>
                            </w:p>
                            <w:p w14:paraId="3D501F4E" w14:textId="77777777" w:rsidR="00AE269A" w:rsidRDefault="00AE269A" w:rsidP="00835C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N=747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C0677" id="Group 1" o:spid="_x0000_s1026" style="width:145.15pt;height:398.75pt;mso-position-horizontal-relative:char;mso-position-vertical-relative:line" coordsize="1843644,50643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8" o:spid="_x0000_s1027" type="#_x0000_t202" style="position:absolute;left:187013;width:1433195;height:725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vEpwgAA&#10;ANsAAAAPAAAAZHJzL2Rvd25yZXYueG1sRE89b8IwEN2R+h+sq9QNnLYqRQGD2kAlxEbahe2IjyQi&#10;PgfbkMCvxwNSx6f3PVv0phEXcr62rOB1lIAgLqyuuVTw9/sznIDwAVljY5kUXMnDYv40mGGqbcdb&#10;uuShFDGEfYoKqhDaVEpfVGTQj2xLHLmDdQZDhK6U2mEXw00j35JkLA3WHBsqbCmrqDjmZ6PguJMm&#10;W57232710Y2zNt9vb5tPpV6e+68piEB9+Bc/3Gut4D2OjV/iD5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+8SnCAAAA2wAAAA8AAAAAAAAAAAAAAAAAlwIAAGRycy9kb3du&#10;cmV2LnhtbFBLBQYAAAAABAAEAPUAAACGAwAAAAA=&#10;" filled="f" strokecolor="black [3213]" strokeweight=".5pt">
                  <v:textbox style="mso-fit-shape-to-text:t">
                    <w:txbxContent>
                      <w:p w14:paraId="23E2191C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 xml:space="preserve">All TNBC patients in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Oncoshare</w:t>
                        </w:r>
                        <w:proofErr w:type="spellEnd"/>
                      </w:p>
                      <w:p w14:paraId="33EA1A58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N=1498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9" o:spid="_x0000_s1028" type="#_x0000_t32" style="position:absolute;left:908462;top:804551;width:0;height:38297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UbAMUAAADbAAAADwAAAGRycy9kb3ducmV2LnhtbESPT2vCQBTE70K/w/IKvemmDWhNXUWE&#10;UsVLTcU/t0f2NVmafRuyq0m/fbcgeBxm5jfMbNHbWlyp9caxgudRAoK4cNpwqWD/9T58BeEDssba&#10;MSn4JQ+L+cNghpl2He/omodSRAj7DBVUITSZlL6oyKIfuYY4et+utRiibEupW+wi3NbyJUnG0qLh&#10;uFBhQ6uKip/8YhUU+9NxSp/moLvUTD6a7Xmb5hulnh775RuIQH24h2/ttVaQTuH/S/wB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rUbAMUAAADbAAAADwAAAAAAAAAA&#10;AAAAAAChAgAAZHJzL2Rvd25yZXYueG1sUEsFBgAAAAAEAAQA+QAAAJMDAAAAAA==&#10;" strokecolor="black [3213]" strokeweight=".5pt">
                  <v:stroke endarrow="block" joinstyle="miter"/>
                </v:shape>
                <v:shape id="Text Box 40" o:spid="_x0000_s1029" type="#_x0000_t202" style="position:absolute;left:288607;top:1267554;width:1240790;height:509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SVfwQAA&#10;ANsAAAAPAAAAZHJzL2Rvd25yZXYueG1sRE9Na8JAEL0L/odlhN50Yyki0VVsS6EEPRiT+5Adk9js&#10;bJpdk/jv3UOhx8f73u5H04ieOldbVrBcRCCIC6trLhVkl6/5GoTzyBoby6TgQQ72u+lki7G2A5+p&#10;T30pQgi7GBVU3rexlK6oyKBb2JY4cFfbGfQBdqXUHQ4h3DTyNYpW0mDNoaHClj4qKn7Su1GQZp9L&#10;SvLydL39vh/lPckPq75R6mU2HjYgPI3+X/zn/tYK3sL68CX8AL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BUlX8EAAADbAAAADwAAAAAAAAAAAAAAAACXAgAAZHJzL2Rvd25y&#10;ZXYueG1sUEsFBgAAAAAEAAQA9QAAAIUDAAAAAA==&#10;" filled="f" strokecolor="black [3213]">
                  <v:textbox style="mso-fit-shape-to-text:t">
                    <w:txbxContent>
                      <w:p w14:paraId="4CC9DEF6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Only stages I-III</w:t>
                        </w:r>
                      </w:p>
                      <w:p w14:paraId="777B569C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N=1480</w:t>
                        </w:r>
                      </w:p>
                    </w:txbxContent>
                  </v:textbox>
                </v:shape>
                <v:shape id="Straight Arrow Connector 41" o:spid="_x0000_s1030" type="#_x0000_t32" style="position:absolute;left:915885;top:1859974;width:0;height:38297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Vke8YAAADbAAAADwAAAGRycy9kb3ducmV2LnhtbESPT2vCQBTE7wW/w/IEb3XjH1obXUUK&#10;RcWLjdLW2yP7TBazb0N2Nem37xYKPQ4z8xtmsepsJe7UeONYwWiYgCDOnTZcKDgd3x5nIHxA1lg5&#10;JgXf5GG17D0sMNWu5Xe6Z6EQEcI+RQVlCHUqpc9LsuiHriaO3sU1FkOUTSF1g22E20qOk+RJWjQc&#10;F0qs6bWk/JrdrIL89PX5QgfzoduJed7U+/N+ku2UGvS79RxEoC78h//aW61gOoLfL/EHyO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DFZHvGAAAA2wAAAA8AAAAAAAAA&#10;AAAAAAAAoQIAAGRycy9kb3ducmV2LnhtbFBLBQYAAAAABAAEAPkAAACUAwAAAAA=&#10;" strokecolor="black [3213]" strokeweight=".5pt">
                  <v:stroke endarrow="block" joinstyle="miter"/>
                </v:shape>
                <v:shape id="Text Box 42" o:spid="_x0000_s1031" type="#_x0000_t202" style="position:absolute;left:32664;top:2300850;width:1763480;height:7155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DqpwwAA&#10;ANsAAAAPAAAAZHJzL2Rvd25yZXYueG1sRI9Ba8JAFITvgv9heYK3uqnYUqKrFFHxoEKtxesj+8wG&#10;s29DdhPjv+8KgsdhZr5hZovOlqKl2heOFbyPEhDEmdMF5wpOv+u3LxA+IGssHZOCO3lYzPu9Gaba&#10;3fiH2mPIRYSwT1GBCaFKpfSZIYt+5Cri6F1cbTFEWedS13iLcFvKcZJ8SosFxwWDFS0NZddjYxVs&#10;roddu0ualTzllyb7OGv+M3ulhoPuewoiUBde4Wd7qxVMxvD4En+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rDqpwwAAANsAAAAPAAAAAAAAAAAAAAAAAJcCAABkcnMvZG93&#10;bnJldi54bWxQSwUGAAAAAAQABAD1AAAAhwMAAAAA&#10;" filled="f" strokecolor="black [3213]">
                  <v:textbox style="mso-fit-shape-to-text:t">
                    <w:txbxContent>
                      <w:p w14:paraId="64D77642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 xml:space="preserve">Patients not classified as ‘other’ race </w:t>
                        </w:r>
                      </w:p>
                      <w:p w14:paraId="38E0A389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N=1463</w:t>
                        </w:r>
                      </w:p>
                    </w:txbxContent>
                  </v:textbox>
                </v:shape>
                <v:shape id="Straight Arrow Connector 43" o:spid="_x0000_s1032" type="#_x0000_t32" style="position:absolute;left:915887;top:3077188;width:0;height:38297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1tfl8UAAADbAAAADwAAAGRycy9kb3ducmV2LnhtbESPQUvDQBSE74L/YXmCt2ajkdrGboII&#10;otJLG0urt0f2mSxm34bs2sR/7xYKHoeZ+YZZlZPtxJEGbxwruElSEMS104YbBbv359kChA/IGjvH&#10;pOCXPJTF5cUKc+1G3tKxCo2IEPY5KmhD6HMpfd2SRZ+4njh6X26wGKIcGqkHHCPcdvI2TefSouG4&#10;0GJPTy3V39WPVVDvPg5L2pi9HjNz/9KvP9dZ9abU9dX0+AAi0BT+w+f2q1Zwl8HpS/wBsvg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1tfl8UAAADbAAAADwAAAAAAAAAA&#10;AAAAAAChAgAAZHJzL2Rvd25yZXYueG1sUEsFBgAAAAAEAAQA+QAAAJMDAAAAAA==&#10;" strokecolor="black [3213]" strokeweight=".5pt">
                  <v:stroke endarrow="block" joinstyle="miter"/>
                </v:shape>
                <v:shape id="Text Box 44" o:spid="_x0000_s1033" type="#_x0000_t202" style="position:absolute;top:3532909;width:1843644;height:5078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QdGxAAA&#10;ANsAAAAPAAAAZHJzL2Rvd25yZXYueG1sRI9Pi8IwFMTvC36H8ARvmrqoLNUoIq7sQRfWP3h9NM+m&#10;2LyUJq3db2+EhT0OM/MbZrHqbClaqn3hWMF4lIAgzpwuOFdwPn0OP0D4gKyxdEwKfsnDatl7W2Cq&#10;3YN/qD2GXEQI+xQVmBCqVEqfGbLoR64ijt7N1RZDlHUudY2PCLelfE+SmbRYcFwwWNHGUHY/NlbB&#10;7v69b/dJs5Xn/NZk06vmizkoNeh36zmIQF34D/+1v7SCyQReX+IP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kHRsQAAADbAAAADwAAAAAAAAAAAAAAAACXAgAAZHJzL2Rv&#10;d25yZXYueG1sUEsFBgAAAAAEAAQA9QAAAIgDAAAAAA==&#10;" filled="f" strokecolor="black [3213]">
                  <v:textbox style="mso-fit-shape-to-text:t">
                    <w:txbxContent>
                      <w:p w14:paraId="057BCBB7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With available ALC data</w:t>
                        </w:r>
                      </w:p>
                      <w:p w14:paraId="7942D390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N=759</w:t>
                        </w:r>
                      </w:p>
                    </w:txbxContent>
                  </v:textbox>
                </v:shape>
                <v:shape id="Straight Arrow Connector 45" o:spid="_x0000_s1034" type="#_x0000_t32" style="position:absolute;left:913907;top:4108368;width:0;height:38297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5ieMYAAADbAAAADwAAAGRycy9kb3ducmV2LnhtbESPQWvCQBSE74L/YXkFb7ppbdVGVymC&#10;tMWLjWLb2yP7TBazb0N2Nem/dwuFHoeZ+YZZrDpbiSs13jhWcD9KQBDnThsuFBz2m+EMhA/IGivH&#10;pOCHPKyW/d4CU+1a/qBrFgoRIexTVFCGUKdS+rwki37kauLonVxjMUTZFFI32Ea4reRDkkykRcNx&#10;ocSa1iXl5+xiFeSHr89n2pmjbsdm+lpvv7fj7F2pwV33MgcRqAv/4b/2m1bw+AS/X+IPk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/+YnjGAAAA2wAAAA8AAAAAAAAA&#10;AAAAAAAAoQIAAGRycy9kb3ducmV2LnhtbFBLBQYAAAAABAAEAPkAAACUAwAAAAA=&#10;" strokecolor="black [3213]" strokeweight=".5pt">
                  <v:stroke endarrow="block" joinstyle="miter"/>
                </v:shape>
                <v:shape id="Text Box 46" o:spid="_x0000_s1035" type="#_x0000_t202" style="position:absolute;left:29932;top:4554443;width:1773555;height:509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BiwwwAA&#10;ANsAAAAPAAAAZHJzL2Rvd25yZXYueG1sRI9Pi8IwFMTvC36H8IS9ramyFKlG8Q+CyHqwq/dH82yr&#10;zUttYu1+eyMIexxm5jfMdN6ZSrTUuNKyguEgAkGcWV1yruD4u/kag3AeWWNlmRT8kYP5rPcxxUTb&#10;Bx+oTX0uAoRdggoK7+tESpcVZNANbE0cvLNtDPogm1zqBh8Bbio5iqJYGiw5LBRY06qg7JrejYL0&#10;uB7S7pTvz5fb8kfed6dF3FZKffa7xQSEp87/h9/trVbwHcPrS/gBcvY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sBiwwwAAANsAAAAPAAAAAAAAAAAAAAAAAJcCAABkcnMvZG93&#10;bnJldi54bWxQSwUGAAAAAAQABAD1AAAAhwMAAAAA&#10;" filled="f" strokecolor="black [3213]">
                  <v:textbox style="mso-fit-shape-to-text:t">
                    <w:txbxContent>
                      <w:p w14:paraId="11EC9D02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 xml:space="preserve">With non-missing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nSES</w:t>
                        </w:r>
                        <w:proofErr w:type="spellEnd"/>
                      </w:p>
                      <w:p w14:paraId="3D501F4E" w14:textId="77777777" w:rsidR="00AE269A" w:rsidRDefault="00AE269A" w:rsidP="00835C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N=747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9EF10B" w14:textId="77777777" w:rsidR="00835C0B" w:rsidRDefault="00835C0B" w:rsidP="00835C0B">
      <w:pPr>
        <w:shd w:val="clear" w:color="auto" w:fill="FFFFFF"/>
        <w:tabs>
          <w:tab w:val="left" w:pos="4050"/>
        </w:tabs>
        <w:spacing w:after="150" w:line="300" w:lineRule="atLeast"/>
        <w:ind w:right="2070"/>
        <w:jc w:val="center"/>
        <w:rPr>
          <w:rFonts w:eastAsia="Times New Roman"/>
          <w:color w:val="333333"/>
        </w:rPr>
      </w:pPr>
    </w:p>
    <w:p w14:paraId="3E921FB8" w14:textId="77777777" w:rsidR="00835C0B" w:rsidRDefault="00835C0B" w:rsidP="00835C0B">
      <w:pPr>
        <w:shd w:val="clear" w:color="auto" w:fill="FFFFFF"/>
        <w:spacing w:after="150" w:line="300" w:lineRule="atLeast"/>
        <w:jc w:val="center"/>
        <w:rPr>
          <w:rFonts w:eastAsia="Times New Roman"/>
          <w:b/>
          <w:color w:val="333333"/>
        </w:rPr>
      </w:pPr>
    </w:p>
    <w:p w14:paraId="06D79EE7" w14:textId="77777777" w:rsidR="00835C0B" w:rsidRDefault="00835C0B" w:rsidP="00835C0B">
      <w:pPr>
        <w:shd w:val="clear" w:color="auto" w:fill="FFFFFF"/>
        <w:spacing w:after="150" w:line="300" w:lineRule="atLeast"/>
        <w:jc w:val="center"/>
        <w:rPr>
          <w:rFonts w:eastAsia="Times New Roman"/>
          <w:b/>
          <w:color w:val="333333"/>
        </w:rPr>
      </w:pPr>
    </w:p>
    <w:p w14:paraId="18F7BB38" w14:textId="77777777" w:rsidR="00835C0B" w:rsidRDefault="00835C0B" w:rsidP="00835C0B">
      <w:pPr>
        <w:shd w:val="clear" w:color="auto" w:fill="FFFFFF"/>
        <w:spacing w:after="150" w:line="300" w:lineRule="atLeast"/>
        <w:rPr>
          <w:rFonts w:eastAsia="Times New Roman"/>
          <w:b/>
          <w:color w:val="333333"/>
        </w:rPr>
      </w:pPr>
    </w:p>
    <w:p w14:paraId="72D608C4" w14:textId="77777777" w:rsidR="00835C0B" w:rsidRDefault="00835C0B" w:rsidP="00835C0B">
      <w:pPr>
        <w:shd w:val="clear" w:color="auto" w:fill="FFFFFF"/>
        <w:spacing w:after="150" w:line="300" w:lineRule="atLeast"/>
        <w:ind w:left="-720"/>
        <w:rPr>
          <w:rFonts w:eastAsia="Times New Roman"/>
          <w:b/>
          <w:color w:val="333333"/>
        </w:rPr>
      </w:pPr>
    </w:p>
    <w:p w14:paraId="181B349A" w14:textId="77777777" w:rsidR="00835C0B" w:rsidRDefault="00835C0B" w:rsidP="00835C0B">
      <w:pPr>
        <w:shd w:val="clear" w:color="auto" w:fill="FFFFFF"/>
        <w:spacing w:after="150" w:line="300" w:lineRule="atLeast"/>
        <w:ind w:left="-720"/>
        <w:rPr>
          <w:rFonts w:eastAsia="Times New Roman"/>
          <w:b/>
          <w:color w:val="333333"/>
        </w:rPr>
      </w:pPr>
    </w:p>
    <w:p w14:paraId="66BDB2E9" w14:textId="77777777" w:rsidR="00835C0B" w:rsidRDefault="00835C0B" w:rsidP="00835C0B">
      <w:pPr>
        <w:shd w:val="clear" w:color="auto" w:fill="FFFFFF"/>
        <w:spacing w:after="150" w:line="300" w:lineRule="atLeast"/>
        <w:ind w:left="-720"/>
        <w:rPr>
          <w:rFonts w:eastAsia="Times New Roman"/>
          <w:b/>
          <w:color w:val="333333"/>
        </w:rPr>
      </w:pPr>
    </w:p>
    <w:p w14:paraId="168592FA" w14:textId="77777777" w:rsidR="00835C0B" w:rsidRDefault="00835C0B" w:rsidP="00835C0B">
      <w:pPr>
        <w:shd w:val="clear" w:color="auto" w:fill="FFFFFF"/>
        <w:spacing w:after="150" w:line="300" w:lineRule="atLeast"/>
        <w:ind w:left="-720"/>
        <w:rPr>
          <w:rFonts w:eastAsia="Times New Roman"/>
          <w:b/>
          <w:color w:val="333333"/>
        </w:rPr>
      </w:pPr>
    </w:p>
    <w:p w14:paraId="1D643DBD" w14:textId="77777777" w:rsidR="00835C0B" w:rsidRDefault="00835C0B" w:rsidP="00835C0B">
      <w:pPr>
        <w:shd w:val="clear" w:color="auto" w:fill="FFFFFF"/>
        <w:spacing w:after="150" w:line="300" w:lineRule="atLeast"/>
        <w:ind w:left="-720"/>
        <w:rPr>
          <w:rFonts w:eastAsia="Times New Roman"/>
          <w:b/>
          <w:color w:val="333333"/>
        </w:rPr>
      </w:pPr>
    </w:p>
    <w:p w14:paraId="29A148FD" w14:textId="77777777" w:rsidR="00835C0B" w:rsidRDefault="00835C0B" w:rsidP="00835C0B">
      <w:pPr>
        <w:shd w:val="clear" w:color="auto" w:fill="FFFFFF"/>
        <w:spacing w:after="150" w:line="300" w:lineRule="atLeast"/>
        <w:ind w:left="-720"/>
        <w:rPr>
          <w:rFonts w:eastAsia="Times New Roman"/>
          <w:b/>
          <w:color w:val="333333"/>
        </w:rPr>
      </w:pPr>
    </w:p>
    <w:p w14:paraId="2B79D6C5" w14:textId="77777777" w:rsidR="00835C0B" w:rsidRDefault="00835C0B" w:rsidP="00835C0B">
      <w:pPr>
        <w:shd w:val="clear" w:color="auto" w:fill="FFFFFF"/>
        <w:spacing w:after="150" w:line="300" w:lineRule="atLeast"/>
        <w:ind w:left="-720"/>
        <w:rPr>
          <w:rFonts w:eastAsia="Times New Roman"/>
          <w:b/>
          <w:color w:val="333333"/>
        </w:rPr>
      </w:pPr>
    </w:p>
    <w:p w14:paraId="7C311AA1" w14:textId="77777777" w:rsidR="00835C0B" w:rsidRDefault="00835C0B" w:rsidP="00835C0B">
      <w:pPr>
        <w:shd w:val="clear" w:color="auto" w:fill="FFFFFF"/>
        <w:spacing w:after="150" w:line="300" w:lineRule="atLeast"/>
        <w:ind w:left="-720"/>
        <w:rPr>
          <w:rFonts w:eastAsia="Times New Roman"/>
          <w:b/>
          <w:color w:val="333333"/>
        </w:rPr>
      </w:pPr>
    </w:p>
    <w:p w14:paraId="44CF5701" w14:textId="2CEB7083" w:rsidR="00835C0B" w:rsidRPr="007F1439" w:rsidRDefault="00835C0B" w:rsidP="00D851AC">
      <w:pPr>
        <w:shd w:val="clear" w:color="auto" w:fill="FFFFFF"/>
        <w:spacing w:after="150" w:line="300" w:lineRule="atLeast"/>
        <w:ind w:right="1170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lastRenderedPageBreak/>
        <w:t xml:space="preserve">Supplemental Figure 2a and 2b. </w:t>
      </w:r>
      <w:r>
        <w:rPr>
          <w:rFonts w:eastAsia="Times New Roman"/>
          <w:color w:val="333333"/>
        </w:rPr>
        <w:t>Association between minimum lymphocyte count (as percentage of total white blood cell count and absolute value) and stromal tumor infiltrating lymphocytes (</w:t>
      </w:r>
      <w:proofErr w:type="spellStart"/>
      <w:r>
        <w:rPr>
          <w:rFonts w:eastAsia="Times New Roman"/>
          <w:color w:val="333333"/>
        </w:rPr>
        <w:t>sTILs</w:t>
      </w:r>
      <w:proofErr w:type="spellEnd"/>
      <w:r>
        <w:rPr>
          <w:rFonts w:eastAsia="Times New Roman"/>
          <w:color w:val="333333"/>
        </w:rPr>
        <w:t xml:space="preserve">), N=77. </w:t>
      </w:r>
      <w:r>
        <w:rPr>
          <w:rFonts w:eastAsia="Times New Roman"/>
          <w:b/>
          <w:color w:val="333333"/>
        </w:rPr>
        <w:t>Figure 2</w:t>
      </w:r>
      <w:r w:rsidRPr="00270A03">
        <w:rPr>
          <w:rFonts w:eastAsia="Times New Roman"/>
          <w:b/>
          <w:color w:val="333333"/>
        </w:rPr>
        <w:t>a.</w:t>
      </w:r>
      <w:r>
        <w:rPr>
          <w:rFonts w:eastAsia="Times New Roman"/>
          <w:color w:val="333333"/>
        </w:rPr>
        <w:t xml:space="preserve"> </w:t>
      </w:r>
      <w:proofErr w:type="spellStart"/>
      <w:r w:rsidR="00065BC5">
        <w:rPr>
          <w:rFonts w:eastAsia="Times New Roman"/>
          <w:color w:val="333333"/>
        </w:rPr>
        <w:t>s</w:t>
      </w:r>
      <w:r>
        <w:rPr>
          <w:rFonts w:eastAsia="Times New Roman"/>
          <w:color w:val="333333"/>
        </w:rPr>
        <w:t>TILs</w:t>
      </w:r>
      <w:proofErr w:type="spellEnd"/>
      <w:r>
        <w:rPr>
          <w:rFonts w:eastAsia="Times New Roman"/>
          <w:color w:val="333333"/>
        </w:rPr>
        <w:t xml:space="preserve"> were correlated with minimum % lymphocyte (p=0.02). </w:t>
      </w:r>
      <w:r>
        <w:rPr>
          <w:rFonts w:eastAsia="Times New Roman"/>
          <w:b/>
          <w:color w:val="333333"/>
        </w:rPr>
        <w:t>Figure 2</w:t>
      </w:r>
      <w:r w:rsidRPr="00270A03">
        <w:rPr>
          <w:rFonts w:eastAsia="Times New Roman"/>
          <w:b/>
          <w:color w:val="333333"/>
        </w:rPr>
        <w:t>b.</w:t>
      </w:r>
      <w:r>
        <w:rPr>
          <w:rFonts w:eastAsia="Times New Roman"/>
          <w:color w:val="333333"/>
        </w:rPr>
        <w:t xml:space="preserve"> </w:t>
      </w:r>
      <w:proofErr w:type="spellStart"/>
      <w:r w:rsidR="00065BC5">
        <w:rPr>
          <w:rFonts w:eastAsia="Times New Roman"/>
          <w:color w:val="333333"/>
        </w:rPr>
        <w:t>s</w:t>
      </w:r>
      <w:r>
        <w:rPr>
          <w:rFonts w:eastAsia="Times New Roman"/>
          <w:color w:val="333333"/>
        </w:rPr>
        <w:t>TILs</w:t>
      </w:r>
      <w:proofErr w:type="spellEnd"/>
      <w:r>
        <w:rPr>
          <w:rFonts w:eastAsia="Times New Roman"/>
          <w:color w:val="333333"/>
        </w:rPr>
        <w:t xml:space="preserve"> </w:t>
      </w:r>
      <w:r w:rsidR="00F72CC0">
        <w:rPr>
          <w:rFonts w:eastAsia="Times New Roman"/>
          <w:color w:val="333333"/>
        </w:rPr>
        <w:t xml:space="preserve">did not have </w:t>
      </w:r>
      <w:r w:rsidR="00065BC5">
        <w:rPr>
          <w:rFonts w:eastAsia="Times New Roman"/>
          <w:color w:val="333333"/>
        </w:rPr>
        <w:t xml:space="preserve">a </w:t>
      </w:r>
      <w:r w:rsidR="00F72CC0">
        <w:rPr>
          <w:rFonts w:eastAsia="Times New Roman"/>
          <w:color w:val="333333"/>
        </w:rPr>
        <w:t xml:space="preserve">significant </w:t>
      </w:r>
      <w:r>
        <w:rPr>
          <w:rFonts w:eastAsia="Times New Roman"/>
          <w:color w:val="333333"/>
        </w:rPr>
        <w:t xml:space="preserve">correlation with minimum absolute (abs) lymphocytes (p=0.36) </w:t>
      </w:r>
    </w:p>
    <w:p w14:paraId="614988D8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D13AB3F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  <w:r>
        <w:rPr>
          <w:noProof/>
        </w:rPr>
        <w:drawing>
          <wp:inline distT="0" distB="0" distL="0" distR="0" wp14:anchorId="039A9653" wp14:editId="5C85A0A7">
            <wp:extent cx="5943600" cy="3104515"/>
            <wp:effectExtent l="0" t="0" r="0" b="0"/>
            <wp:docPr id="4" name="Picture 4" descr="Screen%20Shot%202016-10-04%20at%201.12.5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10-04%20at%201.12.57%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757D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71B121EF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336FD2C0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63F4CC37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14B4A39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06B4A4C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F0DF411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558FB54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1AEB1FA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5EE878F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AD33438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3872CD3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3CF6463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64AD341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F971B4F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72FF9677" w14:textId="77777777" w:rsidR="00835C0B" w:rsidRDefault="00835C0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F2AD325" w14:textId="77777777" w:rsidR="00651243" w:rsidRDefault="00651243">
      <w:pPr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br w:type="page"/>
      </w:r>
    </w:p>
    <w:p w14:paraId="68152A93" w14:textId="2C86EC7A" w:rsidR="00651243" w:rsidRPr="00D851AC" w:rsidRDefault="00651243" w:rsidP="00D851AC">
      <w:pPr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lastRenderedPageBreak/>
        <w:t xml:space="preserve">Supplemental Figure 3. </w:t>
      </w:r>
      <w:r>
        <w:rPr>
          <w:rFonts w:eastAsia="Times New Roman"/>
          <w:color w:val="333333"/>
        </w:rPr>
        <w:t>Comparison between Absolute Lymphocyte Count (ALC) and percent peripheral lymphocytes</w:t>
      </w:r>
    </w:p>
    <w:p w14:paraId="0F0F35AD" w14:textId="77777777" w:rsidR="00651243" w:rsidRDefault="00651243" w:rsidP="00651243">
      <w:pPr>
        <w:shd w:val="clear" w:color="auto" w:fill="FFFFFF"/>
        <w:spacing w:after="150" w:line="300" w:lineRule="atLeast"/>
        <w:ind w:left="-450" w:right="1080"/>
        <w:rPr>
          <w:rFonts w:eastAsia="Times New Roman"/>
          <w:color w:val="333333"/>
        </w:rPr>
      </w:pPr>
    </w:p>
    <w:p w14:paraId="558AF361" w14:textId="77777777" w:rsidR="00651243" w:rsidRDefault="00651243" w:rsidP="00651243">
      <w:pPr>
        <w:shd w:val="clear" w:color="auto" w:fill="FFFFFF"/>
        <w:spacing w:after="150" w:line="300" w:lineRule="atLeast"/>
        <w:ind w:left="-450" w:right="1080"/>
        <w:rPr>
          <w:rFonts w:eastAsia="Times New Roman"/>
          <w:color w:val="333333"/>
        </w:rPr>
      </w:pPr>
      <w:r w:rsidRPr="00022F7A">
        <w:rPr>
          <w:noProof/>
          <w:color w:val="000000" w:themeColor="text1"/>
        </w:rPr>
        <w:drawing>
          <wp:inline distT="0" distB="0" distL="0" distR="0" wp14:anchorId="382CFB17" wp14:editId="30A96864">
            <wp:extent cx="6548755" cy="4199870"/>
            <wp:effectExtent l="0" t="0" r="4445" b="0"/>
            <wp:docPr id="1" name="Picture 1" descr="Screen%20Shot%202017-09-27%20at%202.02.4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09-27%20at%202.02.40%20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05" cy="42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BFA8" w14:textId="77777777" w:rsidR="00651243" w:rsidRDefault="00651243" w:rsidP="00651243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4706DB2" w14:textId="77777777" w:rsidR="00651243" w:rsidRDefault="00651243" w:rsidP="00651243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81F10AE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3ACFD6FA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527700A6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3A60B340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2AC97B03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0E80F6FD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048FF3AC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2183C3F6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570169DD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6C4737A5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032EB885" w14:textId="77777777" w:rsidR="00651243" w:rsidRDefault="00651243" w:rsidP="00D851AC">
      <w:pPr>
        <w:shd w:val="clear" w:color="auto" w:fill="FFFFFF"/>
        <w:spacing w:after="150" w:line="300" w:lineRule="atLeast"/>
        <w:ind w:right="1080"/>
        <w:rPr>
          <w:rFonts w:eastAsia="Times New Roman"/>
          <w:b/>
          <w:color w:val="333333"/>
        </w:rPr>
      </w:pPr>
    </w:p>
    <w:p w14:paraId="5FA97223" w14:textId="77777777" w:rsidR="00651243" w:rsidRDefault="00651243">
      <w:pPr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br w:type="page"/>
      </w:r>
    </w:p>
    <w:p w14:paraId="26753F84" w14:textId="0269EEF1" w:rsidR="00BF469B" w:rsidRPr="00D851AC" w:rsidRDefault="00BF469B" w:rsidP="00D851AC">
      <w:pPr>
        <w:shd w:val="clear" w:color="auto" w:fill="FFFFFF"/>
        <w:spacing w:after="150" w:line="300" w:lineRule="atLeast"/>
        <w:ind w:right="1080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lastRenderedPageBreak/>
        <w:t xml:space="preserve">Supplemental Figure </w:t>
      </w:r>
      <w:r w:rsidR="00651243">
        <w:rPr>
          <w:rFonts w:eastAsia="Times New Roman"/>
          <w:b/>
          <w:color w:val="333333"/>
        </w:rPr>
        <w:t>4</w:t>
      </w:r>
      <w:r>
        <w:rPr>
          <w:rFonts w:eastAsia="Times New Roman"/>
          <w:b/>
          <w:color w:val="333333"/>
        </w:rPr>
        <w:t xml:space="preserve">. </w:t>
      </w:r>
      <w:r w:rsidR="00275F16" w:rsidRPr="00D851AC">
        <w:rPr>
          <w:rFonts w:eastAsia="Times New Roman"/>
          <w:color w:val="333333"/>
        </w:rPr>
        <w:t xml:space="preserve">Distribution of </w:t>
      </w:r>
      <w:r w:rsidRPr="00D851AC">
        <w:rPr>
          <w:rFonts w:eastAsia="Times New Roman"/>
          <w:color w:val="333333"/>
        </w:rPr>
        <w:t>Absolute Lymphocyte Count (ALC)</w:t>
      </w:r>
      <w:r w:rsidR="00275F16" w:rsidRPr="00D851AC">
        <w:rPr>
          <w:rFonts w:eastAsia="Times New Roman"/>
          <w:color w:val="333333"/>
        </w:rPr>
        <w:t xml:space="preserve"> measures</w:t>
      </w:r>
      <w:r w:rsidRPr="00D851AC">
        <w:rPr>
          <w:rFonts w:eastAsia="Times New Roman"/>
          <w:color w:val="333333"/>
        </w:rPr>
        <w:t xml:space="preserve"> at baseline, defined as ALC value measured within</w:t>
      </w:r>
      <w:r w:rsidR="00210F75">
        <w:rPr>
          <w:rFonts w:eastAsia="Times New Roman"/>
          <w:color w:val="333333"/>
        </w:rPr>
        <w:t xml:space="preserve"> the first</w:t>
      </w:r>
      <w:r w:rsidRPr="00D851AC">
        <w:rPr>
          <w:rFonts w:eastAsia="Times New Roman"/>
          <w:color w:val="333333"/>
        </w:rPr>
        <w:t xml:space="preserve"> three months of breast cancer diagnosis.</w:t>
      </w:r>
    </w:p>
    <w:p w14:paraId="7B12658B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BCE875A" w14:textId="1AFE6703" w:rsidR="00BF469B" w:rsidRDefault="00275F16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  <w:r w:rsidRPr="00022F7A">
        <w:rPr>
          <w:noProof/>
          <w:color w:val="FF0000"/>
        </w:rPr>
        <w:drawing>
          <wp:inline distT="0" distB="0" distL="0" distR="0" wp14:anchorId="2CC2989C" wp14:editId="2C3AD583">
            <wp:extent cx="5686425" cy="3463165"/>
            <wp:effectExtent l="0" t="0" r="0" b="4445"/>
            <wp:docPr id="2" name="Picture 2" descr="Screen%20Shot%202017-09-21%20at%205.55.5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9-21%20at%205.55.52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8" r="15375"/>
                    <a:stretch/>
                  </pic:blipFill>
                  <pic:spPr bwMode="auto">
                    <a:xfrm>
                      <a:off x="0" y="0"/>
                      <a:ext cx="5714448" cy="34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B32EF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D4DA6E2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3707FE73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8B94D28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7D1C709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5CD4D09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010FE8E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7024E7A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E895D57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6CE8A81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CA43DAD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3DEBBEA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62DBBDF9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313DB9D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64FA81ED" w14:textId="77777777" w:rsidR="00651243" w:rsidRDefault="00651243">
      <w:pPr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br w:type="page"/>
      </w:r>
    </w:p>
    <w:p w14:paraId="34B6A298" w14:textId="350033EC" w:rsidR="00275F16" w:rsidRPr="00846AC6" w:rsidRDefault="00275F16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lastRenderedPageBreak/>
        <w:t xml:space="preserve">Supplemental Figure </w:t>
      </w:r>
      <w:r w:rsidR="00651243">
        <w:rPr>
          <w:rFonts w:eastAsia="Times New Roman"/>
          <w:b/>
          <w:color w:val="333333"/>
        </w:rPr>
        <w:t>5</w:t>
      </w:r>
      <w:r>
        <w:rPr>
          <w:rFonts w:eastAsia="Times New Roman"/>
          <w:b/>
          <w:color w:val="333333"/>
        </w:rPr>
        <w:t xml:space="preserve">. </w:t>
      </w:r>
      <w:r w:rsidRPr="00D851AC">
        <w:rPr>
          <w:rFonts w:eastAsia="Times New Roman"/>
          <w:color w:val="333333"/>
        </w:rPr>
        <w:t>Distribution of minimum Absolute Lymphocyte Count (ALC) values</w:t>
      </w:r>
      <w:r w:rsidR="00210F75">
        <w:rPr>
          <w:rFonts w:eastAsia="Times New Roman"/>
          <w:color w:val="333333"/>
        </w:rPr>
        <w:t xml:space="preserve"> at any time point</w:t>
      </w:r>
    </w:p>
    <w:p w14:paraId="11AC7DC3" w14:textId="77777777" w:rsidR="00275F16" w:rsidRDefault="00275F16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6F825B34" w14:textId="3C28080D" w:rsidR="00275F16" w:rsidRPr="00B73695" w:rsidRDefault="00734DEE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color w:val="333333"/>
        </w:rPr>
      </w:pPr>
      <w:r>
        <w:rPr>
          <w:noProof/>
        </w:rPr>
        <w:drawing>
          <wp:inline distT="0" distB="0" distL="0" distR="0" wp14:anchorId="15FE31F0" wp14:editId="0DFCC4C3">
            <wp:extent cx="5286375" cy="365664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525" r="8847"/>
                    <a:stretch/>
                  </pic:blipFill>
                  <pic:spPr bwMode="auto">
                    <a:xfrm>
                      <a:off x="0" y="0"/>
                      <a:ext cx="5286872" cy="365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E8298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CC4C5C7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33E444DA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73225B4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39DD414F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781F4225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62398C76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4CE70FE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ED1B038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D62160F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6F4FC63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F8351FC" w14:textId="77777777" w:rsidR="00BF469B" w:rsidRDefault="00BF469B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7AFA06C6" w14:textId="77777777" w:rsidR="00275F16" w:rsidRDefault="00275F16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04F9A99" w14:textId="77777777" w:rsidR="00275F16" w:rsidRDefault="00275F16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4BC1382" w14:textId="77777777" w:rsidR="00E3656E" w:rsidRDefault="00E3656E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3E45225E" w14:textId="77777777" w:rsidR="00E3656E" w:rsidRDefault="00E3656E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8EA837A" w14:textId="77777777" w:rsidR="00275F16" w:rsidRDefault="00275F16" w:rsidP="00835C0B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CFEC066" w14:textId="3A815ABB" w:rsidR="00275F16" w:rsidRDefault="00275F16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lastRenderedPageBreak/>
        <w:t xml:space="preserve">Supplemental Figure </w:t>
      </w:r>
      <w:r w:rsidR="0045758A">
        <w:rPr>
          <w:rFonts w:eastAsia="Times New Roman"/>
          <w:b/>
          <w:color w:val="333333"/>
        </w:rPr>
        <w:t>6</w:t>
      </w:r>
      <w:r>
        <w:rPr>
          <w:rFonts w:eastAsia="Times New Roman"/>
          <w:b/>
          <w:color w:val="333333"/>
        </w:rPr>
        <w:t xml:space="preserve">. </w:t>
      </w:r>
      <w:r w:rsidRPr="00D851AC">
        <w:rPr>
          <w:rFonts w:eastAsia="Times New Roman"/>
          <w:color w:val="333333"/>
        </w:rPr>
        <w:t xml:space="preserve">Distribution of overall minimum Absolute Lymphocyte Count (ALC) </w:t>
      </w:r>
      <w:r w:rsidR="00210F75" w:rsidRPr="00210F75">
        <w:rPr>
          <w:rFonts w:eastAsia="Times New Roman"/>
          <w:color w:val="333333"/>
        </w:rPr>
        <w:t>over time</w:t>
      </w:r>
    </w:p>
    <w:p w14:paraId="46AD7592" w14:textId="15A983C5" w:rsidR="00210F75" w:rsidRPr="00210F75" w:rsidRDefault="00210F75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color w:val="333333"/>
        </w:rPr>
      </w:pPr>
    </w:p>
    <w:p w14:paraId="1CFDC0A0" w14:textId="1EAA815D" w:rsidR="00210F75" w:rsidRDefault="00210F75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  <w:r w:rsidRPr="00022F7A" w:rsidDel="00022F7A">
        <w:rPr>
          <w:noProof/>
          <w:color w:val="000000" w:themeColor="text1"/>
        </w:rPr>
        <w:drawing>
          <wp:inline distT="0" distB="0" distL="0" distR="0" wp14:anchorId="797AB812" wp14:editId="6CD51C59">
            <wp:extent cx="7250434" cy="2529840"/>
            <wp:effectExtent l="0" t="0" r="0" b="10160"/>
            <wp:docPr id="7" name="Picture 7" descr="Screen%20Shot%202017-09-27%20at%202.02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09-27%20at%202.02.31%20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52" cy="255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E60D" w14:textId="77777777" w:rsidR="00210F75" w:rsidRDefault="00210F75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68E59ECA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C099A20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76AA94C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1EDA31F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497C649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D9EB92E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D3311AC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B39C5E8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26A27A1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D7F16DF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F9D1225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7CE0AEE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26861F1C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02643610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97AC2D3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55910FA4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3911E224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7E1D5791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46B5435F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32E66A5B" w14:textId="77777777" w:rsidR="00ED12E3" w:rsidRDefault="00ED12E3" w:rsidP="00275F16">
      <w:pPr>
        <w:shd w:val="clear" w:color="auto" w:fill="FFFFFF"/>
        <w:spacing w:after="150" w:line="300" w:lineRule="atLeast"/>
        <w:ind w:left="-450" w:right="1080"/>
        <w:rPr>
          <w:rFonts w:eastAsia="Times New Roman"/>
          <w:b/>
          <w:color w:val="333333"/>
        </w:rPr>
      </w:pPr>
    </w:p>
    <w:p w14:paraId="167AAD9D" w14:textId="798B1F6A" w:rsidR="00210F75" w:rsidRPr="004E3B9D" w:rsidRDefault="00ED12E3" w:rsidP="004E3B9D">
      <w:pPr>
        <w:ind w:left="-540" w:right="360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lastRenderedPageBreak/>
        <w:t>Supplemental Table 1</w:t>
      </w:r>
      <w:r w:rsidRPr="00F3229D">
        <w:rPr>
          <w:rFonts w:eastAsia="Times New Roman"/>
          <w:b/>
          <w:color w:val="333333"/>
        </w:rPr>
        <w:t>.</w:t>
      </w:r>
      <w:r w:rsidRPr="00F3229D">
        <w:rPr>
          <w:rFonts w:eastAsia="Times New Roman"/>
          <w:color w:val="333333"/>
        </w:rPr>
        <w:t xml:space="preserve"> M</w:t>
      </w:r>
      <w:r>
        <w:rPr>
          <w:rFonts w:eastAsia="Times New Roman"/>
          <w:color w:val="333333"/>
        </w:rPr>
        <w:t>ultivariable analysis</w:t>
      </w:r>
      <w:r w:rsidRPr="00F3229D">
        <w:rPr>
          <w:rFonts w:eastAsia="Times New Roman"/>
          <w:color w:val="333333"/>
        </w:rPr>
        <w:t xml:space="preserve"> of </w:t>
      </w:r>
      <w:r>
        <w:rPr>
          <w:rFonts w:eastAsia="Times New Roman"/>
          <w:color w:val="333333"/>
        </w:rPr>
        <w:t>p</w:t>
      </w:r>
      <w:r w:rsidRPr="00F3229D">
        <w:rPr>
          <w:rFonts w:eastAsia="Times New Roman"/>
          <w:color w:val="333333"/>
        </w:rPr>
        <w:t xml:space="preserve">redictors of </w:t>
      </w:r>
      <w:r>
        <w:rPr>
          <w:rFonts w:eastAsia="Times New Roman"/>
          <w:color w:val="333333"/>
        </w:rPr>
        <w:t>l</w:t>
      </w:r>
      <w:r w:rsidRPr="00F3229D">
        <w:rPr>
          <w:rFonts w:eastAsia="Times New Roman"/>
          <w:color w:val="333333"/>
        </w:rPr>
        <w:t xml:space="preserve">ymphopenia </w:t>
      </w:r>
      <w:r>
        <w:rPr>
          <w:rFonts w:eastAsia="Times New Roman"/>
          <w:color w:val="333333"/>
        </w:rPr>
        <w:t>(absolute lymphocyte count [ALC] &lt;</w:t>
      </w:r>
      <w:r w:rsidRPr="00EB70EC">
        <w:rPr>
          <w:rFonts w:eastAsia="Times New Roman"/>
          <w:bCs/>
        </w:rPr>
        <w:t>1K/</w:t>
      </w:r>
      <w:r w:rsidRPr="00EB70EC">
        <w:sym w:font="Symbol" w:char="F06D"/>
      </w:r>
      <w:r w:rsidRPr="00EB70EC">
        <w:rPr>
          <w:rFonts w:eastAsia="Times New Roman"/>
          <w:bCs/>
        </w:rPr>
        <w:t>L</w:t>
      </w:r>
      <w:r>
        <w:rPr>
          <w:rFonts w:eastAsia="Times New Roman"/>
          <w:color w:val="333333"/>
        </w:rPr>
        <w:t xml:space="preserve">; </w:t>
      </w:r>
      <w:r w:rsidRPr="00F3229D">
        <w:rPr>
          <w:rFonts w:eastAsia="Times New Roman"/>
          <w:color w:val="333333"/>
        </w:rPr>
        <w:t>n=747)</w:t>
      </w:r>
      <w:r>
        <w:rPr>
          <w:rFonts w:eastAsia="Times New Roman"/>
          <w:color w:val="333333"/>
        </w:rPr>
        <w:t xml:space="preserve">; statistically significant variables are in </w:t>
      </w:r>
      <w:r w:rsidRPr="00EE1BA2">
        <w:rPr>
          <w:rFonts w:eastAsia="Times New Roman"/>
          <w:b/>
          <w:color w:val="333333"/>
        </w:rPr>
        <w:t>bold font</w:t>
      </w:r>
      <w:r>
        <w:rPr>
          <w:rFonts w:eastAsia="Times New Roman"/>
          <w:color w:val="333333"/>
        </w:rPr>
        <w:t>.</w:t>
      </w:r>
    </w:p>
    <w:tbl>
      <w:tblPr>
        <w:tblW w:w="10338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3498"/>
      </w:tblGrid>
      <w:tr w:rsidR="00ED12E3" w:rsidRPr="00CA3D9D" w14:paraId="4220D509" w14:textId="77777777" w:rsidTr="00AE269A">
        <w:trPr>
          <w:trHeight w:val="312"/>
          <w:tblHeader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C1713" w14:textId="77777777" w:rsidR="00ED12E3" w:rsidRPr="003547D2" w:rsidRDefault="00ED12E3" w:rsidP="00AE269A">
            <w:pPr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DE761" w14:textId="77777777" w:rsidR="00ED12E3" w:rsidRDefault="00ED12E3" w:rsidP="00AE269A">
            <w:pPr>
              <w:jc w:val="center"/>
              <w:rPr>
                <w:rFonts w:eastAsia="Times New Roman"/>
                <w:b/>
                <w:bCs/>
              </w:rPr>
            </w:pPr>
            <w:r w:rsidRPr="003547D2">
              <w:rPr>
                <w:rFonts w:eastAsia="Times New Roman"/>
                <w:b/>
                <w:bCs/>
              </w:rPr>
              <w:t xml:space="preserve">Odds </w:t>
            </w:r>
            <w:r>
              <w:rPr>
                <w:rFonts w:eastAsia="Times New Roman"/>
                <w:b/>
                <w:bCs/>
              </w:rPr>
              <w:t>r</w:t>
            </w:r>
            <w:r w:rsidRPr="003547D2">
              <w:rPr>
                <w:rFonts w:eastAsia="Times New Roman"/>
                <w:b/>
                <w:bCs/>
              </w:rPr>
              <w:t xml:space="preserve">atio </w:t>
            </w:r>
          </w:p>
          <w:p w14:paraId="516245E9" w14:textId="77777777" w:rsidR="00ED12E3" w:rsidRPr="003547D2" w:rsidRDefault="00ED12E3" w:rsidP="00AE269A">
            <w:pPr>
              <w:jc w:val="center"/>
              <w:rPr>
                <w:rFonts w:eastAsia="Times New Roman"/>
                <w:b/>
                <w:bCs/>
              </w:rPr>
            </w:pPr>
            <w:r w:rsidRPr="003547D2">
              <w:rPr>
                <w:rFonts w:eastAsia="Times New Roman"/>
                <w:b/>
                <w:bCs/>
              </w:rPr>
              <w:t xml:space="preserve">(95% </w:t>
            </w:r>
            <w:r>
              <w:rPr>
                <w:rFonts w:eastAsia="Times New Roman"/>
                <w:b/>
                <w:bCs/>
              </w:rPr>
              <w:t>confidence interval</w:t>
            </w:r>
            <w:r w:rsidRPr="003547D2">
              <w:rPr>
                <w:rFonts w:eastAsia="Times New Roman"/>
                <w:b/>
                <w:bCs/>
              </w:rPr>
              <w:t>)</w:t>
            </w:r>
          </w:p>
        </w:tc>
      </w:tr>
      <w:tr w:rsidR="00ED12E3" w:rsidRPr="00CA3D9D" w14:paraId="790465CE" w14:textId="77777777" w:rsidTr="00AE269A">
        <w:trPr>
          <w:trHeight w:val="406"/>
        </w:trPr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98880" w14:textId="77777777" w:rsidR="00ED12E3" w:rsidRPr="00EE1BA2" w:rsidRDefault="00ED12E3" w:rsidP="00AE269A">
            <w:pPr>
              <w:spacing w:line="276" w:lineRule="auto"/>
              <w:rPr>
                <w:rFonts w:eastAsia="Times New Roman"/>
                <w:b/>
              </w:rPr>
            </w:pPr>
            <w:r w:rsidRPr="00EE1BA2">
              <w:rPr>
                <w:rFonts w:eastAsia="Times New Roman"/>
                <w:b/>
                <w:bCs/>
              </w:rPr>
              <w:t>N</w:t>
            </w:r>
            <w:r w:rsidRPr="00EA2940">
              <w:rPr>
                <w:rFonts w:eastAsia="Times New Roman"/>
                <w:b/>
                <w:bCs/>
              </w:rPr>
              <w:t>eoadjuvant/</w:t>
            </w:r>
            <w:r>
              <w:rPr>
                <w:rFonts w:eastAsia="Times New Roman"/>
                <w:b/>
                <w:bCs/>
              </w:rPr>
              <w:t>a</w:t>
            </w:r>
            <w:r w:rsidRPr="00EA2940">
              <w:rPr>
                <w:rFonts w:eastAsia="Times New Roman"/>
                <w:b/>
                <w:bCs/>
              </w:rPr>
              <w:t xml:space="preserve">djuvant </w:t>
            </w:r>
            <w:r>
              <w:rPr>
                <w:rFonts w:eastAsia="Times New Roman"/>
                <w:b/>
              </w:rPr>
              <w:t>c</w:t>
            </w:r>
            <w:r w:rsidRPr="00EE1BA2">
              <w:rPr>
                <w:rFonts w:eastAsia="Times New Roman"/>
                <w:b/>
              </w:rPr>
              <w:t>hemotherapy use (versus [vs.] none)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63BE4" w14:textId="77777777" w:rsidR="00ED12E3" w:rsidRPr="00EE1BA2" w:rsidRDefault="00ED12E3" w:rsidP="00AE269A">
            <w:pPr>
              <w:jc w:val="center"/>
              <w:rPr>
                <w:rFonts w:eastAsia="Times New Roman"/>
                <w:b/>
              </w:rPr>
            </w:pPr>
            <w:r w:rsidRPr="00EE1BA2">
              <w:rPr>
                <w:rFonts w:eastAsia="Times New Roman"/>
                <w:b/>
              </w:rPr>
              <w:t>2.66 (1.72, 4.15)</w:t>
            </w:r>
          </w:p>
        </w:tc>
      </w:tr>
      <w:tr w:rsidR="00ED12E3" w:rsidRPr="00CA3D9D" w14:paraId="44A8EE73" w14:textId="77777777" w:rsidTr="00AE269A">
        <w:trPr>
          <w:trHeight w:val="35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27C38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 w:rsidRPr="003547D2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adiotherapy</w:t>
            </w:r>
            <w:r w:rsidRPr="003547D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</w:t>
            </w:r>
            <w:r w:rsidRPr="003547D2">
              <w:rPr>
                <w:rFonts w:eastAsia="Times New Roman"/>
              </w:rPr>
              <w:t>se</w:t>
            </w:r>
            <w:r>
              <w:rPr>
                <w:rFonts w:eastAsia="Times New Roman"/>
              </w:rPr>
              <w:t xml:space="preserve"> (vs. none)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53A0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0.98 (0.71, 1.37)</w:t>
            </w:r>
          </w:p>
        </w:tc>
      </w:tr>
      <w:tr w:rsidR="00ED12E3" w:rsidRPr="00CA3D9D" w14:paraId="7857C88F" w14:textId="77777777" w:rsidTr="00AE269A">
        <w:trPr>
          <w:trHeight w:val="342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09D01" w14:textId="77777777" w:rsidR="00ED12E3" w:rsidRPr="00EE1BA2" w:rsidRDefault="00ED12E3" w:rsidP="00AE269A">
            <w:pPr>
              <w:spacing w:line="276" w:lineRule="auto"/>
              <w:rPr>
                <w:rFonts w:eastAsia="Times New Roman"/>
                <w:b/>
              </w:rPr>
            </w:pPr>
            <w:r w:rsidRPr="00EE1BA2">
              <w:rPr>
                <w:rFonts w:eastAsia="Times New Roman"/>
                <w:b/>
                <w:bCs/>
              </w:rPr>
              <w:t xml:space="preserve">Neighborhood </w:t>
            </w:r>
            <w:proofErr w:type="spellStart"/>
            <w:r w:rsidRPr="00EE1BA2">
              <w:rPr>
                <w:rFonts w:eastAsia="Times New Roman"/>
                <w:b/>
                <w:bCs/>
              </w:rPr>
              <w:t>socioeoconomic</w:t>
            </w:r>
            <w:proofErr w:type="spellEnd"/>
            <w:r w:rsidRPr="00EE1BA2">
              <w:rPr>
                <w:rFonts w:eastAsia="Times New Roman"/>
                <w:b/>
                <w:bCs/>
              </w:rPr>
              <w:t xml:space="preserve"> status (vs. 1=lowest)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3E012" w14:textId="77777777" w:rsidR="00ED12E3" w:rsidRPr="00EE1BA2" w:rsidRDefault="00ED12E3" w:rsidP="00AE269A">
            <w:pPr>
              <w:jc w:val="center"/>
              <w:rPr>
                <w:rFonts w:eastAsia="Times New Roman"/>
                <w:b/>
              </w:rPr>
            </w:pPr>
            <w:r w:rsidRPr="00EE1BA2">
              <w:rPr>
                <w:rFonts w:eastAsia="Times New Roman"/>
                <w:b/>
              </w:rPr>
              <w:t>1.18 (1.03, 1.36)</w:t>
            </w:r>
          </w:p>
        </w:tc>
      </w:tr>
      <w:tr w:rsidR="00ED12E3" w:rsidRPr="00CA3D9D" w14:paraId="1805E093" w14:textId="77777777" w:rsidTr="00AE269A">
        <w:trPr>
          <w:trHeight w:val="347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614BA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 w:rsidRPr="003547D2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on-Hispanic (NH) B</w:t>
            </w:r>
            <w:r w:rsidRPr="003547D2">
              <w:rPr>
                <w:rFonts w:eastAsia="Times New Roman"/>
              </w:rPr>
              <w:t>lack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60A4D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0.95 (0.44, 2.10)</w:t>
            </w:r>
          </w:p>
        </w:tc>
      </w:tr>
      <w:tr w:rsidR="00ED12E3" w:rsidRPr="00CA3D9D" w14:paraId="261E23E4" w14:textId="77777777" w:rsidTr="00AE269A">
        <w:trPr>
          <w:trHeight w:val="347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52E83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  <w:r w:rsidRPr="003547D2">
              <w:rPr>
                <w:rFonts w:eastAsia="Times New Roman"/>
              </w:rPr>
              <w:t xml:space="preserve"> Asian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61986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1.10 (0.69, 1.79)</w:t>
            </w:r>
          </w:p>
        </w:tc>
      </w:tr>
      <w:tr w:rsidR="00ED12E3" w:rsidRPr="00CA3D9D" w14:paraId="292FF6D6" w14:textId="77777777" w:rsidTr="00AE269A">
        <w:trPr>
          <w:trHeight w:val="35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39F31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 w:rsidRPr="003547D2">
              <w:rPr>
                <w:rFonts w:eastAsia="Times New Roman"/>
              </w:rPr>
              <w:t>Hispanic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F11F0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1.13 (0.62, 2.10)</w:t>
            </w:r>
          </w:p>
        </w:tc>
      </w:tr>
      <w:tr w:rsidR="00ED12E3" w:rsidRPr="00CA3D9D" w14:paraId="19B99646" w14:textId="77777777" w:rsidTr="00AE269A">
        <w:trPr>
          <w:trHeight w:val="342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D30A2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Pr="003547D2">
              <w:rPr>
                <w:rFonts w:eastAsia="Times New Roman"/>
              </w:rPr>
              <w:t>ositive</w:t>
            </w:r>
            <w:r>
              <w:rPr>
                <w:rFonts w:eastAsia="Times New Roman"/>
              </w:rPr>
              <w:t xml:space="preserve"> for deleterious mutation in </w:t>
            </w:r>
            <w:r w:rsidRPr="00AD4116">
              <w:rPr>
                <w:rFonts w:eastAsia="Times New Roman"/>
                <w:i/>
              </w:rPr>
              <w:t>BRCA1/2</w:t>
            </w:r>
            <w:r w:rsidRPr="00AD4116">
              <w:rPr>
                <w:rFonts w:eastAsia="Times New Roman"/>
                <w:b/>
                <w:bCs/>
                <w:vertAlign w:val="superscript"/>
              </w:rPr>
              <w:t>†</w:t>
            </w:r>
            <w:r>
              <w:rPr>
                <w:rFonts w:eastAsia="Times New Roman"/>
                <w:b/>
                <w:bCs/>
                <w:vertAlign w:val="superscript"/>
              </w:rPr>
              <w:t xml:space="preserve"> </w:t>
            </w:r>
            <w:r w:rsidRPr="002328DF">
              <w:rPr>
                <w:rFonts w:eastAsia="Times New Roman"/>
                <w:bCs/>
              </w:rPr>
              <w:t>(vs</w:t>
            </w:r>
            <w:r>
              <w:rPr>
                <w:rFonts w:eastAsia="Times New Roman"/>
                <w:bCs/>
              </w:rPr>
              <w:t>.</w:t>
            </w:r>
            <w:r w:rsidRPr="002328DF">
              <w:rPr>
                <w:rFonts w:eastAsia="Times New Roman"/>
                <w:bCs/>
              </w:rPr>
              <w:t xml:space="preserve"> negative/VUS</w:t>
            </w:r>
            <w:r w:rsidRPr="00AD4116">
              <w:rPr>
                <w:rFonts w:eastAsia="Times New Roman"/>
                <w:b/>
                <w:bCs/>
                <w:vertAlign w:val="superscript"/>
              </w:rPr>
              <w:t>††</w:t>
            </w:r>
            <w:r w:rsidRPr="002328DF">
              <w:rPr>
                <w:rFonts w:eastAsia="Times New Roman"/>
                <w:bCs/>
              </w:rPr>
              <w:t>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F75DD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1.20 (0.60, 2.45)</w:t>
            </w:r>
          </w:p>
        </w:tc>
      </w:tr>
      <w:tr w:rsidR="00ED12E3" w:rsidRPr="00CA3D9D" w14:paraId="15C37841" w14:textId="77777777" w:rsidTr="00AE269A">
        <w:trPr>
          <w:trHeight w:val="347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6BFFC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 w:rsidRPr="003547D2">
              <w:rPr>
                <w:rFonts w:eastAsia="Times New Roman"/>
              </w:rPr>
              <w:t>Age</w:t>
            </w:r>
            <w:r>
              <w:rPr>
                <w:rFonts w:eastAsia="Times New Roman"/>
              </w:rPr>
              <w:t xml:space="preserve"> at diagnosis (per year)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02E78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1.00 (0.99, 1.01)</w:t>
            </w:r>
          </w:p>
        </w:tc>
      </w:tr>
      <w:tr w:rsidR="00ED12E3" w:rsidRPr="00CA3D9D" w14:paraId="5C1A78DC" w14:textId="77777777" w:rsidTr="00AE269A">
        <w:trPr>
          <w:trHeight w:val="35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9141B" w14:textId="77777777" w:rsidR="00ED12E3" w:rsidRPr="00EE1BA2" w:rsidRDefault="00ED12E3" w:rsidP="00AE269A">
            <w:pPr>
              <w:spacing w:line="276" w:lineRule="auto"/>
              <w:rPr>
                <w:rFonts w:eastAsia="Times New Roman"/>
                <w:b/>
              </w:rPr>
            </w:pPr>
            <w:r w:rsidRPr="00EE1BA2">
              <w:rPr>
                <w:rFonts w:eastAsia="Times New Roman"/>
                <w:b/>
              </w:rPr>
              <w:t>Ever neutropenic (ANC &lt; 1</w:t>
            </w:r>
            <w:r w:rsidRPr="00EE1BA2">
              <w:rPr>
                <w:rFonts w:eastAsia="Times New Roman"/>
                <w:b/>
                <w:bCs/>
              </w:rPr>
              <w:t xml:space="preserve"> K/</w:t>
            </w:r>
            <w:r w:rsidRPr="00EE1BA2">
              <w:rPr>
                <w:rFonts w:eastAsia="Times New Roman"/>
                <w:b/>
                <w:bCs/>
              </w:rPr>
              <w:sym w:font="Symbol" w:char="F06D"/>
            </w:r>
            <w:r w:rsidRPr="00EE1BA2">
              <w:rPr>
                <w:rFonts w:eastAsia="Times New Roman"/>
                <w:b/>
                <w:bCs/>
              </w:rPr>
              <w:t>L)</w:t>
            </w:r>
            <w:r w:rsidRPr="00EA2940">
              <w:rPr>
                <w:rFonts w:eastAsia="Times New Roman"/>
                <w:b/>
                <w:bCs/>
                <w:vertAlign w:val="superscript"/>
              </w:rPr>
              <w:t xml:space="preserve"> ††</w:t>
            </w:r>
            <w:r w:rsidRPr="00E30E60">
              <w:rPr>
                <w:rFonts w:eastAsia="Times New Roman"/>
                <w:b/>
                <w:bCs/>
                <w:vertAlign w:val="superscript"/>
              </w:rPr>
              <w:t xml:space="preserve">† </w:t>
            </w:r>
            <w:r w:rsidRPr="00EE1BA2">
              <w:rPr>
                <w:rFonts w:eastAsia="Times New Roman"/>
                <w:b/>
                <w:bCs/>
              </w:rPr>
              <w:t xml:space="preserve">(vs. </w:t>
            </w:r>
            <w:r w:rsidRPr="00EE1BA2">
              <w:rPr>
                <w:rFonts w:eastAsia="Times New Roman"/>
                <w:b/>
              </w:rPr>
              <w:t>never neutropenic)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51604" w14:textId="77777777" w:rsidR="00ED12E3" w:rsidRPr="00EE1BA2" w:rsidRDefault="00ED12E3" w:rsidP="00AE269A">
            <w:pPr>
              <w:jc w:val="center"/>
              <w:rPr>
                <w:rFonts w:eastAsia="Times New Roman"/>
                <w:b/>
              </w:rPr>
            </w:pPr>
            <w:r w:rsidRPr="00EE1BA2">
              <w:rPr>
                <w:rFonts w:eastAsia="Times New Roman"/>
                <w:b/>
              </w:rPr>
              <w:t>6.05 (3.46,11.35)</w:t>
            </w:r>
          </w:p>
        </w:tc>
      </w:tr>
      <w:tr w:rsidR="00ED12E3" w:rsidRPr="00CA3D9D" w14:paraId="7D20AEB1" w14:textId="77777777" w:rsidTr="00AE269A">
        <w:trPr>
          <w:trHeight w:val="347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B6EDA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 w:rsidRPr="003547D2">
              <w:rPr>
                <w:rFonts w:eastAsia="Times New Roman"/>
              </w:rPr>
              <w:t xml:space="preserve">Stage </w:t>
            </w:r>
            <w:r>
              <w:rPr>
                <w:rFonts w:eastAsia="Times New Roman"/>
              </w:rPr>
              <w:t>II (vs. Stage I)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8A6B8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0.85 (0.59, 1.22)</w:t>
            </w:r>
          </w:p>
        </w:tc>
      </w:tr>
      <w:tr w:rsidR="00ED12E3" w:rsidRPr="00CA3D9D" w14:paraId="5C3A3851" w14:textId="77777777" w:rsidTr="00AE269A">
        <w:trPr>
          <w:trHeight w:val="342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AB1F0" w14:textId="77777777" w:rsidR="00ED12E3" w:rsidRPr="00EE1BA2" w:rsidRDefault="00ED12E3" w:rsidP="00AE269A">
            <w:pPr>
              <w:spacing w:line="276" w:lineRule="auto"/>
              <w:rPr>
                <w:rFonts w:eastAsia="Times New Roman"/>
                <w:b/>
              </w:rPr>
            </w:pPr>
            <w:r w:rsidRPr="00EE1BA2">
              <w:rPr>
                <w:rFonts w:eastAsia="Times New Roman"/>
                <w:b/>
              </w:rPr>
              <w:t>Stage III (vs. Stage I)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924EC" w14:textId="77777777" w:rsidR="00ED12E3" w:rsidRPr="00EE1BA2" w:rsidRDefault="00ED12E3" w:rsidP="00AE269A">
            <w:pPr>
              <w:jc w:val="center"/>
              <w:rPr>
                <w:rFonts w:eastAsia="Times New Roman"/>
                <w:b/>
              </w:rPr>
            </w:pPr>
            <w:r w:rsidRPr="00EE1BA2">
              <w:rPr>
                <w:rFonts w:eastAsia="Times New Roman"/>
                <w:b/>
              </w:rPr>
              <w:t>1.73 (1.02, 3.01)</w:t>
            </w:r>
          </w:p>
        </w:tc>
      </w:tr>
      <w:tr w:rsidR="00ED12E3" w:rsidRPr="00CA3D9D" w14:paraId="0CE8095D" w14:textId="77777777" w:rsidTr="00AE269A">
        <w:trPr>
          <w:trHeight w:val="342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5950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Grade 2 (vs. Grade 1)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1C64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1.37 (0.52, 3.73)</w:t>
            </w:r>
          </w:p>
        </w:tc>
      </w:tr>
      <w:tr w:rsidR="00ED12E3" w:rsidRPr="00CA3D9D" w14:paraId="6275F1E7" w14:textId="77777777" w:rsidTr="00AE269A">
        <w:trPr>
          <w:trHeight w:val="342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F0E1" w14:textId="77777777" w:rsidR="00ED12E3" w:rsidRPr="003547D2" w:rsidRDefault="00ED12E3" w:rsidP="00AE269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Grade 3 (vs. Grade 1)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B524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1.74 (0.69, 4.56)</w:t>
            </w:r>
          </w:p>
        </w:tc>
      </w:tr>
      <w:tr w:rsidR="00ED12E3" w:rsidRPr="00CA3D9D" w14:paraId="7C5D3D45" w14:textId="77777777" w:rsidTr="00AE269A">
        <w:trPr>
          <w:trHeight w:val="342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243A" w14:textId="77777777" w:rsidR="00ED12E3" w:rsidRDefault="00ED12E3" w:rsidP="00AE269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Unknown grade (vs. Grade 1)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A1D5" w14:textId="77777777" w:rsidR="00ED12E3" w:rsidRPr="003547D2" w:rsidRDefault="00ED12E3" w:rsidP="00AE269A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1.34 (0.42, 4.39)</w:t>
            </w:r>
          </w:p>
        </w:tc>
      </w:tr>
    </w:tbl>
    <w:p w14:paraId="09570A2A" w14:textId="77777777" w:rsidR="00ED12E3" w:rsidRDefault="00ED12E3" w:rsidP="00ED12E3">
      <w:pPr>
        <w:shd w:val="clear" w:color="auto" w:fill="FFFFFF"/>
        <w:rPr>
          <w:rFonts w:eastAsia="Times New Roman"/>
          <w:bCs/>
        </w:rPr>
      </w:pPr>
      <w:r w:rsidRPr="00AD4116">
        <w:rPr>
          <w:rFonts w:eastAsia="Times New Roman"/>
          <w:b/>
          <w:bCs/>
          <w:vertAlign w:val="superscript"/>
        </w:rPr>
        <w:t>†</w:t>
      </w:r>
      <w:r w:rsidRPr="00AD4116">
        <w:rPr>
          <w:rFonts w:eastAsia="Times New Roman"/>
          <w:b/>
          <w:bCs/>
        </w:rPr>
        <w:t xml:space="preserve"> </w:t>
      </w:r>
      <w:r w:rsidRPr="00270A03">
        <w:rPr>
          <w:rFonts w:eastAsia="Times New Roman"/>
          <w:bCs/>
          <w:i/>
        </w:rPr>
        <w:t>BRCA1/2</w:t>
      </w:r>
      <w:r w:rsidRPr="00AD4116">
        <w:rPr>
          <w:rFonts w:eastAsia="Times New Roman"/>
          <w:bCs/>
        </w:rPr>
        <w:t xml:space="preserve"> contains an additional ‘Untested’ category.</w:t>
      </w:r>
    </w:p>
    <w:p w14:paraId="6B2DAC0C" w14:textId="77777777" w:rsidR="00ED12E3" w:rsidRPr="00D854B7" w:rsidRDefault="00ED12E3" w:rsidP="00ED12E3">
      <w:pPr>
        <w:shd w:val="clear" w:color="auto" w:fill="FFFFFF"/>
        <w:rPr>
          <w:rFonts w:eastAsia="Times New Roman"/>
          <w:bCs/>
        </w:rPr>
      </w:pPr>
      <w:r w:rsidRPr="00AD4116">
        <w:rPr>
          <w:rFonts w:eastAsia="Times New Roman"/>
          <w:b/>
          <w:bCs/>
          <w:vertAlign w:val="superscript"/>
        </w:rPr>
        <w:t>††</w:t>
      </w:r>
      <w:r>
        <w:rPr>
          <w:rFonts w:eastAsia="Times New Roman"/>
          <w:b/>
          <w:bCs/>
          <w:vertAlign w:val="superscript"/>
        </w:rPr>
        <w:t xml:space="preserve"> </w:t>
      </w:r>
      <w:r>
        <w:rPr>
          <w:rFonts w:eastAsia="Times New Roman"/>
          <w:bCs/>
        </w:rPr>
        <w:t>VUS: Variant of uncertain significance.</w:t>
      </w:r>
    </w:p>
    <w:p w14:paraId="522E2A71" w14:textId="77777777" w:rsidR="00ED12E3" w:rsidRPr="00AD4116" w:rsidRDefault="00ED12E3" w:rsidP="00ED12E3">
      <w:pPr>
        <w:shd w:val="clear" w:color="auto" w:fill="FFFFFF"/>
        <w:rPr>
          <w:rFonts w:eastAsia="Times New Roman"/>
          <w:color w:val="333333"/>
        </w:rPr>
      </w:pPr>
      <w:r w:rsidRPr="00AD4116">
        <w:rPr>
          <w:rFonts w:eastAsia="Times New Roman"/>
          <w:bCs/>
          <w:vertAlign w:val="superscript"/>
        </w:rPr>
        <w:t>††</w:t>
      </w:r>
      <w:r w:rsidRPr="00AD4116">
        <w:rPr>
          <w:rFonts w:eastAsia="Times New Roman"/>
          <w:b/>
          <w:bCs/>
          <w:vertAlign w:val="superscript"/>
        </w:rPr>
        <w:t>†</w:t>
      </w:r>
      <w:r w:rsidRPr="00AD4116">
        <w:rPr>
          <w:rFonts w:eastAsia="Times New Roman"/>
          <w:bCs/>
          <w:vertAlign w:val="superscript"/>
        </w:rPr>
        <w:t xml:space="preserve"> </w:t>
      </w:r>
      <w:r w:rsidRPr="00AD4116">
        <w:rPr>
          <w:rFonts w:eastAsia="Times New Roman"/>
          <w:bCs/>
        </w:rPr>
        <w:t>ANC: absolute neutrophil count</w:t>
      </w:r>
      <w:r>
        <w:rPr>
          <w:rFonts w:eastAsia="Times New Roman"/>
          <w:bCs/>
        </w:rPr>
        <w:t>.</w:t>
      </w:r>
    </w:p>
    <w:p w14:paraId="523C3B3B" w14:textId="6C56AAB9" w:rsidR="00835C0B" w:rsidRPr="002328DF" w:rsidRDefault="00ED12E3" w:rsidP="004E3B9D">
      <w:pPr>
        <w:shd w:val="clear" w:color="auto" w:fill="FFFFFF"/>
        <w:spacing w:after="150" w:line="300" w:lineRule="atLeast"/>
        <w:ind w:left="-450" w:right="1080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br w:type="page"/>
      </w:r>
      <w:r w:rsidR="00835C0B">
        <w:rPr>
          <w:rFonts w:eastAsia="Times New Roman"/>
          <w:b/>
          <w:color w:val="333333"/>
        </w:rPr>
        <w:lastRenderedPageBreak/>
        <w:t xml:space="preserve">Supplemental Table </w:t>
      </w:r>
      <w:r>
        <w:rPr>
          <w:rFonts w:eastAsia="Times New Roman"/>
          <w:b/>
          <w:color w:val="333333"/>
        </w:rPr>
        <w:t>2</w:t>
      </w:r>
      <w:r w:rsidR="00835C0B" w:rsidRPr="00F3229D">
        <w:rPr>
          <w:rFonts w:eastAsia="Times New Roman"/>
          <w:b/>
          <w:color w:val="333333"/>
        </w:rPr>
        <w:t>.</w:t>
      </w:r>
      <w:r w:rsidR="00835C0B" w:rsidRPr="00F3229D">
        <w:rPr>
          <w:rFonts w:eastAsia="Times New Roman"/>
          <w:color w:val="333333"/>
        </w:rPr>
        <w:t xml:space="preserve"> M</w:t>
      </w:r>
      <w:r w:rsidR="00835C0B">
        <w:rPr>
          <w:rFonts w:eastAsia="Times New Roman"/>
          <w:color w:val="333333"/>
        </w:rPr>
        <w:t xml:space="preserve">ultivariable analysis </w:t>
      </w:r>
      <w:r w:rsidR="00835C0B" w:rsidRPr="00F3229D">
        <w:rPr>
          <w:rFonts w:eastAsia="Times New Roman"/>
          <w:color w:val="333333"/>
        </w:rPr>
        <w:t xml:space="preserve">of </w:t>
      </w:r>
      <w:r w:rsidR="00835C0B">
        <w:rPr>
          <w:rFonts w:eastAsia="Times New Roman"/>
          <w:color w:val="333333"/>
        </w:rPr>
        <w:t>the a</w:t>
      </w:r>
      <w:r w:rsidR="00835C0B" w:rsidRPr="00F3229D">
        <w:rPr>
          <w:rFonts w:eastAsia="Times New Roman"/>
          <w:color w:val="333333"/>
        </w:rPr>
        <w:t xml:space="preserve">ssociation between </w:t>
      </w:r>
      <w:r w:rsidR="00835C0B">
        <w:rPr>
          <w:rFonts w:eastAsia="Times New Roman"/>
          <w:color w:val="333333"/>
        </w:rPr>
        <w:t>minimum absolute lymphocyte count (ALC)</w:t>
      </w:r>
      <w:r w:rsidR="00835C0B" w:rsidRPr="00F3229D">
        <w:rPr>
          <w:rFonts w:eastAsia="Times New Roman"/>
          <w:color w:val="333333"/>
        </w:rPr>
        <w:t xml:space="preserve"> and </w:t>
      </w:r>
      <w:r w:rsidR="00835C0B">
        <w:rPr>
          <w:rFonts w:eastAsia="Times New Roman"/>
          <w:color w:val="333333"/>
        </w:rPr>
        <w:t xml:space="preserve">breast cancer-specific </w:t>
      </w:r>
      <w:r w:rsidR="00065BC5">
        <w:rPr>
          <w:rFonts w:eastAsia="Times New Roman"/>
          <w:color w:val="333333"/>
        </w:rPr>
        <w:t xml:space="preserve">mortality </w:t>
      </w:r>
      <w:r w:rsidR="00835C0B">
        <w:rPr>
          <w:rFonts w:eastAsia="Times New Roman"/>
          <w:color w:val="333333"/>
        </w:rPr>
        <w:t>using complete case analysis</w:t>
      </w:r>
      <w:r w:rsidR="00835C0B" w:rsidRPr="00F3229D">
        <w:rPr>
          <w:rFonts w:eastAsia="Times New Roman"/>
          <w:color w:val="333333"/>
        </w:rPr>
        <w:t xml:space="preserve"> (n=747)</w:t>
      </w:r>
      <w:r w:rsidR="00835C0B" w:rsidRPr="003159AB">
        <w:rPr>
          <w:rFonts w:eastAsia="Times New Roman"/>
          <w:b/>
          <w:bCs/>
          <w:vertAlign w:val="superscript"/>
        </w:rPr>
        <w:t xml:space="preserve"> </w:t>
      </w:r>
      <w:r w:rsidR="00835C0B" w:rsidRPr="00ED7ADA">
        <w:rPr>
          <w:rFonts w:eastAsia="Times New Roman"/>
          <w:b/>
          <w:bCs/>
          <w:vertAlign w:val="superscript"/>
        </w:rPr>
        <w:t>†</w:t>
      </w:r>
      <w:r w:rsidR="00835C0B">
        <w:rPr>
          <w:rFonts w:eastAsia="Times New Roman"/>
          <w:color w:val="333333"/>
        </w:rPr>
        <w:t xml:space="preserve"> </w:t>
      </w:r>
    </w:p>
    <w:tbl>
      <w:tblPr>
        <w:tblW w:w="10326" w:type="dxa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3486"/>
      </w:tblGrid>
      <w:tr w:rsidR="00835C0B" w:rsidRPr="00CA3D9D" w14:paraId="399C18E0" w14:textId="77777777" w:rsidTr="00252561">
        <w:trPr>
          <w:trHeight w:val="503"/>
        </w:trPr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24C4" w14:textId="77777777" w:rsidR="00835C0B" w:rsidRPr="00CA3D9D" w:rsidRDefault="00835C0B" w:rsidP="005B2F89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6758" w14:textId="77777777" w:rsidR="00835C0B" w:rsidRDefault="00835C0B" w:rsidP="005B2F89">
            <w:pPr>
              <w:ind w:right="426"/>
              <w:jc w:val="center"/>
              <w:rPr>
                <w:rFonts w:eastAsia="Times New Roman"/>
                <w:b/>
                <w:bCs/>
              </w:rPr>
            </w:pPr>
            <w:r w:rsidRPr="00CA3D9D">
              <w:rPr>
                <w:rFonts w:eastAsia="Times New Roman"/>
                <w:b/>
                <w:bCs/>
              </w:rPr>
              <w:t xml:space="preserve">Hazard </w:t>
            </w:r>
            <w:r>
              <w:rPr>
                <w:rFonts w:eastAsia="Times New Roman"/>
                <w:b/>
                <w:bCs/>
              </w:rPr>
              <w:t>r</w:t>
            </w:r>
            <w:r w:rsidRPr="00CA3D9D">
              <w:rPr>
                <w:rFonts w:eastAsia="Times New Roman"/>
                <w:b/>
                <w:bCs/>
              </w:rPr>
              <w:t>atio</w:t>
            </w:r>
          </w:p>
          <w:p w14:paraId="61BD636C" w14:textId="77777777" w:rsidR="00835C0B" w:rsidRPr="006F0FAC" w:rsidRDefault="00835C0B" w:rsidP="005B2F8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CA3D9D">
              <w:rPr>
                <w:rFonts w:eastAsia="Times New Roman"/>
                <w:b/>
                <w:bCs/>
              </w:rPr>
              <w:t xml:space="preserve">(95% </w:t>
            </w:r>
            <w:r>
              <w:rPr>
                <w:rFonts w:eastAsia="Times New Roman"/>
                <w:b/>
                <w:bCs/>
              </w:rPr>
              <w:t>confidence interval</w:t>
            </w:r>
            <w:r w:rsidRPr="00CA3D9D">
              <w:rPr>
                <w:rFonts w:eastAsia="Times New Roman"/>
                <w:b/>
                <w:bCs/>
              </w:rPr>
              <w:t>)</w:t>
            </w:r>
          </w:p>
        </w:tc>
      </w:tr>
      <w:tr w:rsidR="00835C0B" w:rsidRPr="00CA3D9D" w14:paraId="0D9CC717" w14:textId="77777777" w:rsidTr="00252561">
        <w:trPr>
          <w:trHeight w:val="503"/>
        </w:trPr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31FC5" w14:textId="77777777" w:rsidR="00835C0B" w:rsidRPr="00CA3D9D" w:rsidRDefault="00835C0B" w:rsidP="005B2F89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Min</w:t>
            </w:r>
            <w:r>
              <w:rPr>
                <w:rFonts w:eastAsia="Times New Roman"/>
              </w:rPr>
              <w:t>imum</w:t>
            </w:r>
            <w:r w:rsidRPr="00CA3D9D">
              <w:rPr>
                <w:rFonts w:eastAsia="Times New Roman"/>
              </w:rPr>
              <w:t xml:space="preserve"> ALC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68C9A" w14:textId="77777777" w:rsidR="00835C0B" w:rsidRPr="00CA3D9D" w:rsidRDefault="00835C0B" w:rsidP="005B2F8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0.02 (0.00, 0.22)</w:t>
            </w:r>
          </w:p>
        </w:tc>
      </w:tr>
      <w:tr w:rsidR="00835C0B" w:rsidRPr="00CA3D9D" w14:paraId="5DD1ED3A" w14:textId="77777777" w:rsidTr="00252561">
        <w:trPr>
          <w:trHeight w:val="44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E7A59" w14:textId="4E190AAC" w:rsidR="00835C0B" w:rsidRPr="00CA3D9D" w:rsidRDefault="00653E81" w:rsidP="005B2F89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N</w:t>
            </w:r>
            <w:r w:rsidRPr="0066651B">
              <w:rPr>
                <w:rFonts w:eastAsia="Times New Roman"/>
                <w:bCs/>
              </w:rPr>
              <w:t xml:space="preserve">eoadjuvant/Adjuvant </w:t>
            </w:r>
            <w:r>
              <w:rPr>
                <w:rFonts w:eastAsia="Times New Roman"/>
              </w:rPr>
              <w:t>Chemotherapy</w:t>
            </w:r>
            <w:r w:rsidR="00835C0B">
              <w:rPr>
                <w:rFonts w:eastAsia="Times New Roman"/>
              </w:rPr>
              <w:t xml:space="preserve"> u</w:t>
            </w:r>
            <w:r w:rsidR="00835C0B" w:rsidRPr="00CA3D9D">
              <w:rPr>
                <w:rFonts w:eastAsia="Times New Roman"/>
              </w:rPr>
              <w:t>se</w:t>
            </w:r>
            <w:r w:rsidR="00835C0B">
              <w:rPr>
                <w:rFonts w:eastAsia="Times New Roman"/>
              </w:rPr>
              <w:t xml:space="preserve"> (versus [vs.] none)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87CA0" w14:textId="548EE889" w:rsidR="00835C0B" w:rsidRPr="00CA3D9D" w:rsidRDefault="00252561" w:rsidP="005B2F8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0.83 (0.70, 0.99)</w:t>
            </w:r>
          </w:p>
        </w:tc>
      </w:tr>
      <w:tr w:rsidR="00252561" w:rsidRPr="00CA3D9D" w14:paraId="16980751" w14:textId="77777777" w:rsidTr="00252561">
        <w:trPr>
          <w:trHeight w:val="44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6A183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adiotherapy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</w:t>
            </w:r>
            <w:r w:rsidRPr="00CA3D9D">
              <w:rPr>
                <w:rFonts w:eastAsia="Times New Roman"/>
              </w:rPr>
              <w:t>se</w:t>
            </w:r>
            <w:r>
              <w:rPr>
                <w:rFonts w:eastAsia="Times New Roman"/>
              </w:rPr>
              <w:t xml:space="preserve"> (vs. none)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EF775" w14:textId="015F3DBA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1.61 (0.70, 3.71)</w:t>
            </w:r>
          </w:p>
        </w:tc>
      </w:tr>
      <w:tr w:rsidR="00252561" w:rsidRPr="00CA3D9D" w14:paraId="23F672B5" w14:textId="77777777" w:rsidTr="00252561">
        <w:trPr>
          <w:trHeight w:val="44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D70A9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Neighborhood socioeconomic status </w:t>
            </w:r>
            <w:r w:rsidRPr="00AD4116">
              <w:rPr>
                <w:rFonts w:eastAsia="Times New Roman"/>
                <w:bCs/>
              </w:rPr>
              <w:t>(</w:t>
            </w:r>
            <w:r>
              <w:rPr>
                <w:rFonts w:eastAsia="Times New Roman"/>
                <w:bCs/>
              </w:rPr>
              <w:t xml:space="preserve">vs. </w:t>
            </w:r>
            <w:r w:rsidRPr="00AD4116">
              <w:rPr>
                <w:rFonts w:eastAsia="Times New Roman"/>
                <w:bCs/>
              </w:rPr>
              <w:t>1=lowest)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7F31D" w14:textId="3DCFC064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0.79 (0.43, 1.45)</w:t>
            </w:r>
          </w:p>
        </w:tc>
      </w:tr>
      <w:tr w:rsidR="00252561" w:rsidRPr="00CA3D9D" w14:paraId="7D68B86D" w14:textId="77777777" w:rsidTr="00252561">
        <w:trPr>
          <w:trHeight w:val="413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B550F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on-Hispanic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(NH) </w:t>
            </w:r>
            <w:r w:rsidRPr="00CA3D9D">
              <w:rPr>
                <w:rFonts w:eastAsia="Times New Roman"/>
              </w:rPr>
              <w:t>Black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E8FB" w14:textId="6614A288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1.39 (0.73, 2.65)</w:t>
            </w:r>
          </w:p>
        </w:tc>
      </w:tr>
      <w:tr w:rsidR="00252561" w:rsidRPr="00CA3D9D" w14:paraId="3631D49E" w14:textId="77777777" w:rsidTr="00252561">
        <w:trPr>
          <w:trHeight w:val="44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8263C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H</w:t>
            </w:r>
            <w:r w:rsidRPr="00CA3D9D">
              <w:rPr>
                <w:rFonts w:eastAsia="Times New Roman"/>
              </w:rPr>
              <w:t xml:space="preserve"> Asian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905B" w14:textId="40AC176B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0.99 (0.97, 1.01)</w:t>
            </w:r>
          </w:p>
        </w:tc>
      </w:tr>
      <w:tr w:rsidR="00252561" w:rsidRPr="00CA3D9D" w14:paraId="4A8030FA" w14:textId="77777777" w:rsidTr="00252561">
        <w:trPr>
          <w:trHeight w:val="44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677E8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Hispanic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D632" w14:textId="250B3FCF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1.02 (0.63, 1.64)</w:t>
            </w:r>
          </w:p>
        </w:tc>
      </w:tr>
      <w:tr w:rsidR="00252561" w:rsidRPr="00CA3D9D" w14:paraId="2E023A9E" w14:textId="77777777" w:rsidTr="00252561">
        <w:trPr>
          <w:trHeight w:val="405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C77B" w14:textId="77777777" w:rsidR="00252561" w:rsidRPr="002328DF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Positive for a deleterious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  <w:r w:rsidRPr="00ED7ADA">
              <w:rPr>
                <w:rFonts w:eastAsia="Times New Roman"/>
                <w:b/>
                <w:bCs/>
                <w:vertAlign w:val="superscript"/>
              </w:rPr>
              <w:t>††</w:t>
            </w:r>
            <w:r>
              <w:rPr>
                <w:rFonts w:eastAsia="Times New Roman"/>
                <w:b/>
                <w:bCs/>
                <w:vertAlign w:val="superscript"/>
              </w:rPr>
              <w:t xml:space="preserve">  </w:t>
            </w:r>
            <w:r w:rsidRPr="00E8622E">
              <w:rPr>
                <w:rFonts w:eastAsia="Times New Roman"/>
                <w:bCs/>
              </w:rPr>
              <w:t>(v</w:t>
            </w:r>
            <w:r w:rsidRPr="005938BF"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 xml:space="preserve">. </w:t>
            </w:r>
            <w:r w:rsidRPr="005938BF">
              <w:rPr>
                <w:rFonts w:eastAsia="Times New Roman"/>
                <w:bCs/>
              </w:rPr>
              <w:t>negative/VUS</w:t>
            </w:r>
            <w:r w:rsidRPr="00AD4116">
              <w:rPr>
                <w:rFonts w:eastAsia="Times New Roman"/>
                <w:b/>
                <w:bCs/>
                <w:vertAlign w:val="superscript"/>
              </w:rPr>
              <w:t>†††</w:t>
            </w:r>
            <w:r w:rsidRPr="005938BF">
              <w:rPr>
                <w:rFonts w:eastAsia="Times New Roman"/>
                <w:bCs/>
              </w:rPr>
              <w:t>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794C" w14:textId="11FD3174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1.38 (0.26, 7.32)</w:t>
            </w:r>
          </w:p>
        </w:tc>
      </w:tr>
      <w:tr w:rsidR="00252561" w:rsidRPr="00CA3D9D" w14:paraId="01362A36" w14:textId="77777777" w:rsidTr="00252561">
        <w:trPr>
          <w:trHeight w:val="405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065B" w14:textId="5D9B1BC4" w:rsidR="00252561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Untested for a deleterious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  <w:r w:rsidRPr="00ED7ADA">
              <w:rPr>
                <w:rFonts w:eastAsia="Times New Roman"/>
                <w:b/>
                <w:bCs/>
                <w:vertAlign w:val="superscript"/>
              </w:rPr>
              <w:t>††</w:t>
            </w:r>
            <w:r>
              <w:rPr>
                <w:rFonts w:eastAsia="Times New Roman"/>
                <w:b/>
                <w:bCs/>
                <w:vertAlign w:val="superscript"/>
              </w:rPr>
              <w:t xml:space="preserve">  </w:t>
            </w:r>
            <w:r w:rsidRPr="00E8622E">
              <w:rPr>
                <w:rFonts w:eastAsia="Times New Roman"/>
                <w:bCs/>
              </w:rPr>
              <w:t>(v</w:t>
            </w:r>
            <w:r w:rsidRPr="005938BF"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 xml:space="preserve">. </w:t>
            </w:r>
            <w:r w:rsidRPr="005938BF">
              <w:rPr>
                <w:rFonts w:eastAsia="Times New Roman"/>
                <w:bCs/>
              </w:rPr>
              <w:t>negative/VUS</w:t>
            </w:r>
            <w:r w:rsidRPr="00AD4116">
              <w:rPr>
                <w:rFonts w:eastAsia="Times New Roman"/>
                <w:b/>
                <w:bCs/>
                <w:vertAlign w:val="superscript"/>
              </w:rPr>
              <w:t>†††</w:t>
            </w:r>
            <w:r w:rsidRPr="005938BF">
              <w:rPr>
                <w:rFonts w:eastAsia="Times New Roman"/>
                <w:bCs/>
              </w:rPr>
              <w:t>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8668" w14:textId="395EE04B" w:rsidR="00252561" w:rsidRPr="006F0FAC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0.59 (0.20, 1.76)</w:t>
            </w:r>
          </w:p>
        </w:tc>
      </w:tr>
      <w:tr w:rsidR="00252561" w:rsidRPr="00CA3D9D" w14:paraId="53E935F2" w14:textId="77777777" w:rsidTr="00252561">
        <w:trPr>
          <w:trHeight w:val="441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895B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Min</w:t>
            </w:r>
            <w:r>
              <w:rPr>
                <w:rFonts w:eastAsia="Times New Roman"/>
              </w:rPr>
              <w:t>imum</w:t>
            </w:r>
            <w:r w:rsidRPr="00CA3D9D">
              <w:rPr>
                <w:rFonts w:eastAsia="Times New Roman"/>
              </w:rPr>
              <w:t xml:space="preserve"> ALC x </w:t>
            </w:r>
            <w:r>
              <w:rPr>
                <w:rFonts w:eastAsia="Times New Roman"/>
              </w:rPr>
              <w:t xml:space="preserve"> carriage of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263F" w14:textId="456C5355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0.58 (0.30, 1.09)</w:t>
            </w:r>
          </w:p>
        </w:tc>
      </w:tr>
      <w:tr w:rsidR="00252561" w:rsidRPr="00CA3D9D" w14:paraId="09A1AF2F" w14:textId="77777777" w:rsidTr="00252561">
        <w:trPr>
          <w:trHeight w:val="441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6266" w14:textId="49DA38F8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Min</w:t>
            </w:r>
            <w:r>
              <w:rPr>
                <w:rFonts w:eastAsia="Times New Roman"/>
              </w:rPr>
              <w:t>imum</w:t>
            </w:r>
            <w:r w:rsidRPr="00CA3D9D">
              <w:rPr>
                <w:rFonts w:eastAsia="Times New Roman"/>
              </w:rPr>
              <w:t xml:space="preserve"> ALC x </w:t>
            </w:r>
            <w:r>
              <w:rPr>
                <w:rFonts w:eastAsia="Times New Roman"/>
              </w:rPr>
              <w:t xml:space="preserve"> untested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CF40" w14:textId="53C85244" w:rsidR="00252561" w:rsidRPr="006F0FAC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0.67 (0.44, 1.03)</w:t>
            </w:r>
          </w:p>
        </w:tc>
      </w:tr>
      <w:tr w:rsidR="00252561" w:rsidRPr="00CA3D9D" w14:paraId="22E2A034" w14:textId="77777777" w:rsidTr="00252561">
        <w:trPr>
          <w:trHeight w:val="414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776E2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Age</w:t>
            </w:r>
            <w:r>
              <w:rPr>
                <w:rFonts w:eastAsia="Times New Roman"/>
              </w:rPr>
              <w:t xml:space="preserve"> at diagnosis (per year)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87A24" w14:textId="77777777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2.67 (1.40, 5.09)</w:t>
            </w:r>
          </w:p>
        </w:tc>
      </w:tr>
      <w:tr w:rsidR="00252561" w:rsidRPr="00CA3D9D" w14:paraId="1C5291A2" w14:textId="77777777" w:rsidTr="00252561">
        <w:trPr>
          <w:trHeight w:val="446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8BEA8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 xml:space="preserve">Ever </w:t>
            </w:r>
            <w:r>
              <w:rPr>
                <w:rFonts w:eastAsia="Times New Roman"/>
              </w:rPr>
              <w:t>n</w:t>
            </w:r>
            <w:r w:rsidRPr="00CA3D9D">
              <w:rPr>
                <w:rFonts w:eastAsia="Times New Roman"/>
              </w:rPr>
              <w:t>eutropenic</w:t>
            </w:r>
            <w:r>
              <w:rPr>
                <w:rFonts w:eastAsia="Times New Roman"/>
              </w:rPr>
              <w:t xml:space="preserve"> </w:t>
            </w:r>
            <w:r w:rsidRPr="005938BF">
              <w:rPr>
                <w:rFonts w:eastAsia="Times New Roman"/>
                <w:bCs/>
              </w:rPr>
              <w:t>(vs. never neutropenic)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73615" w14:textId="77777777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7.64 (3.86, 15.14)</w:t>
            </w:r>
          </w:p>
        </w:tc>
      </w:tr>
      <w:tr w:rsidR="00252561" w:rsidRPr="00CA3D9D" w14:paraId="4F9E8EE8" w14:textId="77777777" w:rsidTr="00252561">
        <w:trPr>
          <w:trHeight w:val="413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9AAB3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 xml:space="preserve">Stage </w:t>
            </w:r>
            <w:r>
              <w:rPr>
                <w:rFonts w:eastAsia="Times New Roman"/>
              </w:rPr>
              <w:t>II (vs. Stage I)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66D5E" w14:textId="77777777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2.21 (0.28, 17.17)</w:t>
            </w:r>
          </w:p>
        </w:tc>
      </w:tr>
      <w:tr w:rsidR="00252561" w:rsidRPr="00CA3D9D" w14:paraId="085F5090" w14:textId="77777777" w:rsidTr="00252561">
        <w:trPr>
          <w:trHeight w:val="413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395E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Stage</w:t>
            </w:r>
            <w:r>
              <w:rPr>
                <w:rFonts w:eastAsia="Times New Roman"/>
              </w:rPr>
              <w:t xml:space="preserve"> III (vs. Stage I)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91E2" w14:textId="77777777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2.99 (0.40, 22.17)</w:t>
            </w:r>
          </w:p>
        </w:tc>
      </w:tr>
      <w:tr w:rsidR="00252561" w:rsidRPr="00CA3D9D" w14:paraId="04744529" w14:textId="77777777" w:rsidTr="00252561">
        <w:trPr>
          <w:trHeight w:val="413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6666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>
              <w:rPr>
                <w:rFonts w:eastAsia="Times New Roman"/>
              </w:rPr>
              <w:t>Grade 2 (vs. Grade 1)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38D6" w14:textId="77777777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1.00 (0.10, 9.88)</w:t>
            </w:r>
          </w:p>
        </w:tc>
      </w:tr>
      <w:tr w:rsidR="00252561" w:rsidRPr="00CA3D9D" w14:paraId="365089EB" w14:textId="77777777" w:rsidTr="00252561">
        <w:trPr>
          <w:trHeight w:val="413"/>
        </w:trPr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DA15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>
              <w:rPr>
                <w:rFonts w:eastAsia="Times New Roman"/>
              </w:rPr>
              <w:t>Grade 3 (vs. Grade 1)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4D92" w14:textId="77777777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0.26 (0.00, 18.67)</w:t>
            </w:r>
          </w:p>
        </w:tc>
      </w:tr>
      <w:tr w:rsidR="00252561" w:rsidRPr="00CA3D9D" w14:paraId="09CC1573" w14:textId="77777777" w:rsidTr="00252561"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7D8D5" w14:textId="77777777" w:rsidR="00252561" w:rsidRPr="00CA3D9D" w:rsidRDefault="00252561" w:rsidP="00252561">
            <w:pPr>
              <w:tabs>
                <w:tab w:val="left" w:pos="5942"/>
              </w:tabs>
              <w:ind w:right="-870"/>
              <w:rPr>
                <w:rFonts w:eastAsia="Times New Roman"/>
              </w:rPr>
            </w:pPr>
            <w:r>
              <w:rPr>
                <w:rFonts w:eastAsia="Times New Roman"/>
              </w:rPr>
              <w:t>Unknown grade (vs. Grade 1)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642C3" w14:textId="77777777" w:rsidR="00252561" w:rsidRPr="00CA3D9D" w:rsidRDefault="00252561" w:rsidP="00252561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10.85 (1.18,100.02)</w:t>
            </w:r>
          </w:p>
        </w:tc>
      </w:tr>
    </w:tbl>
    <w:p w14:paraId="755F91C0" w14:textId="02AF6E2A" w:rsidR="00835C0B" w:rsidRPr="00191C59" w:rsidRDefault="00835C0B" w:rsidP="00835C0B">
      <w:pPr>
        <w:tabs>
          <w:tab w:val="left" w:pos="5942"/>
        </w:tabs>
        <w:ind w:left="-180" w:hanging="90"/>
        <w:rPr>
          <w:rFonts w:eastAsia="Times New Roman"/>
          <w:b/>
          <w:bCs/>
        </w:rPr>
      </w:pPr>
      <w:r w:rsidRPr="00191C59">
        <w:rPr>
          <w:rFonts w:eastAsia="Times New Roman"/>
          <w:b/>
          <w:bCs/>
          <w:vertAlign w:val="superscript"/>
        </w:rPr>
        <w:t xml:space="preserve">† </w:t>
      </w:r>
      <w:r w:rsidRPr="00191C59">
        <w:rPr>
          <w:rFonts w:eastAsia="Times New Roman"/>
          <w:bCs/>
        </w:rPr>
        <w:t xml:space="preserve">Controlled for an interaction between minimum ALC and carriage of a deleterious </w:t>
      </w:r>
      <w:r w:rsidRPr="00F43176">
        <w:rPr>
          <w:rFonts w:eastAsia="Times New Roman"/>
          <w:bCs/>
          <w:i/>
        </w:rPr>
        <w:t>BRCA1/2</w:t>
      </w:r>
      <w:r w:rsidRPr="00191C59">
        <w:rPr>
          <w:rFonts w:eastAsia="Times New Roman"/>
          <w:bCs/>
        </w:rPr>
        <w:t xml:space="preserve"> mutation</w:t>
      </w:r>
      <w:r>
        <w:rPr>
          <w:rFonts w:eastAsia="Times New Roman"/>
          <w:bCs/>
        </w:rPr>
        <w:t>.</w:t>
      </w:r>
    </w:p>
    <w:p w14:paraId="6E675CB2" w14:textId="77777777" w:rsidR="00835C0B" w:rsidRDefault="00835C0B" w:rsidP="00835C0B">
      <w:pPr>
        <w:tabs>
          <w:tab w:val="left" w:pos="2800"/>
        </w:tabs>
        <w:ind w:left="-180" w:hanging="90"/>
        <w:rPr>
          <w:rFonts w:eastAsia="Times New Roman"/>
          <w:bCs/>
        </w:rPr>
      </w:pPr>
      <w:r w:rsidRPr="00191C59">
        <w:rPr>
          <w:rFonts w:eastAsia="Times New Roman"/>
          <w:b/>
          <w:bCs/>
          <w:vertAlign w:val="superscript"/>
        </w:rPr>
        <w:t>††</w:t>
      </w:r>
      <w:r w:rsidRPr="00191C59">
        <w:rPr>
          <w:rFonts w:eastAsia="Times New Roman"/>
          <w:b/>
          <w:bCs/>
        </w:rPr>
        <w:t xml:space="preserve"> </w:t>
      </w:r>
      <w:r w:rsidRPr="00F43176">
        <w:rPr>
          <w:rFonts w:eastAsia="Times New Roman"/>
          <w:bCs/>
          <w:i/>
        </w:rPr>
        <w:t>BRCA1/2</w:t>
      </w:r>
      <w:r w:rsidRPr="00191C59">
        <w:rPr>
          <w:rFonts w:eastAsia="Times New Roman"/>
          <w:bCs/>
        </w:rPr>
        <w:t xml:space="preserve"> contains an additional ‘Untested’ category</w:t>
      </w:r>
      <w:r>
        <w:rPr>
          <w:rFonts w:eastAsia="Times New Roman"/>
          <w:bCs/>
        </w:rPr>
        <w:t>.</w:t>
      </w:r>
    </w:p>
    <w:p w14:paraId="0E5C12E0" w14:textId="77777777" w:rsidR="00835C0B" w:rsidRPr="00D854B7" w:rsidRDefault="00835C0B" w:rsidP="00835C0B">
      <w:pPr>
        <w:tabs>
          <w:tab w:val="left" w:pos="2800"/>
        </w:tabs>
        <w:ind w:left="-180" w:hanging="90"/>
      </w:pPr>
      <w:r w:rsidRPr="00AD4116">
        <w:rPr>
          <w:rFonts w:eastAsia="Times New Roman"/>
          <w:b/>
          <w:bCs/>
          <w:vertAlign w:val="superscript"/>
        </w:rPr>
        <w:t>†††</w:t>
      </w:r>
      <w:r>
        <w:rPr>
          <w:rFonts w:eastAsia="Times New Roman"/>
          <w:b/>
          <w:bCs/>
          <w:vertAlign w:val="superscript"/>
        </w:rPr>
        <w:t xml:space="preserve"> </w:t>
      </w:r>
      <w:r>
        <w:rPr>
          <w:rFonts w:eastAsia="Times New Roman"/>
          <w:bCs/>
        </w:rPr>
        <w:t>VUS: Variant of uncertain significance</w:t>
      </w:r>
    </w:p>
    <w:p w14:paraId="7D4CD8BD" w14:textId="77777777" w:rsidR="00835C0B" w:rsidRDefault="00835C0B" w:rsidP="00835C0B">
      <w:pPr>
        <w:tabs>
          <w:tab w:val="left" w:pos="2800"/>
        </w:tabs>
      </w:pPr>
    </w:p>
    <w:p w14:paraId="0823C1CD" w14:textId="77777777" w:rsidR="00835C0B" w:rsidRDefault="00835C0B" w:rsidP="00835C0B">
      <w:pPr>
        <w:tabs>
          <w:tab w:val="left" w:pos="2800"/>
        </w:tabs>
      </w:pPr>
    </w:p>
    <w:p w14:paraId="5ECE81C1" w14:textId="77777777" w:rsidR="00835C0B" w:rsidRDefault="00835C0B" w:rsidP="00835C0B">
      <w:pPr>
        <w:tabs>
          <w:tab w:val="left" w:pos="2800"/>
        </w:tabs>
      </w:pPr>
    </w:p>
    <w:p w14:paraId="3354B05E" w14:textId="77777777" w:rsidR="00835C0B" w:rsidRDefault="00835C0B" w:rsidP="00835C0B">
      <w:pPr>
        <w:tabs>
          <w:tab w:val="left" w:pos="2800"/>
        </w:tabs>
      </w:pPr>
    </w:p>
    <w:p w14:paraId="52FEC52A" w14:textId="77777777" w:rsidR="00835C0B" w:rsidRDefault="00835C0B" w:rsidP="00835C0B">
      <w:pPr>
        <w:tabs>
          <w:tab w:val="left" w:pos="2800"/>
        </w:tabs>
      </w:pPr>
    </w:p>
    <w:p w14:paraId="12DEACE2" w14:textId="77777777" w:rsidR="00835C0B" w:rsidRDefault="00835C0B" w:rsidP="00835C0B">
      <w:pPr>
        <w:tabs>
          <w:tab w:val="left" w:pos="2800"/>
        </w:tabs>
      </w:pPr>
    </w:p>
    <w:p w14:paraId="039B1EAA" w14:textId="77777777" w:rsidR="00835C0B" w:rsidRDefault="00835C0B" w:rsidP="00835C0B">
      <w:pPr>
        <w:tabs>
          <w:tab w:val="left" w:pos="2800"/>
        </w:tabs>
      </w:pPr>
    </w:p>
    <w:p w14:paraId="70F41AF3" w14:textId="77777777" w:rsidR="00835C0B" w:rsidRDefault="00835C0B" w:rsidP="00835C0B">
      <w:pPr>
        <w:tabs>
          <w:tab w:val="left" w:pos="2800"/>
        </w:tabs>
      </w:pPr>
    </w:p>
    <w:p w14:paraId="5FBAC926" w14:textId="77777777" w:rsidR="00835C0B" w:rsidRDefault="00835C0B" w:rsidP="00835C0B">
      <w:pPr>
        <w:tabs>
          <w:tab w:val="left" w:pos="2800"/>
        </w:tabs>
      </w:pPr>
    </w:p>
    <w:p w14:paraId="1BC38DCD" w14:textId="77777777" w:rsidR="00835C0B" w:rsidRDefault="00835C0B" w:rsidP="00835C0B">
      <w:pPr>
        <w:tabs>
          <w:tab w:val="left" w:pos="2800"/>
        </w:tabs>
      </w:pPr>
    </w:p>
    <w:p w14:paraId="3823A087" w14:textId="77777777" w:rsidR="00835C0B" w:rsidRDefault="00835C0B" w:rsidP="00835C0B">
      <w:pPr>
        <w:tabs>
          <w:tab w:val="left" w:pos="2800"/>
        </w:tabs>
      </w:pPr>
    </w:p>
    <w:p w14:paraId="49D23794" w14:textId="77777777" w:rsidR="00835C0B" w:rsidRDefault="00835C0B" w:rsidP="00835C0B">
      <w:pPr>
        <w:tabs>
          <w:tab w:val="left" w:pos="2800"/>
        </w:tabs>
      </w:pPr>
    </w:p>
    <w:p w14:paraId="20AB0F1F" w14:textId="77777777" w:rsidR="00835C0B" w:rsidRDefault="00835C0B" w:rsidP="00835C0B">
      <w:pPr>
        <w:tabs>
          <w:tab w:val="left" w:pos="2800"/>
        </w:tabs>
      </w:pPr>
    </w:p>
    <w:p w14:paraId="5D6FD062" w14:textId="77777777" w:rsidR="00835C0B" w:rsidRDefault="00835C0B" w:rsidP="00835C0B">
      <w:pPr>
        <w:tabs>
          <w:tab w:val="left" w:pos="2800"/>
        </w:tabs>
      </w:pPr>
    </w:p>
    <w:p w14:paraId="259A1B51" w14:textId="77777777" w:rsidR="00835C0B" w:rsidRDefault="00835C0B" w:rsidP="00835C0B">
      <w:pPr>
        <w:tabs>
          <w:tab w:val="left" w:pos="2800"/>
        </w:tabs>
      </w:pPr>
    </w:p>
    <w:p w14:paraId="77B4932C" w14:textId="77777777" w:rsidR="00835C0B" w:rsidRDefault="00835C0B" w:rsidP="00835C0B">
      <w:pPr>
        <w:shd w:val="clear" w:color="auto" w:fill="FFFFFF"/>
        <w:spacing w:after="150" w:line="300" w:lineRule="atLeast"/>
        <w:ind w:right="720"/>
        <w:rPr>
          <w:rFonts w:eastAsia="Times New Roman"/>
          <w:b/>
          <w:color w:val="333333"/>
        </w:rPr>
      </w:pPr>
    </w:p>
    <w:p w14:paraId="657F0747" w14:textId="53E05B0A" w:rsidR="00835C0B" w:rsidRDefault="00835C0B" w:rsidP="004E3B9D">
      <w:pPr>
        <w:shd w:val="clear" w:color="auto" w:fill="FFFFFF"/>
        <w:spacing w:after="150" w:line="300" w:lineRule="atLeast"/>
        <w:ind w:left="-540" w:right="720"/>
        <w:rPr>
          <w:rFonts w:eastAsia="Times New Roman"/>
          <w:b/>
          <w:bCs/>
        </w:rPr>
      </w:pPr>
      <w:r>
        <w:rPr>
          <w:rFonts w:eastAsia="Times New Roman"/>
          <w:b/>
          <w:color w:val="333333"/>
        </w:rPr>
        <w:lastRenderedPageBreak/>
        <w:t xml:space="preserve">Supplemental Table </w:t>
      </w:r>
      <w:r w:rsidR="00ED12E3">
        <w:rPr>
          <w:rFonts w:eastAsia="Times New Roman"/>
          <w:b/>
          <w:color w:val="333333"/>
        </w:rPr>
        <w:t>3</w:t>
      </w:r>
      <w:r w:rsidRPr="00F3229D">
        <w:rPr>
          <w:rFonts w:eastAsia="Times New Roman"/>
          <w:b/>
          <w:color w:val="333333"/>
        </w:rPr>
        <w:t>.</w:t>
      </w:r>
      <w:r w:rsidRPr="00F3229D">
        <w:rPr>
          <w:rFonts w:eastAsia="Times New Roman"/>
          <w:color w:val="333333"/>
        </w:rPr>
        <w:t xml:space="preserve"> M</w:t>
      </w:r>
      <w:r>
        <w:rPr>
          <w:rFonts w:eastAsia="Times New Roman"/>
          <w:color w:val="333333"/>
        </w:rPr>
        <w:t>ultivariable analysis</w:t>
      </w:r>
      <w:r w:rsidRPr="00F3229D">
        <w:rPr>
          <w:rFonts w:eastAsia="Times New Roman"/>
          <w:color w:val="333333"/>
        </w:rPr>
        <w:t xml:space="preserve"> of </w:t>
      </w:r>
      <w:r>
        <w:rPr>
          <w:rFonts w:eastAsia="Times New Roman"/>
          <w:color w:val="333333"/>
        </w:rPr>
        <w:t>the a</w:t>
      </w:r>
      <w:r w:rsidRPr="00F3229D">
        <w:rPr>
          <w:rFonts w:eastAsia="Times New Roman"/>
          <w:color w:val="333333"/>
        </w:rPr>
        <w:t xml:space="preserve">ssociation between </w:t>
      </w:r>
      <w:r>
        <w:rPr>
          <w:rFonts w:eastAsia="Times New Roman"/>
          <w:color w:val="333333"/>
        </w:rPr>
        <w:t>minimum absolute lymphocyte count (</w:t>
      </w:r>
      <w:r w:rsidRPr="00F3229D">
        <w:rPr>
          <w:rFonts w:eastAsia="Times New Roman"/>
          <w:color w:val="333333"/>
        </w:rPr>
        <w:t>ALC</w:t>
      </w:r>
      <w:r>
        <w:rPr>
          <w:rFonts w:eastAsia="Times New Roman"/>
          <w:color w:val="333333"/>
        </w:rPr>
        <w:t>)</w:t>
      </w:r>
      <w:r w:rsidRPr="00F3229D">
        <w:rPr>
          <w:rFonts w:eastAsia="Times New Roman"/>
          <w:color w:val="333333"/>
        </w:rPr>
        <w:t xml:space="preserve"> and </w:t>
      </w:r>
      <w:r>
        <w:rPr>
          <w:rFonts w:eastAsia="Times New Roman"/>
          <w:color w:val="333333"/>
        </w:rPr>
        <w:t xml:space="preserve">breast cancer-specific </w:t>
      </w:r>
      <w:r w:rsidR="00065BC5">
        <w:rPr>
          <w:rFonts w:eastAsia="Times New Roman"/>
          <w:color w:val="333333"/>
        </w:rPr>
        <w:t>mortality</w:t>
      </w:r>
      <w:r w:rsidR="002203D6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using multiple imputation methods</w:t>
      </w:r>
      <w:r w:rsidRPr="00365CFB">
        <w:rPr>
          <w:rFonts w:eastAsia="Times New Roman"/>
          <w:b/>
          <w:bCs/>
          <w:vertAlign w:val="superscript"/>
        </w:rPr>
        <w:t xml:space="preserve"> </w:t>
      </w:r>
    </w:p>
    <w:tbl>
      <w:tblPr>
        <w:tblW w:w="1053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2880"/>
        <w:gridCol w:w="3060"/>
      </w:tblGrid>
      <w:tr w:rsidR="00835C0B" w:rsidRPr="00CA3D9D" w14:paraId="4BBA85B5" w14:textId="77777777" w:rsidTr="005B2F89">
        <w:trPr>
          <w:trHeight w:val="316"/>
          <w:tblHeader/>
        </w:trPr>
        <w:tc>
          <w:tcPr>
            <w:tcW w:w="45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1837" w14:textId="77777777" w:rsidR="00835C0B" w:rsidRPr="00537E33" w:rsidRDefault="00835C0B" w:rsidP="005B2F89">
            <w:pPr>
              <w:rPr>
                <w:rFonts w:eastAsia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8E5A0" w14:textId="77777777" w:rsidR="00835C0B" w:rsidRDefault="00835C0B" w:rsidP="005B2F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Imputed ALC </w:t>
            </w:r>
          </w:p>
          <w:p w14:paraId="700DF753" w14:textId="77777777" w:rsidR="00835C0B" w:rsidRDefault="00835C0B" w:rsidP="005B2F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(n=759)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20F0" w14:textId="77777777" w:rsidR="00835C0B" w:rsidRPr="00CA3D9D" w:rsidRDefault="00835C0B" w:rsidP="005B2F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Imputed ALC and </w:t>
            </w:r>
            <w:r w:rsidRPr="00270A03">
              <w:rPr>
                <w:rFonts w:eastAsia="Times New Roman"/>
                <w:b/>
                <w:bCs/>
                <w:i/>
              </w:rPr>
              <w:t>BRCA1/2</w:t>
            </w:r>
            <w:r>
              <w:rPr>
                <w:rFonts w:eastAsia="Times New Roman"/>
                <w:b/>
                <w:bCs/>
              </w:rPr>
              <w:t xml:space="preserve"> (n=1463)</w:t>
            </w:r>
          </w:p>
        </w:tc>
      </w:tr>
      <w:tr w:rsidR="00835C0B" w:rsidRPr="00CA3D9D" w14:paraId="0BDFEC90" w14:textId="77777777" w:rsidTr="005B2F89">
        <w:trPr>
          <w:trHeight w:val="316"/>
          <w:tblHeader/>
        </w:trPr>
        <w:tc>
          <w:tcPr>
            <w:tcW w:w="459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84785" w14:textId="77777777" w:rsidR="00835C0B" w:rsidRPr="00537E33" w:rsidRDefault="00835C0B" w:rsidP="005B2F89">
            <w:pPr>
              <w:rPr>
                <w:rFonts w:eastAsia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BCCA031" w14:textId="77777777" w:rsidR="00835C0B" w:rsidRDefault="00835C0B" w:rsidP="005B2F89">
            <w:pPr>
              <w:jc w:val="center"/>
              <w:rPr>
                <w:rFonts w:eastAsia="Times New Roman"/>
                <w:b/>
                <w:bCs/>
              </w:rPr>
            </w:pPr>
            <w:r w:rsidRPr="00CA3D9D">
              <w:rPr>
                <w:rFonts w:eastAsia="Times New Roman"/>
                <w:b/>
                <w:bCs/>
              </w:rPr>
              <w:t xml:space="preserve">Hazard </w:t>
            </w:r>
            <w:r>
              <w:rPr>
                <w:rFonts w:eastAsia="Times New Roman"/>
                <w:b/>
                <w:bCs/>
              </w:rPr>
              <w:t>r</w:t>
            </w:r>
            <w:r w:rsidRPr="00CA3D9D">
              <w:rPr>
                <w:rFonts w:eastAsia="Times New Roman"/>
                <w:b/>
                <w:bCs/>
              </w:rPr>
              <w:t>atio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042A60B4" w14:textId="77777777" w:rsidR="00835C0B" w:rsidRPr="00CA3D9D" w:rsidRDefault="00835C0B" w:rsidP="005B2F89">
            <w:pPr>
              <w:jc w:val="center"/>
              <w:rPr>
                <w:rFonts w:eastAsia="Times New Roman"/>
                <w:b/>
                <w:bCs/>
              </w:rPr>
            </w:pPr>
            <w:r w:rsidRPr="00CA3D9D">
              <w:rPr>
                <w:rFonts w:eastAsia="Times New Roman"/>
                <w:b/>
                <w:bCs/>
              </w:rPr>
              <w:t xml:space="preserve"> (95% </w:t>
            </w:r>
            <w:r>
              <w:rPr>
                <w:rFonts w:eastAsia="Times New Roman"/>
                <w:b/>
                <w:bCs/>
              </w:rPr>
              <w:t>confidence interval</w:t>
            </w:r>
            <w:r w:rsidRPr="00CA3D9D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8CC9841" w14:textId="77777777" w:rsidR="00835C0B" w:rsidRDefault="00835C0B" w:rsidP="005B2F89">
            <w:pPr>
              <w:jc w:val="center"/>
              <w:rPr>
                <w:rFonts w:eastAsia="Times New Roman"/>
                <w:b/>
                <w:bCs/>
              </w:rPr>
            </w:pPr>
            <w:r w:rsidRPr="00CA3D9D">
              <w:rPr>
                <w:rFonts w:eastAsia="Times New Roman"/>
                <w:b/>
                <w:bCs/>
              </w:rPr>
              <w:t xml:space="preserve">Hazard </w:t>
            </w:r>
            <w:r>
              <w:rPr>
                <w:rFonts w:eastAsia="Times New Roman"/>
                <w:b/>
                <w:bCs/>
              </w:rPr>
              <w:t>r</w:t>
            </w:r>
            <w:r w:rsidRPr="00CA3D9D">
              <w:rPr>
                <w:rFonts w:eastAsia="Times New Roman"/>
                <w:b/>
                <w:bCs/>
              </w:rPr>
              <w:t>atio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0BF9DEAB" w14:textId="77777777" w:rsidR="00835C0B" w:rsidRPr="00CA3D9D" w:rsidRDefault="00835C0B" w:rsidP="005B2F89">
            <w:pPr>
              <w:jc w:val="center"/>
              <w:rPr>
                <w:rFonts w:eastAsia="Times New Roman"/>
                <w:b/>
                <w:bCs/>
              </w:rPr>
            </w:pPr>
            <w:r w:rsidRPr="00CA3D9D">
              <w:rPr>
                <w:rFonts w:eastAsia="Times New Roman"/>
                <w:b/>
                <w:bCs/>
              </w:rPr>
              <w:t xml:space="preserve"> (95% </w:t>
            </w:r>
            <w:r>
              <w:rPr>
                <w:rFonts w:eastAsia="Times New Roman"/>
                <w:b/>
                <w:bCs/>
              </w:rPr>
              <w:t>confidence interval</w:t>
            </w:r>
            <w:r w:rsidRPr="00CA3D9D">
              <w:rPr>
                <w:rFonts w:eastAsia="Times New Roman"/>
                <w:b/>
                <w:bCs/>
              </w:rPr>
              <w:t>)</w:t>
            </w:r>
          </w:p>
        </w:tc>
      </w:tr>
      <w:tr w:rsidR="00835C0B" w:rsidRPr="00CA3D9D" w14:paraId="45E94167" w14:textId="77777777" w:rsidTr="005B2F89">
        <w:trPr>
          <w:trHeight w:val="342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30AC2" w14:textId="77777777" w:rsidR="00835C0B" w:rsidRPr="00CA3D9D" w:rsidRDefault="00835C0B" w:rsidP="005B2F89">
            <w:pPr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Min</w:t>
            </w:r>
            <w:r>
              <w:rPr>
                <w:rFonts w:eastAsia="Times New Roman"/>
              </w:rPr>
              <w:t>imum</w:t>
            </w:r>
            <w:r w:rsidRPr="00CA3D9D">
              <w:rPr>
                <w:rFonts w:eastAsia="Times New Roman"/>
              </w:rPr>
              <w:t xml:space="preserve"> ALC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46408207" w14:textId="77777777" w:rsidR="00835C0B" w:rsidRPr="00CA3D9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0.17 (0.08, 0.36)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3C9204F" w14:textId="77777777" w:rsidR="00835C0B" w:rsidRPr="00CA3D9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0.17 (0.08, 0.36)</w:t>
            </w:r>
          </w:p>
        </w:tc>
      </w:tr>
      <w:tr w:rsidR="00835C0B" w:rsidRPr="008D170D" w14:paraId="1E8CA4D4" w14:textId="77777777" w:rsidTr="005B2F89">
        <w:trPr>
          <w:trHeight w:val="342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EE9EE" w14:textId="75B60487" w:rsidR="00835C0B" w:rsidRPr="008D170D" w:rsidRDefault="00653E81" w:rsidP="005B2F89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N</w:t>
            </w:r>
            <w:r w:rsidRPr="0066651B">
              <w:rPr>
                <w:rFonts w:eastAsia="Times New Roman"/>
                <w:bCs/>
              </w:rPr>
              <w:t xml:space="preserve">eoadjuvant/Adjuvant </w:t>
            </w:r>
            <w:r>
              <w:rPr>
                <w:rFonts w:eastAsia="Times New Roman"/>
              </w:rPr>
              <w:t xml:space="preserve">Chemotherapy </w:t>
            </w:r>
            <w:r w:rsidR="00835C0B">
              <w:rPr>
                <w:rFonts w:eastAsia="Times New Roman"/>
              </w:rPr>
              <w:t>u</w:t>
            </w:r>
            <w:r w:rsidR="00835C0B" w:rsidRPr="008D170D">
              <w:rPr>
                <w:rFonts w:eastAsia="Times New Roman"/>
              </w:rPr>
              <w:t>se</w:t>
            </w:r>
            <w:r w:rsidR="00835C0B">
              <w:rPr>
                <w:rFonts w:eastAsia="Times New Roman"/>
              </w:rPr>
              <w:t xml:space="preserve"> (versus [vs.] none)</w:t>
            </w:r>
          </w:p>
        </w:tc>
        <w:tc>
          <w:tcPr>
            <w:tcW w:w="2880" w:type="dxa"/>
            <w:vAlign w:val="center"/>
          </w:tcPr>
          <w:p w14:paraId="3FE11D50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0.52 (0.27, 0.97)</w:t>
            </w:r>
          </w:p>
        </w:tc>
        <w:tc>
          <w:tcPr>
            <w:tcW w:w="3060" w:type="dxa"/>
            <w:vAlign w:val="center"/>
          </w:tcPr>
          <w:p w14:paraId="3A2E5556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0.53 (0.35, 0.82)</w:t>
            </w:r>
          </w:p>
        </w:tc>
      </w:tr>
      <w:tr w:rsidR="00835C0B" w:rsidRPr="008D170D" w14:paraId="3E67880D" w14:textId="77777777" w:rsidTr="005B2F89">
        <w:trPr>
          <w:trHeight w:val="379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C11AA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8D170D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adiotherapy</w:t>
            </w:r>
            <w:r w:rsidRPr="008D170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</w:t>
            </w:r>
            <w:r w:rsidRPr="008D170D">
              <w:rPr>
                <w:rFonts w:eastAsia="Times New Roman"/>
              </w:rPr>
              <w:t>se</w:t>
            </w:r>
            <w:r>
              <w:rPr>
                <w:rFonts w:eastAsia="Times New Roman"/>
              </w:rPr>
              <w:t xml:space="preserve"> (vs. none)</w:t>
            </w:r>
          </w:p>
        </w:tc>
        <w:tc>
          <w:tcPr>
            <w:tcW w:w="2880" w:type="dxa"/>
            <w:vAlign w:val="center"/>
          </w:tcPr>
          <w:p w14:paraId="425E6686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0.68 (0.45, 1.04)</w:t>
            </w:r>
          </w:p>
        </w:tc>
        <w:tc>
          <w:tcPr>
            <w:tcW w:w="3060" w:type="dxa"/>
            <w:vAlign w:val="center"/>
          </w:tcPr>
          <w:p w14:paraId="3A8FEC43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0.86 (0.65, 1.15)</w:t>
            </w:r>
          </w:p>
        </w:tc>
      </w:tr>
      <w:tr w:rsidR="00835C0B" w:rsidRPr="008D170D" w14:paraId="3990DFB8" w14:textId="77777777" w:rsidTr="005B2F89">
        <w:trPr>
          <w:trHeight w:val="342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B4007" w14:textId="77777777" w:rsidR="00835C0B" w:rsidRDefault="00835C0B" w:rsidP="005B2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Neighborhood socioeconomic status</w:t>
            </w:r>
          </w:p>
          <w:p w14:paraId="0A341633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AD4116">
              <w:rPr>
                <w:rFonts w:eastAsia="Times New Roman"/>
                <w:bCs/>
              </w:rPr>
              <w:t>(</w:t>
            </w:r>
            <w:r>
              <w:rPr>
                <w:rFonts w:eastAsia="Times New Roman"/>
                <w:bCs/>
              </w:rPr>
              <w:t xml:space="preserve">vs. </w:t>
            </w:r>
            <w:r w:rsidRPr="00AD4116">
              <w:rPr>
                <w:rFonts w:eastAsia="Times New Roman"/>
                <w:bCs/>
              </w:rPr>
              <w:t>1=lowest)</w:t>
            </w:r>
          </w:p>
        </w:tc>
        <w:tc>
          <w:tcPr>
            <w:tcW w:w="2880" w:type="dxa"/>
            <w:vAlign w:val="center"/>
          </w:tcPr>
          <w:p w14:paraId="0B446B36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0.82 (0.69, 0.98)</w:t>
            </w:r>
          </w:p>
        </w:tc>
        <w:tc>
          <w:tcPr>
            <w:tcW w:w="3060" w:type="dxa"/>
            <w:vAlign w:val="center"/>
          </w:tcPr>
          <w:p w14:paraId="5AD1B16F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0.88 (0.78, 1.00)</w:t>
            </w:r>
          </w:p>
        </w:tc>
      </w:tr>
      <w:tr w:rsidR="00835C0B" w:rsidRPr="008D170D" w14:paraId="55D5AA21" w14:textId="77777777" w:rsidTr="005B2F89">
        <w:trPr>
          <w:trHeight w:val="316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35B02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8D170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on-</w:t>
            </w:r>
            <w:proofErr w:type="spellStart"/>
            <w:r>
              <w:rPr>
                <w:rFonts w:eastAsia="Times New Roman"/>
              </w:rPr>
              <w:t>hispanic</w:t>
            </w:r>
            <w:proofErr w:type="spellEnd"/>
            <w:r>
              <w:rPr>
                <w:rFonts w:eastAsia="Times New Roman"/>
              </w:rPr>
              <w:t xml:space="preserve"> (NH)</w:t>
            </w:r>
            <w:r w:rsidRPr="008D170D">
              <w:rPr>
                <w:rFonts w:eastAsia="Times New Roman"/>
              </w:rPr>
              <w:t xml:space="preserve"> Black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2880" w:type="dxa"/>
            <w:vAlign w:val="center"/>
          </w:tcPr>
          <w:p w14:paraId="7E2701F0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1.46 (0.62, 3.43)</w:t>
            </w:r>
          </w:p>
        </w:tc>
        <w:tc>
          <w:tcPr>
            <w:tcW w:w="3060" w:type="dxa"/>
            <w:vAlign w:val="center"/>
          </w:tcPr>
          <w:p w14:paraId="39824674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2.02 (1.17, 3.47)</w:t>
            </w:r>
          </w:p>
        </w:tc>
      </w:tr>
      <w:tr w:rsidR="00835C0B" w:rsidRPr="008D170D" w14:paraId="7D49CBDA" w14:textId="77777777" w:rsidTr="005B2F89">
        <w:trPr>
          <w:trHeight w:val="342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C939A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8D170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H</w:t>
            </w:r>
            <w:r w:rsidRPr="008D170D">
              <w:rPr>
                <w:rFonts w:eastAsia="Times New Roman"/>
              </w:rPr>
              <w:t xml:space="preserve"> Asian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2880" w:type="dxa"/>
            <w:vAlign w:val="center"/>
          </w:tcPr>
          <w:p w14:paraId="0EE725BC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0.85 (0.46, 1.57)</w:t>
            </w:r>
          </w:p>
        </w:tc>
        <w:tc>
          <w:tcPr>
            <w:tcW w:w="3060" w:type="dxa"/>
            <w:vAlign w:val="center"/>
          </w:tcPr>
          <w:p w14:paraId="549F45E9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0.94 (0.60, 1.48)</w:t>
            </w:r>
          </w:p>
        </w:tc>
      </w:tr>
      <w:tr w:rsidR="00835C0B" w:rsidRPr="008D170D" w14:paraId="19EA8A1F" w14:textId="77777777" w:rsidTr="005B2F89">
        <w:trPr>
          <w:trHeight w:val="342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E6861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8D170D">
              <w:rPr>
                <w:rFonts w:eastAsia="Times New Roman"/>
              </w:rPr>
              <w:t>Hispanic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2880" w:type="dxa"/>
            <w:vAlign w:val="center"/>
          </w:tcPr>
          <w:p w14:paraId="10970039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1.49 (0.77, 2.90)</w:t>
            </w:r>
          </w:p>
        </w:tc>
        <w:tc>
          <w:tcPr>
            <w:tcW w:w="3060" w:type="dxa"/>
            <w:vAlign w:val="center"/>
          </w:tcPr>
          <w:p w14:paraId="0BF039EA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2.36 (1.53, 3.64)</w:t>
            </w:r>
          </w:p>
        </w:tc>
      </w:tr>
      <w:tr w:rsidR="00835C0B" w:rsidRPr="008D170D" w14:paraId="6C9D24FF" w14:textId="77777777" w:rsidTr="005B2F89">
        <w:trPr>
          <w:trHeight w:val="342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7F02" w14:textId="77777777" w:rsidR="00835C0B" w:rsidRPr="002328DF" w:rsidRDefault="00835C0B" w:rsidP="005B2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Positive for a deleterious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  <w:r w:rsidRPr="00ED7ADA">
              <w:rPr>
                <w:rFonts w:eastAsia="Times New Roman"/>
                <w:b/>
                <w:bCs/>
                <w:vertAlign w:val="superscript"/>
              </w:rPr>
              <w:t>†</w:t>
            </w:r>
            <w:r>
              <w:rPr>
                <w:rFonts w:eastAsia="Times New Roman"/>
                <w:b/>
                <w:bCs/>
                <w:vertAlign w:val="superscript"/>
              </w:rPr>
              <w:t xml:space="preserve"> </w:t>
            </w:r>
            <w:r w:rsidRPr="00E8622E">
              <w:rPr>
                <w:rFonts w:eastAsia="Times New Roman"/>
                <w:bCs/>
              </w:rPr>
              <w:t>(v</w:t>
            </w:r>
            <w:r w:rsidRPr="005938BF"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 xml:space="preserve">. </w:t>
            </w:r>
            <w:r w:rsidRPr="005938BF">
              <w:rPr>
                <w:rFonts w:eastAsia="Times New Roman"/>
                <w:bCs/>
              </w:rPr>
              <w:t>negative/VUS</w:t>
            </w:r>
            <w:r w:rsidRPr="00AD4116">
              <w:rPr>
                <w:rFonts w:eastAsia="Times New Roman"/>
                <w:b/>
                <w:bCs/>
                <w:vertAlign w:val="superscript"/>
              </w:rPr>
              <w:t>††</w:t>
            </w:r>
            <w:r w:rsidRPr="005938BF">
              <w:rPr>
                <w:rFonts w:eastAsia="Times New Roman"/>
                <w:bCs/>
              </w:rPr>
              <w:t>)</w:t>
            </w:r>
          </w:p>
        </w:tc>
        <w:tc>
          <w:tcPr>
            <w:tcW w:w="2880" w:type="dxa"/>
            <w:vAlign w:val="center"/>
          </w:tcPr>
          <w:p w14:paraId="7B324EF5" w14:textId="77777777" w:rsidR="00835C0B" w:rsidRPr="00CA3D9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0.86 (0.26, 2.86)</w:t>
            </w:r>
          </w:p>
        </w:tc>
        <w:tc>
          <w:tcPr>
            <w:tcW w:w="3060" w:type="dxa"/>
            <w:vAlign w:val="center"/>
          </w:tcPr>
          <w:p w14:paraId="540C0809" w14:textId="77777777" w:rsidR="00835C0B" w:rsidRPr="00CA3D9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0.90 (0.41, 2.01)</w:t>
            </w:r>
          </w:p>
        </w:tc>
      </w:tr>
      <w:tr w:rsidR="00835C0B" w:rsidRPr="008D170D" w14:paraId="5B7B950B" w14:textId="77777777" w:rsidTr="005B2F89">
        <w:trPr>
          <w:trHeight w:val="342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41C5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CA3D9D">
              <w:rPr>
                <w:rFonts w:eastAsia="Times New Roman"/>
              </w:rPr>
              <w:t>Min</w:t>
            </w:r>
            <w:r>
              <w:rPr>
                <w:rFonts w:eastAsia="Times New Roman"/>
              </w:rPr>
              <w:t>imum</w:t>
            </w:r>
            <w:r w:rsidRPr="00CA3D9D">
              <w:rPr>
                <w:rFonts w:eastAsia="Times New Roman"/>
              </w:rPr>
              <w:t xml:space="preserve"> ALC </w:t>
            </w:r>
            <w:r>
              <w:rPr>
                <w:rFonts w:eastAsia="Times New Roman"/>
              </w:rPr>
              <w:t>by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carriage of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  <w:r w:rsidRPr="007A2D55">
              <w:rPr>
                <w:rFonts w:eastAsia="Times New Roman"/>
                <w:b/>
                <w:bCs/>
                <w:vertAlign w:val="superscript"/>
              </w:rPr>
              <w:t>††</w:t>
            </w:r>
            <w:r w:rsidRPr="00AD4116">
              <w:rPr>
                <w:rFonts w:eastAsia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2880" w:type="dxa"/>
            <w:vAlign w:val="center"/>
          </w:tcPr>
          <w:p w14:paraId="3C651B93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1.19 (0.22, 6.34)</w:t>
            </w:r>
          </w:p>
        </w:tc>
        <w:tc>
          <w:tcPr>
            <w:tcW w:w="3060" w:type="dxa"/>
            <w:vAlign w:val="center"/>
          </w:tcPr>
          <w:p w14:paraId="0DDFBDA8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0.67 (0.18, 2.50)</w:t>
            </w:r>
          </w:p>
        </w:tc>
      </w:tr>
      <w:tr w:rsidR="00835C0B" w:rsidRPr="008D170D" w14:paraId="22846EA8" w14:textId="77777777" w:rsidTr="005B2F89">
        <w:trPr>
          <w:trHeight w:val="342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1BDFC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8D170D">
              <w:rPr>
                <w:rFonts w:eastAsia="Times New Roman"/>
              </w:rPr>
              <w:t>Age</w:t>
            </w:r>
            <w:r>
              <w:rPr>
                <w:rFonts w:eastAsia="Times New Roman"/>
              </w:rPr>
              <w:t xml:space="preserve"> at diagnosis (in years)</w:t>
            </w:r>
          </w:p>
        </w:tc>
        <w:tc>
          <w:tcPr>
            <w:tcW w:w="2880" w:type="dxa"/>
            <w:vAlign w:val="center"/>
          </w:tcPr>
          <w:p w14:paraId="56B2311B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1.00 (0.98, 1.02)</w:t>
            </w:r>
          </w:p>
        </w:tc>
        <w:tc>
          <w:tcPr>
            <w:tcW w:w="3060" w:type="dxa"/>
            <w:vAlign w:val="center"/>
          </w:tcPr>
          <w:p w14:paraId="0D12BA5E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1.00 (0.98, 1.01)</w:t>
            </w:r>
          </w:p>
        </w:tc>
      </w:tr>
      <w:tr w:rsidR="00835C0B" w:rsidRPr="008D170D" w14:paraId="66D62C0C" w14:textId="77777777" w:rsidTr="005B2F89">
        <w:trPr>
          <w:trHeight w:val="342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5F9F3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8D170D">
              <w:rPr>
                <w:rFonts w:eastAsia="Times New Roman"/>
              </w:rPr>
              <w:t xml:space="preserve">Ever </w:t>
            </w:r>
            <w:r>
              <w:rPr>
                <w:rFonts w:eastAsia="Times New Roman"/>
              </w:rPr>
              <w:t>n</w:t>
            </w:r>
            <w:r w:rsidRPr="008D170D">
              <w:rPr>
                <w:rFonts w:eastAsia="Times New Roman"/>
              </w:rPr>
              <w:t>eutropenic</w:t>
            </w:r>
            <w:r>
              <w:rPr>
                <w:rFonts w:eastAsia="Times New Roman"/>
              </w:rPr>
              <w:t xml:space="preserve"> </w:t>
            </w:r>
            <w:r w:rsidRPr="002328DF">
              <w:rPr>
                <w:rFonts w:eastAsia="Times New Roman"/>
                <w:bCs/>
              </w:rPr>
              <w:t>(vs. never neutropenic)</w:t>
            </w:r>
          </w:p>
        </w:tc>
        <w:tc>
          <w:tcPr>
            <w:tcW w:w="2880" w:type="dxa"/>
            <w:vAlign w:val="center"/>
          </w:tcPr>
          <w:p w14:paraId="0DA2ADBB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0.99 (0.61, 1.61)</w:t>
            </w:r>
          </w:p>
        </w:tc>
        <w:tc>
          <w:tcPr>
            <w:tcW w:w="3060" w:type="dxa"/>
            <w:vAlign w:val="center"/>
          </w:tcPr>
          <w:p w14:paraId="34EF993B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1.05 (0.71, 1.56)</w:t>
            </w:r>
          </w:p>
        </w:tc>
      </w:tr>
      <w:tr w:rsidR="00835C0B" w:rsidRPr="008D170D" w14:paraId="376364B3" w14:textId="77777777" w:rsidTr="005B2F89">
        <w:trPr>
          <w:trHeight w:val="316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4AA5E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8D170D">
              <w:rPr>
                <w:rFonts w:eastAsia="Times New Roman"/>
              </w:rPr>
              <w:t xml:space="preserve">Stage </w:t>
            </w:r>
            <w:r>
              <w:rPr>
                <w:rFonts w:eastAsia="Times New Roman"/>
              </w:rPr>
              <w:t>II (vs. Stage I)</w:t>
            </w:r>
          </w:p>
        </w:tc>
        <w:tc>
          <w:tcPr>
            <w:tcW w:w="2880" w:type="dxa"/>
            <w:vAlign w:val="center"/>
          </w:tcPr>
          <w:p w14:paraId="4DE8A21A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2.75 (1.44, 5.26)</w:t>
            </w:r>
          </w:p>
        </w:tc>
        <w:tc>
          <w:tcPr>
            <w:tcW w:w="3060" w:type="dxa"/>
            <w:vAlign w:val="center"/>
          </w:tcPr>
          <w:p w14:paraId="709FA3FF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2.34 (1.49, 3.65)</w:t>
            </w:r>
          </w:p>
        </w:tc>
      </w:tr>
      <w:tr w:rsidR="00835C0B" w:rsidRPr="008D170D" w14:paraId="02B8296A" w14:textId="77777777" w:rsidTr="005B2F89">
        <w:trPr>
          <w:trHeight w:val="316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F2A0" w14:textId="77777777" w:rsidR="00835C0B" w:rsidRPr="008D170D" w:rsidRDefault="00835C0B" w:rsidP="005B2F89">
            <w:pPr>
              <w:rPr>
                <w:rFonts w:eastAsia="Times New Roman"/>
              </w:rPr>
            </w:pPr>
            <w:r w:rsidRPr="008D170D">
              <w:rPr>
                <w:rFonts w:eastAsia="Times New Roman"/>
              </w:rPr>
              <w:t xml:space="preserve">Stage </w:t>
            </w:r>
            <w:r>
              <w:rPr>
                <w:rFonts w:eastAsia="Times New Roman"/>
              </w:rPr>
              <w:t>III (vs. Stage I)</w:t>
            </w:r>
          </w:p>
        </w:tc>
        <w:tc>
          <w:tcPr>
            <w:tcW w:w="2880" w:type="dxa"/>
            <w:vAlign w:val="center"/>
          </w:tcPr>
          <w:p w14:paraId="53DAEEE4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8.24 (4.12,16.45)</w:t>
            </w:r>
          </w:p>
        </w:tc>
        <w:tc>
          <w:tcPr>
            <w:tcW w:w="3060" w:type="dxa"/>
            <w:vAlign w:val="center"/>
          </w:tcPr>
          <w:p w14:paraId="110B89F5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6.40 (3.97,10.30)</w:t>
            </w:r>
          </w:p>
        </w:tc>
      </w:tr>
      <w:tr w:rsidR="00835C0B" w:rsidRPr="008D170D" w14:paraId="133EC266" w14:textId="77777777" w:rsidTr="005B2F89">
        <w:trPr>
          <w:trHeight w:val="316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7DD4" w14:textId="77777777" w:rsidR="00835C0B" w:rsidRPr="008D170D" w:rsidRDefault="00835C0B" w:rsidP="005B2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Grade 2 (vs. Grade 1)</w:t>
            </w:r>
          </w:p>
        </w:tc>
        <w:tc>
          <w:tcPr>
            <w:tcW w:w="2880" w:type="dxa"/>
            <w:vAlign w:val="center"/>
          </w:tcPr>
          <w:p w14:paraId="62FD224E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2.22 (0.28,17.30)</w:t>
            </w:r>
          </w:p>
        </w:tc>
        <w:tc>
          <w:tcPr>
            <w:tcW w:w="3060" w:type="dxa"/>
            <w:vAlign w:val="center"/>
          </w:tcPr>
          <w:p w14:paraId="2419F7A9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3.71 (0.50,27.62)</w:t>
            </w:r>
          </w:p>
        </w:tc>
      </w:tr>
      <w:tr w:rsidR="00835C0B" w:rsidRPr="008D170D" w14:paraId="58573257" w14:textId="77777777" w:rsidTr="005B2F89">
        <w:trPr>
          <w:trHeight w:val="316"/>
        </w:trPr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78C7" w14:textId="77777777" w:rsidR="00835C0B" w:rsidRPr="008D170D" w:rsidRDefault="00835C0B" w:rsidP="005B2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Grade 3 (vs. Grade 1)</w:t>
            </w:r>
          </w:p>
        </w:tc>
        <w:tc>
          <w:tcPr>
            <w:tcW w:w="2880" w:type="dxa"/>
            <w:vAlign w:val="center"/>
          </w:tcPr>
          <w:p w14:paraId="4B8A4D33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2.95 (0.39,21.98)</w:t>
            </w:r>
          </w:p>
        </w:tc>
        <w:tc>
          <w:tcPr>
            <w:tcW w:w="3060" w:type="dxa"/>
            <w:vAlign w:val="center"/>
          </w:tcPr>
          <w:p w14:paraId="13C06E61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5.10 (0.70,37.12)</w:t>
            </w:r>
          </w:p>
        </w:tc>
      </w:tr>
      <w:tr w:rsidR="00835C0B" w:rsidRPr="008D170D" w14:paraId="0E282242" w14:textId="77777777" w:rsidTr="005B2F89">
        <w:trPr>
          <w:trHeight w:val="372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308CD" w14:textId="77777777" w:rsidR="00835C0B" w:rsidRPr="008D170D" w:rsidRDefault="00835C0B" w:rsidP="005B2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Unknown grade (vs. Grade 1)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4E5681A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1.02 (0.10,10.10)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FD7A028" w14:textId="77777777" w:rsidR="00835C0B" w:rsidRPr="008D170D" w:rsidRDefault="00835C0B" w:rsidP="005B2F89">
            <w:pPr>
              <w:jc w:val="center"/>
              <w:rPr>
                <w:rFonts w:eastAsia="Times New Roman"/>
              </w:rPr>
            </w:pPr>
            <w:r w:rsidRPr="006F0FAC">
              <w:rPr>
                <w:rFonts w:eastAsia="Times New Roman"/>
              </w:rPr>
              <w:t>5.02 (0.64,39.12)</w:t>
            </w:r>
          </w:p>
        </w:tc>
      </w:tr>
    </w:tbl>
    <w:p w14:paraId="34B6FE0B" w14:textId="77777777" w:rsidR="00835C0B" w:rsidRDefault="00835C0B" w:rsidP="00835C0B">
      <w:pPr>
        <w:rPr>
          <w:rFonts w:eastAsia="Times New Roman"/>
          <w:bCs/>
        </w:rPr>
      </w:pPr>
      <w:r w:rsidRPr="007A2D55">
        <w:rPr>
          <w:rFonts w:eastAsia="Times New Roman"/>
          <w:b/>
          <w:bCs/>
          <w:vertAlign w:val="superscript"/>
        </w:rPr>
        <w:t>†</w:t>
      </w:r>
      <w:r>
        <w:rPr>
          <w:rFonts w:eastAsia="Times New Roman"/>
          <w:b/>
          <w:bCs/>
          <w:vertAlign w:val="superscript"/>
        </w:rPr>
        <w:t xml:space="preserve"> </w:t>
      </w:r>
      <w:r w:rsidRPr="007A2D55">
        <w:rPr>
          <w:rFonts w:eastAsia="Times New Roman"/>
          <w:bCs/>
          <w:i/>
        </w:rPr>
        <w:t>BRCA1/2</w:t>
      </w:r>
      <w:r w:rsidRPr="007A2D55">
        <w:rPr>
          <w:rFonts w:eastAsia="Times New Roman"/>
          <w:bCs/>
        </w:rPr>
        <w:t xml:space="preserve"> contains an additional ‘Untested’ category</w:t>
      </w:r>
      <w:r>
        <w:rPr>
          <w:rFonts w:eastAsia="Times New Roman"/>
          <w:bCs/>
        </w:rPr>
        <w:t>.</w:t>
      </w:r>
    </w:p>
    <w:p w14:paraId="6B3CAB15" w14:textId="77777777" w:rsidR="00835C0B" w:rsidRDefault="00835C0B" w:rsidP="00835C0B">
      <w:pPr>
        <w:rPr>
          <w:rFonts w:eastAsia="Times New Roman"/>
          <w:b/>
          <w:bCs/>
          <w:vertAlign w:val="superscript"/>
        </w:rPr>
      </w:pPr>
      <w:r w:rsidRPr="00AD4116">
        <w:rPr>
          <w:rFonts w:eastAsia="Times New Roman"/>
          <w:b/>
          <w:bCs/>
          <w:vertAlign w:val="superscript"/>
        </w:rPr>
        <w:t>††</w:t>
      </w:r>
      <w:r>
        <w:rPr>
          <w:rFonts w:eastAsia="Times New Roman"/>
          <w:bCs/>
        </w:rPr>
        <w:t xml:space="preserve"> VUS: Variant of uncertain significance.</w:t>
      </w:r>
    </w:p>
    <w:p w14:paraId="117C4296" w14:textId="7863B94B" w:rsidR="00835C0B" w:rsidRPr="00D854B7" w:rsidRDefault="00835C0B" w:rsidP="00835C0B">
      <w:pPr>
        <w:rPr>
          <w:rFonts w:eastAsia="Times New Roman"/>
          <w:b/>
          <w:bCs/>
          <w:vertAlign w:val="superscript"/>
        </w:rPr>
      </w:pPr>
      <w:r w:rsidRPr="007A2D55">
        <w:rPr>
          <w:rFonts w:eastAsia="Times New Roman"/>
          <w:b/>
          <w:bCs/>
          <w:vertAlign w:val="superscript"/>
        </w:rPr>
        <w:t>††</w:t>
      </w:r>
      <w:proofErr w:type="gramStart"/>
      <w:r w:rsidRPr="00AD4116">
        <w:rPr>
          <w:rFonts w:eastAsia="Times New Roman"/>
          <w:b/>
          <w:bCs/>
          <w:vertAlign w:val="superscript"/>
        </w:rPr>
        <w:t>†</w:t>
      </w:r>
      <w:r w:rsidRPr="007A2D55">
        <w:rPr>
          <w:rFonts w:eastAsia="Times New Roman"/>
          <w:b/>
          <w:bCs/>
          <w:vertAlign w:val="superscript"/>
        </w:rPr>
        <w:t xml:space="preserve">  </w:t>
      </w:r>
      <w:r w:rsidRPr="007A2D55">
        <w:rPr>
          <w:rFonts w:eastAsia="Times New Roman"/>
          <w:bCs/>
        </w:rPr>
        <w:t>Controlled</w:t>
      </w:r>
      <w:proofErr w:type="gramEnd"/>
      <w:r w:rsidRPr="007A2D55">
        <w:rPr>
          <w:rFonts w:eastAsia="Times New Roman"/>
          <w:bCs/>
        </w:rPr>
        <w:t xml:space="preserve"> for an interaction between minimum ALC and carriage of a deleterious </w:t>
      </w:r>
      <w:r w:rsidRPr="007A2D55">
        <w:rPr>
          <w:rFonts w:eastAsia="Times New Roman"/>
          <w:bCs/>
          <w:i/>
        </w:rPr>
        <w:t>BRCA1/2</w:t>
      </w:r>
      <w:r w:rsidRPr="007A2D55">
        <w:rPr>
          <w:rFonts w:eastAsia="Times New Roman"/>
          <w:bCs/>
        </w:rPr>
        <w:t xml:space="preserve"> mutation</w:t>
      </w:r>
      <w:r>
        <w:rPr>
          <w:rFonts w:eastAsia="Times New Roman"/>
          <w:bCs/>
        </w:rPr>
        <w:t>.</w:t>
      </w:r>
    </w:p>
    <w:p w14:paraId="67133501" w14:textId="77777777" w:rsidR="00835C0B" w:rsidRDefault="00835C0B" w:rsidP="00835C0B">
      <w:pPr>
        <w:shd w:val="clear" w:color="auto" w:fill="FFFFFF"/>
        <w:spacing w:after="150"/>
        <w:rPr>
          <w:rFonts w:eastAsia="Times New Roman"/>
          <w:b/>
          <w:color w:val="333333"/>
        </w:rPr>
      </w:pPr>
    </w:p>
    <w:p w14:paraId="66E55043" w14:textId="77777777" w:rsidR="00835C0B" w:rsidRDefault="00835C0B" w:rsidP="00835C0B">
      <w:pPr>
        <w:shd w:val="clear" w:color="auto" w:fill="FFFFFF"/>
        <w:spacing w:after="150" w:line="300" w:lineRule="atLeast"/>
        <w:rPr>
          <w:rFonts w:eastAsia="Times New Roman"/>
          <w:b/>
          <w:color w:val="333333"/>
        </w:rPr>
      </w:pPr>
    </w:p>
    <w:p w14:paraId="0644FF92" w14:textId="77777777" w:rsidR="00835C0B" w:rsidRDefault="00835C0B" w:rsidP="00835C0B">
      <w:pPr>
        <w:shd w:val="clear" w:color="auto" w:fill="FFFFFF"/>
        <w:spacing w:after="150" w:line="300" w:lineRule="atLeast"/>
        <w:rPr>
          <w:rFonts w:eastAsia="Times New Roman"/>
          <w:b/>
          <w:color w:val="333333"/>
        </w:rPr>
      </w:pPr>
    </w:p>
    <w:p w14:paraId="200D46BA" w14:textId="77777777" w:rsidR="00835C0B" w:rsidRDefault="00835C0B" w:rsidP="00835C0B">
      <w:pPr>
        <w:shd w:val="clear" w:color="auto" w:fill="FFFFFF"/>
        <w:spacing w:after="150" w:line="300" w:lineRule="atLeast"/>
        <w:rPr>
          <w:rFonts w:eastAsia="Times New Roman"/>
          <w:b/>
          <w:color w:val="333333"/>
        </w:rPr>
      </w:pPr>
    </w:p>
    <w:p w14:paraId="385F1A5F" w14:textId="77777777" w:rsidR="00835C0B" w:rsidRDefault="00835C0B" w:rsidP="00835C0B">
      <w:pPr>
        <w:shd w:val="clear" w:color="auto" w:fill="FFFFFF"/>
        <w:spacing w:after="150" w:line="300" w:lineRule="atLeast"/>
        <w:rPr>
          <w:rFonts w:eastAsia="Times New Roman"/>
          <w:b/>
          <w:color w:val="333333"/>
        </w:rPr>
      </w:pPr>
    </w:p>
    <w:p w14:paraId="33838F52" w14:textId="77777777" w:rsidR="00835C0B" w:rsidRDefault="00835C0B" w:rsidP="00835C0B">
      <w:pPr>
        <w:shd w:val="clear" w:color="auto" w:fill="FFFFFF"/>
        <w:spacing w:after="150" w:line="300" w:lineRule="atLeast"/>
        <w:rPr>
          <w:rFonts w:eastAsia="Times New Roman"/>
          <w:b/>
          <w:color w:val="333333"/>
        </w:rPr>
      </w:pPr>
    </w:p>
    <w:p w14:paraId="591E0A57" w14:textId="77777777" w:rsidR="00835C0B" w:rsidRDefault="00835C0B" w:rsidP="00835C0B">
      <w:pPr>
        <w:shd w:val="clear" w:color="auto" w:fill="FFFFFF"/>
        <w:spacing w:after="150" w:line="300" w:lineRule="atLeast"/>
        <w:rPr>
          <w:rFonts w:eastAsia="Times New Roman"/>
          <w:b/>
          <w:color w:val="333333"/>
        </w:rPr>
      </w:pPr>
    </w:p>
    <w:p w14:paraId="707F855E" w14:textId="77777777" w:rsidR="00835C0B" w:rsidRDefault="00835C0B" w:rsidP="00835C0B">
      <w:pPr>
        <w:shd w:val="clear" w:color="auto" w:fill="FFFFFF"/>
        <w:spacing w:after="150" w:line="300" w:lineRule="atLeast"/>
        <w:rPr>
          <w:rFonts w:eastAsia="Times New Roman"/>
          <w:b/>
          <w:color w:val="333333"/>
        </w:rPr>
      </w:pPr>
    </w:p>
    <w:p w14:paraId="7A98767E" w14:textId="77777777" w:rsidR="00835C0B" w:rsidRDefault="00835C0B" w:rsidP="00835C0B">
      <w:pPr>
        <w:shd w:val="clear" w:color="auto" w:fill="FFFFFF"/>
        <w:spacing w:after="150" w:line="300" w:lineRule="atLeast"/>
        <w:ind w:right="1170"/>
        <w:rPr>
          <w:rFonts w:eastAsia="Times New Roman"/>
          <w:b/>
          <w:color w:val="333333"/>
        </w:rPr>
      </w:pPr>
    </w:p>
    <w:p w14:paraId="45AB09D4" w14:textId="77777777" w:rsidR="00385ADE" w:rsidRDefault="00385ADE" w:rsidP="00835C0B">
      <w:pPr>
        <w:shd w:val="clear" w:color="auto" w:fill="FFFFFF"/>
        <w:spacing w:after="150" w:line="300" w:lineRule="atLeast"/>
        <w:rPr>
          <w:rFonts w:eastAsia="Times New Roman"/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3"/>
        <w:gridCol w:w="3246"/>
        <w:gridCol w:w="22"/>
      </w:tblGrid>
      <w:tr w:rsidR="00385ADE" w:rsidRPr="00270B3D" w14:paraId="7877E33E" w14:textId="77777777" w:rsidTr="00C61420">
        <w:trPr>
          <w:trHeight w:val="660"/>
          <w:tblHeader/>
        </w:trPr>
        <w:tc>
          <w:tcPr>
            <w:tcW w:w="9441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46DDF" w14:textId="65E06121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b/>
                <w:color w:val="333333"/>
              </w:rPr>
              <w:lastRenderedPageBreak/>
              <w:t xml:space="preserve">Supplemental Table </w:t>
            </w:r>
            <w:r w:rsidR="006E0CC9">
              <w:rPr>
                <w:rFonts w:eastAsia="Times New Roman"/>
                <w:b/>
                <w:color w:val="333333"/>
              </w:rPr>
              <w:t>4</w:t>
            </w:r>
            <w:r w:rsidRPr="00270B3D">
              <w:rPr>
                <w:rFonts w:eastAsia="Times New Roman"/>
                <w:b/>
                <w:color w:val="333333"/>
              </w:rPr>
              <w:t>.</w:t>
            </w:r>
            <w:r w:rsidRPr="00270B3D">
              <w:rPr>
                <w:rFonts w:eastAsia="Times New Roman"/>
                <w:color w:val="333333"/>
              </w:rPr>
              <w:t xml:space="preserve"> Multivariable analysis of the association between minimum ALC and OM with RT temporal consideration (n=747)</w:t>
            </w:r>
          </w:p>
        </w:tc>
      </w:tr>
      <w:tr w:rsidR="00385ADE" w:rsidRPr="00270B3D" w14:paraId="56012F33" w14:textId="77777777" w:rsidTr="00C61420">
        <w:trPr>
          <w:gridAfter w:val="1"/>
          <w:wAfter w:w="22" w:type="dxa"/>
          <w:trHeight w:val="303"/>
          <w:tblHeader/>
        </w:trPr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5BC8F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59E0E" w14:textId="77777777" w:rsidR="00B32ADC" w:rsidRDefault="00B32ADC" w:rsidP="005B2F89">
            <w:pPr>
              <w:jc w:val="center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Hazard r</w:t>
            </w:r>
            <w:r w:rsidR="00385ADE" w:rsidRPr="00270B3D">
              <w:rPr>
                <w:rFonts w:eastAsia="Times New Roman"/>
                <w:b/>
                <w:bCs/>
                <w:color w:val="333333"/>
              </w:rPr>
              <w:t xml:space="preserve">atio </w:t>
            </w:r>
          </w:p>
          <w:p w14:paraId="362F7751" w14:textId="1D59EE3B" w:rsidR="00385ADE" w:rsidRPr="00270B3D" w:rsidRDefault="00B32ADC" w:rsidP="005B2F89">
            <w:pPr>
              <w:jc w:val="center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(95% confidence interval</w:t>
            </w:r>
            <w:r w:rsidR="00385ADE" w:rsidRPr="00270B3D">
              <w:rPr>
                <w:rFonts w:eastAsia="Times New Roman"/>
                <w:b/>
                <w:bCs/>
                <w:color w:val="333333"/>
              </w:rPr>
              <w:t>)</w:t>
            </w:r>
          </w:p>
        </w:tc>
      </w:tr>
      <w:tr w:rsidR="00385ADE" w:rsidRPr="00270B3D" w14:paraId="79228C64" w14:textId="77777777" w:rsidTr="00C61420">
        <w:trPr>
          <w:gridAfter w:val="1"/>
          <w:wAfter w:w="22" w:type="dxa"/>
          <w:trHeight w:val="303"/>
        </w:trPr>
        <w:tc>
          <w:tcPr>
            <w:tcW w:w="617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8A07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Minimum (min) ALC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7E17E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0.24 (0.13, 0.42)</w:t>
            </w:r>
          </w:p>
        </w:tc>
      </w:tr>
      <w:tr w:rsidR="00385ADE" w:rsidRPr="00270B3D" w14:paraId="3C773DF5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0CEA4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 xml:space="preserve">Carriage of a positive </w:t>
            </w:r>
            <w:r w:rsidRPr="00270B3D">
              <w:rPr>
                <w:rFonts w:eastAsia="Times New Roman"/>
                <w:i/>
                <w:color w:val="333333"/>
              </w:rPr>
              <w:t>BRCA1/2</w:t>
            </w:r>
            <w:r w:rsidRPr="00270B3D">
              <w:rPr>
                <w:rFonts w:eastAsia="Times New Roman"/>
                <w:color w:val="333333"/>
              </w:rPr>
              <w:t xml:space="preserve"> mutation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43C3A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0.83 (0.38, 1.82)</w:t>
            </w:r>
          </w:p>
        </w:tc>
      </w:tr>
      <w:tr w:rsidR="00385ADE" w:rsidRPr="00270B3D" w14:paraId="042EA2A2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0C562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i/>
                <w:color w:val="333333"/>
              </w:rPr>
              <w:t>BRCA1/2</w:t>
            </w:r>
            <w:r w:rsidRPr="00270B3D">
              <w:rPr>
                <w:rFonts w:eastAsia="Times New Roman"/>
                <w:color w:val="333333"/>
              </w:rPr>
              <w:t xml:space="preserve"> untested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11139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1.36 (0.85, 2.17)</w:t>
            </w:r>
          </w:p>
        </w:tc>
      </w:tr>
      <w:tr w:rsidR="00385ADE" w:rsidRPr="00270B3D" w14:paraId="4326E191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1DC0C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Neoadjuvant/adjuvant chemotherapy use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37EDF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0.63 (0.40, 1.00)</w:t>
            </w:r>
          </w:p>
        </w:tc>
      </w:tr>
      <w:tr w:rsidR="00385ADE" w:rsidRPr="00270B3D" w14:paraId="36D82222" w14:textId="77777777" w:rsidTr="00C61420">
        <w:trPr>
          <w:gridAfter w:val="1"/>
          <w:wAfter w:w="22" w:type="dxa"/>
          <w:trHeight w:val="303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84620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Neighborhood socioeconomic status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71A48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0.88 (0.77, 1.00)</w:t>
            </w:r>
          </w:p>
        </w:tc>
      </w:tr>
      <w:tr w:rsidR="00385ADE" w:rsidRPr="00270B3D" w14:paraId="650CA26D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2545C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Non-</w:t>
            </w:r>
            <w:proofErr w:type="spellStart"/>
            <w:r w:rsidRPr="00270B3D">
              <w:rPr>
                <w:rFonts w:eastAsia="Times New Roman"/>
                <w:color w:val="333333"/>
              </w:rPr>
              <w:t>hispanic</w:t>
            </w:r>
            <w:proofErr w:type="spellEnd"/>
            <w:r w:rsidRPr="00270B3D">
              <w:rPr>
                <w:rFonts w:eastAsia="Times New Roman"/>
                <w:color w:val="333333"/>
              </w:rPr>
              <w:t xml:space="preserve"> (NH) Black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1761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1.68 (0.89, 3.15)</w:t>
            </w:r>
          </w:p>
        </w:tc>
      </w:tr>
      <w:tr w:rsidR="00385ADE" w:rsidRPr="00270B3D" w14:paraId="1D68F72C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026A9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NH Asian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7ECEC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0.99 (0.63, 1.56)</w:t>
            </w:r>
          </w:p>
        </w:tc>
      </w:tr>
      <w:tr w:rsidR="00385ADE" w:rsidRPr="00270B3D" w14:paraId="2BFCDF35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F19DD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Hispanic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02D0C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1.19 (0.69, 2.05)</w:t>
            </w:r>
          </w:p>
        </w:tc>
      </w:tr>
      <w:tr w:rsidR="00385ADE" w:rsidRPr="00270B3D" w14:paraId="143D4905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BB06C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Age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BF39B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1.01 (1.00, 1.03)</w:t>
            </w:r>
          </w:p>
        </w:tc>
      </w:tr>
      <w:tr w:rsidR="00385ADE" w:rsidRPr="00270B3D" w14:paraId="74C3E245" w14:textId="77777777" w:rsidTr="00C61420">
        <w:trPr>
          <w:gridAfter w:val="1"/>
          <w:wAfter w:w="22" w:type="dxa"/>
          <w:trHeight w:val="303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6F1C7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Ever neutropenic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6122C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0.99 (0.68, 1.46)</w:t>
            </w:r>
          </w:p>
        </w:tc>
      </w:tr>
      <w:tr w:rsidR="00385ADE" w:rsidRPr="00270B3D" w14:paraId="49030973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C6B6D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Stage II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1FFE6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1.48 (0.98, 2.24)</w:t>
            </w:r>
          </w:p>
        </w:tc>
      </w:tr>
      <w:tr w:rsidR="00385ADE" w:rsidRPr="00270B3D" w14:paraId="5C2DF28C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E5407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Stage III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A3C74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4.17 (2.62, 6.65)</w:t>
            </w:r>
          </w:p>
        </w:tc>
      </w:tr>
      <w:tr w:rsidR="00385ADE" w:rsidRPr="00270B3D" w14:paraId="41EEE183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EDED7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Grade 2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7D338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2.93 (0.68,12.58)</w:t>
            </w:r>
          </w:p>
        </w:tc>
      </w:tr>
      <w:tr w:rsidR="00385ADE" w:rsidRPr="00270B3D" w14:paraId="3B061395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E3416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Grade 3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ED22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4.28 (1.04,17.68)</w:t>
            </w:r>
          </w:p>
        </w:tc>
      </w:tr>
      <w:tr w:rsidR="00385ADE" w:rsidRPr="00270B3D" w14:paraId="2CCFD258" w14:textId="77777777" w:rsidTr="00C61420">
        <w:trPr>
          <w:gridAfter w:val="1"/>
          <w:wAfter w:w="22" w:type="dxa"/>
          <w:trHeight w:val="303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A19FC" w14:textId="77777777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Unknown Grade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3D71A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2.58 (0.54,12.35)</w:t>
            </w:r>
          </w:p>
        </w:tc>
      </w:tr>
      <w:tr w:rsidR="00385ADE" w:rsidRPr="00270B3D" w14:paraId="11575189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541E7" w14:textId="14C661A4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Min ALC &lt; radiotherapy (RT)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DFCC8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0.12 (0.05, 0.30)</w:t>
            </w:r>
          </w:p>
        </w:tc>
      </w:tr>
      <w:tr w:rsidR="00385ADE" w:rsidRPr="00270B3D" w14:paraId="0AD01901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FB62E" w14:textId="7B20A800" w:rsidR="00385ADE" w:rsidRPr="00270B3D" w:rsidRDefault="00385ADE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Min</w:t>
            </w:r>
            <w:r w:rsidR="005B2F89">
              <w:rPr>
                <w:rFonts w:eastAsia="Times New Roman"/>
                <w:color w:val="333333"/>
              </w:rPr>
              <w:t xml:space="preserve"> </w:t>
            </w:r>
            <w:r w:rsidRPr="00270B3D">
              <w:rPr>
                <w:rFonts w:eastAsia="Times New Roman"/>
                <w:color w:val="333333"/>
              </w:rPr>
              <w:t>ALC &gt; RT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CF280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1.45 (0.82, 2.57)</w:t>
            </w:r>
          </w:p>
        </w:tc>
      </w:tr>
      <w:tr w:rsidR="00385ADE" w:rsidRPr="00270B3D" w14:paraId="79179800" w14:textId="77777777" w:rsidTr="00C61420">
        <w:trPr>
          <w:gridAfter w:val="1"/>
          <w:wAfter w:w="22" w:type="dxa"/>
          <w:trHeight w:val="330"/>
        </w:trPr>
        <w:tc>
          <w:tcPr>
            <w:tcW w:w="6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C028B" w14:textId="2A1FB4E9" w:rsidR="00385ADE" w:rsidRPr="00270B3D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Min ALC x (M</w:t>
            </w:r>
            <w:r w:rsidR="00385ADE" w:rsidRPr="00270B3D">
              <w:rPr>
                <w:rFonts w:eastAsia="Times New Roman"/>
                <w:color w:val="333333"/>
              </w:rPr>
              <w:t>in ALC &lt; RT)</w:t>
            </w:r>
          </w:p>
        </w:tc>
        <w:tc>
          <w:tcPr>
            <w:tcW w:w="3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A7DC4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4.58 (1.90,11.01)</w:t>
            </w:r>
          </w:p>
        </w:tc>
      </w:tr>
      <w:tr w:rsidR="00385ADE" w:rsidRPr="00270B3D" w14:paraId="035B02A6" w14:textId="77777777" w:rsidTr="00C61420">
        <w:trPr>
          <w:gridAfter w:val="1"/>
          <w:wAfter w:w="22" w:type="dxa"/>
          <w:trHeight w:val="303"/>
        </w:trPr>
        <w:tc>
          <w:tcPr>
            <w:tcW w:w="617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F2300" w14:textId="58A1F6FF" w:rsidR="00385ADE" w:rsidRPr="00270B3D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Min ALC x (M</w:t>
            </w:r>
            <w:r w:rsidR="00385ADE" w:rsidRPr="00270B3D">
              <w:rPr>
                <w:rFonts w:eastAsia="Times New Roman"/>
                <w:color w:val="333333"/>
              </w:rPr>
              <w:t>in ALC &gt; RT)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E7929" w14:textId="77777777" w:rsidR="00385ADE" w:rsidRPr="00270B3D" w:rsidRDefault="00385ADE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0.49 (0.20, 1.15)</w:t>
            </w:r>
          </w:p>
        </w:tc>
      </w:tr>
    </w:tbl>
    <w:p w14:paraId="0F3F20E2" w14:textId="77777777" w:rsidR="00385ADE" w:rsidRDefault="00385ADE" w:rsidP="00385ADE">
      <w:pPr>
        <w:rPr>
          <w:rFonts w:eastAsia="Times New Roman"/>
        </w:rPr>
      </w:pPr>
    </w:p>
    <w:p w14:paraId="4DA4DBFD" w14:textId="77777777" w:rsidR="00385ADE" w:rsidRDefault="00385ADE" w:rsidP="00835C0B">
      <w:pPr>
        <w:shd w:val="clear" w:color="auto" w:fill="FFFFFF"/>
        <w:spacing w:after="150" w:line="300" w:lineRule="atLeast"/>
        <w:rPr>
          <w:rFonts w:eastAsia="Times New Roman"/>
          <w:color w:val="333333"/>
        </w:rPr>
      </w:pPr>
    </w:p>
    <w:p w14:paraId="6322D1C3" w14:textId="77777777" w:rsidR="00835C0B" w:rsidRDefault="00835C0B" w:rsidP="00835C0B">
      <w:pPr>
        <w:shd w:val="clear" w:color="auto" w:fill="FFFFFF"/>
        <w:spacing w:after="150" w:line="300" w:lineRule="atLeast"/>
        <w:ind w:left="-360"/>
      </w:pPr>
    </w:p>
    <w:p w14:paraId="49D60393" w14:textId="77777777" w:rsidR="00835C0B" w:rsidRPr="00043CC4" w:rsidRDefault="00835C0B" w:rsidP="00835C0B"/>
    <w:p w14:paraId="32540129" w14:textId="77777777" w:rsidR="00835C0B" w:rsidRPr="00043CC4" w:rsidRDefault="00835C0B" w:rsidP="00835C0B"/>
    <w:p w14:paraId="5BBD44CE" w14:textId="77777777" w:rsidR="00835C0B" w:rsidRPr="00043CC4" w:rsidRDefault="00835C0B" w:rsidP="00835C0B"/>
    <w:p w14:paraId="0705748C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7754CCF0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55814B3B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122D599E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70D3AC6E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038AF459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04CC9B87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38774F6D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542EEA14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26D6E72C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1D6F37A9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4EB71C78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tbl>
      <w:tblPr>
        <w:tblW w:w="99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5560"/>
      </w:tblGrid>
      <w:tr w:rsidR="005B2F89" w:rsidRPr="00270B3D" w14:paraId="71AA1624" w14:textId="77777777" w:rsidTr="00C61420">
        <w:trPr>
          <w:trHeight w:val="641"/>
          <w:tblHeader/>
        </w:trPr>
        <w:tc>
          <w:tcPr>
            <w:tcW w:w="998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BC10E" w14:textId="6BFB0F45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b/>
                <w:color w:val="333333"/>
              </w:rPr>
              <w:lastRenderedPageBreak/>
              <w:t xml:space="preserve">Supplemental Table </w:t>
            </w:r>
            <w:r w:rsidR="006E0CC9">
              <w:rPr>
                <w:rFonts w:eastAsia="Times New Roman"/>
                <w:b/>
                <w:color w:val="333333"/>
              </w:rPr>
              <w:t>5</w:t>
            </w:r>
            <w:r w:rsidRPr="00270B3D">
              <w:rPr>
                <w:rFonts w:eastAsia="Times New Roman"/>
                <w:color w:val="333333"/>
              </w:rPr>
              <w:t>. Multivariable analysis of the association between minimum ALC and BCM with RT temporal consideration (n=747)</w:t>
            </w:r>
          </w:p>
        </w:tc>
      </w:tr>
      <w:tr w:rsidR="005B2F89" w:rsidRPr="00270B3D" w14:paraId="390893EE" w14:textId="77777777" w:rsidTr="00C61420">
        <w:trPr>
          <w:trHeight w:val="306"/>
          <w:tblHeader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05E0A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654A4" w14:textId="77777777" w:rsidR="00B32ADC" w:rsidRDefault="00B32ADC" w:rsidP="005B2F89">
            <w:pPr>
              <w:jc w:val="center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Hazard r</w:t>
            </w:r>
            <w:r w:rsidR="005B2F89" w:rsidRPr="00270B3D">
              <w:rPr>
                <w:rFonts w:eastAsia="Times New Roman"/>
                <w:b/>
                <w:bCs/>
                <w:color w:val="333333"/>
              </w:rPr>
              <w:t xml:space="preserve">atio </w:t>
            </w:r>
          </w:p>
          <w:p w14:paraId="65C45BF4" w14:textId="1900E495" w:rsidR="005B2F89" w:rsidRPr="00270B3D" w:rsidRDefault="00B32ADC" w:rsidP="005B2F89">
            <w:pPr>
              <w:jc w:val="center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(95% confidence interval</w:t>
            </w:r>
            <w:r w:rsidR="005B2F89" w:rsidRPr="00270B3D">
              <w:rPr>
                <w:rFonts w:eastAsia="Times New Roman"/>
                <w:b/>
                <w:bCs/>
                <w:color w:val="333333"/>
              </w:rPr>
              <w:t>)</w:t>
            </w:r>
          </w:p>
        </w:tc>
      </w:tr>
      <w:tr w:rsidR="005B2F89" w:rsidRPr="00270B3D" w14:paraId="02DB4A95" w14:textId="77777777" w:rsidTr="00C61420">
        <w:trPr>
          <w:trHeight w:val="306"/>
        </w:trPr>
        <w:tc>
          <w:tcPr>
            <w:tcW w:w="442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FE7B5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Minimum (min) ALC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8C0D9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0.21 (0.10, 0.45)</w:t>
            </w:r>
          </w:p>
        </w:tc>
      </w:tr>
      <w:tr w:rsidR="005B2F89" w:rsidRPr="00270B3D" w14:paraId="67254CAC" w14:textId="77777777" w:rsidTr="00C61420">
        <w:trPr>
          <w:trHeight w:val="641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8F273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 xml:space="preserve">Carriage of a positive </w:t>
            </w:r>
            <w:r w:rsidRPr="00270B3D">
              <w:rPr>
                <w:rFonts w:eastAsia="Times New Roman"/>
                <w:i/>
                <w:color w:val="333333"/>
              </w:rPr>
              <w:t>BRCA1/2</w:t>
            </w:r>
            <w:r w:rsidRPr="00270B3D">
              <w:rPr>
                <w:rFonts w:eastAsia="Times New Roman"/>
                <w:color w:val="333333"/>
              </w:rPr>
              <w:t xml:space="preserve"> mutation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E1BA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0.95 (0.35, 2.58)</w:t>
            </w:r>
          </w:p>
        </w:tc>
      </w:tr>
      <w:tr w:rsidR="005B2F89" w:rsidRPr="00270B3D" w14:paraId="75EB12B5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B53DA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i/>
                <w:color w:val="333333"/>
              </w:rPr>
              <w:t>BRCA1/2</w:t>
            </w:r>
            <w:r>
              <w:rPr>
                <w:rFonts w:eastAsia="Times New Roman"/>
                <w:color w:val="333333"/>
              </w:rPr>
              <w:t xml:space="preserve"> u</w:t>
            </w:r>
            <w:r w:rsidRPr="00270B3D">
              <w:rPr>
                <w:rFonts w:eastAsia="Times New Roman"/>
                <w:color w:val="333333"/>
              </w:rPr>
              <w:t>ntested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CA537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1.83 (0.97, 3.45)</w:t>
            </w:r>
          </w:p>
        </w:tc>
      </w:tr>
      <w:tr w:rsidR="005B2F89" w:rsidRPr="00270B3D" w14:paraId="01611C3B" w14:textId="77777777" w:rsidTr="00C61420">
        <w:trPr>
          <w:trHeight w:val="322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A0F7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Neoadjuvant/adjuvant chemotherapy use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0FD44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0.61 (0.32, 1.14)</w:t>
            </w:r>
          </w:p>
        </w:tc>
      </w:tr>
      <w:tr w:rsidR="005B2F89" w:rsidRPr="00270B3D" w14:paraId="365292B2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4C719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Neighborhood socio-economic status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6BE62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0.87 (0.73, 1.03)</w:t>
            </w:r>
          </w:p>
        </w:tc>
      </w:tr>
      <w:tr w:rsidR="005B2F89" w:rsidRPr="00270B3D" w14:paraId="75B62DB4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9022" w14:textId="440AD90C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Non-</w:t>
            </w:r>
            <w:proofErr w:type="spellStart"/>
            <w:r>
              <w:rPr>
                <w:rFonts w:eastAsia="Times New Roman"/>
                <w:color w:val="333333"/>
              </w:rPr>
              <w:t>hispanic</w:t>
            </w:r>
            <w:proofErr w:type="spellEnd"/>
            <w:r w:rsidRPr="00270B3D">
              <w:rPr>
                <w:rFonts w:eastAsia="Times New Roman"/>
                <w:color w:val="333333"/>
              </w:rPr>
              <w:t xml:space="preserve"> (NH) Black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0172E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1.48 (0.65, 3.40)</w:t>
            </w:r>
          </w:p>
        </w:tc>
      </w:tr>
      <w:tr w:rsidR="005B2F89" w:rsidRPr="00270B3D" w14:paraId="091C09C6" w14:textId="77777777" w:rsidTr="00C61420">
        <w:trPr>
          <w:trHeight w:val="322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4451B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NH Asian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FA3E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0.79 (0.43, 1.46)</w:t>
            </w:r>
          </w:p>
        </w:tc>
      </w:tr>
      <w:tr w:rsidR="005B2F89" w:rsidRPr="00270B3D" w14:paraId="1D0DD7EF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F9DF7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Hispanic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BC693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1.29 (0.68, 2.46)</w:t>
            </w:r>
          </w:p>
        </w:tc>
      </w:tr>
      <w:tr w:rsidR="005B2F89" w:rsidRPr="00270B3D" w14:paraId="68090F54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1C032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705DF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1.00 (0.98, 1.01)</w:t>
            </w:r>
          </w:p>
        </w:tc>
      </w:tr>
      <w:tr w:rsidR="005B2F89" w:rsidRPr="00270B3D" w14:paraId="132BB738" w14:textId="77777777" w:rsidTr="00C61420">
        <w:trPr>
          <w:trHeight w:val="322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E091E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Ever neutropenic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0AA8D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0.99 (0.61, 1.59)</w:t>
            </w:r>
          </w:p>
        </w:tc>
      </w:tr>
      <w:tr w:rsidR="005B2F89" w:rsidRPr="00270B3D" w14:paraId="74ABFD18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0AA93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Stage 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C8AF6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2.58 (1.35, 4.92)</w:t>
            </w:r>
          </w:p>
        </w:tc>
      </w:tr>
      <w:tr w:rsidR="005B2F89" w:rsidRPr="00270B3D" w14:paraId="6A42A669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97A22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Stage 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F19EE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7.37 (3.70,14.68)</w:t>
            </w:r>
          </w:p>
        </w:tc>
      </w:tr>
      <w:tr w:rsidR="005B2F89" w:rsidRPr="00270B3D" w14:paraId="28E03597" w14:textId="77777777" w:rsidTr="00C61420">
        <w:trPr>
          <w:trHeight w:val="322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6FA04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Grade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22633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2.56 (0.33,19.96)</w:t>
            </w:r>
          </w:p>
        </w:tc>
      </w:tr>
      <w:tr w:rsidR="005B2F89" w:rsidRPr="00270B3D" w14:paraId="4D12EBCB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4AB23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Grade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629EA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3.48 (0.47,25.93)</w:t>
            </w:r>
          </w:p>
        </w:tc>
      </w:tr>
      <w:tr w:rsidR="005B2F89" w:rsidRPr="00270B3D" w14:paraId="53F8AE78" w14:textId="77777777" w:rsidTr="00C61420">
        <w:trPr>
          <w:trHeight w:val="322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CB943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Unknown grade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3C79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1.22 (0.12,12.05)</w:t>
            </w:r>
          </w:p>
        </w:tc>
      </w:tr>
      <w:tr w:rsidR="005B2F89" w:rsidRPr="00270B3D" w14:paraId="38829E0D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A1A7F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Min ALC &lt; radiotherapy (RT)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73900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0.18 (0.06, 0.56)</w:t>
            </w:r>
          </w:p>
        </w:tc>
      </w:tr>
      <w:tr w:rsidR="005B2F89" w:rsidRPr="00270B3D" w14:paraId="5D0A96F6" w14:textId="77777777" w:rsidTr="00C61420">
        <w:trPr>
          <w:trHeight w:val="306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62587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Min ALC &gt; 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A667D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1.25 (0.59, 2.66)</w:t>
            </w:r>
          </w:p>
        </w:tc>
      </w:tr>
      <w:tr w:rsidR="005B2F89" w:rsidRPr="00270B3D" w14:paraId="67C90AAB" w14:textId="77777777" w:rsidTr="00C61420">
        <w:trPr>
          <w:trHeight w:val="322"/>
        </w:trPr>
        <w:tc>
          <w:tcPr>
            <w:tcW w:w="4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E3521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Min ALC x (min ALC &lt; RT)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9240F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3.17 (0.85,11.87)</w:t>
            </w:r>
          </w:p>
        </w:tc>
      </w:tr>
      <w:tr w:rsidR="005B2F89" w:rsidRPr="00270B3D" w14:paraId="60C2305E" w14:textId="77777777" w:rsidTr="00C61420">
        <w:trPr>
          <w:trHeight w:val="306"/>
        </w:trPr>
        <w:tc>
          <w:tcPr>
            <w:tcW w:w="442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B3D4E" w14:textId="77777777" w:rsidR="005B2F89" w:rsidRPr="00270B3D" w:rsidRDefault="005B2F89" w:rsidP="005B2F89">
            <w:pPr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Min ALC x (min ALC &gt; RT)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BA47E" w14:textId="77777777" w:rsidR="005B2F89" w:rsidRPr="00270B3D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270B3D">
              <w:rPr>
                <w:rFonts w:eastAsia="Times New Roman"/>
                <w:color w:val="333333"/>
              </w:rPr>
              <w:t>0.52 (0.16, 1.71)</w:t>
            </w:r>
          </w:p>
        </w:tc>
      </w:tr>
    </w:tbl>
    <w:p w14:paraId="61CC0BC5" w14:textId="77777777" w:rsidR="00385ADE" w:rsidRDefault="00385ADE" w:rsidP="00835C0B">
      <w:pPr>
        <w:shd w:val="clear" w:color="auto" w:fill="FFFFFF"/>
        <w:spacing w:after="150" w:line="300" w:lineRule="atLeast"/>
        <w:ind w:right="1170"/>
      </w:pPr>
    </w:p>
    <w:p w14:paraId="0B47083B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3F13686B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6699B86C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3244E220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17A3A5C4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7C1B1642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3631DBD0" w14:textId="77777777" w:rsidR="00835C0B" w:rsidRDefault="00835C0B" w:rsidP="00835C0B">
      <w:pPr>
        <w:shd w:val="clear" w:color="auto" w:fill="FFFFFF"/>
        <w:spacing w:after="150" w:line="300" w:lineRule="atLeast"/>
        <w:ind w:right="1170"/>
      </w:pPr>
    </w:p>
    <w:p w14:paraId="35FAC90C" w14:textId="77777777" w:rsidR="000B13E0" w:rsidRDefault="000B13E0"/>
    <w:p w14:paraId="6F356850" w14:textId="77777777" w:rsidR="005B2F89" w:rsidRDefault="005B2F89"/>
    <w:p w14:paraId="7A684850" w14:textId="77777777" w:rsidR="005B2F89" w:rsidRDefault="005B2F89"/>
    <w:p w14:paraId="0DAB1B14" w14:textId="77777777" w:rsidR="005B2F89" w:rsidRDefault="005B2F89"/>
    <w:p w14:paraId="783A8509" w14:textId="77777777" w:rsidR="005B2F89" w:rsidRDefault="005B2F89"/>
    <w:p w14:paraId="780EA200" w14:textId="77777777" w:rsidR="005B2F89" w:rsidRDefault="005B2F89"/>
    <w:p w14:paraId="6469E464" w14:textId="77777777" w:rsidR="005B2F89" w:rsidRDefault="005B2F89"/>
    <w:p w14:paraId="4D6BBD0C" w14:textId="77777777" w:rsidR="005B2F89" w:rsidRDefault="005B2F89"/>
    <w:p w14:paraId="394064B4" w14:textId="77777777" w:rsidR="005B2F89" w:rsidRDefault="005B2F89"/>
    <w:p w14:paraId="76642414" w14:textId="77777777" w:rsidR="005B2F89" w:rsidRDefault="005B2F89"/>
    <w:p w14:paraId="7AC91989" w14:textId="77777777" w:rsidR="005B2F89" w:rsidRDefault="005B2F89"/>
    <w:p w14:paraId="0FE589CB" w14:textId="77777777" w:rsidR="005B2F89" w:rsidRDefault="005B2F89"/>
    <w:p w14:paraId="73E3EF4F" w14:textId="77777777" w:rsidR="005B2F89" w:rsidRDefault="005B2F89"/>
    <w:tbl>
      <w:tblPr>
        <w:tblW w:w="103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4098"/>
      </w:tblGrid>
      <w:tr w:rsidR="005B2F89" w:rsidRPr="00F1104A" w14:paraId="4017CF9B" w14:textId="77777777" w:rsidTr="00C61420">
        <w:trPr>
          <w:trHeight w:val="692"/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79690" w14:textId="1985B391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b/>
                <w:color w:val="333333"/>
              </w:rPr>
              <w:lastRenderedPageBreak/>
              <w:t xml:space="preserve">Supplemental Table </w:t>
            </w:r>
            <w:r w:rsidR="006E0CC9">
              <w:rPr>
                <w:rFonts w:eastAsia="Times New Roman"/>
                <w:b/>
                <w:color w:val="333333"/>
              </w:rPr>
              <w:t>6</w:t>
            </w:r>
            <w:r w:rsidRPr="00F1104A">
              <w:rPr>
                <w:rFonts w:eastAsia="Times New Roman"/>
                <w:color w:val="333333"/>
              </w:rPr>
              <w:t>. Multivariable anal</w:t>
            </w:r>
            <w:r>
              <w:rPr>
                <w:rFonts w:eastAsia="Times New Roman"/>
                <w:color w:val="333333"/>
              </w:rPr>
              <w:t xml:space="preserve">ysis of the association between </w:t>
            </w:r>
            <w:r w:rsidRPr="00F1104A">
              <w:rPr>
                <w:rFonts w:eastAsia="Times New Roman"/>
                <w:color w:val="333333"/>
              </w:rPr>
              <w:t>minimum ALC and OM with neutropenia temporal consideration (n=747)</w:t>
            </w:r>
          </w:p>
        </w:tc>
      </w:tr>
      <w:tr w:rsidR="005B2F89" w:rsidRPr="00F1104A" w14:paraId="56B4F31B" w14:textId="77777777" w:rsidTr="005B2F89">
        <w:trPr>
          <w:trHeight w:val="319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4371C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F0779" w14:textId="77777777" w:rsidR="00B32ADC" w:rsidRDefault="00B32ADC" w:rsidP="005B2F89">
            <w:pPr>
              <w:jc w:val="center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Hazard r</w:t>
            </w:r>
            <w:r w:rsidR="005B2F89" w:rsidRPr="00F1104A">
              <w:rPr>
                <w:rFonts w:eastAsia="Times New Roman"/>
                <w:b/>
                <w:bCs/>
                <w:color w:val="333333"/>
              </w:rPr>
              <w:t xml:space="preserve">atio </w:t>
            </w:r>
          </w:p>
          <w:p w14:paraId="27432A27" w14:textId="1566AB72" w:rsidR="005B2F89" w:rsidRPr="00F1104A" w:rsidRDefault="00B32ADC" w:rsidP="005B2F89">
            <w:pPr>
              <w:jc w:val="center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(95% confidence interval</w:t>
            </w:r>
            <w:r w:rsidR="005B2F89" w:rsidRPr="00F1104A">
              <w:rPr>
                <w:rFonts w:eastAsia="Times New Roman"/>
                <w:b/>
                <w:bCs/>
                <w:color w:val="333333"/>
              </w:rPr>
              <w:t>)</w:t>
            </w:r>
          </w:p>
        </w:tc>
      </w:tr>
      <w:tr w:rsidR="005B2F89" w:rsidRPr="00F1104A" w14:paraId="7469CD47" w14:textId="77777777" w:rsidTr="005B2F89">
        <w:trPr>
          <w:trHeight w:val="25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F43F3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Minimum (min) ALC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EA5C1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0.24 (0.16, 0.36)</w:t>
            </w:r>
          </w:p>
        </w:tc>
      </w:tr>
      <w:tr w:rsidR="005B2F89" w:rsidRPr="00F1104A" w14:paraId="3367148D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519DA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 xml:space="preserve">Carriage of a positive </w:t>
            </w:r>
            <w:r w:rsidRPr="00F1104A">
              <w:rPr>
                <w:rFonts w:eastAsia="Times New Roman"/>
                <w:i/>
                <w:color w:val="333333"/>
              </w:rPr>
              <w:t>BRCA1/2</w:t>
            </w:r>
            <w:r w:rsidRPr="00F1104A">
              <w:rPr>
                <w:rFonts w:eastAsia="Times New Roman"/>
                <w:color w:val="333333"/>
              </w:rPr>
              <w:t xml:space="preserve"> mutation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79D0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0.89 (0.41, 1.95)</w:t>
            </w:r>
          </w:p>
        </w:tc>
      </w:tr>
      <w:tr w:rsidR="005B2F89" w:rsidRPr="00F1104A" w14:paraId="00BEEE62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C45F5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i/>
                <w:color w:val="333333"/>
              </w:rPr>
              <w:t>BRCA1/2</w:t>
            </w:r>
            <w:r w:rsidRPr="00F1104A">
              <w:rPr>
                <w:rFonts w:eastAsia="Times New Roman"/>
                <w:color w:val="333333"/>
              </w:rPr>
              <w:t xml:space="preserve"> untested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48E96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1.45 (0.91, 2.30)</w:t>
            </w:r>
          </w:p>
        </w:tc>
      </w:tr>
      <w:tr w:rsidR="005B2F89" w:rsidRPr="00F1104A" w14:paraId="53222DAC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C991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Neoadjuvant/adjuvant chemotherapy use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A0B6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0.53 (0.34, 0.83)</w:t>
            </w:r>
          </w:p>
        </w:tc>
      </w:tr>
      <w:tr w:rsidR="005B2F89" w:rsidRPr="00F1104A" w14:paraId="460271E9" w14:textId="77777777" w:rsidTr="005B2F89">
        <w:trPr>
          <w:trHeight w:val="31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F0B3B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Radiotherapy (RT) use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EB7EA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0.74 (0.54, 1.02)</w:t>
            </w:r>
          </w:p>
        </w:tc>
      </w:tr>
      <w:tr w:rsidR="005B2F89" w:rsidRPr="00F1104A" w14:paraId="44A4317C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8D2AE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Neighborhood socio-economic status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51A7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0.85 (0.74, 0.97)</w:t>
            </w:r>
          </w:p>
        </w:tc>
      </w:tr>
      <w:tr w:rsidR="005B2F89" w:rsidRPr="00F1104A" w14:paraId="3299234E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B3644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Non-</w:t>
            </w:r>
            <w:proofErr w:type="spellStart"/>
            <w:r w:rsidRPr="00F1104A">
              <w:rPr>
                <w:rFonts w:eastAsia="Times New Roman"/>
                <w:color w:val="333333"/>
              </w:rPr>
              <w:t>hispanic</w:t>
            </w:r>
            <w:proofErr w:type="spellEnd"/>
            <w:r w:rsidRPr="00F1104A">
              <w:rPr>
                <w:rFonts w:eastAsia="Times New Roman"/>
                <w:color w:val="333333"/>
              </w:rPr>
              <w:t xml:space="preserve"> (NH) Black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DAED6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1.69 (0.89, 3.18)</w:t>
            </w:r>
          </w:p>
        </w:tc>
      </w:tr>
      <w:tr w:rsidR="005B2F89" w:rsidRPr="00F1104A" w14:paraId="6B11802C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C3FD4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NH Asian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96F58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0.98 (0.62, 1.54)</w:t>
            </w:r>
          </w:p>
        </w:tc>
      </w:tr>
      <w:tr w:rsidR="005B2F89" w:rsidRPr="00F1104A" w14:paraId="339FED1C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F05E8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Hispanic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25ABD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1.28 (0.74, 2.22)</w:t>
            </w:r>
          </w:p>
        </w:tc>
      </w:tr>
      <w:tr w:rsidR="005B2F89" w:rsidRPr="00F1104A" w14:paraId="24C1ABA4" w14:textId="77777777" w:rsidTr="005B2F89">
        <w:trPr>
          <w:trHeight w:val="31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82CF5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1680D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1.01 (1.00, 1.03)</w:t>
            </w:r>
          </w:p>
        </w:tc>
      </w:tr>
      <w:tr w:rsidR="005B2F89" w:rsidRPr="00F1104A" w14:paraId="748620DD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28227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Stage 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7E842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1.46 (0.97, 2.22)</w:t>
            </w:r>
          </w:p>
        </w:tc>
      </w:tr>
      <w:tr w:rsidR="005B2F89" w:rsidRPr="00F1104A" w14:paraId="0F3999C1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7A5E9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Stage 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4BD94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4.34 (2.74, 6.88)</w:t>
            </w:r>
          </w:p>
        </w:tc>
      </w:tr>
      <w:tr w:rsidR="005B2F89" w:rsidRPr="00F1104A" w14:paraId="1A1C38C9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C436D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Grade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7CEC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2.56 (0.60,10.95)</w:t>
            </w:r>
          </w:p>
        </w:tc>
      </w:tr>
      <w:tr w:rsidR="005B2F89" w:rsidRPr="00F1104A" w14:paraId="28C14846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B42B2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Grade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A9209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3.85 (0.94,15.83)</w:t>
            </w:r>
          </w:p>
        </w:tc>
      </w:tr>
      <w:tr w:rsidR="005B2F89" w:rsidRPr="00F1104A" w14:paraId="332FFB5C" w14:textId="77777777" w:rsidTr="005B2F89">
        <w:trPr>
          <w:trHeight w:val="31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E7994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Unknown grade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AD591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2.18 (0.46,10.34)</w:t>
            </w:r>
          </w:p>
        </w:tc>
      </w:tr>
      <w:tr w:rsidR="005B2F89" w:rsidRPr="00F1104A" w14:paraId="5AF896FE" w14:textId="77777777" w:rsidTr="005B2F89">
        <w:trPr>
          <w:trHeight w:val="3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AD089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Min ALC &lt; neutropenia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F08FC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2.43 (0.61, 9.79)</w:t>
            </w:r>
          </w:p>
        </w:tc>
      </w:tr>
      <w:tr w:rsidR="005B2F89" w:rsidRPr="00F1104A" w14:paraId="60E3CE2F" w14:textId="77777777" w:rsidTr="005B2F89">
        <w:trPr>
          <w:trHeight w:val="3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57A40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Min ALC x (min ALC &lt; neutropenia)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F92E8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0.25 (0.01, 4.48)</w:t>
            </w:r>
          </w:p>
        </w:tc>
      </w:tr>
    </w:tbl>
    <w:p w14:paraId="0A609D3E" w14:textId="77777777" w:rsidR="005B2F89" w:rsidRDefault="005B2F89"/>
    <w:p w14:paraId="377D0A99" w14:textId="77777777" w:rsidR="005B2F89" w:rsidRDefault="005B2F89"/>
    <w:p w14:paraId="0DE09746" w14:textId="77777777" w:rsidR="005B2F89" w:rsidRDefault="005B2F89"/>
    <w:p w14:paraId="719E2F46" w14:textId="77777777" w:rsidR="005B2F89" w:rsidRDefault="005B2F89"/>
    <w:p w14:paraId="5C88811F" w14:textId="77777777" w:rsidR="005B2F89" w:rsidRDefault="005B2F89"/>
    <w:p w14:paraId="7BCE634A" w14:textId="77777777" w:rsidR="005B2F89" w:rsidRDefault="005B2F89"/>
    <w:p w14:paraId="37C416B4" w14:textId="77777777" w:rsidR="005B2F89" w:rsidRDefault="005B2F89"/>
    <w:p w14:paraId="78A7C4F0" w14:textId="77777777" w:rsidR="005B2F89" w:rsidRDefault="005B2F89"/>
    <w:p w14:paraId="573B2B50" w14:textId="77777777" w:rsidR="005B2F89" w:rsidRDefault="005B2F89"/>
    <w:p w14:paraId="13F98D48" w14:textId="77777777" w:rsidR="005B2F89" w:rsidRDefault="005B2F89"/>
    <w:p w14:paraId="67ADC83D" w14:textId="77777777" w:rsidR="005B2F89" w:rsidRDefault="005B2F89"/>
    <w:p w14:paraId="10E7B823" w14:textId="77777777" w:rsidR="005B2F89" w:rsidRDefault="005B2F89"/>
    <w:p w14:paraId="248FC061" w14:textId="77777777" w:rsidR="005B2F89" w:rsidRDefault="005B2F89"/>
    <w:p w14:paraId="39D3FC6A" w14:textId="77777777" w:rsidR="005B2F89" w:rsidRDefault="005B2F89"/>
    <w:p w14:paraId="14874AAC" w14:textId="77777777" w:rsidR="005B2F89" w:rsidRDefault="005B2F89"/>
    <w:p w14:paraId="25486BFF" w14:textId="77777777" w:rsidR="005B2F89" w:rsidRDefault="005B2F89"/>
    <w:p w14:paraId="6663E25C" w14:textId="77777777" w:rsidR="005B2F89" w:rsidRDefault="005B2F89"/>
    <w:p w14:paraId="20EFE3A0" w14:textId="77777777" w:rsidR="005B2F89" w:rsidRDefault="005B2F89"/>
    <w:p w14:paraId="2DFC42CC" w14:textId="77777777" w:rsidR="005B2F89" w:rsidRDefault="005B2F89"/>
    <w:p w14:paraId="419B6580" w14:textId="77777777" w:rsidR="005B2F89" w:rsidRDefault="005B2F89"/>
    <w:p w14:paraId="0191ADBB" w14:textId="77777777" w:rsidR="005B2F89" w:rsidRDefault="005B2F89"/>
    <w:p w14:paraId="4CC28453" w14:textId="77777777" w:rsidR="005B2F89" w:rsidRDefault="005B2F89"/>
    <w:p w14:paraId="5D5B3021" w14:textId="77777777" w:rsidR="005B2F89" w:rsidRDefault="005B2F89"/>
    <w:p w14:paraId="0E524E57" w14:textId="77777777" w:rsidR="005B2F89" w:rsidRDefault="005B2F89"/>
    <w:p w14:paraId="069405BF" w14:textId="77777777" w:rsidR="005B2F89" w:rsidRDefault="005B2F89"/>
    <w:p w14:paraId="77AD3551" w14:textId="77777777" w:rsidR="005B2F89" w:rsidRDefault="005B2F89"/>
    <w:p w14:paraId="4AE368D3" w14:textId="77777777" w:rsidR="005B2F89" w:rsidRDefault="005B2F89"/>
    <w:p w14:paraId="11393EFF" w14:textId="77777777" w:rsidR="005B2F89" w:rsidRDefault="005B2F89"/>
    <w:tbl>
      <w:tblPr>
        <w:tblW w:w="10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4184"/>
      </w:tblGrid>
      <w:tr w:rsidR="005B2F89" w:rsidRPr="00F1104A" w14:paraId="065FF787" w14:textId="77777777" w:rsidTr="004E3B9D">
        <w:trPr>
          <w:trHeight w:val="774"/>
          <w:tblHeader/>
        </w:trPr>
        <w:tc>
          <w:tcPr>
            <w:tcW w:w="104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3D42F" w14:textId="394691ED" w:rsidR="005B2F89" w:rsidRPr="00F1104A" w:rsidRDefault="00B32ADC" w:rsidP="005B2F89">
            <w:pPr>
              <w:rPr>
                <w:rFonts w:eastAsia="Times New Roman"/>
                <w:color w:val="333333"/>
              </w:rPr>
            </w:pPr>
            <w:r w:rsidRPr="00C61420">
              <w:rPr>
                <w:rFonts w:eastAsia="Times New Roman"/>
                <w:b/>
                <w:color w:val="333333"/>
              </w:rPr>
              <w:t xml:space="preserve">Supplemental Table </w:t>
            </w:r>
            <w:r w:rsidR="006E0CC9">
              <w:rPr>
                <w:rFonts w:eastAsia="Times New Roman"/>
                <w:b/>
                <w:color w:val="333333"/>
              </w:rPr>
              <w:t>7</w:t>
            </w:r>
            <w:r>
              <w:rPr>
                <w:rFonts w:eastAsia="Times New Roman"/>
                <w:color w:val="333333"/>
              </w:rPr>
              <w:t>.</w:t>
            </w:r>
            <w:r w:rsidR="005B2F89" w:rsidRPr="00F1104A">
              <w:rPr>
                <w:rFonts w:eastAsia="Times New Roman"/>
                <w:color w:val="333333"/>
              </w:rPr>
              <w:t xml:space="preserve"> Multivariable analysis of the association between minimum ALC and BCM with neutropenia temporal consideration (n=747)</w:t>
            </w:r>
          </w:p>
        </w:tc>
      </w:tr>
      <w:tr w:rsidR="005B2F89" w:rsidRPr="00F1104A" w14:paraId="5802AFB5" w14:textId="77777777" w:rsidTr="004E3B9D">
        <w:trPr>
          <w:trHeight w:val="343"/>
          <w:tblHeader/>
        </w:trPr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7B176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F3663" w14:textId="0F0B7F05" w:rsidR="00B32ADC" w:rsidRDefault="00B32ADC" w:rsidP="005B2F89">
            <w:pPr>
              <w:jc w:val="center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Hazard r</w:t>
            </w:r>
            <w:r w:rsidR="005B2F89" w:rsidRPr="00F1104A">
              <w:rPr>
                <w:rFonts w:eastAsia="Times New Roman"/>
                <w:b/>
                <w:bCs/>
                <w:color w:val="333333"/>
              </w:rPr>
              <w:t>atio</w:t>
            </w:r>
          </w:p>
          <w:p w14:paraId="7E4FD747" w14:textId="54F4FCFB" w:rsidR="005B2F89" w:rsidRPr="00F1104A" w:rsidRDefault="00B32ADC" w:rsidP="005B2F89">
            <w:pPr>
              <w:jc w:val="center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 xml:space="preserve"> (95% confidence interval</w:t>
            </w:r>
            <w:r w:rsidR="005B2F89" w:rsidRPr="00F1104A">
              <w:rPr>
                <w:rFonts w:eastAsia="Times New Roman"/>
                <w:b/>
                <w:bCs/>
                <w:color w:val="333333"/>
              </w:rPr>
              <w:t>)</w:t>
            </w:r>
          </w:p>
        </w:tc>
      </w:tr>
      <w:tr w:rsidR="005B2F89" w:rsidRPr="00F1104A" w14:paraId="6115AF41" w14:textId="77777777" w:rsidTr="004E3B9D">
        <w:trPr>
          <w:trHeight w:val="343"/>
        </w:trPr>
        <w:tc>
          <w:tcPr>
            <w:tcW w:w="631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BA8C3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Min</w:t>
            </w:r>
            <w:r>
              <w:rPr>
                <w:rFonts w:eastAsia="Times New Roman"/>
                <w:color w:val="333333"/>
              </w:rPr>
              <w:t>imum (min)</w:t>
            </w:r>
            <w:r w:rsidRPr="00F1104A">
              <w:rPr>
                <w:rFonts w:eastAsia="Times New Roman"/>
                <w:color w:val="333333"/>
              </w:rPr>
              <w:t xml:space="preserve"> ALC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64444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0.20 (0.12, 0.36)</w:t>
            </w:r>
          </w:p>
        </w:tc>
      </w:tr>
      <w:tr w:rsidR="005B2F89" w:rsidRPr="00F1104A" w14:paraId="2837A2F4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1468E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Carriage of a positive BRCA1/2 mutation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6551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0.99 (0.37, 2.69)</w:t>
            </w:r>
          </w:p>
        </w:tc>
      </w:tr>
      <w:tr w:rsidR="005B2F89" w:rsidRPr="00F1104A" w14:paraId="7F717475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32BE6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BRCA</w:t>
            </w:r>
            <w:r>
              <w:rPr>
                <w:rFonts w:eastAsia="Times New Roman"/>
                <w:color w:val="333333"/>
              </w:rPr>
              <w:t>1/2 u</w:t>
            </w:r>
            <w:r w:rsidRPr="00F1104A">
              <w:rPr>
                <w:rFonts w:eastAsia="Times New Roman"/>
                <w:color w:val="333333"/>
              </w:rPr>
              <w:t>ntested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81EC6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1.88 (1.00, 3.54)</w:t>
            </w:r>
          </w:p>
        </w:tc>
      </w:tr>
      <w:tr w:rsidR="005B2F89" w:rsidRPr="00F1104A" w14:paraId="7D8F55B5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DA73D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Neoadjuvant/adjuvant chemotherapy use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59704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0.53 (0.29, 0.99)</w:t>
            </w:r>
          </w:p>
        </w:tc>
      </w:tr>
      <w:tr w:rsidR="005B2F89" w:rsidRPr="00F1104A" w14:paraId="117B3F16" w14:textId="77777777" w:rsidTr="004E3B9D">
        <w:trPr>
          <w:trHeight w:val="34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F81C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Radiotherapy use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65803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0.69 (0.46, 1.05)</w:t>
            </w:r>
          </w:p>
        </w:tc>
      </w:tr>
      <w:tr w:rsidR="005B2F89" w:rsidRPr="00F1104A" w14:paraId="7259146E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FFA38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Neighborhood socio-economic status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F1E46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0.84 (0.71, 1.00)</w:t>
            </w:r>
          </w:p>
        </w:tc>
      </w:tr>
      <w:tr w:rsidR="005B2F89" w:rsidRPr="00F1104A" w14:paraId="00347751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1B838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proofErr w:type="spellStart"/>
            <w:r>
              <w:rPr>
                <w:rFonts w:eastAsia="Times New Roman"/>
                <w:color w:val="333333"/>
              </w:rPr>
              <w:t>Nonhispanic</w:t>
            </w:r>
            <w:proofErr w:type="spellEnd"/>
            <w:r>
              <w:rPr>
                <w:rFonts w:eastAsia="Times New Roman"/>
                <w:color w:val="333333"/>
              </w:rPr>
              <w:t xml:space="preserve"> (</w:t>
            </w:r>
            <w:r w:rsidRPr="00F1104A">
              <w:rPr>
                <w:rFonts w:eastAsia="Times New Roman"/>
                <w:color w:val="333333"/>
              </w:rPr>
              <w:t>NH</w:t>
            </w:r>
            <w:r>
              <w:rPr>
                <w:rFonts w:eastAsia="Times New Roman"/>
                <w:color w:val="333333"/>
              </w:rPr>
              <w:t>)</w:t>
            </w:r>
            <w:r w:rsidRPr="00F1104A">
              <w:rPr>
                <w:rFonts w:eastAsia="Times New Roman"/>
                <w:color w:val="333333"/>
              </w:rPr>
              <w:t xml:space="preserve"> Black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52AB6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1.52 (0.66, 3.49)</w:t>
            </w:r>
          </w:p>
        </w:tc>
      </w:tr>
      <w:tr w:rsidR="005B2F89" w:rsidRPr="00F1104A" w14:paraId="289EE590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200D1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NH Asian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63A14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0.79 (0.43, 1.45)</w:t>
            </w:r>
          </w:p>
        </w:tc>
      </w:tr>
      <w:tr w:rsidR="005B2F89" w:rsidRPr="00F1104A" w14:paraId="6026BC32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9860C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Hispanic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8782B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1.33 (0.69, 2.56)</w:t>
            </w:r>
          </w:p>
        </w:tc>
      </w:tr>
      <w:tr w:rsidR="005B2F89" w:rsidRPr="00F1104A" w14:paraId="5AB1B2A7" w14:textId="77777777" w:rsidTr="004E3B9D">
        <w:trPr>
          <w:trHeight w:val="34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EBB4E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483D0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0.99 (0.98, 1.01)</w:t>
            </w:r>
          </w:p>
        </w:tc>
      </w:tr>
      <w:tr w:rsidR="005B2F89" w:rsidRPr="00F1104A" w14:paraId="6E43CDFB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FA6AD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 xml:space="preserve">Stage </w:t>
            </w:r>
            <w:r>
              <w:rPr>
                <w:rFonts w:eastAsia="Times New Roman"/>
                <w:color w:val="333333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A3E45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2.59 (1.36, 4.93)</w:t>
            </w:r>
          </w:p>
        </w:tc>
      </w:tr>
      <w:tr w:rsidR="005B2F89" w:rsidRPr="00F1104A" w14:paraId="7D734C52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20C1F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 xml:space="preserve">Stage </w:t>
            </w:r>
            <w:r>
              <w:rPr>
                <w:rFonts w:eastAsia="Times New Roman"/>
                <w:color w:val="333333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7D782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7.76 (3.92,15.37)</w:t>
            </w:r>
          </w:p>
        </w:tc>
      </w:tr>
      <w:tr w:rsidR="005B2F89" w:rsidRPr="00F1104A" w14:paraId="7DD02314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3EB89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Grade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FC974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2.21 (0.28,17.19)</w:t>
            </w:r>
          </w:p>
        </w:tc>
      </w:tr>
      <w:tr w:rsidR="005B2F89" w:rsidRPr="00F1104A" w14:paraId="2CF57779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EC275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Grade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6D6A6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3.10 (0.42,22.97)</w:t>
            </w:r>
          </w:p>
        </w:tc>
      </w:tr>
      <w:tr w:rsidR="005B2F89" w:rsidRPr="00F1104A" w14:paraId="21A5AA80" w14:textId="77777777" w:rsidTr="004E3B9D">
        <w:trPr>
          <w:trHeight w:val="34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51647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Unknown g</w:t>
            </w:r>
            <w:r w:rsidRPr="00F1104A">
              <w:rPr>
                <w:rFonts w:eastAsia="Times New Roman"/>
                <w:color w:val="333333"/>
              </w:rPr>
              <w:t>rade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479E8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1.10 (0.11,10.79)</w:t>
            </w:r>
          </w:p>
        </w:tc>
      </w:tr>
      <w:tr w:rsidR="005B2F89" w:rsidRPr="00F1104A" w14:paraId="14E8128C" w14:textId="77777777" w:rsidTr="004E3B9D">
        <w:trPr>
          <w:trHeight w:val="373"/>
        </w:trPr>
        <w:tc>
          <w:tcPr>
            <w:tcW w:w="6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AB595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Min ALC &lt; n</w:t>
            </w:r>
            <w:r w:rsidRPr="00F1104A">
              <w:rPr>
                <w:rFonts w:eastAsia="Times New Roman"/>
                <w:color w:val="333333"/>
              </w:rPr>
              <w:t>eutropenia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5011A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3.29 (0.72,15.13)</w:t>
            </w:r>
          </w:p>
        </w:tc>
      </w:tr>
      <w:tr w:rsidR="005B2F89" w:rsidRPr="00F1104A" w14:paraId="243916AB" w14:textId="77777777" w:rsidTr="004E3B9D">
        <w:trPr>
          <w:trHeight w:val="343"/>
        </w:trPr>
        <w:tc>
          <w:tcPr>
            <w:tcW w:w="63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C3F01" w14:textId="77777777" w:rsidR="005B2F89" w:rsidRPr="00F1104A" w:rsidRDefault="005B2F89" w:rsidP="005B2F89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min ALC x (min ALC &lt; n</w:t>
            </w:r>
            <w:r w:rsidRPr="00F1104A">
              <w:rPr>
                <w:rFonts w:eastAsia="Times New Roman"/>
                <w:color w:val="333333"/>
              </w:rPr>
              <w:t>eutropenia)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E168" w14:textId="77777777" w:rsidR="005B2F89" w:rsidRPr="00F1104A" w:rsidRDefault="005B2F89" w:rsidP="005B2F89">
            <w:pPr>
              <w:jc w:val="center"/>
              <w:rPr>
                <w:rFonts w:eastAsia="Times New Roman"/>
                <w:color w:val="333333"/>
              </w:rPr>
            </w:pPr>
            <w:r w:rsidRPr="00F1104A">
              <w:rPr>
                <w:rFonts w:eastAsia="Times New Roman"/>
                <w:color w:val="333333"/>
              </w:rPr>
              <w:t>0.12 (0.00, 3.42)</w:t>
            </w:r>
          </w:p>
        </w:tc>
      </w:tr>
    </w:tbl>
    <w:p w14:paraId="5C327608" w14:textId="77777777" w:rsidR="005B2F89" w:rsidRDefault="005B2F89"/>
    <w:p w14:paraId="4BC9C238" w14:textId="77777777" w:rsidR="0082310F" w:rsidRDefault="0082310F"/>
    <w:p w14:paraId="162CC872" w14:textId="77777777" w:rsidR="0082310F" w:rsidRDefault="0082310F"/>
    <w:p w14:paraId="4F1278AF" w14:textId="77777777" w:rsidR="0082310F" w:rsidRDefault="0082310F"/>
    <w:p w14:paraId="12AC9F0E" w14:textId="77777777" w:rsidR="0082310F" w:rsidRDefault="0082310F"/>
    <w:p w14:paraId="035E8886" w14:textId="77777777" w:rsidR="0082310F" w:rsidRDefault="0082310F"/>
    <w:p w14:paraId="5CA82524" w14:textId="77777777" w:rsidR="0082310F" w:rsidRDefault="0082310F"/>
    <w:p w14:paraId="39A5B337" w14:textId="77777777" w:rsidR="0082310F" w:rsidRDefault="0082310F"/>
    <w:p w14:paraId="1B6BD063" w14:textId="77777777" w:rsidR="0082310F" w:rsidRDefault="0082310F"/>
    <w:p w14:paraId="12263252" w14:textId="77777777" w:rsidR="0082310F" w:rsidRDefault="0082310F"/>
    <w:p w14:paraId="5E652AC9" w14:textId="77777777" w:rsidR="0082310F" w:rsidRDefault="0082310F"/>
    <w:p w14:paraId="6A27474B" w14:textId="77777777" w:rsidR="0082310F" w:rsidRDefault="0082310F"/>
    <w:p w14:paraId="7FE7061F" w14:textId="77777777" w:rsidR="0082310F" w:rsidRDefault="0082310F"/>
    <w:p w14:paraId="5CE2D975" w14:textId="77777777" w:rsidR="0082310F" w:rsidRDefault="0082310F"/>
    <w:p w14:paraId="05BD43A3" w14:textId="77777777" w:rsidR="0082310F" w:rsidRDefault="0082310F"/>
    <w:p w14:paraId="48D8676E" w14:textId="77777777" w:rsidR="0082310F" w:rsidRDefault="0082310F"/>
    <w:p w14:paraId="3104CF0A" w14:textId="77777777" w:rsidR="0082310F" w:rsidRDefault="0082310F"/>
    <w:p w14:paraId="20877193" w14:textId="77777777" w:rsidR="0082310F" w:rsidRDefault="0082310F"/>
    <w:p w14:paraId="071CDE10" w14:textId="77777777" w:rsidR="0082310F" w:rsidRDefault="0082310F"/>
    <w:p w14:paraId="797FAE20" w14:textId="77777777" w:rsidR="0082310F" w:rsidRDefault="0082310F"/>
    <w:p w14:paraId="3248092C" w14:textId="77777777" w:rsidR="0082310F" w:rsidRDefault="0082310F"/>
    <w:p w14:paraId="1094A717" w14:textId="77777777" w:rsidR="0082310F" w:rsidRDefault="0082310F"/>
    <w:p w14:paraId="16E6EFFE" w14:textId="77777777" w:rsidR="005B2F89" w:rsidRDefault="005B2F89"/>
    <w:p w14:paraId="142340C6" w14:textId="406A43CB" w:rsidR="00AE269A" w:rsidRPr="004E3B9D" w:rsidRDefault="00AE269A" w:rsidP="004E3B9D">
      <w:pPr>
        <w:shd w:val="clear" w:color="auto" w:fill="FFFFFF"/>
        <w:spacing w:after="150" w:line="300" w:lineRule="atLeast"/>
        <w:ind w:left="-270" w:right="1170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lastRenderedPageBreak/>
        <w:t>Supplemen</w:t>
      </w:r>
      <w:r w:rsidR="00ED70B0">
        <w:rPr>
          <w:rFonts w:eastAsia="Times New Roman"/>
          <w:b/>
          <w:color w:val="333333"/>
        </w:rPr>
        <w:t>tal Table 8</w:t>
      </w:r>
      <w:r>
        <w:rPr>
          <w:rFonts w:eastAsia="Times New Roman"/>
          <w:b/>
          <w:color w:val="333333"/>
        </w:rPr>
        <w:t xml:space="preserve">. </w:t>
      </w:r>
      <w:r w:rsidRPr="00F3229D">
        <w:rPr>
          <w:rFonts w:eastAsia="Times New Roman"/>
          <w:color w:val="333333"/>
        </w:rPr>
        <w:t>M</w:t>
      </w:r>
      <w:r>
        <w:rPr>
          <w:rFonts w:eastAsia="Times New Roman"/>
          <w:color w:val="333333"/>
        </w:rPr>
        <w:t>ultivariable analysis</w:t>
      </w:r>
      <w:r w:rsidRPr="00F3229D">
        <w:rPr>
          <w:rFonts w:eastAsia="Times New Roman"/>
          <w:color w:val="333333"/>
        </w:rPr>
        <w:t xml:space="preserve"> of </w:t>
      </w:r>
      <w:r>
        <w:rPr>
          <w:rFonts w:eastAsia="Times New Roman"/>
          <w:color w:val="333333"/>
        </w:rPr>
        <w:t>the a</w:t>
      </w:r>
      <w:r w:rsidRPr="00F3229D">
        <w:rPr>
          <w:rFonts w:eastAsia="Times New Roman"/>
          <w:color w:val="333333"/>
        </w:rPr>
        <w:t xml:space="preserve">ssociation between </w:t>
      </w:r>
      <w:r>
        <w:rPr>
          <w:rFonts w:eastAsia="Times New Roman"/>
          <w:color w:val="333333"/>
        </w:rPr>
        <w:t xml:space="preserve">minimum percent lymphocyte count </w:t>
      </w:r>
      <w:r w:rsidRPr="00F3229D">
        <w:rPr>
          <w:rFonts w:eastAsia="Times New Roman"/>
          <w:color w:val="333333"/>
        </w:rPr>
        <w:t xml:space="preserve">and </w:t>
      </w:r>
      <w:r>
        <w:rPr>
          <w:rFonts w:eastAsia="Times New Roman"/>
          <w:color w:val="333333"/>
        </w:rPr>
        <w:t>overall mortality using complete case analysis (n=532).</w:t>
      </w:r>
    </w:p>
    <w:tbl>
      <w:tblPr>
        <w:tblW w:w="0" w:type="auto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150"/>
      </w:tblGrid>
      <w:tr w:rsidR="00AE269A" w:rsidRPr="00043CC4" w14:paraId="38546047" w14:textId="77777777" w:rsidTr="004E3B9D"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D6ABDB4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2FC9BB3" w14:textId="77777777" w:rsidR="00AE269A" w:rsidRDefault="00AE269A" w:rsidP="004E3B9D">
            <w:pPr>
              <w:ind w:hanging="6"/>
              <w:jc w:val="center"/>
              <w:rPr>
                <w:rFonts w:eastAsia="Times New Roman"/>
                <w:b/>
                <w:bCs/>
                <w:color w:val="212121"/>
              </w:rPr>
            </w:pPr>
            <w:r w:rsidRPr="00043CC4">
              <w:rPr>
                <w:rFonts w:eastAsia="Times New Roman"/>
                <w:b/>
                <w:bCs/>
                <w:color w:val="212121"/>
              </w:rPr>
              <w:t xml:space="preserve">Hazard </w:t>
            </w:r>
            <w:r>
              <w:rPr>
                <w:rFonts w:eastAsia="Times New Roman"/>
                <w:b/>
                <w:bCs/>
                <w:color w:val="212121"/>
              </w:rPr>
              <w:t>r</w:t>
            </w:r>
            <w:r w:rsidRPr="00043CC4">
              <w:rPr>
                <w:rFonts w:eastAsia="Times New Roman"/>
                <w:b/>
                <w:bCs/>
                <w:color w:val="212121"/>
              </w:rPr>
              <w:t>atio</w:t>
            </w:r>
          </w:p>
          <w:p w14:paraId="0FEDFECB" w14:textId="77777777" w:rsidR="00AE269A" w:rsidRPr="00043CC4" w:rsidRDefault="00AE269A" w:rsidP="004E3B9D">
            <w:pPr>
              <w:ind w:hanging="6"/>
              <w:jc w:val="center"/>
              <w:rPr>
                <w:rFonts w:eastAsia="Times New Roman"/>
                <w:color w:val="212121"/>
              </w:rPr>
            </w:pPr>
            <w:r w:rsidRPr="00CA3D9D">
              <w:rPr>
                <w:rFonts w:eastAsia="Times New Roman"/>
                <w:b/>
                <w:bCs/>
              </w:rPr>
              <w:t xml:space="preserve">(95% </w:t>
            </w:r>
            <w:r>
              <w:rPr>
                <w:rFonts w:eastAsia="Times New Roman"/>
                <w:b/>
                <w:bCs/>
              </w:rPr>
              <w:t>confidence interval</w:t>
            </w:r>
            <w:r w:rsidRPr="00CA3D9D">
              <w:rPr>
                <w:rFonts w:eastAsia="Times New Roman"/>
                <w:b/>
                <w:bCs/>
              </w:rPr>
              <w:t>)</w:t>
            </w:r>
          </w:p>
        </w:tc>
      </w:tr>
      <w:tr w:rsidR="00AE269A" w:rsidRPr="00043CC4" w14:paraId="1F361055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17FE55EB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 w:rsidRPr="00043CC4">
              <w:rPr>
                <w:rFonts w:eastAsia="Times New Roman"/>
                <w:color w:val="212121"/>
              </w:rPr>
              <w:t>Min</w:t>
            </w:r>
            <w:r>
              <w:rPr>
                <w:rFonts w:eastAsia="Times New Roman"/>
                <w:color w:val="212121"/>
              </w:rPr>
              <w:t>imum percent lymphocyte count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1332CED9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0.92 (0.89, 0.94)</w:t>
            </w:r>
          </w:p>
        </w:tc>
      </w:tr>
      <w:tr w:rsidR="00AE269A" w:rsidRPr="00043CC4" w14:paraId="0592B09F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781D5AE0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bCs/>
              </w:rPr>
              <w:t>N</w:t>
            </w:r>
            <w:r w:rsidRPr="0066651B">
              <w:rPr>
                <w:rFonts w:eastAsia="Times New Roman"/>
                <w:bCs/>
              </w:rPr>
              <w:t xml:space="preserve">eoadjuvant/Adjuvant </w:t>
            </w:r>
            <w:r>
              <w:rPr>
                <w:rFonts w:eastAsia="Times New Roman"/>
              </w:rPr>
              <w:t>Chemotherapy u</w:t>
            </w:r>
            <w:r w:rsidRPr="008D170D">
              <w:rPr>
                <w:rFonts w:eastAsia="Times New Roman"/>
              </w:rPr>
              <w:t>se</w:t>
            </w:r>
            <w:r>
              <w:rPr>
                <w:rFonts w:eastAsia="Times New Roman"/>
              </w:rPr>
              <w:t xml:space="preserve"> (versus [vs.] none)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193446F4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0.49 (0.29, 0.82)</w:t>
            </w:r>
          </w:p>
        </w:tc>
      </w:tr>
      <w:tr w:rsidR="00AE269A" w:rsidRPr="00043CC4" w14:paraId="01F5E223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678E7D28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adiotherapy</w:t>
            </w:r>
            <w:r w:rsidRPr="008D170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</w:t>
            </w:r>
            <w:r w:rsidRPr="008D170D">
              <w:rPr>
                <w:rFonts w:eastAsia="Times New Roman"/>
              </w:rPr>
              <w:t>se</w:t>
            </w:r>
            <w:r>
              <w:rPr>
                <w:rFonts w:eastAsia="Times New Roman"/>
              </w:rPr>
              <w:t xml:space="preserve"> (vs. none)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6064469D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0.84 (0.59, 1.19)</w:t>
            </w:r>
          </w:p>
        </w:tc>
      </w:tr>
      <w:tr w:rsidR="00AE269A" w:rsidRPr="00043CC4" w14:paraId="172901B4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50F0F7CF" w14:textId="77777777" w:rsidR="00AE269A" w:rsidRDefault="00AE269A" w:rsidP="006E0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Neighborhood socioeconomic status</w:t>
            </w:r>
          </w:p>
          <w:p w14:paraId="475FA8A7" w14:textId="77777777" w:rsidR="00AE269A" w:rsidRPr="00043CC4" w:rsidRDefault="00AE269A" w:rsidP="006E0CC9">
            <w:pPr>
              <w:ind w:right="-720"/>
              <w:rPr>
                <w:rFonts w:eastAsia="Times New Roman"/>
                <w:color w:val="212121"/>
              </w:rPr>
            </w:pPr>
            <w:r w:rsidRPr="00AD4116">
              <w:rPr>
                <w:rFonts w:eastAsia="Times New Roman"/>
                <w:bCs/>
              </w:rPr>
              <w:t>(</w:t>
            </w:r>
            <w:r>
              <w:rPr>
                <w:rFonts w:eastAsia="Times New Roman"/>
                <w:bCs/>
              </w:rPr>
              <w:t xml:space="preserve">vs. </w:t>
            </w:r>
            <w:r w:rsidRPr="00AD4116">
              <w:rPr>
                <w:rFonts w:eastAsia="Times New Roman"/>
                <w:bCs/>
              </w:rPr>
              <w:t>1=lowest)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3BD5E117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0.86 (0.74, 0.99)</w:t>
            </w:r>
          </w:p>
        </w:tc>
      </w:tr>
      <w:tr w:rsidR="00AE269A" w:rsidRPr="00043CC4" w14:paraId="7B90254C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1B3321C5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on-Hispanic (NH)</w:t>
            </w:r>
            <w:r w:rsidRPr="008D170D">
              <w:rPr>
                <w:rFonts w:eastAsia="Times New Roman"/>
              </w:rPr>
              <w:t xml:space="preserve"> Black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13A35211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1.32 (0.64, 2.71)</w:t>
            </w:r>
          </w:p>
        </w:tc>
      </w:tr>
      <w:tr w:rsidR="00AE269A" w:rsidRPr="00043CC4" w14:paraId="512F5E8D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63F3CD9E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H</w:t>
            </w:r>
            <w:r w:rsidRPr="008D170D">
              <w:rPr>
                <w:rFonts w:eastAsia="Times New Roman"/>
              </w:rPr>
              <w:t xml:space="preserve"> Asian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1B240DBA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0.93 (0.56, 1.54)</w:t>
            </w:r>
          </w:p>
        </w:tc>
      </w:tr>
      <w:tr w:rsidR="00AE269A" w:rsidRPr="00043CC4" w14:paraId="4C0879EB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214B3A17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Hispanic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5E00494A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1.12 (0.64, 1.96)</w:t>
            </w:r>
          </w:p>
        </w:tc>
      </w:tr>
      <w:tr w:rsidR="00AE269A" w:rsidRPr="00043CC4" w14:paraId="5A7C9BA4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7C3A04A2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 xml:space="preserve">Positive for a deleterious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  <w:r w:rsidRPr="00ED7ADA">
              <w:rPr>
                <w:rFonts w:eastAsia="Times New Roman"/>
                <w:b/>
                <w:bCs/>
                <w:vertAlign w:val="superscript"/>
              </w:rPr>
              <w:t>†</w:t>
            </w:r>
            <w:r>
              <w:rPr>
                <w:rFonts w:eastAsia="Times New Roman"/>
                <w:b/>
                <w:bCs/>
                <w:vertAlign w:val="superscript"/>
              </w:rPr>
              <w:t xml:space="preserve">     </w:t>
            </w:r>
            <w:proofErr w:type="gramStart"/>
            <w:r>
              <w:rPr>
                <w:rFonts w:eastAsia="Times New Roman"/>
                <w:b/>
                <w:bCs/>
                <w:vertAlign w:val="superscript"/>
              </w:rPr>
              <w:t xml:space="preserve">   </w:t>
            </w:r>
            <w:r w:rsidRPr="00E8622E">
              <w:rPr>
                <w:rFonts w:eastAsia="Times New Roman"/>
                <w:bCs/>
              </w:rPr>
              <w:t>(</w:t>
            </w:r>
            <w:proofErr w:type="gramEnd"/>
            <w:r w:rsidRPr="00E8622E">
              <w:rPr>
                <w:rFonts w:eastAsia="Times New Roman"/>
                <w:bCs/>
              </w:rPr>
              <w:t>v</w:t>
            </w:r>
            <w:r w:rsidRPr="005938BF"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 xml:space="preserve">. </w:t>
            </w:r>
            <w:r w:rsidRPr="005938BF">
              <w:rPr>
                <w:rFonts w:eastAsia="Times New Roman"/>
                <w:bCs/>
              </w:rPr>
              <w:t>negative/VUS</w:t>
            </w:r>
            <w:r w:rsidRPr="00ED7ADA">
              <w:rPr>
                <w:rFonts w:eastAsia="Times New Roman"/>
                <w:b/>
                <w:bCs/>
                <w:vertAlign w:val="superscript"/>
              </w:rPr>
              <w:t>††</w:t>
            </w:r>
            <w:r w:rsidRPr="005938BF">
              <w:rPr>
                <w:rFonts w:eastAsia="Times New Roman"/>
                <w:bCs/>
              </w:rPr>
              <w:t>)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58D0BA01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0.99 (0.45, 2.16)</w:t>
            </w:r>
          </w:p>
        </w:tc>
      </w:tr>
      <w:tr w:rsidR="00AE269A" w:rsidRPr="00043CC4" w14:paraId="7D40303C" w14:textId="77777777" w:rsidTr="004E3B9D">
        <w:tc>
          <w:tcPr>
            <w:tcW w:w="4950" w:type="dxa"/>
            <w:shd w:val="clear" w:color="auto" w:fill="FFFFFF"/>
            <w:vAlign w:val="center"/>
            <w:hideMark/>
          </w:tcPr>
          <w:p w14:paraId="796BD644" w14:textId="77777777" w:rsidR="00AE269A" w:rsidRPr="00043CC4" w:rsidRDefault="00AE269A" w:rsidP="006E0CC9">
            <w:pPr>
              <w:ind w:right="-174"/>
              <w:rPr>
                <w:rFonts w:eastAsia="Times New Roman"/>
                <w:color w:val="212121"/>
              </w:rPr>
            </w:pPr>
            <w:r w:rsidRPr="00CA3D9D">
              <w:rPr>
                <w:rFonts w:eastAsia="Times New Roman"/>
              </w:rPr>
              <w:t>Min</w:t>
            </w:r>
            <w:r>
              <w:rPr>
                <w:rFonts w:eastAsia="Times New Roman"/>
              </w:rPr>
              <w:t>imum</w:t>
            </w:r>
            <w:r w:rsidRPr="00CA3D9D">
              <w:rPr>
                <w:rFonts w:eastAsia="Times New Roman"/>
              </w:rPr>
              <w:t xml:space="preserve"> ALC </w:t>
            </w:r>
            <w:r>
              <w:rPr>
                <w:rFonts w:eastAsia="Times New Roman"/>
              </w:rPr>
              <w:t>by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carriage of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  <w:r w:rsidRPr="007A2D55">
              <w:rPr>
                <w:rFonts w:eastAsia="Times New Roman"/>
                <w:b/>
                <w:bCs/>
                <w:vertAlign w:val="superscript"/>
              </w:rPr>
              <w:t>†</w:t>
            </w:r>
            <w:r w:rsidRPr="00ED7ADA">
              <w:rPr>
                <w:rFonts w:eastAsia="Times New Roman"/>
                <w:b/>
                <w:bCs/>
                <w:vertAlign w:val="superscript"/>
              </w:rPr>
              <w:t>†</w:t>
            </w:r>
            <w:r w:rsidRPr="007A2D55">
              <w:rPr>
                <w:rFonts w:eastAsia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3907D9ED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1.74 (1.07, 2.82)</w:t>
            </w:r>
          </w:p>
        </w:tc>
      </w:tr>
      <w:tr w:rsidR="00AE269A" w:rsidRPr="00043CC4" w14:paraId="355432BB" w14:textId="77777777" w:rsidTr="004E3B9D">
        <w:tc>
          <w:tcPr>
            <w:tcW w:w="4950" w:type="dxa"/>
            <w:shd w:val="clear" w:color="auto" w:fill="FFFFFF"/>
            <w:vAlign w:val="center"/>
          </w:tcPr>
          <w:p w14:paraId="22877784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Age</w:t>
            </w:r>
            <w:r>
              <w:rPr>
                <w:rFonts w:eastAsia="Times New Roman"/>
              </w:rPr>
              <w:t xml:space="preserve"> at diagnosis (in years)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4200D766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1.00 (0.99, 1.02)</w:t>
            </w:r>
          </w:p>
        </w:tc>
      </w:tr>
      <w:tr w:rsidR="00AE269A" w:rsidRPr="00043CC4" w14:paraId="0581AADD" w14:textId="77777777" w:rsidTr="004E3B9D">
        <w:trPr>
          <w:trHeight w:val="297"/>
        </w:trPr>
        <w:tc>
          <w:tcPr>
            <w:tcW w:w="4950" w:type="dxa"/>
            <w:shd w:val="clear" w:color="auto" w:fill="FFFFFF"/>
            <w:vAlign w:val="center"/>
          </w:tcPr>
          <w:p w14:paraId="7A2AFF21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 xml:space="preserve">Ever </w:t>
            </w:r>
            <w:r>
              <w:rPr>
                <w:rFonts w:eastAsia="Times New Roman"/>
              </w:rPr>
              <w:t>n</w:t>
            </w:r>
            <w:r w:rsidRPr="008D170D">
              <w:rPr>
                <w:rFonts w:eastAsia="Times New Roman"/>
              </w:rPr>
              <w:t>eutropenic</w:t>
            </w:r>
            <w:r>
              <w:rPr>
                <w:rFonts w:eastAsia="Times New Roman"/>
              </w:rPr>
              <w:t xml:space="preserve"> </w:t>
            </w:r>
            <w:r w:rsidRPr="002328DF">
              <w:rPr>
                <w:rFonts w:eastAsia="Times New Roman"/>
                <w:bCs/>
              </w:rPr>
              <w:t>(vs. never neutropenic)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5E8A94F7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1.26 (0.84, 1.88)</w:t>
            </w:r>
          </w:p>
        </w:tc>
      </w:tr>
      <w:tr w:rsidR="00AE269A" w:rsidRPr="00043CC4" w14:paraId="543C4C98" w14:textId="77777777" w:rsidTr="004E3B9D">
        <w:trPr>
          <w:trHeight w:val="288"/>
        </w:trPr>
        <w:tc>
          <w:tcPr>
            <w:tcW w:w="4950" w:type="dxa"/>
            <w:shd w:val="clear" w:color="auto" w:fill="FFFFFF"/>
            <w:vAlign w:val="center"/>
            <w:hideMark/>
          </w:tcPr>
          <w:p w14:paraId="5A849FAC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>Stage II (vs. Stage I)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2CEE7CF3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1.62 (1.00, 2.61)</w:t>
            </w:r>
          </w:p>
        </w:tc>
      </w:tr>
      <w:tr w:rsidR="00AE269A" w:rsidRPr="00043CC4" w14:paraId="6FA982A7" w14:textId="77777777" w:rsidTr="004E3B9D">
        <w:trPr>
          <w:trHeight w:val="288"/>
        </w:trPr>
        <w:tc>
          <w:tcPr>
            <w:tcW w:w="4950" w:type="dxa"/>
            <w:shd w:val="clear" w:color="auto" w:fill="FFFFFF"/>
            <w:vAlign w:val="center"/>
          </w:tcPr>
          <w:p w14:paraId="285346A6" w14:textId="77777777" w:rsidR="00AE269A" w:rsidRDefault="00AE269A" w:rsidP="006E0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 III (vs. Stage I)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1DCA2992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4.33 (2.56, 7.32)</w:t>
            </w:r>
          </w:p>
        </w:tc>
      </w:tr>
      <w:tr w:rsidR="00AE269A" w:rsidRPr="00043CC4" w14:paraId="5595F3EA" w14:textId="77777777" w:rsidTr="004E3B9D">
        <w:trPr>
          <w:trHeight w:val="288"/>
        </w:trPr>
        <w:tc>
          <w:tcPr>
            <w:tcW w:w="4950" w:type="dxa"/>
            <w:shd w:val="clear" w:color="auto" w:fill="FFFFFF"/>
            <w:vAlign w:val="center"/>
          </w:tcPr>
          <w:p w14:paraId="55063ED9" w14:textId="77777777" w:rsidR="00AE269A" w:rsidRDefault="00AE269A" w:rsidP="006E0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Grade 2 (vs. Grade 1)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6BA5E02C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2.17 (0.49, 9.64)</w:t>
            </w:r>
          </w:p>
        </w:tc>
      </w:tr>
      <w:tr w:rsidR="00AE269A" w:rsidRPr="00043CC4" w14:paraId="1C1F8CEA" w14:textId="77777777" w:rsidTr="004E3B9D">
        <w:tc>
          <w:tcPr>
            <w:tcW w:w="4950" w:type="dxa"/>
            <w:shd w:val="clear" w:color="auto" w:fill="FFFFFF"/>
            <w:vAlign w:val="center"/>
          </w:tcPr>
          <w:p w14:paraId="74BB42A1" w14:textId="77777777" w:rsidR="00AE269A" w:rsidRDefault="00AE269A" w:rsidP="006E0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Grade 3 (vs. Grade 1)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4EF80689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3.29 (0.79, 13.70)</w:t>
            </w:r>
          </w:p>
        </w:tc>
      </w:tr>
      <w:tr w:rsidR="00AE269A" w:rsidRPr="00043CC4" w14:paraId="41D5A259" w14:textId="77777777" w:rsidTr="004E3B9D"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16DAA01" w14:textId="77777777" w:rsidR="00AE269A" w:rsidRPr="00043CC4" w:rsidRDefault="00AE269A" w:rsidP="006E0CC9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>Unknown grade (vs. Grade 1)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71F964B" w14:textId="77777777" w:rsidR="00AE269A" w:rsidRPr="00065BC5" w:rsidRDefault="00AE269A" w:rsidP="006E0CC9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1.89 (0.37, 9.57)</w:t>
            </w:r>
          </w:p>
        </w:tc>
      </w:tr>
    </w:tbl>
    <w:p w14:paraId="2419E425" w14:textId="77777777" w:rsidR="00AE269A" w:rsidRDefault="00AE269A" w:rsidP="006E0CC9">
      <w:pPr>
        <w:rPr>
          <w:rFonts w:eastAsia="Times New Roman"/>
          <w:b/>
          <w:bCs/>
          <w:vertAlign w:val="superscript"/>
        </w:rPr>
      </w:pPr>
      <w:r w:rsidRPr="007A2D55">
        <w:rPr>
          <w:rFonts w:eastAsia="Times New Roman"/>
          <w:b/>
          <w:bCs/>
          <w:vertAlign w:val="superscript"/>
        </w:rPr>
        <w:t>†</w:t>
      </w:r>
      <w:r w:rsidRPr="007A2D55">
        <w:rPr>
          <w:rFonts w:eastAsia="Times New Roman"/>
          <w:bCs/>
          <w:i/>
        </w:rPr>
        <w:t>BRCA1/2</w:t>
      </w:r>
      <w:r w:rsidRPr="007A2D55">
        <w:rPr>
          <w:rFonts w:eastAsia="Times New Roman"/>
          <w:bCs/>
        </w:rPr>
        <w:t xml:space="preserve"> contains an additional ‘Untested’ category</w:t>
      </w:r>
      <w:r>
        <w:rPr>
          <w:rFonts w:eastAsia="Times New Roman"/>
          <w:bCs/>
        </w:rPr>
        <w:t>.</w:t>
      </w:r>
    </w:p>
    <w:p w14:paraId="105222CE" w14:textId="77777777" w:rsidR="00AE269A" w:rsidRDefault="00AE269A" w:rsidP="006E0CC9">
      <w:pPr>
        <w:rPr>
          <w:rFonts w:eastAsia="Times New Roman"/>
          <w:bCs/>
        </w:rPr>
      </w:pPr>
      <w:r w:rsidRPr="007A2D55">
        <w:rPr>
          <w:rFonts w:eastAsia="Times New Roman"/>
          <w:b/>
          <w:bCs/>
          <w:vertAlign w:val="superscript"/>
        </w:rPr>
        <w:t>†</w:t>
      </w:r>
      <w:proofErr w:type="gramStart"/>
      <w:r w:rsidRPr="007A2D55">
        <w:rPr>
          <w:rFonts w:eastAsia="Times New Roman"/>
          <w:b/>
          <w:bCs/>
          <w:vertAlign w:val="superscript"/>
        </w:rPr>
        <w:t xml:space="preserve">†  </w:t>
      </w:r>
      <w:r>
        <w:rPr>
          <w:rFonts w:eastAsia="Times New Roman"/>
          <w:bCs/>
        </w:rPr>
        <w:t>VUS</w:t>
      </w:r>
      <w:proofErr w:type="gramEnd"/>
      <w:r>
        <w:rPr>
          <w:rFonts w:eastAsia="Times New Roman"/>
          <w:bCs/>
        </w:rPr>
        <w:t>: Variant of uncertain significance.</w:t>
      </w:r>
    </w:p>
    <w:p w14:paraId="3A0DF7A0" w14:textId="77777777" w:rsidR="00AE269A" w:rsidRPr="00EA553F" w:rsidRDefault="00AE269A" w:rsidP="006E0CC9">
      <w:pPr>
        <w:rPr>
          <w:rFonts w:eastAsia="Times New Roman"/>
          <w:b/>
          <w:bCs/>
          <w:vertAlign w:val="superscript"/>
        </w:rPr>
      </w:pPr>
      <w:r w:rsidRPr="00ED7ADA">
        <w:rPr>
          <w:rFonts w:eastAsia="Times New Roman"/>
          <w:b/>
          <w:bCs/>
          <w:vertAlign w:val="superscript"/>
        </w:rPr>
        <w:t>†††</w:t>
      </w:r>
      <w:r>
        <w:rPr>
          <w:rFonts w:eastAsia="Times New Roman"/>
          <w:b/>
          <w:bCs/>
          <w:vertAlign w:val="superscript"/>
        </w:rPr>
        <w:t xml:space="preserve"> </w:t>
      </w:r>
      <w:r w:rsidRPr="007A2D55">
        <w:rPr>
          <w:rFonts w:eastAsia="Times New Roman"/>
          <w:bCs/>
        </w:rPr>
        <w:t xml:space="preserve">Controlled for an interaction between minimum </w:t>
      </w:r>
      <w:r>
        <w:rPr>
          <w:rFonts w:eastAsia="Times New Roman"/>
          <w:bCs/>
        </w:rPr>
        <w:t>percent lymphocyte count</w:t>
      </w:r>
      <w:r w:rsidRPr="007A2D55">
        <w:rPr>
          <w:rFonts w:eastAsia="Times New Roman"/>
          <w:bCs/>
        </w:rPr>
        <w:t xml:space="preserve"> and carriage of a deleterious </w:t>
      </w:r>
      <w:r w:rsidRPr="007A2D55">
        <w:rPr>
          <w:rFonts w:eastAsia="Times New Roman"/>
          <w:bCs/>
          <w:i/>
        </w:rPr>
        <w:t>BRCA1/2</w:t>
      </w:r>
      <w:r w:rsidRPr="007A2D55">
        <w:rPr>
          <w:rFonts w:eastAsia="Times New Roman"/>
          <w:bCs/>
        </w:rPr>
        <w:t xml:space="preserve"> mutation</w:t>
      </w:r>
      <w:r>
        <w:rPr>
          <w:rFonts w:eastAsia="Times New Roman"/>
          <w:bCs/>
        </w:rPr>
        <w:t>.</w:t>
      </w:r>
    </w:p>
    <w:p w14:paraId="2778B955" w14:textId="77777777" w:rsidR="00AE269A" w:rsidRDefault="00AE269A"/>
    <w:p w14:paraId="27CFA072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634AF434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4D8750F9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5B3A3161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628536AB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2B8F358F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300676F5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030E5DD7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5932A37F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06B7274B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3B6B1ECB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17893494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05B2DBA6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39A12687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764FDDDC" w14:textId="77777777" w:rsidR="0082310F" w:rsidRDefault="0082310F" w:rsidP="004E3B9D">
      <w:pPr>
        <w:shd w:val="clear" w:color="auto" w:fill="FFFFFF"/>
        <w:spacing w:after="150" w:line="300" w:lineRule="atLeast"/>
        <w:ind w:left="-360" w:right="1170"/>
      </w:pPr>
    </w:p>
    <w:p w14:paraId="3979865C" w14:textId="4C19D5AF" w:rsidR="00AE269A" w:rsidRPr="004E3B9D" w:rsidRDefault="00ED70B0" w:rsidP="004E3B9D">
      <w:pPr>
        <w:shd w:val="clear" w:color="auto" w:fill="FFFFFF"/>
        <w:spacing w:after="150" w:line="300" w:lineRule="atLeast"/>
        <w:ind w:left="-360" w:right="1170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lastRenderedPageBreak/>
        <w:t>Supplemental Table 9</w:t>
      </w:r>
      <w:r w:rsidR="00AE269A">
        <w:rPr>
          <w:rFonts w:eastAsia="Times New Roman"/>
          <w:b/>
          <w:color w:val="333333"/>
        </w:rPr>
        <w:t xml:space="preserve">. </w:t>
      </w:r>
      <w:r w:rsidR="00AE269A" w:rsidRPr="00F3229D">
        <w:rPr>
          <w:rFonts w:eastAsia="Times New Roman"/>
          <w:color w:val="333333"/>
        </w:rPr>
        <w:t>M</w:t>
      </w:r>
      <w:r w:rsidR="00AE269A">
        <w:rPr>
          <w:rFonts w:eastAsia="Times New Roman"/>
          <w:color w:val="333333"/>
        </w:rPr>
        <w:t>ultivariable analysis</w:t>
      </w:r>
      <w:r w:rsidR="00AE269A" w:rsidRPr="00F3229D">
        <w:rPr>
          <w:rFonts w:eastAsia="Times New Roman"/>
          <w:color w:val="333333"/>
        </w:rPr>
        <w:t xml:space="preserve"> of </w:t>
      </w:r>
      <w:r w:rsidR="00AE269A">
        <w:rPr>
          <w:rFonts w:eastAsia="Times New Roman"/>
          <w:color w:val="333333"/>
        </w:rPr>
        <w:t>the a</w:t>
      </w:r>
      <w:r w:rsidR="00AE269A" w:rsidRPr="00F3229D">
        <w:rPr>
          <w:rFonts w:eastAsia="Times New Roman"/>
          <w:color w:val="333333"/>
        </w:rPr>
        <w:t xml:space="preserve">ssociation between </w:t>
      </w:r>
      <w:r w:rsidR="00AE269A">
        <w:rPr>
          <w:rFonts w:eastAsia="Times New Roman"/>
          <w:color w:val="333333"/>
        </w:rPr>
        <w:t xml:space="preserve">minimum percent lymphocyte count </w:t>
      </w:r>
      <w:r w:rsidR="00AE269A" w:rsidRPr="00F3229D">
        <w:rPr>
          <w:rFonts w:eastAsia="Times New Roman"/>
          <w:color w:val="333333"/>
        </w:rPr>
        <w:t>and</w:t>
      </w:r>
      <w:r w:rsidR="00AE269A">
        <w:rPr>
          <w:rFonts w:eastAsia="Times New Roman"/>
          <w:color w:val="333333"/>
        </w:rPr>
        <w:t xml:space="preserve"> breast-cancer specific mortality using complete case analysis (n=532)</w:t>
      </w:r>
    </w:p>
    <w:tbl>
      <w:tblPr>
        <w:tblW w:w="0" w:type="auto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970"/>
      </w:tblGrid>
      <w:tr w:rsidR="00AE269A" w:rsidRPr="006553AE" w14:paraId="59097DBF" w14:textId="77777777" w:rsidTr="00AE269A"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6D8F0D8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B9C6B28" w14:textId="77777777" w:rsidR="00AE269A" w:rsidRDefault="00AE269A" w:rsidP="00AE269A">
            <w:pPr>
              <w:jc w:val="center"/>
              <w:rPr>
                <w:rFonts w:eastAsia="Times New Roman"/>
                <w:b/>
                <w:bCs/>
                <w:color w:val="212121"/>
              </w:rPr>
            </w:pPr>
            <w:r w:rsidRPr="006553AE">
              <w:rPr>
                <w:rFonts w:eastAsia="Times New Roman"/>
                <w:b/>
                <w:bCs/>
                <w:color w:val="212121"/>
              </w:rPr>
              <w:t xml:space="preserve">Hazard </w:t>
            </w:r>
            <w:r>
              <w:rPr>
                <w:rFonts w:eastAsia="Times New Roman"/>
                <w:b/>
                <w:bCs/>
                <w:color w:val="212121"/>
              </w:rPr>
              <w:t>r</w:t>
            </w:r>
            <w:r w:rsidRPr="006553AE">
              <w:rPr>
                <w:rFonts w:eastAsia="Times New Roman"/>
                <w:b/>
                <w:bCs/>
                <w:color w:val="212121"/>
              </w:rPr>
              <w:t>atio</w:t>
            </w:r>
          </w:p>
          <w:p w14:paraId="7AC7AB74" w14:textId="77777777" w:rsidR="00AE269A" w:rsidRPr="006553AE" w:rsidRDefault="00AE269A" w:rsidP="00AE269A">
            <w:pPr>
              <w:jc w:val="center"/>
              <w:rPr>
                <w:rFonts w:eastAsia="Times New Roman"/>
                <w:color w:val="212121"/>
              </w:rPr>
            </w:pPr>
            <w:r w:rsidRPr="00CA3D9D">
              <w:rPr>
                <w:rFonts w:eastAsia="Times New Roman"/>
                <w:b/>
                <w:bCs/>
              </w:rPr>
              <w:t xml:space="preserve">(95% </w:t>
            </w:r>
            <w:r>
              <w:rPr>
                <w:rFonts w:eastAsia="Times New Roman"/>
                <w:b/>
                <w:bCs/>
              </w:rPr>
              <w:t>confidence interval</w:t>
            </w:r>
            <w:r w:rsidRPr="00CA3D9D">
              <w:rPr>
                <w:rFonts w:eastAsia="Times New Roman"/>
                <w:b/>
                <w:bCs/>
              </w:rPr>
              <w:t>)</w:t>
            </w:r>
          </w:p>
        </w:tc>
      </w:tr>
      <w:tr w:rsidR="00AE269A" w:rsidRPr="006553AE" w14:paraId="0BE8E27B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5C29E4EC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6553AE">
              <w:rPr>
                <w:rFonts w:eastAsia="Times New Roman"/>
                <w:color w:val="212121"/>
              </w:rPr>
              <w:t>Min</w:t>
            </w:r>
            <w:r>
              <w:rPr>
                <w:rFonts w:eastAsia="Times New Roman"/>
                <w:color w:val="212121"/>
              </w:rPr>
              <w:t>imum percent lymphocyte count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4E401816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0.91 (0.88, 0.95)</w:t>
            </w:r>
          </w:p>
        </w:tc>
      </w:tr>
      <w:tr w:rsidR="00AE269A" w:rsidRPr="006553AE" w14:paraId="1E126556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00453E09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bCs/>
              </w:rPr>
              <w:t>N</w:t>
            </w:r>
            <w:r w:rsidRPr="0066651B">
              <w:rPr>
                <w:rFonts w:eastAsia="Times New Roman"/>
                <w:bCs/>
              </w:rPr>
              <w:t xml:space="preserve">eoadjuvant/Adjuvant </w:t>
            </w:r>
            <w:r>
              <w:rPr>
                <w:rFonts w:eastAsia="Times New Roman"/>
              </w:rPr>
              <w:t>Chemotherapy u</w:t>
            </w:r>
            <w:r w:rsidRPr="008D170D">
              <w:rPr>
                <w:rFonts w:eastAsia="Times New Roman"/>
              </w:rPr>
              <w:t>se</w:t>
            </w:r>
            <w:r>
              <w:rPr>
                <w:rFonts w:eastAsia="Times New Roman"/>
              </w:rPr>
              <w:t xml:space="preserve"> (versus [vs.] none)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7B699F54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0.52 (0.26, 1.05)</w:t>
            </w:r>
          </w:p>
        </w:tc>
      </w:tr>
      <w:tr w:rsidR="00AE269A" w:rsidRPr="006553AE" w14:paraId="094CB6A2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42C653DB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adiotherapy</w:t>
            </w:r>
            <w:r w:rsidRPr="008D170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</w:t>
            </w:r>
            <w:r w:rsidRPr="008D170D">
              <w:rPr>
                <w:rFonts w:eastAsia="Times New Roman"/>
              </w:rPr>
              <w:t>se</w:t>
            </w:r>
            <w:r>
              <w:rPr>
                <w:rFonts w:eastAsia="Times New Roman"/>
              </w:rPr>
              <w:t xml:space="preserve"> (vs. none)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4D8BDA90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0.73 (0.47, 1.14)</w:t>
            </w:r>
          </w:p>
        </w:tc>
      </w:tr>
      <w:tr w:rsidR="00AE269A" w:rsidRPr="006553AE" w14:paraId="112F223D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5F07230A" w14:textId="77777777" w:rsidR="00AE269A" w:rsidRDefault="00AE269A" w:rsidP="00AE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Neighborhood socioeconomic status</w:t>
            </w:r>
          </w:p>
          <w:p w14:paraId="2FD82DB2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AD4116">
              <w:rPr>
                <w:rFonts w:eastAsia="Times New Roman"/>
                <w:bCs/>
              </w:rPr>
              <w:t>(</w:t>
            </w:r>
            <w:r>
              <w:rPr>
                <w:rFonts w:eastAsia="Times New Roman"/>
                <w:bCs/>
              </w:rPr>
              <w:t xml:space="preserve">vs. </w:t>
            </w:r>
            <w:r w:rsidRPr="00AD4116">
              <w:rPr>
                <w:rFonts w:eastAsia="Times New Roman"/>
                <w:bCs/>
              </w:rPr>
              <w:t>1=lowest)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135DD132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0.84 (0.70, 1.00)</w:t>
            </w:r>
          </w:p>
        </w:tc>
      </w:tr>
      <w:tr w:rsidR="00AE269A" w:rsidRPr="006553AE" w14:paraId="0B83FE8A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5841450B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on-</w:t>
            </w:r>
            <w:proofErr w:type="spellStart"/>
            <w:r>
              <w:rPr>
                <w:rFonts w:eastAsia="Times New Roman"/>
              </w:rPr>
              <w:t>hispanic</w:t>
            </w:r>
            <w:proofErr w:type="spellEnd"/>
            <w:r>
              <w:rPr>
                <w:rFonts w:eastAsia="Times New Roman"/>
              </w:rPr>
              <w:t xml:space="preserve"> (NH)</w:t>
            </w:r>
            <w:r w:rsidRPr="008D170D">
              <w:rPr>
                <w:rFonts w:eastAsia="Times New Roman"/>
              </w:rPr>
              <w:t xml:space="preserve"> Black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5B028A64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1.02 (0.39, 2.69)</w:t>
            </w:r>
          </w:p>
        </w:tc>
      </w:tr>
      <w:tr w:rsidR="00AE269A" w:rsidRPr="006553AE" w14:paraId="516A4DAD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61C8B04C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H</w:t>
            </w:r>
            <w:r w:rsidRPr="008D170D">
              <w:rPr>
                <w:rFonts w:eastAsia="Times New Roman"/>
              </w:rPr>
              <w:t xml:space="preserve"> Asian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6B204E57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0.74 (0.38, 1.45)</w:t>
            </w:r>
          </w:p>
        </w:tc>
      </w:tr>
      <w:tr w:rsidR="00AE269A" w:rsidRPr="006553AE" w14:paraId="03DA6B78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7632B93D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Hispanic</w:t>
            </w:r>
            <w:r>
              <w:rPr>
                <w:rFonts w:eastAsia="Times New Roman"/>
              </w:rPr>
              <w:t xml:space="preserve"> (vs. NH White)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12F95FBC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1.17 (0.61, 2.24)</w:t>
            </w:r>
          </w:p>
        </w:tc>
      </w:tr>
      <w:tr w:rsidR="00AE269A" w:rsidRPr="006553AE" w14:paraId="36623110" w14:textId="77777777" w:rsidTr="00AE269A">
        <w:tc>
          <w:tcPr>
            <w:tcW w:w="5670" w:type="dxa"/>
            <w:shd w:val="clear" w:color="auto" w:fill="FFFFFF"/>
            <w:vAlign w:val="center"/>
          </w:tcPr>
          <w:p w14:paraId="6D598899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 xml:space="preserve">Positive for a deleterious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  <w:proofErr w:type="gramStart"/>
            <w:r w:rsidRPr="00ED7ADA">
              <w:rPr>
                <w:rFonts w:eastAsia="Times New Roman"/>
                <w:b/>
                <w:bCs/>
                <w:vertAlign w:val="superscript"/>
              </w:rPr>
              <w:t>†</w:t>
            </w:r>
            <w:r>
              <w:rPr>
                <w:rFonts w:eastAsia="Times New Roman"/>
                <w:b/>
                <w:bCs/>
                <w:vertAlign w:val="superscript"/>
              </w:rPr>
              <w:t xml:space="preserve">  </w:t>
            </w:r>
            <w:r w:rsidRPr="00E8622E">
              <w:rPr>
                <w:rFonts w:eastAsia="Times New Roman"/>
                <w:bCs/>
              </w:rPr>
              <w:t>(</w:t>
            </w:r>
            <w:proofErr w:type="gramEnd"/>
            <w:r w:rsidRPr="00E8622E">
              <w:rPr>
                <w:rFonts w:eastAsia="Times New Roman"/>
                <w:bCs/>
              </w:rPr>
              <w:t>v</w:t>
            </w:r>
            <w:r w:rsidRPr="005938BF"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 xml:space="preserve">. </w:t>
            </w:r>
            <w:r w:rsidRPr="005938BF">
              <w:rPr>
                <w:rFonts w:eastAsia="Times New Roman"/>
                <w:bCs/>
              </w:rPr>
              <w:t>negative/VUS</w:t>
            </w:r>
            <w:r w:rsidRPr="00ED7ADA">
              <w:rPr>
                <w:rFonts w:eastAsia="Times New Roman"/>
                <w:b/>
                <w:bCs/>
                <w:vertAlign w:val="superscript"/>
              </w:rPr>
              <w:t>††</w:t>
            </w:r>
            <w:r w:rsidRPr="005938BF">
              <w:rPr>
                <w:rFonts w:eastAsia="Times New Roman"/>
                <w:bCs/>
              </w:rPr>
              <w:t>)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EDA43A7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1.24 (0.45, 3.40)</w:t>
            </w:r>
          </w:p>
        </w:tc>
      </w:tr>
      <w:tr w:rsidR="00AE269A" w:rsidRPr="006553AE" w14:paraId="5DF8EFC6" w14:textId="77777777" w:rsidTr="00AE269A">
        <w:tc>
          <w:tcPr>
            <w:tcW w:w="5670" w:type="dxa"/>
            <w:shd w:val="clear" w:color="auto" w:fill="FFFFFF"/>
            <w:vAlign w:val="center"/>
          </w:tcPr>
          <w:p w14:paraId="70011305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CA3D9D">
              <w:rPr>
                <w:rFonts w:eastAsia="Times New Roman"/>
              </w:rPr>
              <w:t>Min</w:t>
            </w:r>
            <w:r>
              <w:rPr>
                <w:rFonts w:eastAsia="Times New Roman"/>
              </w:rPr>
              <w:t>imum</w:t>
            </w:r>
            <w:r w:rsidRPr="00CA3D9D">
              <w:rPr>
                <w:rFonts w:eastAsia="Times New Roman"/>
              </w:rPr>
              <w:t xml:space="preserve"> ALC </w:t>
            </w:r>
            <w:r>
              <w:rPr>
                <w:rFonts w:eastAsia="Times New Roman"/>
              </w:rPr>
              <w:t>by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carriage of </w:t>
            </w:r>
            <w:r w:rsidRPr="00F43176">
              <w:rPr>
                <w:rFonts w:eastAsia="Times New Roman"/>
                <w:i/>
              </w:rPr>
              <w:t>BRCA1/2</w:t>
            </w:r>
            <w:r w:rsidRPr="00CA3D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mutation</w:t>
            </w:r>
            <w:r w:rsidRPr="007A2D55">
              <w:rPr>
                <w:rFonts w:eastAsia="Times New Roman"/>
                <w:b/>
                <w:bCs/>
                <w:vertAlign w:val="superscript"/>
              </w:rPr>
              <w:t>†</w:t>
            </w:r>
            <w:r w:rsidRPr="00ED7ADA">
              <w:rPr>
                <w:rFonts w:eastAsia="Times New Roman"/>
                <w:b/>
                <w:bCs/>
                <w:vertAlign w:val="superscript"/>
              </w:rPr>
              <w:t>†</w:t>
            </w:r>
            <w:r w:rsidRPr="007A2D55">
              <w:rPr>
                <w:rFonts w:eastAsia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4438958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2.41 (1.23, 4.70)</w:t>
            </w:r>
          </w:p>
        </w:tc>
      </w:tr>
      <w:tr w:rsidR="00AE269A" w:rsidRPr="006553AE" w14:paraId="4FA840C0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3213740B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>Age</w:t>
            </w:r>
            <w:r>
              <w:rPr>
                <w:rFonts w:eastAsia="Times New Roman"/>
              </w:rPr>
              <w:t xml:space="preserve"> at diagnosis (in years)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2F57A02A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0.99 (0.97, 1.01)</w:t>
            </w:r>
          </w:p>
        </w:tc>
      </w:tr>
      <w:tr w:rsidR="00AE269A" w:rsidRPr="006553AE" w14:paraId="3AC2F154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04C8E942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 w:rsidRPr="008D170D">
              <w:rPr>
                <w:rFonts w:eastAsia="Times New Roman"/>
              </w:rPr>
              <w:t xml:space="preserve">Ever </w:t>
            </w:r>
            <w:r>
              <w:rPr>
                <w:rFonts w:eastAsia="Times New Roman"/>
              </w:rPr>
              <w:t>n</w:t>
            </w:r>
            <w:r w:rsidRPr="008D170D">
              <w:rPr>
                <w:rFonts w:eastAsia="Times New Roman"/>
              </w:rPr>
              <w:t>eutropenic</w:t>
            </w:r>
            <w:r>
              <w:rPr>
                <w:rFonts w:eastAsia="Times New Roman"/>
              </w:rPr>
              <w:t xml:space="preserve"> </w:t>
            </w:r>
            <w:r w:rsidRPr="002328DF">
              <w:rPr>
                <w:rFonts w:eastAsia="Times New Roman"/>
                <w:bCs/>
              </w:rPr>
              <w:t>(vs. never neutropenic)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2AA944D9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1.27 (0.77, 2.09)</w:t>
            </w:r>
          </w:p>
        </w:tc>
      </w:tr>
      <w:tr w:rsidR="00AE269A" w:rsidRPr="006553AE" w14:paraId="1AAF8EBB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63B0FBB4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>Stage II (vs. Stage I)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17B52094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2.88 (1.38, 6.03)</w:t>
            </w:r>
          </w:p>
        </w:tc>
      </w:tr>
      <w:tr w:rsidR="00AE269A" w:rsidRPr="006553AE" w14:paraId="3855964F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5C0361EA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>Stage III (vs. Stage I)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08D040E0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7.98 (3.65,17.43)</w:t>
            </w:r>
          </w:p>
        </w:tc>
      </w:tr>
      <w:tr w:rsidR="00AE269A" w:rsidRPr="006553AE" w14:paraId="77C62319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467432BC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>Grade 2 (vs. Grade 1)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72CB2E8F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2.13 (0.26,17.22)</w:t>
            </w:r>
          </w:p>
        </w:tc>
      </w:tr>
      <w:tr w:rsidR="00AE269A" w:rsidRPr="006553AE" w14:paraId="598C4F49" w14:textId="77777777" w:rsidTr="00AE269A">
        <w:tc>
          <w:tcPr>
            <w:tcW w:w="5670" w:type="dxa"/>
            <w:shd w:val="clear" w:color="auto" w:fill="FFFFFF"/>
            <w:vAlign w:val="center"/>
            <w:hideMark/>
          </w:tcPr>
          <w:p w14:paraId="073D7FBB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>Grade 3 (vs. Grade 1)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5D59CFF8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2.79 (0.37,21.07)</w:t>
            </w:r>
          </w:p>
        </w:tc>
      </w:tr>
      <w:tr w:rsidR="00AE269A" w:rsidRPr="006553AE" w14:paraId="4BB3D851" w14:textId="77777777" w:rsidTr="00AE269A"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6CA7676" w14:textId="77777777" w:rsidR="00AE269A" w:rsidRPr="006553AE" w:rsidRDefault="00AE269A" w:rsidP="00AE269A">
            <w:pPr>
              <w:rPr>
                <w:rFonts w:eastAsia="Times New Roman"/>
                <w:color w:val="212121"/>
              </w:rPr>
            </w:pPr>
            <w:r>
              <w:rPr>
                <w:rFonts w:eastAsia="Times New Roman"/>
              </w:rPr>
              <w:t>Unknown grade (vs. Grade 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2F8FFE" w14:textId="77777777" w:rsidR="00AE269A" w:rsidRPr="00065BC5" w:rsidRDefault="00AE269A" w:rsidP="00AE269A">
            <w:pPr>
              <w:tabs>
                <w:tab w:val="left" w:pos="5942"/>
              </w:tabs>
              <w:jc w:val="center"/>
              <w:rPr>
                <w:rFonts w:eastAsia="Times New Roman"/>
              </w:rPr>
            </w:pPr>
            <w:r w:rsidRPr="00065BC5">
              <w:rPr>
                <w:rFonts w:eastAsia="Times New Roman"/>
              </w:rPr>
              <w:t>0.87 (0.08,10.06)</w:t>
            </w:r>
          </w:p>
        </w:tc>
      </w:tr>
    </w:tbl>
    <w:p w14:paraId="673A3D49" w14:textId="77777777" w:rsidR="002522DB" w:rsidRDefault="002522DB" w:rsidP="002522DB">
      <w:pPr>
        <w:rPr>
          <w:rFonts w:eastAsia="Times New Roman"/>
          <w:bCs/>
        </w:rPr>
      </w:pPr>
      <w:r w:rsidRPr="007A2D55">
        <w:rPr>
          <w:rFonts w:eastAsia="Times New Roman"/>
          <w:b/>
          <w:bCs/>
          <w:vertAlign w:val="superscript"/>
        </w:rPr>
        <w:t>†</w:t>
      </w:r>
      <w:r w:rsidRPr="007A2D55">
        <w:rPr>
          <w:rFonts w:eastAsia="Times New Roman"/>
          <w:bCs/>
          <w:i/>
        </w:rPr>
        <w:t>BRCA1/2</w:t>
      </w:r>
      <w:r w:rsidRPr="007A2D55">
        <w:rPr>
          <w:rFonts w:eastAsia="Times New Roman"/>
          <w:bCs/>
        </w:rPr>
        <w:t xml:space="preserve"> contains an additional ‘Untested’ category</w:t>
      </w:r>
      <w:r>
        <w:rPr>
          <w:rFonts w:eastAsia="Times New Roman"/>
          <w:bCs/>
        </w:rPr>
        <w:t>.</w:t>
      </w:r>
    </w:p>
    <w:p w14:paraId="404DFC80" w14:textId="77777777" w:rsidR="002522DB" w:rsidRPr="00EA553F" w:rsidRDefault="002522DB" w:rsidP="002522DB">
      <w:pPr>
        <w:rPr>
          <w:rFonts w:eastAsia="Times New Roman"/>
          <w:bCs/>
        </w:rPr>
      </w:pPr>
      <w:r w:rsidRPr="00ED7ADA">
        <w:rPr>
          <w:rFonts w:eastAsia="Times New Roman"/>
          <w:b/>
          <w:bCs/>
          <w:vertAlign w:val="superscript"/>
        </w:rPr>
        <w:t>††</w:t>
      </w:r>
      <w:r>
        <w:rPr>
          <w:rFonts w:eastAsia="Times New Roman"/>
          <w:b/>
          <w:bCs/>
          <w:vertAlign w:val="superscript"/>
        </w:rPr>
        <w:t xml:space="preserve"> </w:t>
      </w:r>
      <w:r>
        <w:rPr>
          <w:rFonts w:eastAsia="Times New Roman"/>
          <w:bCs/>
        </w:rPr>
        <w:t>VUS: Variant of uncertain significance.</w:t>
      </w:r>
    </w:p>
    <w:p w14:paraId="0ADC9252" w14:textId="77777777" w:rsidR="002522DB" w:rsidRDefault="002522DB" w:rsidP="002522DB">
      <w:pPr>
        <w:shd w:val="clear" w:color="auto" w:fill="FFFFFF"/>
        <w:spacing w:after="150" w:line="300" w:lineRule="atLeast"/>
        <w:rPr>
          <w:rFonts w:eastAsia="Times New Roman"/>
          <w:bCs/>
        </w:rPr>
      </w:pPr>
      <w:r w:rsidRPr="007A2D55">
        <w:rPr>
          <w:rFonts w:eastAsia="Times New Roman"/>
          <w:b/>
          <w:bCs/>
          <w:vertAlign w:val="superscript"/>
        </w:rPr>
        <w:t>††</w:t>
      </w:r>
      <w:r w:rsidRPr="00ED7ADA">
        <w:rPr>
          <w:rFonts w:eastAsia="Times New Roman"/>
          <w:b/>
          <w:bCs/>
          <w:vertAlign w:val="superscript"/>
        </w:rPr>
        <w:t>†</w:t>
      </w:r>
      <w:r w:rsidRPr="007A2D55">
        <w:rPr>
          <w:rFonts w:eastAsia="Times New Roman"/>
          <w:b/>
          <w:bCs/>
          <w:vertAlign w:val="superscript"/>
        </w:rPr>
        <w:t xml:space="preserve"> </w:t>
      </w:r>
      <w:r w:rsidRPr="007A2D55">
        <w:rPr>
          <w:rFonts w:eastAsia="Times New Roman"/>
          <w:bCs/>
        </w:rPr>
        <w:t xml:space="preserve">Controlled for an interaction between minimum </w:t>
      </w:r>
      <w:r>
        <w:rPr>
          <w:rFonts w:eastAsia="Times New Roman"/>
          <w:bCs/>
        </w:rPr>
        <w:t>percent lymphocyte count</w:t>
      </w:r>
      <w:r w:rsidRPr="007A2D55">
        <w:rPr>
          <w:rFonts w:eastAsia="Times New Roman"/>
          <w:bCs/>
        </w:rPr>
        <w:t xml:space="preserve"> and carriage of a deleterious </w:t>
      </w:r>
      <w:r w:rsidRPr="007A2D55">
        <w:rPr>
          <w:rFonts w:eastAsia="Times New Roman"/>
          <w:bCs/>
          <w:i/>
        </w:rPr>
        <w:t>BRCA1/2</w:t>
      </w:r>
      <w:r w:rsidRPr="007A2D55">
        <w:rPr>
          <w:rFonts w:eastAsia="Times New Roman"/>
          <w:bCs/>
        </w:rPr>
        <w:t xml:space="preserve"> mutation</w:t>
      </w:r>
      <w:r>
        <w:rPr>
          <w:rFonts w:eastAsia="Times New Roman"/>
          <w:bCs/>
        </w:rPr>
        <w:t>.</w:t>
      </w:r>
    </w:p>
    <w:p w14:paraId="06243A30" w14:textId="77777777" w:rsidR="00AE269A" w:rsidRDefault="00AE269A"/>
    <w:p w14:paraId="16663AD8" w14:textId="77777777" w:rsidR="00AE269A" w:rsidRDefault="00AE269A"/>
    <w:p w14:paraId="6AEC2631" w14:textId="77777777" w:rsidR="00AE269A" w:rsidRDefault="00AE269A"/>
    <w:sectPr w:rsidR="00AE269A" w:rsidSect="005B2F89">
      <w:pgSz w:w="12240" w:h="15840"/>
      <w:pgMar w:top="540" w:right="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2D85"/>
    <w:multiLevelType w:val="hybridMultilevel"/>
    <w:tmpl w:val="1C80C078"/>
    <w:lvl w:ilvl="0" w:tplc="793A04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6E04"/>
    <w:multiLevelType w:val="hybridMultilevel"/>
    <w:tmpl w:val="978A00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0B"/>
    <w:rsid w:val="000110C5"/>
    <w:rsid w:val="00022F7A"/>
    <w:rsid w:val="00027DF3"/>
    <w:rsid w:val="0004202F"/>
    <w:rsid w:val="00065BC5"/>
    <w:rsid w:val="0007205D"/>
    <w:rsid w:val="00090830"/>
    <w:rsid w:val="000A04CD"/>
    <w:rsid w:val="000B13E0"/>
    <w:rsid w:val="000C6496"/>
    <w:rsid w:val="000D0002"/>
    <w:rsid w:val="000D5B19"/>
    <w:rsid w:val="0010632E"/>
    <w:rsid w:val="00107D40"/>
    <w:rsid w:val="001168E7"/>
    <w:rsid w:val="00141F05"/>
    <w:rsid w:val="001532B5"/>
    <w:rsid w:val="001570E4"/>
    <w:rsid w:val="001D5A41"/>
    <w:rsid w:val="001F7C6E"/>
    <w:rsid w:val="00210F75"/>
    <w:rsid w:val="002203D6"/>
    <w:rsid w:val="0024512C"/>
    <w:rsid w:val="002522DB"/>
    <w:rsid w:val="00252561"/>
    <w:rsid w:val="0026504A"/>
    <w:rsid w:val="00275F16"/>
    <w:rsid w:val="003026D4"/>
    <w:rsid w:val="00337712"/>
    <w:rsid w:val="00385ADE"/>
    <w:rsid w:val="00393827"/>
    <w:rsid w:val="00401E17"/>
    <w:rsid w:val="004228CE"/>
    <w:rsid w:val="0045758A"/>
    <w:rsid w:val="004A4AE3"/>
    <w:rsid w:val="004A6AF8"/>
    <w:rsid w:val="004E3B9D"/>
    <w:rsid w:val="005361D8"/>
    <w:rsid w:val="00540F75"/>
    <w:rsid w:val="005A03BC"/>
    <w:rsid w:val="005B2F89"/>
    <w:rsid w:val="005F5E4E"/>
    <w:rsid w:val="0060355F"/>
    <w:rsid w:val="006058D9"/>
    <w:rsid w:val="00625543"/>
    <w:rsid w:val="00634C2D"/>
    <w:rsid w:val="00651243"/>
    <w:rsid w:val="00653E81"/>
    <w:rsid w:val="00693539"/>
    <w:rsid w:val="006B17DB"/>
    <w:rsid w:val="006E0CC9"/>
    <w:rsid w:val="007161DF"/>
    <w:rsid w:val="00734DEE"/>
    <w:rsid w:val="007375E0"/>
    <w:rsid w:val="00802FDC"/>
    <w:rsid w:val="00803A77"/>
    <w:rsid w:val="0082310F"/>
    <w:rsid w:val="00835C0B"/>
    <w:rsid w:val="00846AC6"/>
    <w:rsid w:val="00866CF3"/>
    <w:rsid w:val="00871807"/>
    <w:rsid w:val="009321EF"/>
    <w:rsid w:val="00932D21"/>
    <w:rsid w:val="00954E0A"/>
    <w:rsid w:val="0097212C"/>
    <w:rsid w:val="009770ED"/>
    <w:rsid w:val="00983F50"/>
    <w:rsid w:val="009F76F6"/>
    <w:rsid w:val="00A04FF0"/>
    <w:rsid w:val="00A2384C"/>
    <w:rsid w:val="00A27B05"/>
    <w:rsid w:val="00A317D4"/>
    <w:rsid w:val="00A65744"/>
    <w:rsid w:val="00A77AD9"/>
    <w:rsid w:val="00A84DDF"/>
    <w:rsid w:val="00AE269A"/>
    <w:rsid w:val="00B32ADC"/>
    <w:rsid w:val="00B3700C"/>
    <w:rsid w:val="00B63416"/>
    <w:rsid w:val="00B83CD2"/>
    <w:rsid w:val="00BB6F9A"/>
    <w:rsid w:val="00BF469B"/>
    <w:rsid w:val="00BF702E"/>
    <w:rsid w:val="00C173F5"/>
    <w:rsid w:val="00C17A40"/>
    <w:rsid w:val="00C61420"/>
    <w:rsid w:val="00C73711"/>
    <w:rsid w:val="00C75079"/>
    <w:rsid w:val="00C80BCC"/>
    <w:rsid w:val="00CA6F1A"/>
    <w:rsid w:val="00CF54DF"/>
    <w:rsid w:val="00D11967"/>
    <w:rsid w:val="00D42DC1"/>
    <w:rsid w:val="00D851AC"/>
    <w:rsid w:val="00DE1C23"/>
    <w:rsid w:val="00E3656E"/>
    <w:rsid w:val="00E61635"/>
    <w:rsid w:val="00E75046"/>
    <w:rsid w:val="00EA1976"/>
    <w:rsid w:val="00ED12E3"/>
    <w:rsid w:val="00ED70B0"/>
    <w:rsid w:val="00F50132"/>
    <w:rsid w:val="00F72CC0"/>
    <w:rsid w:val="00F810C6"/>
    <w:rsid w:val="00F81E51"/>
    <w:rsid w:val="00FC2113"/>
    <w:rsid w:val="00FD0064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B1B8"/>
  <w15:docId w15:val="{49A61EF4-6B64-45EF-9E07-E381466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C0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35C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35C0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835C0B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35C0B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5C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5C0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35C0B"/>
  </w:style>
  <w:style w:type="paragraph" w:styleId="BalloonText">
    <w:name w:val="Balloon Text"/>
    <w:basedOn w:val="Normal"/>
    <w:link w:val="BalloonTextChar"/>
    <w:uiPriority w:val="99"/>
    <w:semiHidden/>
    <w:unhideWhenUsed/>
    <w:rsid w:val="00835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C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C0B"/>
    <w:pPr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C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C0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5C0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1715</Words>
  <Characters>9777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anosheh.afghahi@gmail.com</dc:creator>
  <cp:lastModifiedBy>anosheh.afghahi@gmail.com</cp:lastModifiedBy>
  <cp:revision>2</cp:revision>
  <dcterms:created xsi:type="dcterms:W3CDTF">2018-03-06T13:18:00Z</dcterms:created>
  <dcterms:modified xsi:type="dcterms:W3CDTF">2018-03-06T13:18:00Z</dcterms:modified>
</cp:coreProperties>
</file>