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89" w:rsidRPr="00E35518" w:rsidRDefault="00685588" w:rsidP="00685588">
      <w:pPr>
        <w:spacing w:line="480" w:lineRule="auto"/>
        <w:rPr>
          <w:rFonts w:ascii="Times New Roman" w:hAnsi="Times New Roman" w:cs="Times New Roman"/>
          <w:b/>
          <w:sz w:val="24"/>
          <w:szCs w:val="24"/>
          <w:lang w:val="en-US"/>
        </w:rPr>
      </w:pPr>
      <w:bookmarkStart w:id="0" w:name="_GoBack"/>
      <w:r w:rsidRPr="00E35518">
        <w:rPr>
          <w:rFonts w:ascii="Times New Roman" w:hAnsi="Times New Roman" w:cs="Times New Roman"/>
          <w:b/>
          <w:sz w:val="24"/>
          <w:szCs w:val="24"/>
          <w:lang w:val="en-US"/>
        </w:rPr>
        <w:t>Supplementary Material</w:t>
      </w:r>
    </w:p>
    <w:p w:rsidR="00685588" w:rsidRPr="00E35518" w:rsidRDefault="00685588" w:rsidP="00685588">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Quantitative RT-PCR</w:t>
      </w:r>
    </w:p>
    <w:p w:rsidR="00422E66" w:rsidRPr="00E35518" w:rsidRDefault="00685588" w:rsidP="00685588">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2x105 CRC cells were seeded in complete culture medium in 6-well plates. Transfected cells were incubated under their normal growth conditions (37°C, 5% CO2) and the effect of miR-188-3p manipulation on changes in gene expression levels of putative target </w:t>
      </w:r>
      <w:r w:rsidR="00C92222" w:rsidRPr="00E35518">
        <w:rPr>
          <w:rFonts w:ascii="Times New Roman" w:hAnsi="Times New Roman" w:cs="Times New Roman"/>
          <w:sz w:val="24"/>
          <w:szCs w:val="24"/>
          <w:lang w:val="en-US"/>
        </w:rPr>
        <w:t xml:space="preserve">genes was measured by </w:t>
      </w:r>
      <w:r w:rsidRPr="00E35518">
        <w:rPr>
          <w:rFonts w:ascii="Times New Roman" w:hAnsi="Times New Roman" w:cs="Times New Roman"/>
          <w:sz w:val="24"/>
          <w:szCs w:val="24"/>
          <w:lang w:val="en-US"/>
        </w:rPr>
        <w:t>RT-</w:t>
      </w:r>
      <w:r w:rsidR="00C92222" w:rsidRPr="00E35518">
        <w:rPr>
          <w:rFonts w:ascii="Times New Roman" w:hAnsi="Times New Roman" w:cs="Times New Roman"/>
          <w:sz w:val="24"/>
          <w:szCs w:val="24"/>
          <w:lang w:val="en-US"/>
        </w:rPr>
        <w:t>q</w:t>
      </w:r>
      <w:r w:rsidRPr="00E35518">
        <w:rPr>
          <w:rFonts w:ascii="Times New Roman" w:hAnsi="Times New Roman" w:cs="Times New Roman"/>
          <w:sz w:val="24"/>
          <w:szCs w:val="24"/>
          <w:lang w:val="en-US"/>
        </w:rPr>
        <w:t xml:space="preserve">PCR after 48 hours. Therefore, 1 </w:t>
      </w:r>
      <w:r w:rsidRPr="00E35518">
        <w:rPr>
          <w:rFonts w:ascii="Times New Roman" w:hAnsi="Times New Roman" w:cs="Times New Roman"/>
          <w:sz w:val="24"/>
          <w:szCs w:val="24"/>
        </w:rPr>
        <w:t>μ</w:t>
      </w:r>
      <w:r w:rsidRPr="00E35518">
        <w:rPr>
          <w:rFonts w:ascii="Times New Roman" w:hAnsi="Times New Roman" w:cs="Times New Roman"/>
          <w:sz w:val="24"/>
          <w:szCs w:val="24"/>
          <w:lang w:val="en-US"/>
        </w:rPr>
        <w:t xml:space="preserve">g of total RNA was reverse transcribed using the </w:t>
      </w:r>
      <w:proofErr w:type="spellStart"/>
      <w:r w:rsidRPr="00E35518">
        <w:rPr>
          <w:rFonts w:ascii="Times New Roman" w:hAnsi="Times New Roman" w:cs="Times New Roman"/>
          <w:sz w:val="24"/>
          <w:szCs w:val="24"/>
          <w:lang w:val="en-US"/>
        </w:rPr>
        <w:t>QuantiTect</w:t>
      </w:r>
      <w:proofErr w:type="spellEnd"/>
      <w:r w:rsidRPr="00E35518">
        <w:rPr>
          <w:rFonts w:ascii="Times New Roman" w:hAnsi="Times New Roman" w:cs="Times New Roman"/>
          <w:sz w:val="24"/>
          <w:szCs w:val="24"/>
          <w:lang w:val="en-US"/>
        </w:rPr>
        <w:t xml:space="preserve"> Reverse Transcription Kit (</w:t>
      </w:r>
      <w:proofErr w:type="spellStart"/>
      <w:r w:rsidRPr="00E35518">
        <w:rPr>
          <w:rFonts w:ascii="Times New Roman" w:hAnsi="Times New Roman" w:cs="Times New Roman"/>
          <w:sz w:val="24"/>
          <w:szCs w:val="24"/>
          <w:lang w:val="en-US"/>
        </w:rPr>
        <w:t>Qiagen</w:t>
      </w:r>
      <w:proofErr w:type="spellEnd"/>
      <w:r w:rsidRPr="00E35518">
        <w:rPr>
          <w:rFonts w:ascii="Times New Roman" w:hAnsi="Times New Roman" w:cs="Times New Roman"/>
          <w:sz w:val="24"/>
          <w:szCs w:val="24"/>
          <w:lang w:val="en-US"/>
        </w:rPr>
        <w:t>, Hilden, Germany) according t</w:t>
      </w:r>
      <w:r w:rsidR="00C92222" w:rsidRPr="00E35518">
        <w:rPr>
          <w:rFonts w:ascii="Times New Roman" w:hAnsi="Times New Roman" w:cs="Times New Roman"/>
          <w:sz w:val="24"/>
          <w:szCs w:val="24"/>
          <w:lang w:val="en-US"/>
        </w:rPr>
        <w:t xml:space="preserve">o the manufacturer´s protocol. </w:t>
      </w:r>
      <w:r w:rsidRPr="00E35518">
        <w:rPr>
          <w:rFonts w:ascii="Times New Roman" w:hAnsi="Times New Roman" w:cs="Times New Roman"/>
          <w:sz w:val="24"/>
          <w:szCs w:val="24"/>
          <w:lang w:val="en-US"/>
        </w:rPr>
        <w:t>RT-</w:t>
      </w:r>
      <w:r w:rsidR="00C92222" w:rsidRPr="00E35518">
        <w:rPr>
          <w:rFonts w:ascii="Times New Roman" w:hAnsi="Times New Roman" w:cs="Times New Roman"/>
          <w:sz w:val="24"/>
          <w:szCs w:val="24"/>
          <w:lang w:val="en-US"/>
        </w:rPr>
        <w:t>q</w:t>
      </w:r>
      <w:r w:rsidRPr="00E35518">
        <w:rPr>
          <w:rFonts w:ascii="Times New Roman" w:hAnsi="Times New Roman" w:cs="Times New Roman"/>
          <w:sz w:val="24"/>
          <w:szCs w:val="24"/>
          <w:lang w:val="en-US"/>
        </w:rPr>
        <w:t xml:space="preserve">PCR was carried out in technical duplicates of biological triplicates using specific primer pairs. Primer sequences </w:t>
      </w:r>
      <w:r w:rsidR="00422E66" w:rsidRPr="00E35518">
        <w:rPr>
          <w:rFonts w:ascii="Times New Roman" w:hAnsi="Times New Roman" w:cs="Times New Roman"/>
          <w:sz w:val="24"/>
          <w:szCs w:val="24"/>
          <w:lang w:val="en-US"/>
        </w:rPr>
        <w:t>for NLK, CTNAA2, MLLT4, GAPDH</w:t>
      </w:r>
      <w:r w:rsidR="000E1067" w:rsidRPr="00E35518">
        <w:rPr>
          <w:rFonts w:ascii="Times New Roman" w:hAnsi="Times New Roman" w:cs="Times New Roman"/>
          <w:sz w:val="24"/>
          <w:szCs w:val="24"/>
          <w:lang w:val="en-US"/>
        </w:rPr>
        <w:t xml:space="preserve"> and B2M</w:t>
      </w:r>
      <w:r w:rsidR="00422E66" w:rsidRPr="00E35518">
        <w:rPr>
          <w:rFonts w:ascii="Times New Roman" w:hAnsi="Times New Roman" w:cs="Times New Roman"/>
          <w:sz w:val="24"/>
          <w:szCs w:val="24"/>
          <w:lang w:val="en-US"/>
        </w:rPr>
        <w:t xml:space="preserve"> are:</w:t>
      </w:r>
    </w:p>
    <w:p w:rsidR="00422E66" w:rsidRPr="00E35518" w:rsidRDefault="00422E66" w:rsidP="00422E66">
      <w:pPr>
        <w:spacing w:line="480" w:lineRule="auto"/>
        <w:rPr>
          <w:rFonts w:ascii="Times New Roman" w:hAnsi="Times New Roman" w:cs="Times New Roman"/>
          <w:sz w:val="24"/>
          <w:szCs w:val="24"/>
          <w:lang w:val="en-US"/>
        </w:rPr>
      </w:pPr>
      <w:proofErr w:type="spellStart"/>
      <w:r w:rsidRPr="00E35518">
        <w:rPr>
          <w:rFonts w:ascii="Times New Roman" w:hAnsi="Times New Roman" w:cs="Times New Roman"/>
          <w:sz w:val="24"/>
          <w:szCs w:val="24"/>
          <w:lang w:val="en-US"/>
        </w:rPr>
        <w:t>NLK_fw</w:t>
      </w:r>
      <w:proofErr w:type="spellEnd"/>
      <w:r w:rsidRPr="00E35518">
        <w:rPr>
          <w:rFonts w:ascii="Times New Roman" w:hAnsi="Times New Roman" w:cs="Times New Roman"/>
          <w:sz w:val="24"/>
          <w:szCs w:val="24"/>
          <w:lang w:val="en-US"/>
        </w:rPr>
        <w:t xml:space="preserve">   GGGGTCCTCATAAACAGCCAT</w:t>
      </w:r>
    </w:p>
    <w:p w:rsidR="00422E66" w:rsidRPr="00E35518" w:rsidRDefault="00422E66" w:rsidP="00422E66">
      <w:pPr>
        <w:spacing w:line="480" w:lineRule="auto"/>
        <w:rPr>
          <w:rFonts w:ascii="Times New Roman" w:hAnsi="Times New Roman" w:cs="Times New Roman"/>
          <w:sz w:val="24"/>
          <w:szCs w:val="24"/>
          <w:lang w:val="en-US"/>
        </w:rPr>
      </w:pPr>
      <w:proofErr w:type="spellStart"/>
      <w:r w:rsidRPr="00E35518">
        <w:rPr>
          <w:rFonts w:ascii="Times New Roman" w:hAnsi="Times New Roman" w:cs="Times New Roman"/>
          <w:sz w:val="24"/>
          <w:szCs w:val="24"/>
          <w:lang w:val="en-US"/>
        </w:rPr>
        <w:t>NLK_</w:t>
      </w:r>
      <w:proofErr w:type="gramStart"/>
      <w:r w:rsidRPr="00E35518">
        <w:rPr>
          <w:rFonts w:ascii="Times New Roman" w:hAnsi="Times New Roman" w:cs="Times New Roman"/>
          <w:sz w:val="24"/>
          <w:szCs w:val="24"/>
          <w:lang w:val="en-US"/>
        </w:rPr>
        <w:t>rev</w:t>
      </w:r>
      <w:proofErr w:type="spellEnd"/>
      <w:r w:rsidRPr="00E35518">
        <w:rPr>
          <w:rFonts w:ascii="Times New Roman" w:hAnsi="Times New Roman" w:cs="Times New Roman"/>
          <w:sz w:val="24"/>
          <w:szCs w:val="24"/>
          <w:lang w:val="en-US"/>
        </w:rPr>
        <w:t xml:space="preserve">  ACCAACATCCTGCAAAGGAGA</w:t>
      </w:r>
      <w:proofErr w:type="gramEnd"/>
    </w:p>
    <w:p w:rsidR="00422E66" w:rsidRPr="00E35518" w:rsidRDefault="00422E66" w:rsidP="00422E66">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CTNNA2_</w:t>
      </w:r>
      <w:proofErr w:type="gramStart"/>
      <w:r w:rsidRPr="00E35518">
        <w:rPr>
          <w:rFonts w:ascii="Times New Roman" w:hAnsi="Times New Roman" w:cs="Times New Roman"/>
          <w:sz w:val="24"/>
          <w:szCs w:val="24"/>
          <w:lang w:val="en-US"/>
        </w:rPr>
        <w:t>fw  CTGATCAGCTGGACAGTGCC</w:t>
      </w:r>
      <w:proofErr w:type="gramEnd"/>
    </w:p>
    <w:p w:rsidR="00422E66" w:rsidRPr="00E35518" w:rsidRDefault="00422E66" w:rsidP="00422E66">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CTNNA2_rev AGGATGCTTTCACCGTGAGG</w:t>
      </w:r>
    </w:p>
    <w:p w:rsidR="00422E66" w:rsidRPr="00E35518" w:rsidRDefault="00422E66" w:rsidP="00422E66">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MLLT4_</w:t>
      </w:r>
      <w:proofErr w:type="gramStart"/>
      <w:r w:rsidRPr="00E35518">
        <w:rPr>
          <w:rFonts w:ascii="Times New Roman" w:hAnsi="Times New Roman" w:cs="Times New Roman"/>
          <w:sz w:val="24"/>
          <w:szCs w:val="24"/>
          <w:lang w:val="en-US"/>
        </w:rPr>
        <w:t>fw  AAGCTGGCCGACATCATCC</w:t>
      </w:r>
      <w:proofErr w:type="gramEnd"/>
    </w:p>
    <w:p w:rsidR="00422E66" w:rsidRPr="00E35518" w:rsidRDefault="00422E66" w:rsidP="00422E66">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MLLT4_rev AACTCCAAATCCTCGGTCGG</w:t>
      </w:r>
    </w:p>
    <w:p w:rsidR="00422E66" w:rsidRPr="00E35518" w:rsidRDefault="00422E66" w:rsidP="00422E66">
      <w:pPr>
        <w:spacing w:line="480" w:lineRule="auto"/>
        <w:rPr>
          <w:rFonts w:ascii="Times New Roman" w:hAnsi="Times New Roman" w:cs="Times New Roman"/>
          <w:sz w:val="24"/>
          <w:szCs w:val="24"/>
          <w:lang w:val="en-US"/>
        </w:rPr>
      </w:pPr>
      <w:proofErr w:type="spellStart"/>
      <w:r w:rsidRPr="00E35518">
        <w:rPr>
          <w:rFonts w:ascii="Times New Roman" w:hAnsi="Times New Roman" w:cs="Times New Roman"/>
          <w:sz w:val="24"/>
          <w:szCs w:val="24"/>
          <w:lang w:val="en-US"/>
        </w:rPr>
        <w:t>GAPDH_fw</w:t>
      </w:r>
      <w:proofErr w:type="spellEnd"/>
      <w:r w:rsidRPr="00E35518">
        <w:rPr>
          <w:rFonts w:ascii="Times New Roman" w:hAnsi="Times New Roman" w:cs="Times New Roman"/>
          <w:sz w:val="24"/>
          <w:szCs w:val="24"/>
          <w:lang w:val="en-US"/>
        </w:rPr>
        <w:t xml:space="preserve"> AAGGTCGGAGTCAACGGATTT</w:t>
      </w:r>
    </w:p>
    <w:p w:rsidR="00C92222" w:rsidRPr="00E35518" w:rsidRDefault="00422E66" w:rsidP="00422E66">
      <w:pPr>
        <w:spacing w:line="480" w:lineRule="auto"/>
        <w:rPr>
          <w:rFonts w:ascii="Times New Roman" w:hAnsi="Times New Roman" w:cs="Times New Roman"/>
          <w:sz w:val="24"/>
          <w:szCs w:val="24"/>
          <w:lang w:val="en-US"/>
        </w:rPr>
      </w:pPr>
      <w:proofErr w:type="spellStart"/>
      <w:r w:rsidRPr="00E35518">
        <w:rPr>
          <w:rFonts w:ascii="Times New Roman" w:hAnsi="Times New Roman" w:cs="Times New Roman"/>
          <w:sz w:val="24"/>
          <w:szCs w:val="24"/>
          <w:lang w:val="en-US"/>
        </w:rPr>
        <w:t>GAPDH_rev</w:t>
      </w:r>
      <w:proofErr w:type="spellEnd"/>
      <w:r w:rsidRPr="00E35518">
        <w:rPr>
          <w:rFonts w:ascii="Times New Roman" w:hAnsi="Times New Roman" w:cs="Times New Roman"/>
          <w:sz w:val="24"/>
          <w:szCs w:val="24"/>
          <w:lang w:val="en-US"/>
        </w:rPr>
        <w:t xml:space="preserve"> ACCAGAGTTAAA AGCAGCCCTG</w:t>
      </w:r>
    </w:p>
    <w:p w:rsidR="00C92222" w:rsidRPr="00E35518" w:rsidRDefault="00C92222" w:rsidP="00C92222">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B2M_fw TGCTGTCTCCATGTTTGATGTATCT </w:t>
      </w:r>
    </w:p>
    <w:p w:rsidR="00C92222" w:rsidRPr="00E35518" w:rsidRDefault="00C92222" w:rsidP="00C92222">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B2M_rev TCTCTGCTCCCCACCTCTAAGT</w:t>
      </w:r>
    </w:p>
    <w:p w:rsidR="00685588" w:rsidRPr="00E35518" w:rsidRDefault="00C92222" w:rsidP="00685588">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lastRenderedPageBreak/>
        <w:t xml:space="preserve">. The </w:t>
      </w:r>
      <w:r w:rsidR="00685588" w:rsidRPr="00E35518">
        <w:rPr>
          <w:rFonts w:ascii="Times New Roman" w:hAnsi="Times New Roman" w:cs="Times New Roman"/>
          <w:sz w:val="24"/>
          <w:szCs w:val="24"/>
          <w:lang w:val="en-US"/>
        </w:rPr>
        <w:t>RT-</w:t>
      </w:r>
      <w:r w:rsidRPr="00E35518">
        <w:rPr>
          <w:rFonts w:ascii="Times New Roman" w:hAnsi="Times New Roman" w:cs="Times New Roman"/>
          <w:sz w:val="24"/>
          <w:szCs w:val="24"/>
          <w:lang w:val="en-US"/>
        </w:rPr>
        <w:t>q</w:t>
      </w:r>
      <w:r w:rsidR="00685588" w:rsidRPr="00E35518">
        <w:rPr>
          <w:rFonts w:ascii="Times New Roman" w:hAnsi="Times New Roman" w:cs="Times New Roman"/>
          <w:sz w:val="24"/>
          <w:szCs w:val="24"/>
          <w:lang w:val="en-US"/>
        </w:rPr>
        <w:t xml:space="preserve">PCR reactions was carried out on a </w:t>
      </w:r>
      <w:proofErr w:type="spellStart"/>
      <w:r w:rsidR="00685588" w:rsidRPr="00E35518">
        <w:rPr>
          <w:rFonts w:ascii="Times New Roman" w:hAnsi="Times New Roman" w:cs="Times New Roman"/>
          <w:sz w:val="24"/>
          <w:szCs w:val="24"/>
          <w:lang w:val="en-US"/>
        </w:rPr>
        <w:t>LightCycler</w:t>
      </w:r>
      <w:proofErr w:type="spellEnd"/>
      <w:r w:rsidR="00685588" w:rsidRPr="00E35518">
        <w:rPr>
          <w:rFonts w:ascii="Times New Roman" w:hAnsi="Times New Roman" w:cs="Times New Roman"/>
          <w:sz w:val="24"/>
          <w:szCs w:val="24"/>
          <w:lang w:val="en-US"/>
        </w:rPr>
        <w:t xml:space="preserve">® 480 Real-Time PCR System (Roche Diagnostics, Mannheim, Germany) using the </w:t>
      </w:r>
      <w:proofErr w:type="spellStart"/>
      <w:r w:rsidR="00685588" w:rsidRPr="00E35518">
        <w:rPr>
          <w:rFonts w:ascii="Times New Roman" w:hAnsi="Times New Roman" w:cs="Times New Roman"/>
          <w:sz w:val="24"/>
          <w:szCs w:val="24"/>
          <w:lang w:val="en-US"/>
        </w:rPr>
        <w:t>QuantiTect</w:t>
      </w:r>
      <w:proofErr w:type="spellEnd"/>
      <w:r w:rsidR="00685588" w:rsidRPr="00E35518">
        <w:rPr>
          <w:rFonts w:ascii="Times New Roman" w:hAnsi="Times New Roman" w:cs="Times New Roman"/>
          <w:sz w:val="24"/>
          <w:szCs w:val="24"/>
          <w:lang w:val="en-US"/>
        </w:rPr>
        <w:t xml:space="preserve"> SYBR Green PCR Kit (</w:t>
      </w:r>
      <w:proofErr w:type="spellStart"/>
      <w:r w:rsidR="00685588" w:rsidRPr="00E35518">
        <w:rPr>
          <w:rFonts w:ascii="Times New Roman" w:hAnsi="Times New Roman" w:cs="Times New Roman"/>
          <w:sz w:val="24"/>
          <w:szCs w:val="24"/>
          <w:lang w:val="en-US"/>
        </w:rPr>
        <w:t>Qiagen</w:t>
      </w:r>
      <w:proofErr w:type="spellEnd"/>
      <w:r w:rsidR="00685588" w:rsidRPr="00E35518">
        <w:rPr>
          <w:rFonts w:ascii="Times New Roman" w:hAnsi="Times New Roman" w:cs="Times New Roman"/>
          <w:sz w:val="24"/>
          <w:szCs w:val="24"/>
          <w:lang w:val="en-US"/>
        </w:rPr>
        <w:t>) according to the manufacturer’s protocol. The arithmetic mean of the housekeeping genes GAPDH and B2M were used for normalization and relative gene expression levels were calculated using the 2−</w:t>
      </w:r>
      <w:r w:rsidR="00685588" w:rsidRPr="00E35518">
        <w:rPr>
          <w:rFonts w:ascii="Times New Roman" w:hAnsi="Times New Roman" w:cs="Times New Roman"/>
          <w:sz w:val="24"/>
          <w:szCs w:val="24"/>
        </w:rPr>
        <w:t>ΔΔ</w:t>
      </w:r>
      <w:r w:rsidR="00685588" w:rsidRPr="00E35518">
        <w:rPr>
          <w:rFonts w:ascii="Times New Roman" w:hAnsi="Times New Roman" w:cs="Times New Roman"/>
          <w:sz w:val="24"/>
          <w:szCs w:val="24"/>
          <w:lang w:val="en-US"/>
        </w:rPr>
        <w:t>Ct method.</w:t>
      </w:r>
    </w:p>
    <w:p w:rsidR="00685588" w:rsidRPr="00E35518" w:rsidRDefault="00685588" w:rsidP="00685588">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Western blot</w:t>
      </w:r>
    </w:p>
    <w:p w:rsidR="00685588" w:rsidRPr="00E35518" w:rsidRDefault="00685588" w:rsidP="00685588">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For measuring the effects of miR-188-3p transfection on protein expression levels, total protein of transiently transfected HCT116 and HRT-18 cells were extracted with </w:t>
      </w:r>
      <w:proofErr w:type="spellStart"/>
      <w:r w:rsidRPr="00E35518">
        <w:rPr>
          <w:rFonts w:ascii="Times New Roman" w:hAnsi="Times New Roman" w:cs="Times New Roman"/>
          <w:sz w:val="24"/>
          <w:szCs w:val="24"/>
          <w:lang w:val="en-US"/>
        </w:rPr>
        <w:t>radioimmunoprecipitation</w:t>
      </w:r>
      <w:proofErr w:type="spellEnd"/>
      <w:r w:rsidRPr="00E35518">
        <w:rPr>
          <w:rFonts w:ascii="Times New Roman" w:hAnsi="Times New Roman" w:cs="Times New Roman"/>
          <w:sz w:val="24"/>
          <w:szCs w:val="24"/>
          <w:lang w:val="en-US"/>
        </w:rPr>
        <w:t xml:space="preserve"> assay (RIPA) buffer (150 </w:t>
      </w:r>
      <w:proofErr w:type="spellStart"/>
      <w:r w:rsidRPr="00E35518">
        <w:rPr>
          <w:rFonts w:ascii="Times New Roman" w:hAnsi="Times New Roman" w:cs="Times New Roman"/>
          <w:sz w:val="24"/>
          <w:szCs w:val="24"/>
          <w:lang w:val="en-US"/>
        </w:rPr>
        <w:t>mM</w:t>
      </w:r>
      <w:proofErr w:type="spellEnd"/>
      <w:r w:rsidRPr="00E35518">
        <w:rPr>
          <w:rFonts w:ascii="Times New Roman" w:hAnsi="Times New Roman" w:cs="Times New Roman"/>
          <w:sz w:val="24"/>
          <w:szCs w:val="24"/>
          <w:lang w:val="en-US"/>
        </w:rPr>
        <w:t xml:space="preserve"> </w:t>
      </w:r>
      <w:proofErr w:type="spellStart"/>
      <w:r w:rsidRPr="00E35518">
        <w:rPr>
          <w:rFonts w:ascii="Times New Roman" w:hAnsi="Times New Roman" w:cs="Times New Roman"/>
          <w:sz w:val="24"/>
          <w:szCs w:val="24"/>
          <w:lang w:val="en-US"/>
        </w:rPr>
        <w:t>NaCl</w:t>
      </w:r>
      <w:proofErr w:type="spellEnd"/>
      <w:r w:rsidRPr="00E35518">
        <w:rPr>
          <w:rFonts w:ascii="Times New Roman" w:hAnsi="Times New Roman" w:cs="Times New Roman"/>
          <w:sz w:val="24"/>
          <w:szCs w:val="24"/>
          <w:lang w:val="en-US"/>
        </w:rPr>
        <w:t xml:space="preserve">, 50 </w:t>
      </w:r>
      <w:proofErr w:type="spellStart"/>
      <w:r w:rsidRPr="00E35518">
        <w:rPr>
          <w:rFonts w:ascii="Times New Roman" w:hAnsi="Times New Roman" w:cs="Times New Roman"/>
          <w:sz w:val="24"/>
          <w:szCs w:val="24"/>
          <w:lang w:val="en-US"/>
        </w:rPr>
        <w:t>mM</w:t>
      </w:r>
      <w:proofErr w:type="spellEnd"/>
      <w:r w:rsidRPr="00E35518">
        <w:rPr>
          <w:rFonts w:ascii="Times New Roman" w:hAnsi="Times New Roman" w:cs="Times New Roman"/>
          <w:sz w:val="24"/>
          <w:szCs w:val="24"/>
          <w:lang w:val="en-US"/>
        </w:rPr>
        <w:t xml:space="preserve"> </w:t>
      </w:r>
      <w:proofErr w:type="spellStart"/>
      <w:r w:rsidRPr="00E35518">
        <w:rPr>
          <w:rFonts w:ascii="Times New Roman" w:hAnsi="Times New Roman" w:cs="Times New Roman"/>
          <w:sz w:val="24"/>
          <w:szCs w:val="24"/>
          <w:lang w:val="en-US"/>
        </w:rPr>
        <w:t>Tris-HCl</w:t>
      </w:r>
      <w:proofErr w:type="spellEnd"/>
      <w:r w:rsidRPr="00E35518">
        <w:rPr>
          <w:rFonts w:ascii="Times New Roman" w:hAnsi="Times New Roman" w:cs="Times New Roman"/>
          <w:sz w:val="24"/>
          <w:szCs w:val="24"/>
          <w:lang w:val="en-US"/>
        </w:rPr>
        <w:t xml:space="preserve">, pH 7.5, 1% Triton, 0.1% SDS, 0.1% sodium </w:t>
      </w:r>
      <w:proofErr w:type="spellStart"/>
      <w:r w:rsidRPr="00E35518">
        <w:rPr>
          <w:rFonts w:ascii="Times New Roman" w:hAnsi="Times New Roman" w:cs="Times New Roman"/>
          <w:sz w:val="24"/>
          <w:szCs w:val="24"/>
          <w:lang w:val="en-US"/>
        </w:rPr>
        <w:t>deoxycholate</w:t>
      </w:r>
      <w:proofErr w:type="spellEnd"/>
      <w:r w:rsidRPr="00E35518">
        <w:rPr>
          <w:rFonts w:ascii="Times New Roman" w:hAnsi="Times New Roman" w:cs="Times New Roman"/>
          <w:sz w:val="24"/>
          <w:szCs w:val="24"/>
          <w:lang w:val="en-US"/>
        </w:rPr>
        <w:t xml:space="preserve"> and 1% </w:t>
      </w:r>
      <w:proofErr w:type="spellStart"/>
      <w:r w:rsidRPr="00E35518">
        <w:rPr>
          <w:rFonts w:ascii="Times New Roman" w:hAnsi="Times New Roman" w:cs="Times New Roman"/>
          <w:sz w:val="24"/>
          <w:szCs w:val="24"/>
          <w:lang w:val="en-US"/>
        </w:rPr>
        <w:t>Nonidet</w:t>
      </w:r>
      <w:proofErr w:type="spellEnd"/>
      <w:r w:rsidRPr="00E35518">
        <w:rPr>
          <w:rFonts w:ascii="Times New Roman" w:hAnsi="Times New Roman" w:cs="Times New Roman"/>
          <w:sz w:val="24"/>
          <w:szCs w:val="24"/>
          <w:lang w:val="en-US"/>
        </w:rPr>
        <w:t xml:space="preserve"> P40). 20 </w:t>
      </w:r>
      <w:proofErr w:type="spellStart"/>
      <w:r w:rsidRPr="00E35518">
        <w:rPr>
          <w:rFonts w:ascii="Times New Roman" w:hAnsi="Times New Roman" w:cs="Times New Roman"/>
          <w:sz w:val="24"/>
          <w:szCs w:val="24"/>
          <w:lang w:val="en-US"/>
        </w:rPr>
        <w:t>μg</w:t>
      </w:r>
      <w:proofErr w:type="spellEnd"/>
      <w:r w:rsidRPr="00E35518">
        <w:rPr>
          <w:rFonts w:ascii="Times New Roman" w:hAnsi="Times New Roman" w:cs="Times New Roman"/>
          <w:sz w:val="24"/>
          <w:szCs w:val="24"/>
          <w:lang w:val="en-US"/>
        </w:rPr>
        <w:t xml:space="preserve"> of total cellular protein were </w:t>
      </w:r>
      <w:proofErr w:type="spellStart"/>
      <w:r w:rsidRPr="00E35518">
        <w:rPr>
          <w:rFonts w:ascii="Times New Roman" w:hAnsi="Times New Roman" w:cs="Times New Roman"/>
          <w:sz w:val="24"/>
          <w:szCs w:val="24"/>
          <w:lang w:val="en-US"/>
        </w:rPr>
        <w:t>resuspended</w:t>
      </w:r>
      <w:proofErr w:type="spellEnd"/>
      <w:r w:rsidRPr="00E35518">
        <w:rPr>
          <w:rFonts w:ascii="Times New Roman" w:hAnsi="Times New Roman" w:cs="Times New Roman"/>
          <w:sz w:val="24"/>
          <w:szCs w:val="24"/>
          <w:lang w:val="en-US"/>
        </w:rPr>
        <w:t xml:space="preserve"> in </w:t>
      </w:r>
      <w:proofErr w:type="spellStart"/>
      <w:r w:rsidRPr="00E35518">
        <w:rPr>
          <w:rFonts w:ascii="Times New Roman" w:hAnsi="Times New Roman" w:cs="Times New Roman"/>
          <w:sz w:val="24"/>
          <w:szCs w:val="24"/>
          <w:lang w:val="en-US"/>
        </w:rPr>
        <w:t>laemmli</w:t>
      </w:r>
      <w:proofErr w:type="spellEnd"/>
      <w:r w:rsidRPr="00E35518">
        <w:rPr>
          <w:rFonts w:ascii="Times New Roman" w:hAnsi="Times New Roman" w:cs="Times New Roman"/>
          <w:sz w:val="24"/>
          <w:szCs w:val="24"/>
          <w:lang w:val="en-US"/>
        </w:rPr>
        <w:t xml:space="preserve"> buffer (4% SDS, 20% glycerol, 10% 2-mercaptoethanol, 0.004% </w:t>
      </w:r>
      <w:proofErr w:type="spellStart"/>
      <w:r w:rsidRPr="00E35518">
        <w:rPr>
          <w:rFonts w:ascii="Times New Roman" w:hAnsi="Times New Roman" w:cs="Times New Roman"/>
          <w:sz w:val="24"/>
          <w:szCs w:val="24"/>
          <w:lang w:val="en-US"/>
        </w:rPr>
        <w:t>bromphenol</w:t>
      </w:r>
      <w:proofErr w:type="spellEnd"/>
      <w:r w:rsidRPr="00E35518">
        <w:rPr>
          <w:rFonts w:ascii="Times New Roman" w:hAnsi="Times New Roman" w:cs="Times New Roman"/>
          <w:sz w:val="24"/>
          <w:szCs w:val="24"/>
          <w:lang w:val="en-US"/>
        </w:rPr>
        <w:t xml:space="preserve"> blue and 0.125 M </w:t>
      </w:r>
      <w:proofErr w:type="spellStart"/>
      <w:r w:rsidRPr="00E35518">
        <w:rPr>
          <w:rFonts w:ascii="Times New Roman" w:hAnsi="Times New Roman" w:cs="Times New Roman"/>
          <w:sz w:val="24"/>
          <w:szCs w:val="24"/>
          <w:lang w:val="en-US"/>
        </w:rPr>
        <w:t>Tris</w:t>
      </w:r>
      <w:proofErr w:type="spellEnd"/>
      <w:r w:rsidRPr="00E35518">
        <w:rPr>
          <w:rFonts w:ascii="Times New Roman" w:hAnsi="Times New Roman" w:cs="Times New Roman"/>
          <w:sz w:val="24"/>
          <w:szCs w:val="24"/>
          <w:lang w:val="en-US"/>
        </w:rPr>
        <w:t xml:space="preserve"> </w:t>
      </w:r>
      <w:proofErr w:type="spellStart"/>
      <w:r w:rsidRPr="00E35518">
        <w:rPr>
          <w:rFonts w:ascii="Times New Roman" w:hAnsi="Times New Roman" w:cs="Times New Roman"/>
          <w:sz w:val="24"/>
          <w:szCs w:val="24"/>
          <w:lang w:val="en-US"/>
        </w:rPr>
        <w:t>HCl</w:t>
      </w:r>
      <w:proofErr w:type="spellEnd"/>
      <w:r w:rsidRPr="00E35518">
        <w:rPr>
          <w:rFonts w:ascii="Times New Roman" w:hAnsi="Times New Roman" w:cs="Times New Roman"/>
          <w:sz w:val="24"/>
          <w:szCs w:val="24"/>
          <w:lang w:val="en-US"/>
        </w:rPr>
        <w:t>, pH approx. 6.8) and heated at 65°C for 10 minutes. Proteins were separated by a 4–15% Mini-PROTEAN® TGX™ Precast Gel (</w:t>
      </w:r>
      <w:proofErr w:type="spellStart"/>
      <w:r w:rsidRPr="00E35518">
        <w:rPr>
          <w:rFonts w:ascii="Times New Roman" w:hAnsi="Times New Roman" w:cs="Times New Roman"/>
          <w:sz w:val="24"/>
          <w:szCs w:val="24"/>
          <w:lang w:val="en-US"/>
        </w:rPr>
        <w:t>Biorad</w:t>
      </w:r>
      <w:proofErr w:type="spellEnd"/>
      <w:r w:rsidRPr="00E35518">
        <w:rPr>
          <w:rFonts w:ascii="Times New Roman" w:hAnsi="Times New Roman" w:cs="Times New Roman"/>
          <w:sz w:val="24"/>
          <w:szCs w:val="24"/>
          <w:lang w:val="en-US"/>
        </w:rPr>
        <w:t>, Hercules, CA) and transferred onto a nitrocellulose membrane (</w:t>
      </w:r>
      <w:proofErr w:type="spellStart"/>
      <w:r w:rsidRPr="00E35518">
        <w:rPr>
          <w:rFonts w:ascii="Times New Roman" w:hAnsi="Times New Roman" w:cs="Times New Roman"/>
          <w:sz w:val="24"/>
          <w:szCs w:val="24"/>
          <w:lang w:val="en-US"/>
        </w:rPr>
        <w:t>Applichem</w:t>
      </w:r>
      <w:proofErr w:type="spellEnd"/>
      <w:r w:rsidRPr="00E35518">
        <w:rPr>
          <w:rFonts w:ascii="Times New Roman" w:hAnsi="Times New Roman" w:cs="Times New Roman"/>
          <w:sz w:val="24"/>
          <w:szCs w:val="24"/>
          <w:lang w:val="en-US"/>
        </w:rPr>
        <w:t xml:space="preserve">, St. Louis, MO). The membrane was blocked for 1 hour with 3% nonfat dry milk in </w:t>
      </w:r>
      <w:proofErr w:type="spellStart"/>
      <w:r w:rsidRPr="00E35518">
        <w:rPr>
          <w:rFonts w:ascii="Times New Roman" w:hAnsi="Times New Roman" w:cs="Times New Roman"/>
          <w:sz w:val="24"/>
          <w:szCs w:val="24"/>
          <w:lang w:val="en-US"/>
        </w:rPr>
        <w:t>Tris</w:t>
      </w:r>
      <w:proofErr w:type="spellEnd"/>
      <w:r w:rsidRPr="00E35518">
        <w:rPr>
          <w:rFonts w:ascii="Times New Roman" w:hAnsi="Times New Roman" w:cs="Times New Roman"/>
          <w:sz w:val="24"/>
          <w:szCs w:val="24"/>
          <w:lang w:val="en-US"/>
        </w:rPr>
        <w:t xml:space="preserve"> buffered Saline/0.1% Tween-20. </w:t>
      </w:r>
      <w:proofErr w:type="gramStart"/>
      <w:r w:rsidRPr="00E35518">
        <w:rPr>
          <w:rFonts w:ascii="Times New Roman" w:hAnsi="Times New Roman" w:cs="Times New Roman"/>
          <w:sz w:val="24"/>
          <w:szCs w:val="24"/>
          <w:lang w:val="en-US"/>
        </w:rPr>
        <w:t xml:space="preserve">Primary antibodies specific for β-Actin (Sigma, </w:t>
      </w:r>
      <w:proofErr w:type="spellStart"/>
      <w:r w:rsidRPr="00E35518">
        <w:rPr>
          <w:rFonts w:ascii="Times New Roman" w:hAnsi="Times New Roman" w:cs="Times New Roman"/>
          <w:sz w:val="24"/>
          <w:szCs w:val="24"/>
          <w:lang w:val="en-US"/>
        </w:rPr>
        <w:t>Seelze</w:t>
      </w:r>
      <w:proofErr w:type="spellEnd"/>
      <w:r w:rsidRPr="00E35518">
        <w:rPr>
          <w:rFonts w:ascii="Times New Roman" w:hAnsi="Times New Roman" w:cs="Times New Roman"/>
          <w:sz w:val="24"/>
          <w:szCs w:val="24"/>
          <w:lang w:val="en-US"/>
        </w:rPr>
        <w:t xml:space="preserve">, Germany, </w:t>
      </w:r>
      <w:proofErr w:type="spellStart"/>
      <w:r w:rsidRPr="00E35518">
        <w:rPr>
          <w:rFonts w:ascii="Times New Roman" w:hAnsi="Times New Roman" w:cs="Times New Roman"/>
          <w:sz w:val="24"/>
          <w:szCs w:val="24"/>
          <w:lang w:val="en-US"/>
        </w:rPr>
        <w:t>Cat.No</w:t>
      </w:r>
      <w:proofErr w:type="spellEnd"/>
      <w:r w:rsidRPr="00E35518">
        <w:rPr>
          <w:rFonts w:ascii="Times New Roman" w:hAnsi="Times New Roman" w:cs="Times New Roman"/>
          <w:sz w:val="24"/>
          <w:szCs w:val="24"/>
          <w:lang w:val="en-US"/>
        </w:rPr>
        <w:t>.</w:t>
      </w:r>
      <w:proofErr w:type="gramEnd"/>
      <w:r w:rsidRPr="00E35518">
        <w:rPr>
          <w:rFonts w:ascii="Times New Roman" w:hAnsi="Times New Roman" w:cs="Times New Roman"/>
          <w:sz w:val="24"/>
          <w:szCs w:val="24"/>
          <w:lang w:val="en-US"/>
        </w:rPr>
        <w:t xml:space="preserve"> A5441, clone AC-15, diluted 1:3000 in 1% nonfat dry milk in </w:t>
      </w:r>
      <w:proofErr w:type="spellStart"/>
      <w:r w:rsidRPr="00E35518">
        <w:rPr>
          <w:rFonts w:ascii="Times New Roman" w:hAnsi="Times New Roman" w:cs="Times New Roman"/>
          <w:sz w:val="24"/>
          <w:szCs w:val="24"/>
          <w:lang w:val="en-US"/>
        </w:rPr>
        <w:t>Tris</w:t>
      </w:r>
      <w:proofErr w:type="spellEnd"/>
      <w:r w:rsidRPr="00E35518">
        <w:rPr>
          <w:rFonts w:ascii="Times New Roman" w:hAnsi="Times New Roman" w:cs="Times New Roman"/>
          <w:sz w:val="24"/>
          <w:szCs w:val="24"/>
          <w:lang w:val="en-US"/>
        </w:rPr>
        <w:t xml:space="preserve"> buffered Saline/0.1% Tween-20) and MLLT4 (Cell Signaling, Danvers, MA, </w:t>
      </w:r>
      <w:proofErr w:type="spellStart"/>
      <w:r w:rsidRPr="00E35518">
        <w:rPr>
          <w:rFonts w:ascii="Times New Roman" w:hAnsi="Times New Roman" w:cs="Times New Roman"/>
          <w:sz w:val="24"/>
          <w:szCs w:val="24"/>
          <w:lang w:val="en-US"/>
        </w:rPr>
        <w:t>Cat.No</w:t>
      </w:r>
      <w:proofErr w:type="spellEnd"/>
      <w:r w:rsidRPr="00E35518">
        <w:rPr>
          <w:rFonts w:ascii="Times New Roman" w:hAnsi="Times New Roman" w:cs="Times New Roman"/>
          <w:sz w:val="24"/>
          <w:szCs w:val="24"/>
          <w:lang w:val="en-US"/>
        </w:rPr>
        <w:t xml:space="preserve">. 6492, diluted 1:1000 in 1% nonfat dry milk in </w:t>
      </w:r>
      <w:proofErr w:type="spellStart"/>
      <w:r w:rsidRPr="00E35518">
        <w:rPr>
          <w:rFonts w:ascii="Times New Roman" w:hAnsi="Times New Roman" w:cs="Times New Roman"/>
          <w:sz w:val="24"/>
          <w:szCs w:val="24"/>
          <w:lang w:val="en-US"/>
        </w:rPr>
        <w:t>Tris</w:t>
      </w:r>
      <w:proofErr w:type="spellEnd"/>
      <w:r w:rsidRPr="00E35518">
        <w:rPr>
          <w:rFonts w:ascii="Times New Roman" w:hAnsi="Times New Roman" w:cs="Times New Roman"/>
          <w:sz w:val="24"/>
          <w:szCs w:val="24"/>
          <w:lang w:val="en-US"/>
        </w:rPr>
        <w:t xml:space="preserve"> buffered Saline/0.1% Tween-20) were used to detect the expression levels after using HRP-conjugated anti-mouse or anti-rabbit secondary antibodies, respectively (</w:t>
      </w:r>
      <w:proofErr w:type="spellStart"/>
      <w:r w:rsidRPr="00E35518">
        <w:rPr>
          <w:rFonts w:ascii="Times New Roman" w:hAnsi="Times New Roman" w:cs="Times New Roman"/>
          <w:sz w:val="24"/>
          <w:szCs w:val="24"/>
          <w:lang w:val="en-US"/>
        </w:rPr>
        <w:t>Dako</w:t>
      </w:r>
      <w:proofErr w:type="spellEnd"/>
      <w:r w:rsidRPr="00E35518">
        <w:rPr>
          <w:rFonts w:ascii="Times New Roman" w:hAnsi="Times New Roman" w:cs="Times New Roman"/>
          <w:sz w:val="24"/>
          <w:szCs w:val="24"/>
          <w:lang w:val="en-US"/>
        </w:rPr>
        <w:t xml:space="preserve">, </w:t>
      </w:r>
      <w:proofErr w:type="spellStart"/>
      <w:r w:rsidRPr="00E35518">
        <w:rPr>
          <w:rFonts w:ascii="Times New Roman" w:hAnsi="Times New Roman" w:cs="Times New Roman"/>
          <w:sz w:val="24"/>
          <w:szCs w:val="24"/>
          <w:lang w:val="en-US"/>
        </w:rPr>
        <w:t>Glostrup</w:t>
      </w:r>
      <w:proofErr w:type="spellEnd"/>
      <w:r w:rsidRPr="00E35518">
        <w:rPr>
          <w:rFonts w:ascii="Times New Roman" w:hAnsi="Times New Roman" w:cs="Times New Roman"/>
          <w:sz w:val="24"/>
          <w:szCs w:val="24"/>
          <w:lang w:val="en-US"/>
        </w:rPr>
        <w:t xml:space="preserve">, Denmark). Visualization was performed using an enhanced </w:t>
      </w:r>
      <w:proofErr w:type="spellStart"/>
      <w:r w:rsidRPr="00E35518">
        <w:rPr>
          <w:rFonts w:ascii="Times New Roman" w:hAnsi="Times New Roman" w:cs="Times New Roman"/>
          <w:sz w:val="24"/>
          <w:szCs w:val="24"/>
          <w:lang w:val="en-US"/>
        </w:rPr>
        <w:t>chemoluminescence</w:t>
      </w:r>
      <w:proofErr w:type="spellEnd"/>
      <w:r w:rsidRPr="00E35518">
        <w:rPr>
          <w:rFonts w:ascii="Times New Roman" w:hAnsi="Times New Roman" w:cs="Times New Roman"/>
          <w:sz w:val="24"/>
          <w:szCs w:val="24"/>
          <w:lang w:val="en-US"/>
        </w:rPr>
        <w:t xml:space="preserve"> detection system (Super Signal West Pico, </w:t>
      </w:r>
      <w:proofErr w:type="spellStart"/>
      <w:r w:rsidRPr="00E35518">
        <w:rPr>
          <w:rFonts w:ascii="Times New Roman" w:hAnsi="Times New Roman" w:cs="Times New Roman"/>
          <w:sz w:val="24"/>
          <w:szCs w:val="24"/>
          <w:lang w:val="en-US"/>
        </w:rPr>
        <w:t>Thermo</w:t>
      </w:r>
      <w:proofErr w:type="spellEnd"/>
      <w:r w:rsidRPr="00E35518">
        <w:rPr>
          <w:rFonts w:ascii="Times New Roman" w:hAnsi="Times New Roman" w:cs="Times New Roman"/>
          <w:sz w:val="24"/>
          <w:szCs w:val="24"/>
          <w:lang w:val="en-US"/>
        </w:rPr>
        <w:t xml:space="preserve"> Scientific, </w:t>
      </w:r>
      <w:proofErr w:type="gramStart"/>
      <w:r w:rsidRPr="00E35518">
        <w:rPr>
          <w:rFonts w:ascii="Times New Roman" w:hAnsi="Times New Roman" w:cs="Times New Roman"/>
          <w:sz w:val="24"/>
          <w:szCs w:val="24"/>
          <w:lang w:val="en-US"/>
        </w:rPr>
        <w:t>Rockford</w:t>
      </w:r>
      <w:proofErr w:type="gramEnd"/>
      <w:r w:rsidRPr="00E35518">
        <w:rPr>
          <w:rFonts w:ascii="Times New Roman" w:hAnsi="Times New Roman" w:cs="Times New Roman"/>
          <w:sz w:val="24"/>
          <w:szCs w:val="24"/>
          <w:lang w:val="en-US"/>
        </w:rPr>
        <w:t>, IL).</w:t>
      </w:r>
      <w:r w:rsidR="00410FC3" w:rsidRPr="00E35518">
        <w:rPr>
          <w:rFonts w:ascii="Times New Roman" w:hAnsi="Times New Roman" w:cs="Times New Roman"/>
          <w:sz w:val="24"/>
          <w:szCs w:val="24"/>
          <w:lang w:val="en-US"/>
        </w:rPr>
        <w:t xml:space="preserve"> Relative quantification of protein expression was performed using the ImageJ (NIH, Bethesda, Maryland) software. Therefore, the band density of the protein of interest was measured and divided by the density of the loading control beta actin.</w:t>
      </w:r>
    </w:p>
    <w:p w:rsidR="00685588" w:rsidRPr="00E35518" w:rsidRDefault="00685588" w:rsidP="00685588">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lastRenderedPageBreak/>
        <w:t>Transient Transfection of miR-188-3p</w:t>
      </w:r>
    </w:p>
    <w:p w:rsidR="00685588" w:rsidRPr="00E35518" w:rsidRDefault="00685588" w:rsidP="00685588">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For functional studies a specific miR-188-3p mimetic (Syn-Hsa-mir-188-3p, </w:t>
      </w:r>
      <w:proofErr w:type="spellStart"/>
      <w:r w:rsidRPr="00E35518">
        <w:rPr>
          <w:rFonts w:ascii="Times New Roman" w:hAnsi="Times New Roman" w:cs="Times New Roman"/>
          <w:sz w:val="24"/>
          <w:szCs w:val="24"/>
          <w:lang w:val="en-US"/>
        </w:rPr>
        <w:t>Qiagen</w:t>
      </w:r>
      <w:proofErr w:type="spellEnd"/>
      <w:r w:rsidRPr="00E35518">
        <w:rPr>
          <w:rFonts w:ascii="Times New Roman" w:hAnsi="Times New Roman" w:cs="Times New Roman"/>
          <w:sz w:val="24"/>
          <w:szCs w:val="24"/>
          <w:lang w:val="en-US"/>
        </w:rPr>
        <w:t>) and a respective negative control (</w:t>
      </w:r>
      <w:proofErr w:type="spellStart"/>
      <w:r w:rsidRPr="00E35518">
        <w:rPr>
          <w:rFonts w:ascii="Times New Roman" w:hAnsi="Times New Roman" w:cs="Times New Roman"/>
          <w:sz w:val="24"/>
          <w:szCs w:val="24"/>
          <w:lang w:val="en-US"/>
        </w:rPr>
        <w:t>miScript</w:t>
      </w:r>
      <w:proofErr w:type="spellEnd"/>
      <w:r w:rsidRPr="00E35518">
        <w:rPr>
          <w:rFonts w:ascii="Times New Roman" w:hAnsi="Times New Roman" w:cs="Times New Roman"/>
          <w:sz w:val="24"/>
          <w:szCs w:val="24"/>
          <w:lang w:val="en-US"/>
        </w:rPr>
        <w:t xml:space="preserve"> Negative Control, </w:t>
      </w:r>
      <w:proofErr w:type="spellStart"/>
      <w:r w:rsidRPr="00E35518">
        <w:rPr>
          <w:rFonts w:ascii="Times New Roman" w:hAnsi="Times New Roman" w:cs="Times New Roman"/>
          <w:sz w:val="24"/>
          <w:szCs w:val="24"/>
          <w:lang w:val="en-US"/>
        </w:rPr>
        <w:t>Qiagen</w:t>
      </w:r>
      <w:proofErr w:type="spellEnd"/>
      <w:r w:rsidRPr="00E35518">
        <w:rPr>
          <w:rFonts w:ascii="Times New Roman" w:hAnsi="Times New Roman" w:cs="Times New Roman"/>
          <w:sz w:val="24"/>
          <w:szCs w:val="24"/>
          <w:lang w:val="en-US"/>
        </w:rPr>
        <w:t xml:space="preserve">) were commercially purchased. MiRNA transfection complexes were added according to the fast forward or reverse transfection protocol as recommended by the manufacturer (concentration of 50nM; </w:t>
      </w:r>
      <w:proofErr w:type="spellStart"/>
      <w:r w:rsidRPr="00E35518">
        <w:rPr>
          <w:rFonts w:ascii="Times New Roman" w:hAnsi="Times New Roman" w:cs="Times New Roman"/>
          <w:sz w:val="24"/>
          <w:szCs w:val="24"/>
          <w:lang w:val="en-US"/>
        </w:rPr>
        <w:t>HighPerfect</w:t>
      </w:r>
      <w:proofErr w:type="spellEnd"/>
      <w:r w:rsidRPr="00E35518">
        <w:rPr>
          <w:rFonts w:ascii="Times New Roman" w:hAnsi="Times New Roman" w:cs="Times New Roman"/>
          <w:sz w:val="24"/>
          <w:szCs w:val="24"/>
          <w:lang w:val="en-US"/>
        </w:rPr>
        <w:t xml:space="preserve"> Transfection Reagent, </w:t>
      </w:r>
      <w:proofErr w:type="spellStart"/>
      <w:r w:rsidRPr="00E35518">
        <w:rPr>
          <w:rFonts w:ascii="Times New Roman" w:hAnsi="Times New Roman" w:cs="Times New Roman"/>
          <w:sz w:val="24"/>
          <w:szCs w:val="24"/>
          <w:lang w:val="en-US"/>
        </w:rPr>
        <w:t>Qiagen</w:t>
      </w:r>
      <w:proofErr w:type="spellEnd"/>
      <w:r w:rsidRPr="00E35518">
        <w:rPr>
          <w:rFonts w:ascii="Times New Roman" w:hAnsi="Times New Roman" w:cs="Times New Roman"/>
          <w:sz w:val="24"/>
          <w:szCs w:val="24"/>
          <w:lang w:val="en-US"/>
        </w:rPr>
        <w:t>).</w:t>
      </w:r>
    </w:p>
    <w:p w:rsidR="00685588" w:rsidRPr="00E35518" w:rsidRDefault="00685588" w:rsidP="00685588">
      <w:pPr>
        <w:spacing w:line="480" w:lineRule="auto"/>
        <w:rPr>
          <w:rFonts w:ascii="Times New Roman" w:hAnsi="Times New Roman" w:cs="Times New Roman"/>
          <w:b/>
          <w:sz w:val="24"/>
          <w:szCs w:val="24"/>
          <w:lang w:val="en-US"/>
        </w:rPr>
      </w:pPr>
    </w:p>
    <w:p w:rsidR="00685588" w:rsidRPr="00E35518" w:rsidRDefault="00685588" w:rsidP="00685588">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SiRNA Transfection</w:t>
      </w:r>
    </w:p>
    <w:p w:rsidR="00685588" w:rsidRPr="00E35518" w:rsidRDefault="00685588" w:rsidP="00685588">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CRC cells were transiently transfected with siRNA (50 </w:t>
      </w:r>
      <w:proofErr w:type="spellStart"/>
      <w:r w:rsidRPr="00E35518">
        <w:rPr>
          <w:rFonts w:ascii="Times New Roman" w:hAnsi="Times New Roman" w:cs="Times New Roman"/>
          <w:sz w:val="24"/>
          <w:szCs w:val="24"/>
          <w:lang w:val="en-US"/>
        </w:rPr>
        <w:t>nM</w:t>
      </w:r>
      <w:proofErr w:type="spellEnd"/>
      <w:r w:rsidRPr="00E35518">
        <w:rPr>
          <w:rFonts w:ascii="Times New Roman" w:hAnsi="Times New Roman" w:cs="Times New Roman"/>
          <w:sz w:val="24"/>
          <w:szCs w:val="24"/>
          <w:lang w:val="en-US"/>
        </w:rPr>
        <w:t xml:space="preserve">) for MLLT4 mRNA using the fast forward transfection procedure according to the </w:t>
      </w:r>
      <w:proofErr w:type="spellStart"/>
      <w:r w:rsidRPr="00E35518">
        <w:rPr>
          <w:rFonts w:ascii="Times New Roman" w:hAnsi="Times New Roman" w:cs="Times New Roman"/>
          <w:sz w:val="24"/>
          <w:szCs w:val="24"/>
          <w:lang w:val="en-US"/>
        </w:rPr>
        <w:t>HiPerFect</w:t>
      </w:r>
      <w:proofErr w:type="spellEnd"/>
      <w:r w:rsidRPr="00E35518">
        <w:rPr>
          <w:rFonts w:ascii="Times New Roman" w:hAnsi="Times New Roman" w:cs="Times New Roman"/>
          <w:sz w:val="24"/>
          <w:szCs w:val="24"/>
          <w:lang w:val="en-US"/>
        </w:rPr>
        <w:t xml:space="preserve"> Transfection Reagent (</w:t>
      </w:r>
      <w:proofErr w:type="spellStart"/>
      <w:r w:rsidRPr="00E35518">
        <w:rPr>
          <w:rFonts w:ascii="Times New Roman" w:hAnsi="Times New Roman" w:cs="Times New Roman"/>
          <w:sz w:val="24"/>
          <w:szCs w:val="24"/>
          <w:lang w:val="en-US"/>
        </w:rPr>
        <w:t>Qiagen</w:t>
      </w:r>
      <w:proofErr w:type="spellEnd"/>
      <w:r w:rsidRPr="00E35518">
        <w:rPr>
          <w:rFonts w:ascii="Times New Roman" w:hAnsi="Times New Roman" w:cs="Times New Roman"/>
          <w:sz w:val="24"/>
          <w:szCs w:val="24"/>
          <w:lang w:val="en-US"/>
        </w:rPr>
        <w:t xml:space="preserve">) protocol. A specific siRNA against MLLT4 mRNA (Hs_MLLT4_1, </w:t>
      </w:r>
      <w:proofErr w:type="spellStart"/>
      <w:r w:rsidRPr="00E35518">
        <w:rPr>
          <w:rFonts w:ascii="Times New Roman" w:hAnsi="Times New Roman" w:cs="Times New Roman"/>
          <w:sz w:val="24"/>
          <w:szCs w:val="24"/>
          <w:lang w:val="en-US"/>
        </w:rPr>
        <w:t>Qiagen</w:t>
      </w:r>
      <w:proofErr w:type="spellEnd"/>
      <w:r w:rsidRPr="00E35518">
        <w:rPr>
          <w:rFonts w:ascii="Times New Roman" w:hAnsi="Times New Roman" w:cs="Times New Roman"/>
          <w:sz w:val="24"/>
          <w:szCs w:val="24"/>
          <w:lang w:val="en-US"/>
        </w:rPr>
        <w:t>) and, as a negative control, the All Star Negative Control (</w:t>
      </w:r>
      <w:proofErr w:type="spellStart"/>
      <w:r w:rsidRPr="00E35518">
        <w:rPr>
          <w:rFonts w:ascii="Times New Roman" w:hAnsi="Times New Roman" w:cs="Times New Roman"/>
          <w:sz w:val="24"/>
          <w:szCs w:val="24"/>
          <w:lang w:val="en-US"/>
        </w:rPr>
        <w:t>Qiagen</w:t>
      </w:r>
      <w:proofErr w:type="spellEnd"/>
      <w:r w:rsidRPr="00E35518">
        <w:rPr>
          <w:rFonts w:ascii="Times New Roman" w:hAnsi="Times New Roman" w:cs="Times New Roman"/>
          <w:sz w:val="24"/>
          <w:szCs w:val="24"/>
          <w:lang w:val="en-US"/>
        </w:rPr>
        <w:t>) were used.</w:t>
      </w:r>
    </w:p>
    <w:p w:rsidR="00685588" w:rsidRPr="00E35518" w:rsidRDefault="00685588" w:rsidP="00685588">
      <w:pPr>
        <w:spacing w:line="480" w:lineRule="auto"/>
        <w:rPr>
          <w:rFonts w:ascii="Times New Roman" w:hAnsi="Times New Roman" w:cs="Times New Roman"/>
          <w:b/>
          <w:sz w:val="24"/>
          <w:szCs w:val="24"/>
          <w:lang w:val="en-US"/>
        </w:rPr>
      </w:pPr>
    </w:p>
    <w:p w:rsidR="00685588" w:rsidRPr="00E35518" w:rsidRDefault="00685588" w:rsidP="00685588">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Lentiviral Transduction</w:t>
      </w:r>
    </w:p>
    <w:p w:rsidR="00685588" w:rsidRPr="00E35518" w:rsidRDefault="00685588" w:rsidP="00685588">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HCT116 cells were seeded in 6-well plates 24 hours prior to viral infection and incubated overnight in complete growth medium. On the day of transfection, the medium was replaced with complete growth medium containing 8 </w:t>
      </w:r>
      <w:proofErr w:type="spellStart"/>
      <w:r w:rsidRPr="00E35518">
        <w:rPr>
          <w:rFonts w:ascii="Times New Roman" w:hAnsi="Times New Roman" w:cs="Times New Roman"/>
          <w:sz w:val="24"/>
          <w:szCs w:val="24"/>
          <w:lang w:val="en-US"/>
        </w:rPr>
        <w:t>μg</w:t>
      </w:r>
      <w:proofErr w:type="spellEnd"/>
      <w:r w:rsidRPr="00E35518">
        <w:rPr>
          <w:rFonts w:ascii="Times New Roman" w:hAnsi="Times New Roman" w:cs="Times New Roman"/>
          <w:sz w:val="24"/>
          <w:szCs w:val="24"/>
          <w:lang w:val="en-US"/>
        </w:rPr>
        <w:t xml:space="preserve">/ml </w:t>
      </w:r>
      <w:proofErr w:type="spellStart"/>
      <w:r w:rsidRPr="00E35518">
        <w:rPr>
          <w:rFonts w:ascii="Times New Roman" w:hAnsi="Times New Roman" w:cs="Times New Roman"/>
          <w:sz w:val="24"/>
          <w:szCs w:val="24"/>
          <w:lang w:val="en-US"/>
        </w:rPr>
        <w:t>polybrene</w:t>
      </w:r>
      <w:proofErr w:type="spellEnd"/>
      <w:r w:rsidRPr="00E35518">
        <w:rPr>
          <w:rFonts w:ascii="Times New Roman" w:hAnsi="Times New Roman" w:cs="Times New Roman"/>
          <w:sz w:val="24"/>
          <w:szCs w:val="24"/>
          <w:lang w:val="en-US"/>
        </w:rPr>
        <w:t xml:space="preserve"> (Santa Cruz Biotechnology, Santa Cruz, CA) and 10 </w:t>
      </w:r>
      <w:proofErr w:type="spellStart"/>
      <w:r w:rsidRPr="00E35518">
        <w:rPr>
          <w:rFonts w:ascii="Times New Roman" w:hAnsi="Times New Roman" w:cs="Times New Roman"/>
          <w:sz w:val="24"/>
          <w:szCs w:val="24"/>
          <w:lang w:val="en-US"/>
        </w:rPr>
        <w:t>μl</w:t>
      </w:r>
      <w:proofErr w:type="spellEnd"/>
      <w:r w:rsidRPr="00E35518">
        <w:rPr>
          <w:rFonts w:ascii="Times New Roman" w:hAnsi="Times New Roman" w:cs="Times New Roman"/>
          <w:sz w:val="24"/>
          <w:szCs w:val="24"/>
          <w:lang w:val="en-US"/>
        </w:rPr>
        <w:t xml:space="preserve"> of </w:t>
      </w:r>
      <w:proofErr w:type="spellStart"/>
      <w:r w:rsidRPr="00E35518">
        <w:rPr>
          <w:rFonts w:ascii="Times New Roman" w:hAnsi="Times New Roman" w:cs="Times New Roman"/>
          <w:sz w:val="24"/>
          <w:szCs w:val="24"/>
          <w:lang w:val="en-US"/>
        </w:rPr>
        <w:t>ViralPlus</w:t>
      </w:r>
      <w:proofErr w:type="spellEnd"/>
      <w:r w:rsidRPr="00E35518">
        <w:rPr>
          <w:rFonts w:ascii="Times New Roman" w:hAnsi="Times New Roman" w:cs="Times New Roman"/>
          <w:sz w:val="24"/>
          <w:szCs w:val="24"/>
          <w:lang w:val="en-US"/>
        </w:rPr>
        <w:t xml:space="preserve"> Transduction Enhancer (ABM, Richmond, BC, Canada). Cells were infected by adding 10 </w:t>
      </w:r>
      <w:proofErr w:type="spellStart"/>
      <w:r w:rsidRPr="00E35518">
        <w:rPr>
          <w:rFonts w:ascii="Times New Roman" w:hAnsi="Times New Roman" w:cs="Times New Roman"/>
          <w:sz w:val="24"/>
          <w:szCs w:val="24"/>
          <w:lang w:val="en-US"/>
        </w:rPr>
        <w:t>μl</w:t>
      </w:r>
      <w:proofErr w:type="spellEnd"/>
      <w:r w:rsidRPr="00E35518">
        <w:rPr>
          <w:rFonts w:ascii="Times New Roman" w:hAnsi="Times New Roman" w:cs="Times New Roman"/>
          <w:sz w:val="24"/>
          <w:szCs w:val="24"/>
          <w:lang w:val="en-US"/>
        </w:rPr>
        <w:t xml:space="preserve"> of miR188-3p overexpression lentiviral particles (</w:t>
      </w:r>
      <w:proofErr w:type="spellStart"/>
      <w:r w:rsidRPr="00E35518">
        <w:rPr>
          <w:rFonts w:ascii="Times New Roman" w:hAnsi="Times New Roman" w:cs="Times New Roman"/>
          <w:sz w:val="24"/>
          <w:szCs w:val="24"/>
          <w:lang w:val="en-US"/>
        </w:rPr>
        <w:t>shMIMIC</w:t>
      </w:r>
      <w:proofErr w:type="spellEnd"/>
      <w:r w:rsidRPr="00E35518">
        <w:rPr>
          <w:rFonts w:ascii="Times New Roman" w:hAnsi="Times New Roman" w:cs="Times New Roman"/>
          <w:sz w:val="24"/>
          <w:szCs w:val="24"/>
          <w:lang w:val="en-US"/>
        </w:rPr>
        <w:t xml:space="preserve"> Human Lentiviral microRNA hsa-miR-188-3p, </w:t>
      </w:r>
      <w:proofErr w:type="spellStart"/>
      <w:r w:rsidRPr="00E35518">
        <w:rPr>
          <w:rFonts w:ascii="Times New Roman" w:hAnsi="Times New Roman" w:cs="Times New Roman"/>
          <w:sz w:val="24"/>
          <w:szCs w:val="24"/>
          <w:lang w:val="en-US"/>
        </w:rPr>
        <w:t>Dharmacon</w:t>
      </w:r>
      <w:proofErr w:type="spellEnd"/>
      <w:r w:rsidRPr="00E35518">
        <w:rPr>
          <w:rFonts w:ascii="Times New Roman" w:hAnsi="Times New Roman" w:cs="Times New Roman"/>
          <w:sz w:val="24"/>
          <w:szCs w:val="24"/>
          <w:lang w:val="en-US"/>
        </w:rPr>
        <w:t xml:space="preserve">) or blank control lentiviral particles (ABM), respectively. Stably transfected HCT116 cells were selected with 0.5 </w:t>
      </w:r>
      <w:proofErr w:type="spellStart"/>
      <w:r w:rsidRPr="00E35518">
        <w:rPr>
          <w:rFonts w:ascii="Times New Roman" w:hAnsi="Times New Roman" w:cs="Times New Roman"/>
          <w:sz w:val="24"/>
          <w:szCs w:val="24"/>
          <w:lang w:val="en-US"/>
        </w:rPr>
        <w:t>μg</w:t>
      </w:r>
      <w:proofErr w:type="spellEnd"/>
      <w:r w:rsidRPr="00E35518">
        <w:rPr>
          <w:rFonts w:ascii="Times New Roman" w:hAnsi="Times New Roman" w:cs="Times New Roman"/>
          <w:sz w:val="24"/>
          <w:szCs w:val="24"/>
          <w:lang w:val="en-US"/>
        </w:rPr>
        <w:t xml:space="preserve">/ml </w:t>
      </w:r>
      <w:proofErr w:type="spellStart"/>
      <w:r w:rsidRPr="00E35518">
        <w:rPr>
          <w:rFonts w:ascii="Times New Roman" w:hAnsi="Times New Roman" w:cs="Times New Roman"/>
          <w:sz w:val="24"/>
          <w:szCs w:val="24"/>
          <w:lang w:val="en-US"/>
        </w:rPr>
        <w:t>puromycin</w:t>
      </w:r>
      <w:proofErr w:type="spellEnd"/>
      <w:r w:rsidRPr="00E35518">
        <w:rPr>
          <w:rFonts w:ascii="Times New Roman" w:hAnsi="Times New Roman" w:cs="Times New Roman"/>
          <w:sz w:val="24"/>
          <w:szCs w:val="24"/>
          <w:lang w:val="en-US"/>
        </w:rPr>
        <w:t xml:space="preserve"> </w:t>
      </w:r>
      <w:proofErr w:type="spellStart"/>
      <w:r w:rsidRPr="00E35518">
        <w:rPr>
          <w:rFonts w:ascii="Times New Roman" w:hAnsi="Times New Roman" w:cs="Times New Roman"/>
          <w:sz w:val="24"/>
          <w:szCs w:val="24"/>
          <w:lang w:val="en-US"/>
        </w:rPr>
        <w:t>dihydrochloride</w:t>
      </w:r>
      <w:proofErr w:type="spellEnd"/>
      <w:r w:rsidRPr="00E35518">
        <w:rPr>
          <w:rFonts w:ascii="Times New Roman" w:hAnsi="Times New Roman" w:cs="Times New Roman"/>
          <w:sz w:val="24"/>
          <w:szCs w:val="24"/>
          <w:lang w:val="en-US"/>
        </w:rPr>
        <w:t xml:space="preserve"> (</w:t>
      </w:r>
      <w:proofErr w:type="spellStart"/>
      <w:r w:rsidRPr="00E35518">
        <w:rPr>
          <w:rFonts w:ascii="Times New Roman" w:hAnsi="Times New Roman" w:cs="Times New Roman"/>
          <w:sz w:val="24"/>
          <w:szCs w:val="24"/>
          <w:lang w:val="en-US"/>
        </w:rPr>
        <w:t>Gibco</w:t>
      </w:r>
      <w:proofErr w:type="spellEnd"/>
      <w:r w:rsidRPr="00E35518">
        <w:rPr>
          <w:rFonts w:ascii="Times New Roman" w:hAnsi="Times New Roman" w:cs="Times New Roman"/>
          <w:sz w:val="24"/>
          <w:szCs w:val="24"/>
          <w:lang w:val="en-US"/>
        </w:rPr>
        <w:t>, Carlsbad, CA).</w:t>
      </w:r>
    </w:p>
    <w:p w:rsidR="00685588" w:rsidRPr="00E35518" w:rsidRDefault="00685588" w:rsidP="00685588">
      <w:pPr>
        <w:spacing w:line="480" w:lineRule="auto"/>
        <w:rPr>
          <w:rFonts w:ascii="Times New Roman" w:hAnsi="Times New Roman" w:cs="Times New Roman"/>
          <w:b/>
          <w:sz w:val="24"/>
          <w:szCs w:val="24"/>
          <w:lang w:val="en-US"/>
        </w:rPr>
      </w:pPr>
    </w:p>
    <w:p w:rsidR="00953F24" w:rsidRPr="00E35518" w:rsidRDefault="00953F24" w:rsidP="00685588">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lastRenderedPageBreak/>
        <w:t>Labelling of cells with luciferase gene for in vivo imaging technique</w:t>
      </w:r>
    </w:p>
    <w:p w:rsidR="00953F24" w:rsidRPr="00E35518" w:rsidRDefault="00953F24" w:rsidP="00953F24">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For the purpose of in vivo imaging by using luciferase-labelled cells, CRC (HCT-116) cells were seeded in 12-well plates 24 hours prior to viral infection and incubated overnight in 2 ml of complete growth medium containing 10% FBS and 1% antibiotics. On the day of transfection the medium was removed and 2 ml of complete growth medium containing 8 µg/ml </w:t>
      </w:r>
      <w:proofErr w:type="spellStart"/>
      <w:r w:rsidRPr="00E35518">
        <w:rPr>
          <w:rFonts w:ascii="Times New Roman" w:hAnsi="Times New Roman" w:cs="Times New Roman"/>
          <w:sz w:val="24"/>
          <w:szCs w:val="24"/>
          <w:lang w:val="en-US"/>
        </w:rPr>
        <w:t>polybrene</w:t>
      </w:r>
      <w:proofErr w:type="spellEnd"/>
      <w:r w:rsidRPr="00E35518">
        <w:rPr>
          <w:rFonts w:ascii="Times New Roman" w:hAnsi="Times New Roman" w:cs="Times New Roman"/>
          <w:sz w:val="24"/>
          <w:szCs w:val="24"/>
          <w:lang w:val="en-US"/>
        </w:rPr>
        <w:t xml:space="preserve"> (Santa Cruz Biotechnology, Santa Cruz, CA) and 5 µl of </w:t>
      </w:r>
      <w:proofErr w:type="spellStart"/>
      <w:r w:rsidRPr="00E35518">
        <w:rPr>
          <w:rFonts w:ascii="Times New Roman" w:hAnsi="Times New Roman" w:cs="Times New Roman"/>
          <w:sz w:val="24"/>
          <w:szCs w:val="24"/>
          <w:lang w:val="en-US"/>
        </w:rPr>
        <w:t>ViralPlus</w:t>
      </w:r>
      <w:proofErr w:type="spellEnd"/>
      <w:r w:rsidRPr="00E35518">
        <w:rPr>
          <w:rFonts w:ascii="Times New Roman" w:hAnsi="Times New Roman" w:cs="Times New Roman"/>
          <w:sz w:val="24"/>
          <w:szCs w:val="24"/>
          <w:lang w:val="en-US"/>
        </w:rPr>
        <w:t xml:space="preserve"> Transduction Enhancer (ABM, Richmond, BC, Canada) were added. Then, cells were infected by adding a Lentiviral Dual Reporter Imaging Construct (CMV-RFP-T2A-Luciferase, </w:t>
      </w:r>
      <w:proofErr w:type="spellStart"/>
      <w:r w:rsidRPr="00E35518">
        <w:rPr>
          <w:rFonts w:ascii="Times New Roman" w:hAnsi="Times New Roman" w:cs="Times New Roman"/>
          <w:sz w:val="24"/>
          <w:szCs w:val="24"/>
          <w:lang w:val="en-US"/>
        </w:rPr>
        <w:t>Biocat</w:t>
      </w:r>
      <w:proofErr w:type="spellEnd"/>
      <w:r w:rsidRPr="00E35518">
        <w:rPr>
          <w:rFonts w:ascii="Times New Roman" w:hAnsi="Times New Roman" w:cs="Times New Roman"/>
          <w:sz w:val="24"/>
          <w:szCs w:val="24"/>
          <w:lang w:val="en-US"/>
        </w:rPr>
        <w:t>. Heidelberg, Germany) and grown up for 2-3 weeks before the in vivo experiment was initiated.</w:t>
      </w:r>
    </w:p>
    <w:p w:rsidR="00EB21FE" w:rsidRPr="00E35518" w:rsidRDefault="00EB21FE">
      <w:pPr>
        <w:rPr>
          <w:rFonts w:ascii="Times New Roman" w:hAnsi="Times New Roman" w:cs="Times New Roman"/>
          <w:sz w:val="24"/>
          <w:szCs w:val="24"/>
          <w:lang w:val="en-US"/>
        </w:rPr>
      </w:pPr>
      <w:r w:rsidRPr="00E35518">
        <w:rPr>
          <w:rFonts w:ascii="Times New Roman" w:hAnsi="Times New Roman" w:cs="Times New Roman"/>
          <w:sz w:val="24"/>
          <w:szCs w:val="24"/>
          <w:lang w:val="en-US"/>
        </w:rPr>
        <w:br w:type="page"/>
      </w:r>
    </w:p>
    <w:p w:rsidR="00EB21FE" w:rsidRPr="00E35518" w:rsidRDefault="00EB21FE" w:rsidP="00EB21FE">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lastRenderedPageBreak/>
        <w:t>REMARK criteria in relation to our study</w:t>
      </w:r>
      <w:r w:rsidR="00691D19" w:rsidRPr="00E35518">
        <w:rPr>
          <w:rFonts w:ascii="Times New Roman" w:hAnsi="Times New Roman" w:cs="Times New Roman"/>
          <w:b/>
          <w:sz w:val="24"/>
          <w:szCs w:val="24"/>
          <w:lang w:val="en-US"/>
        </w:rPr>
        <w:t xml:space="preserve"> </w:t>
      </w:r>
      <w:r w:rsidR="00691D19" w:rsidRPr="00E35518">
        <w:rPr>
          <w:rFonts w:ascii="Times New Roman" w:hAnsi="Times New Roman" w:cs="Times New Roman"/>
          <w:b/>
          <w:sz w:val="24"/>
          <w:szCs w:val="24"/>
          <w:lang w:val="en-US"/>
        </w:rPr>
        <w:fldChar w:fldCharType="begin"/>
      </w:r>
      <w:r w:rsidR="00691D19" w:rsidRPr="00E35518">
        <w:rPr>
          <w:rFonts w:ascii="Times New Roman" w:hAnsi="Times New Roman" w:cs="Times New Roman"/>
          <w:b/>
          <w:sz w:val="24"/>
          <w:szCs w:val="24"/>
          <w:lang w:val="en-US"/>
        </w:rPr>
        <w:instrText xml:space="preserve"> ADDIN EN.CITE &lt;EndNote&gt;&lt;Cite&gt;&lt;Author&gt;McShane&lt;/Author&gt;&lt;Year&gt;2005&lt;/Year&gt;&lt;RecNum&gt;174&lt;/RecNum&gt;&lt;DisplayText&gt;(1)&lt;/DisplayText&gt;&lt;record&gt;&lt;rec-number&gt;174&lt;/rec-number&gt;&lt;foreign-keys&gt;&lt;key app="EN" db-id="9r9v5s5w50aepgep92ux9dpreez5rsw999v0"&gt;174&lt;/key&gt;&lt;/foreign-keys&gt;&lt;ref-type name="Journal Article"&gt;17&lt;/ref-type&gt;&lt;contributors&gt;&lt;authors&gt;&lt;author&gt;McShane, L. M.&lt;/author&gt;&lt;author&gt;Altman, D. G.&lt;/author&gt;&lt;author&gt;Sauerbrei, W.&lt;/author&gt;&lt;author&gt;Taube, S. E.&lt;/author&gt;&lt;author&gt;Gion, M.&lt;/author&gt;&lt;author&gt;Clark, G. M.&lt;/author&gt;&lt;/authors&gt;&lt;/contributors&gt;&lt;auth-address&gt;Biometric Research Branch, National Cancer Institute, Executive Plaza North, 6130 Executive Blvd., Bethesda, MD 20892-7434, USA. lm5h@nih.gov&lt;/auth-address&gt;&lt;titles&gt;&lt;title&gt;Reporting recommendations for tumor marker prognostic studies (REMARK)&lt;/title&gt;&lt;secondary-title&gt;J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Institute&lt;/abbr-1&gt;&lt;/alt-periodical&gt;&lt;pages&gt;1180-4&lt;/pages&gt;&lt;volume&gt;97&lt;/volume&gt;&lt;number&gt;16&lt;/number&gt;&lt;edition&gt;2005/08/18&lt;/edition&gt;&lt;keywords&gt;&lt;keyword&gt;Biomarkers, Tumor/*analysis&lt;/keyword&gt;&lt;keyword&gt;Biomedical Research/*standards&lt;/keyword&gt;&lt;keyword&gt;Humans&lt;/keyword&gt;&lt;keyword&gt;*Information Dissemination&lt;/keyword&gt;&lt;keyword&gt;Neoplasms/*diagnosis&lt;/keyword&gt;&lt;keyword&gt;Research Design/standards&lt;/keyword&gt;&lt;/keywords&gt;&lt;dates&gt;&lt;year&gt;2005&lt;/year&gt;&lt;pub-dates&gt;&lt;date&gt;Aug 17&lt;/date&gt;&lt;/pub-dates&gt;&lt;/dates&gt;&lt;isbn&gt;1460-2105 (Electronic)&amp;#xD;0027-8874 (Linking)&lt;/isbn&gt;&lt;accession-num&gt;16106022&lt;/accession-num&gt;&lt;work-type&gt;Guideline&amp;#xD;Research Support, Non-U.S. Gov&amp;apos;t&lt;/work-type&gt;&lt;urls&gt;&lt;related-urls&gt;&lt;url&gt;http://www.ncbi.nlm.nih.gov/pubmed/16106022&lt;/url&gt;&lt;/related-urls&gt;&lt;/urls&gt;&lt;electronic-resource-num&gt;10.1093/jnci/dji237&lt;/electronic-resource-num&gt;&lt;language&gt;eng&lt;/language&gt;&lt;/record&gt;&lt;/Cite&gt;&lt;/EndNote&gt;</w:instrText>
      </w:r>
      <w:r w:rsidR="00691D19" w:rsidRPr="00E35518">
        <w:rPr>
          <w:rFonts w:ascii="Times New Roman" w:hAnsi="Times New Roman" w:cs="Times New Roman"/>
          <w:b/>
          <w:sz w:val="24"/>
          <w:szCs w:val="24"/>
          <w:lang w:val="en-US"/>
        </w:rPr>
        <w:fldChar w:fldCharType="separate"/>
      </w:r>
      <w:r w:rsidR="00691D19" w:rsidRPr="00E35518">
        <w:rPr>
          <w:rFonts w:ascii="Times New Roman" w:hAnsi="Times New Roman" w:cs="Times New Roman"/>
          <w:b/>
          <w:noProof/>
          <w:sz w:val="24"/>
          <w:szCs w:val="24"/>
          <w:lang w:val="en-US"/>
        </w:rPr>
        <w:t>(</w:t>
      </w:r>
      <w:hyperlink w:anchor="_ENREF_1" w:tooltip="McShane, 2005 #174" w:history="1">
        <w:r w:rsidR="00691D19" w:rsidRPr="00E35518">
          <w:rPr>
            <w:rFonts w:ascii="Times New Roman" w:hAnsi="Times New Roman" w:cs="Times New Roman"/>
            <w:b/>
            <w:noProof/>
            <w:sz w:val="24"/>
            <w:szCs w:val="24"/>
            <w:lang w:val="en-US"/>
          </w:rPr>
          <w:t>1</w:t>
        </w:r>
      </w:hyperlink>
      <w:r w:rsidR="00691D19" w:rsidRPr="00E35518">
        <w:rPr>
          <w:rFonts w:ascii="Times New Roman" w:hAnsi="Times New Roman" w:cs="Times New Roman"/>
          <w:b/>
          <w:noProof/>
          <w:sz w:val="24"/>
          <w:szCs w:val="24"/>
          <w:lang w:val="en-US"/>
        </w:rPr>
        <w:t>)</w:t>
      </w:r>
      <w:r w:rsidR="00691D19" w:rsidRPr="00E35518">
        <w:rPr>
          <w:rFonts w:ascii="Times New Roman" w:hAnsi="Times New Roman" w:cs="Times New Roman"/>
          <w:b/>
          <w:sz w:val="24"/>
          <w:szCs w:val="24"/>
          <w:lang w:val="en-US"/>
        </w:rPr>
        <w:fldChar w:fldCharType="end"/>
      </w:r>
    </w:p>
    <w:p w:rsidR="00EB21FE" w:rsidRPr="00E35518" w:rsidRDefault="00EB21FE" w:rsidP="00EB21FE">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INTRODUCTION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 State the marker examined, the study objectives, and any pre-specified hypotheses.</w:t>
      </w:r>
    </w:p>
    <w:p w:rsidR="00EB21FE" w:rsidRPr="00E35518" w:rsidRDefault="00EB21FE" w:rsidP="00EB21FE">
      <w:pPr>
        <w:spacing w:line="480" w:lineRule="auto"/>
        <w:rPr>
          <w:rFonts w:ascii="Times New Roman" w:hAnsi="Times New Roman" w:cs="Times New Roman"/>
          <w:i/>
          <w:sz w:val="24"/>
          <w:szCs w:val="24"/>
          <w:lang w:val="en-US"/>
        </w:rPr>
      </w:pPr>
      <w:proofErr w:type="gramStart"/>
      <w:r w:rsidRPr="00E35518">
        <w:rPr>
          <w:rFonts w:ascii="Times New Roman" w:hAnsi="Times New Roman" w:cs="Times New Roman"/>
          <w:i/>
          <w:sz w:val="24"/>
          <w:szCs w:val="24"/>
          <w:lang w:val="en-US"/>
        </w:rPr>
        <w:t>Done</w:t>
      </w:r>
      <w:r w:rsidR="00691D19" w:rsidRPr="00E35518">
        <w:rPr>
          <w:rFonts w:ascii="Times New Roman" w:hAnsi="Times New Roman" w:cs="Times New Roman"/>
          <w:i/>
          <w:sz w:val="24"/>
          <w:szCs w:val="24"/>
          <w:lang w:val="en-US"/>
        </w:rPr>
        <w:t xml:space="preserve"> in the introduction section</w:t>
      </w:r>
      <w:r w:rsidRPr="00E35518">
        <w:rPr>
          <w:rFonts w:ascii="Times New Roman" w:hAnsi="Times New Roman" w:cs="Times New Roman"/>
          <w:i/>
          <w:sz w:val="24"/>
          <w:szCs w:val="24"/>
          <w:lang w:val="en-US"/>
        </w:rPr>
        <w:t>.</w:t>
      </w:r>
      <w:proofErr w:type="gramEnd"/>
    </w:p>
    <w:p w:rsidR="00EB21FE" w:rsidRPr="00E35518" w:rsidRDefault="00EB21FE" w:rsidP="00EB21FE">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MATERIALS AND METHODS</w:t>
      </w:r>
    </w:p>
    <w:p w:rsidR="00EB21FE" w:rsidRPr="00E35518" w:rsidRDefault="00EB21FE" w:rsidP="00EB21FE">
      <w:pPr>
        <w:spacing w:line="480" w:lineRule="auto"/>
        <w:rPr>
          <w:rFonts w:ascii="Times New Roman" w:hAnsi="Times New Roman" w:cs="Times New Roman"/>
          <w:sz w:val="24"/>
          <w:szCs w:val="24"/>
          <w:u w:val="single"/>
          <w:lang w:val="en-US"/>
        </w:rPr>
      </w:pPr>
      <w:r w:rsidRPr="00E35518">
        <w:rPr>
          <w:rFonts w:ascii="Times New Roman" w:hAnsi="Times New Roman" w:cs="Times New Roman"/>
          <w:sz w:val="24"/>
          <w:szCs w:val="24"/>
          <w:u w:val="single"/>
          <w:lang w:val="en-US"/>
        </w:rPr>
        <w:t>Patients</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2. Describe the characteristics (e.g., disease stage or comorbidities) of the study patients, including their source and inclusion and exclusion criteria.</w:t>
      </w:r>
    </w:p>
    <w:p w:rsidR="00EB21FE" w:rsidRPr="00E35518" w:rsidRDefault="00EB21FE" w:rsidP="00EB21FE">
      <w:pPr>
        <w:spacing w:line="480" w:lineRule="auto"/>
        <w:rPr>
          <w:rFonts w:ascii="Times New Roman" w:hAnsi="Times New Roman" w:cs="Times New Roman"/>
          <w:i/>
          <w:sz w:val="24"/>
          <w:szCs w:val="24"/>
          <w:lang w:val="en-US"/>
        </w:rPr>
      </w:pPr>
      <w:proofErr w:type="gramStart"/>
      <w:r w:rsidRPr="00E35518">
        <w:rPr>
          <w:rFonts w:ascii="Times New Roman" w:hAnsi="Times New Roman" w:cs="Times New Roman"/>
          <w:i/>
          <w:sz w:val="24"/>
          <w:szCs w:val="24"/>
          <w:lang w:val="en-US"/>
        </w:rPr>
        <w:t>Done</w:t>
      </w:r>
      <w:r w:rsidR="00691D19" w:rsidRPr="00E35518">
        <w:rPr>
          <w:rFonts w:ascii="Times New Roman" w:hAnsi="Times New Roman" w:cs="Times New Roman"/>
          <w:i/>
          <w:sz w:val="24"/>
          <w:szCs w:val="24"/>
          <w:lang w:val="en-US"/>
        </w:rPr>
        <w:t xml:space="preserve"> in the Methods section and Table S1</w:t>
      </w:r>
      <w:r w:rsidRPr="00E35518">
        <w:rPr>
          <w:rFonts w:ascii="Times New Roman" w:hAnsi="Times New Roman" w:cs="Times New Roman"/>
          <w:i/>
          <w:sz w:val="24"/>
          <w:szCs w:val="24"/>
          <w:lang w:val="en-US"/>
        </w:rPr>
        <w:t>.</w:t>
      </w:r>
      <w:proofErr w:type="gramEnd"/>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3. Describe treatments received and how chosen (e.g., randomized or rule-based).</w:t>
      </w:r>
    </w:p>
    <w:p w:rsidR="00EB21FE" w:rsidRPr="00E35518" w:rsidRDefault="00EB21FE" w:rsidP="00EB21FE">
      <w:pPr>
        <w:spacing w:line="480" w:lineRule="auto"/>
        <w:rPr>
          <w:rFonts w:ascii="Times New Roman" w:hAnsi="Times New Roman" w:cs="Times New Roman"/>
          <w:i/>
          <w:sz w:val="24"/>
          <w:szCs w:val="24"/>
          <w:lang w:val="en-US"/>
        </w:rPr>
      </w:pPr>
      <w:proofErr w:type="gramStart"/>
      <w:r w:rsidRPr="00E35518">
        <w:rPr>
          <w:rFonts w:ascii="Times New Roman" w:hAnsi="Times New Roman" w:cs="Times New Roman"/>
          <w:i/>
          <w:sz w:val="24"/>
          <w:szCs w:val="24"/>
          <w:lang w:val="en-US"/>
        </w:rPr>
        <w:t>Done</w:t>
      </w:r>
      <w:r w:rsidR="00691D19" w:rsidRPr="00E35518">
        <w:rPr>
          <w:rFonts w:ascii="Times New Roman" w:hAnsi="Times New Roman" w:cs="Times New Roman"/>
          <w:i/>
          <w:sz w:val="24"/>
          <w:szCs w:val="24"/>
          <w:lang w:val="en-US"/>
        </w:rPr>
        <w:t xml:space="preserve"> in the Methods section</w:t>
      </w:r>
      <w:r w:rsidRPr="00E35518">
        <w:rPr>
          <w:rFonts w:ascii="Times New Roman" w:hAnsi="Times New Roman" w:cs="Times New Roman"/>
          <w:i/>
          <w:sz w:val="24"/>
          <w:szCs w:val="24"/>
          <w:lang w:val="en-US"/>
        </w:rPr>
        <w:t>.</w:t>
      </w:r>
      <w:proofErr w:type="gramEnd"/>
    </w:p>
    <w:p w:rsidR="00EB21FE" w:rsidRPr="00E35518" w:rsidRDefault="00EB21FE" w:rsidP="00EB21FE">
      <w:pPr>
        <w:spacing w:line="480" w:lineRule="auto"/>
        <w:rPr>
          <w:rFonts w:ascii="Times New Roman" w:hAnsi="Times New Roman" w:cs="Times New Roman"/>
          <w:sz w:val="24"/>
          <w:szCs w:val="24"/>
          <w:u w:val="single"/>
          <w:lang w:val="en-US"/>
        </w:rPr>
      </w:pPr>
      <w:r w:rsidRPr="00E35518">
        <w:rPr>
          <w:rFonts w:ascii="Times New Roman" w:hAnsi="Times New Roman" w:cs="Times New Roman"/>
          <w:sz w:val="24"/>
          <w:szCs w:val="24"/>
          <w:u w:val="single"/>
          <w:lang w:val="en-US"/>
        </w:rPr>
        <w:t>Specimen characteristics</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4. Describe type of biological material used (including control samples) and methods of preservation and storage.</w:t>
      </w:r>
    </w:p>
    <w:p w:rsidR="00691D19" w:rsidRPr="00E35518" w:rsidRDefault="00691D19"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For cohort 1 (TCGA data) this information is publicly available, for the cohort 2 the information is described in every detail in the methods section.</w:t>
      </w:r>
    </w:p>
    <w:p w:rsidR="00EB21FE" w:rsidRPr="00E35518" w:rsidRDefault="00EB21FE" w:rsidP="00EB21FE">
      <w:pPr>
        <w:spacing w:line="480" w:lineRule="auto"/>
        <w:rPr>
          <w:rFonts w:ascii="Times New Roman" w:hAnsi="Times New Roman" w:cs="Times New Roman"/>
          <w:sz w:val="24"/>
          <w:szCs w:val="24"/>
          <w:u w:val="single"/>
          <w:lang w:val="en-US"/>
        </w:rPr>
      </w:pPr>
      <w:r w:rsidRPr="00E35518">
        <w:rPr>
          <w:rFonts w:ascii="Times New Roman" w:hAnsi="Times New Roman" w:cs="Times New Roman"/>
          <w:sz w:val="24"/>
          <w:szCs w:val="24"/>
          <w:u w:val="single"/>
          <w:lang w:val="en-US"/>
        </w:rPr>
        <w:t>Assay methods</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5. 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p w:rsidR="00A422D0" w:rsidRPr="00E35518" w:rsidRDefault="00691D19"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lastRenderedPageBreak/>
        <w:t>We specified the methods, the kits and the material as well as the blinding procedure of the experiments for the biomarker study in the material and methods section.</w:t>
      </w:r>
    </w:p>
    <w:p w:rsidR="00EB21FE" w:rsidRPr="00E35518" w:rsidRDefault="00EB21FE" w:rsidP="00EB21FE">
      <w:pPr>
        <w:spacing w:line="480" w:lineRule="auto"/>
        <w:rPr>
          <w:rFonts w:ascii="Times New Roman" w:hAnsi="Times New Roman" w:cs="Times New Roman"/>
          <w:sz w:val="24"/>
          <w:szCs w:val="24"/>
          <w:u w:val="single"/>
          <w:lang w:val="en-US"/>
        </w:rPr>
      </w:pPr>
      <w:r w:rsidRPr="00E35518">
        <w:rPr>
          <w:rFonts w:ascii="Times New Roman" w:hAnsi="Times New Roman" w:cs="Times New Roman"/>
          <w:sz w:val="24"/>
          <w:szCs w:val="24"/>
          <w:u w:val="single"/>
          <w:lang w:val="en-US"/>
        </w:rPr>
        <w:t>Study design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6. State the method of case selection, including whether prospective or retrospective and whether stratification or matching (e.g., by stage of disease or age) was used. Specify the time period from which cases were taken, the end of the follow-up period, and the median follow-up time.</w:t>
      </w:r>
    </w:p>
    <w:p w:rsidR="00A422D0" w:rsidRPr="00E35518" w:rsidRDefault="00A47EF2"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stated the details about a retrospective design, a cohort of consecutive cases, no matching of cases and the period of time of the study in the methods section.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7. Precisely define all clinical endpoints examined.</w:t>
      </w:r>
    </w:p>
    <w:p w:rsidR="00A47EF2" w:rsidRPr="00E35518" w:rsidRDefault="00A47EF2"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Clinical endpoint was defined in the methods section.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8. List all candidate variables initially examined or considered for inclusion in models.</w:t>
      </w:r>
    </w:p>
    <w:p w:rsidR="00A47EF2" w:rsidRPr="00E35518" w:rsidRDefault="00A47EF2"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list all variables in the methods and results section examined in this study.</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9. Give rationale for sample size; if the study was designed to detect a specified effect size, give the target power and </w:t>
      </w:r>
      <w:proofErr w:type="gramStart"/>
      <w:r w:rsidRPr="00E35518">
        <w:rPr>
          <w:rFonts w:ascii="Times New Roman" w:hAnsi="Times New Roman" w:cs="Times New Roman"/>
          <w:sz w:val="24"/>
          <w:szCs w:val="24"/>
          <w:lang w:val="en-US"/>
        </w:rPr>
        <w:t>effect</w:t>
      </w:r>
      <w:proofErr w:type="gramEnd"/>
      <w:r w:rsidRPr="00E35518">
        <w:rPr>
          <w:rFonts w:ascii="Times New Roman" w:hAnsi="Times New Roman" w:cs="Times New Roman"/>
          <w:sz w:val="24"/>
          <w:szCs w:val="24"/>
          <w:lang w:val="en-US"/>
        </w:rPr>
        <w:t xml:space="preserve"> size.</w:t>
      </w:r>
    </w:p>
    <w:p w:rsidR="00A47EF2" w:rsidRPr="00E35518" w:rsidRDefault="00A47EF2"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As this was a retrospective cohort study of two available study populations, no sample size or power calculations were initially performed.</w:t>
      </w:r>
    </w:p>
    <w:p w:rsidR="00EB21FE" w:rsidRPr="00E35518" w:rsidRDefault="00EB21FE" w:rsidP="00EB21FE">
      <w:pPr>
        <w:spacing w:line="480" w:lineRule="auto"/>
        <w:rPr>
          <w:rFonts w:ascii="Times New Roman" w:hAnsi="Times New Roman" w:cs="Times New Roman"/>
          <w:sz w:val="24"/>
          <w:szCs w:val="24"/>
          <w:u w:val="single"/>
          <w:lang w:val="en-US"/>
        </w:rPr>
      </w:pPr>
      <w:r w:rsidRPr="00E35518">
        <w:rPr>
          <w:rFonts w:ascii="Times New Roman" w:hAnsi="Times New Roman" w:cs="Times New Roman"/>
          <w:sz w:val="24"/>
          <w:szCs w:val="24"/>
          <w:u w:val="single"/>
          <w:lang w:val="en-US"/>
        </w:rPr>
        <w:t>Statistical analysis methods</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10. Specify all statistical methods, including details of any variable selection procedures and other model-building issues, how model assumptions were verified, and how missing data were handled.</w:t>
      </w:r>
    </w:p>
    <w:p w:rsidR="005A40B4" w:rsidRPr="00E35518" w:rsidRDefault="005A40B4" w:rsidP="00EB21FE">
      <w:pPr>
        <w:spacing w:line="480" w:lineRule="auto"/>
        <w:rPr>
          <w:rFonts w:ascii="Times New Roman" w:hAnsi="Times New Roman" w:cs="Times New Roman"/>
          <w:i/>
          <w:sz w:val="24"/>
          <w:szCs w:val="24"/>
          <w:lang w:val="en-US"/>
        </w:rPr>
      </w:pPr>
      <w:proofErr w:type="gramStart"/>
      <w:r w:rsidRPr="00E35518">
        <w:rPr>
          <w:rFonts w:ascii="Times New Roman" w:hAnsi="Times New Roman" w:cs="Times New Roman"/>
          <w:i/>
          <w:sz w:val="24"/>
          <w:szCs w:val="24"/>
          <w:lang w:val="en-US"/>
        </w:rPr>
        <w:lastRenderedPageBreak/>
        <w:t>Done</w:t>
      </w:r>
      <w:r w:rsidR="00A47EF2" w:rsidRPr="00E35518">
        <w:rPr>
          <w:rFonts w:ascii="Times New Roman" w:hAnsi="Times New Roman" w:cs="Times New Roman"/>
          <w:i/>
          <w:sz w:val="24"/>
          <w:szCs w:val="24"/>
          <w:lang w:val="en-US"/>
        </w:rPr>
        <w:t xml:space="preserve"> in the methods/statistical section</w:t>
      </w:r>
      <w:r w:rsidRPr="00E35518">
        <w:rPr>
          <w:rFonts w:ascii="Times New Roman" w:hAnsi="Times New Roman" w:cs="Times New Roman"/>
          <w:i/>
          <w:sz w:val="24"/>
          <w:szCs w:val="24"/>
          <w:lang w:val="en-US"/>
        </w:rPr>
        <w:t>.</w:t>
      </w:r>
      <w:proofErr w:type="gramEnd"/>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11. Clarify how marker values were handled in the analyses; if relevant, describe methods used for </w:t>
      </w:r>
      <w:proofErr w:type="spellStart"/>
      <w:r w:rsidRPr="00E35518">
        <w:rPr>
          <w:rFonts w:ascii="Times New Roman" w:hAnsi="Times New Roman" w:cs="Times New Roman"/>
          <w:sz w:val="24"/>
          <w:szCs w:val="24"/>
          <w:lang w:val="en-US"/>
        </w:rPr>
        <w:t>cutpoint</w:t>
      </w:r>
      <w:proofErr w:type="spellEnd"/>
      <w:r w:rsidRPr="00E35518">
        <w:rPr>
          <w:rFonts w:ascii="Times New Roman" w:hAnsi="Times New Roman" w:cs="Times New Roman"/>
          <w:sz w:val="24"/>
          <w:szCs w:val="24"/>
          <w:lang w:val="en-US"/>
        </w:rPr>
        <w:t xml:space="preserve"> determination.</w:t>
      </w:r>
    </w:p>
    <w:p w:rsidR="005A40B4" w:rsidRPr="00E35518" w:rsidRDefault="00A47EF2"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 xml:space="preserve">We used log-transformed data for expression levels and the median as a cut off which is frequently used and not prone for subjective “cut off optimization” in some other studies. </w:t>
      </w:r>
    </w:p>
    <w:p w:rsidR="00EB21FE" w:rsidRPr="00E35518" w:rsidRDefault="00EB21FE" w:rsidP="00EB21FE">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RESULTS</w:t>
      </w:r>
    </w:p>
    <w:p w:rsidR="00EB21FE" w:rsidRPr="00E35518" w:rsidRDefault="00EB21FE" w:rsidP="00EB21FE">
      <w:pPr>
        <w:spacing w:line="480" w:lineRule="auto"/>
        <w:rPr>
          <w:rFonts w:ascii="Times New Roman" w:hAnsi="Times New Roman" w:cs="Times New Roman"/>
          <w:sz w:val="24"/>
          <w:szCs w:val="24"/>
          <w:u w:val="single"/>
          <w:lang w:val="en-US"/>
        </w:rPr>
      </w:pPr>
      <w:r w:rsidRPr="00E35518">
        <w:rPr>
          <w:rFonts w:ascii="Times New Roman" w:hAnsi="Times New Roman" w:cs="Times New Roman"/>
          <w:sz w:val="24"/>
          <w:szCs w:val="24"/>
          <w:u w:val="single"/>
          <w:lang w:val="en-US"/>
        </w:rPr>
        <w:t>Data</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12. 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p w:rsidR="005A40B4"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described every detail in the text of the results section.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13. Report distributions of basic demographic characteristics (at least age and sex), standard (disease-specific) prognostic variables, and tumor marker, including numbers of missing values.</w:t>
      </w:r>
    </w:p>
    <w:p w:rsidR="005A40B4" w:rsidRPr="00E35518" w:rsidRDefault="005A40B4" w:rsidP="005A40B4">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described every detail in the text of the results section and Supplementary Table S1.</w:t>
      </w:r>
    </w:p>
    <w:p w:rsidR="00EB21FE" w:rsidRPr="00E35518" w:rsidRDefault="00EB21FE" w:rsidP="00EB21FE">
      <w:pPr>
        <w:spacing w:line="480" w:lineRule="auto"/>
        <w:rPr>
          <w:rFonts w:ascii="Times New Roman" w:hAnsi="Times New Roman" w:cs="Times New Roman"/>
          <w:sz w:val="24"/>
          <w:szCs w:val="24"/>
          <w:u w:val="single"/>
          <w:lang w:val="en-US"/>
        </w:rPr>
      </w:pPr>
      <w:r w:rsidRPr="00E35518">
        <w:rPr>
          <w:rFonts w:ascii="Times New Roman" w:hAnsi="Times New Roman" w:cs="Times New Roman"/>
          <w:sz w:val="24"/>
          <w:szCs w:val="24"/>
          <w:u w:val="single"/>
          <w:lang w:val="en-US"/>
        </w:rPr>
        <w:t>Analysis and presentation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14. Show the relation of the marker to standard prognostic variables.</w:t>
      </w:r>
    </w:p>
    <w:p w:rsidR="005A40B4"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describe these details in text of the results section and Table S4/Table 1.</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15. Present univariate analyses showing the relation between the marker and outcome, with the estimated effect (e.g., hazard ratio and survival probability). Preferably provide similar </w:t>
      </w:r>
      <w:r w:rsidRPr="00E35518">
        <w:rPr>
          <w:rFonts w:ascii="Times New Roman" w:hAnsi="Times New Roman" w:cs="Times New Roman"/>
          <w:sz w:val="24"/>
          <w:szCs w:val="24"/>
          <w:lang w:val="en-US"/>
        </w:rPr>
        <w:lastRenderedPageBreak/>
        <w:t>analyses for all other variables being analyzed. For the effect of a tumor marker on a time-to-event outcome, a Kaplan–Meier plot is recommended.</w:t>
      </w:r>
    </w:p>
    <w:p w:rsidR="005A40B4"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are showing this data in Table S4 and Figures 2 as well as Figure S3.</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16. For key multivariable analyses, report estimated effects (e.g., hazard ratio) with confidence intervals for the marker and, at least for the final model, all other variables in the model.</w:t>
      </w:r>
    </w:p>
    <w:p w:rsidR="005A40B4"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are showing this data in Table 1.</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17. Among reported results, provide estimated effects with confidence intervals from an analysis in which the marker and standard prognostic variables are included, regardless of their statistical significance.</w:t>
      </w:r>
    </w:p>
    <w:p w:rsidR="005A40B4"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are showing this data in Table 1, Table S4 and the text section.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18. If done, report results of further investigations, such as checking assumptions, sensitivity analyses, and internal validation.</w:t>
      </w:r>
    </w:p>
    <w:p w:rsidR="005A40B4"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describe the check of Cox model assumption in the statistical methods section.</w:t>
      </w:r>
    </w:p>
    <w:p w:rsidR="00EB21FE" w:rsidRPr="00E35518" w:rsidRDefault="00EB21FE" w:rsidP="00EB21FE">
      <w:pPr>
        <w:spacing w:line="480" w:lineRule="auto"/>
        <w:rPr>
          <w:rFonts w:ascii="Times New Roman" w:hAnsi="Times New Roman" w:cs="Times New Roman"/>
          <w:b/>
          <w:sz w:val="24"/>
          <w:szCs w:val="24"/>
          <w:lang w:val="en-US"/>
        </w:rPr>
      </w:pPr>
      <w:r w:rsidRPr="00E35518">
        <w:rPr>
          <w:rFonts w:ascii="Times New Roman" w:hAnsi="Times New Roman" w:cs="Times New Roman"/>
          <w:b/>
          <w:sz w:val="24"/>
          <w:szCs w:val="24"/>
          <w:lang w:val="en-US"/>
        </w:rPr>
        <w:t>DISCUSSION</w:t>
      </w:r>
    </w:p>
    <w:p w:rsidR="00EB21FE" w:rsidRPr="00E35518" w:rsidRDefault="00EB21FE" w:rsidP="00EB21FE">
      <w:pPr>
        <w:spacing w:line="480" w:lineRule="auto"/>
        <w:rPr>
          <w:rFonts w:ascii="Times New Roman" w:hAnsi="Times New Roman" w:cs="Times New Roman"/>
          <w:sz w:val="24"/>
          <w:szCs w:val="24"/>
          <w:lang w:val="en-US"/>
        </w:rPr>
      </w:pPr>
      <w:r w:rsidRPr="00E35518">
        <w:rPr>
          <w:rFonts w:ascii="Times New Roman" w:hAnsi="Times New Roman" w:cs="Times New Roman"/>
          <w:sz w:val="24"/>
          <w:szCs w:val="24"/>
          <w:lang w:val="en-US"/>
        </w:rPr>
        <w:t xml:space="preserve">19. Interpret the results in the context of the </w:t>
      </w:r>
      <w:proofErr w:type="spellStart"/>
      <w:r w:rsidRPr="00E35518">
        <w:rPr>
          <w:rFonts w:ascii="Times New Roman" w:hAnsi="Times New Roman" w:cs="Times New Roman"/>
          <w:sz w:val="24"/>
          <w:szCs w:val="24"/>
          <w:lang w:val="en-US"/>
        </w:rPr>
        <w:t>prespecified</w:t>
      </w:r>
      <w:proofErr w:type="spellEnd"/>
      <w:r w:rsidRPr="00E35518">
        <w:rPr>
          <w:rFonts w:ascii="Times New Roman" w:hAnsi="Times New Roman" w:cs="Times New Roman"/>
          <w:sz w:val="24"/>
          <w:szCs w:val="24"/>
          <w:lang w:val="en-US"/>
        </w:rPr>
        <w:t xml:space="preserve"> hypotheses and other relevant studies; include a discussion of limitations of the study.</w:t>
      </w:r>
    </w:p>
    <w:p w:rsidR="005A40B4"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address all these points in our discussion section including the limitations of our study.</w:t>
      </w:r>
    </w:p>
    <w:p w:rsidR="00EB21FE" w:rsidRPr="00E35518" w:rsidRDefault="00EB21FE"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20. Discuss implications for future research and clinical value.</w:t>
      </w:r>
    </w:p>
    <w:p w:rsidR="00691D19" w:rsidRPr="00E35518" w:rsidRDefault="005A40B4"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t>We discuss all these points in our discussion section.</w:t>
      </w:r>
    </w:p>
    <w:p w:rsidR="00691D19" w:rsidRPr="00E35518" w:rsidRDefault="00691D19" w:rsidP="00EB21FE">
      <w:pPr>
        <w:spacing w:line="480" w:lineRule="auto"/>
        <w:rPr>
          <w:rFonts w:ascii="Times New Roman" w:hAnsi="Times New Roman" w:cs="Times New Roman"/>
          <w:i/>
          <w:sz w:val="24"/>
          <w:szCs w:val="24"/>
          <w:lang w:val="en-US"/>
        </w:rPr>
      </w:pPr>
    </w:p>
    <w:p w:rsidR="00691D19" w:rsidRPr="00E35518" w:rsidRDefault="00691D19" w:rsidP="00691D19">
      <w:pPr>
        <w:spacing w:line="240" w:lineRule="auto"/>
        <w:rPr>
          <w:rFonts w:ascii="Calibri" w:hAnsi="Calibri" w:cs="Calibri"/>
          <w:i/>
          <w:noProof/>
          <w:szCs w:val="24"/>
          <w:lang w:val="en-US"/>
        </w:rPr>
      </w:pPr>
      <w:r w:rsidRPr="00E35518">
        <w:rPr>
          <w:rFonts w:ascii="Times New Roman" w:hAnsi="Times New Roman" w:cs="Times New Roman"/>
          <w:i/>
          <w:sz w:val="24"/>
          <w:szCs w:val="24"/>
          <w:lang w:val="en-US"/>
        </w:rPr>
        <w:lastRenderedPageBreak/>
        <w:fldChar w:fldCharType="begin"/>
      </w:r>
      <w:r w:rsidRPr="00E35518">
        <w:rPr>
          <w:rFonts w:ascii="Times New Roman" w:hAnsi="Times New Roman" w:cs="Times New Roman"/>
          <w:i/>
          <w:sz w:val="24"/>
          <w:szCs w:val="24"/>
          <w:lang w:val="en-US"/>
        </w:rPr>
        <w:instrText xml:space="preserve"> ADDIN EN.REFLIST </w:instrText>
      </w:r>
      <w:r w:rsidRPr="00E35518">
        <w:rPr>
          <w:rFonts w:ascii="Times New Roman" w:hAnsi="Times New Roman" w:cs="Times New Roman"/>
          <w:i/>
          <w:sz w:val="24"/>
          <w:szCs w:val="24"/>
          <w:lang w:val="en-US"/>
        </w:rPr>
        <w:fldChar w:fldCharType="separate"/>
      </w:r>
      <w:bookmarkStart w:id="1" w:name="_ENREF_1"/>
      <w:r w:rsidRPr="00E35518">
        <w:rPr>
          <w:rFonts w:ascii="Calibri" w:hAnsi="Calibri" w:cs="Calibri"/>
          <w:i/>
          <w:noProof/>
          <w:szCs w:val="24"/>
          <w:lang w:val="en-US"/>
        </w:rPr>
        <w:t>1.</w:t>
      </w:r>
      <w:r w:rsidRPr="00E35518">
        <w:rPr>
          <w:rFonts w:ascii="Calibri" w:hAnsi="Calibri" w:cs="Calibri"/>
          <w:i/>
          <w:noProof/>
          <w:szCs w:val="24"/>
          <w:lang w:val="en-US"/>
        </w:rPr>
        <w:tab/>
        <w:t>McShane LM, Altman DG, Sauerbrei W, Taube SE, Gion M, Clark GM. Reporting recommendations for tumor marker prognostic studies (REMARK). Journal of the National Cancer Institute. 2005;97:1180-4.</w:t>
      </w:r>
      <w:bookmarkEnd w:id="1"/>
    </w:p>
    <w:p w:rsidR="00691D19" w:rsidRPr="00E35518" w:rsidRDefault="00691D19" w:rsidP="00691D19">
      <w:pPr>
        <w:spacing w:line="240" w:lineRule="auto"/>
        <w:rPr>
          <w:rFonts w:ascii="Times New Roman" w:hAnsi="Times New Roman" w:cs="Times New Roman"/>
          <w:i/>
          <w:noProof/>
          <w:sz w:val="24"/>
          <w:szCs w:val="24"/>
          <w:lang w:val="en-US"/>
        </w:rPr>
      </w:pPr>
    </w:p>
    <w:p w:rsidR="005A40B4" w:rsidRPr="00E35518" w:rsidRDefault="00691D19" w:rsidP="00EB21FE">
      <w:pPr>
        <w:spacing w:line="480" w:lineRule="auto"/>
        <w:rPr>
          <w:rFonts w:ascii="Times New Roman" w:hAnsi="Times New Roman" w:cs="Times New Roman"/>
          <w:i/>
          <w:sz w:val="24"/>
          <w:szCs w:val="24"/>
          <w:lang w:val="en-US"/>
        </w:rPr>
      </w:pPr>
      <w:r w:rsidRPr="00E35518">
        <w:rPr>
          <w:rFonts w:ascii="Times New Roman" w:hAnsi="Times New Roman" w:cs="Times New Roman"/>
          <w:i/>
          <w:sz w:val="24"/>
          <w:szCs w:val="24"/>
          <w:lang w:val="en-US"/>
        </w:rPr>
        <w:fldChar w:fldCharType="end"/>
      </w:r>
      <w:bookmarkEnd w:id="0"/>
    </w:p>
    <w:sectPr w:rsidR="005A40B4" w:rsidRPr="00E355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67" w:rsidRDefault="00DF6D67" w:rsidP="00685588">
      <w:pPr>
        <w:spacing w:after="0" w:line="240" w:lineRule="auto"/>
      </w:pPr>
      <w:r>
        <w:separator/>
      </w:r>
    </w:p>
  </w:endnote>
  <w:endnote w:type="continuationSeparator" w:id="0">
    <w:p w:rsidR="00DF6D67" w:rsidRDefault="00DF6D67" w:rsidP="0068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8" w:rsidRDefault="006855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30473"/>
      <w:docPartObj>
        <w:docPartGallery w:val="Page Numbers (Bottom of Page)"/>
        <w:docPartUnique/>
      </w:docPartObj>
    </w:sdtPr>
    <w:sdtEndPr/>
    <w:sdtContent>
      <w:p w:rsidR="00685588" w:rsidRDefault="00685588">
        <w:pPr>
          <w:pStyle w:val="Fuzeile"/>
          <w:jc w:val="right"/>
        </w:pPr>
        <w:r>
          <w:fldChar w:fldCharType="begin"/>
        </w:r>
        <w:r>
          <w:instrText>PAGE   \* MERGEFORMAT</w:instrText>
        </w:r>
        <w:r>
          <w:fldChar w:fldCharType="separate"/>
        </w:r>
        <w:r w:rsidR="00E35518">
          <w:rPr>
            <w:noProof/>
          </w:rPr>
          <w:t>9</w:t>
        </w:r>
        <w:r>
          <w:fldChar w:fldCharType="end"/>
        </w:r>
      </w:p>
    </w:sdtContent>
  </w:sdt>
  <w:p w:rsidR="00685588" w:rsidRDefault="006855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8" w:rsidRDefault="006855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67" w:rsidRDefault="00DF6D67" w:rsidP="00685588">
      <w:pPr>
        <w:spacing w:after="0" w:line="240" w:lineRule="auto"/>
      </w:pPr>
      <w:r>
        <w:separator/>
      </w:r>
    </w:p>
  </w:footnote>
  <w:footnote w:type="continuationSeparator" w:id="0">
    <w:p w:rsidR="00DF6D67" w:rsidRDefault="00DF6D67" w:rsidP="0068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8" w:rsidRDefault="006855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8" w:rsidRDefault="006855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8" w:rsidRDefault="006855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9v5s5w50aepgep92ux9dpreez5rsw999v0&quot;&gt;miR-188-3p&lt;record-ids&gt;&lt;item&gt;174&lt;/item&gt;&lt;/record-ids&gt;&lt;/item&gt;&lt;/Libraries&gt;"/>
  </w:docVars>
  <w:rsids>
    <w:rsidRoot w:val="0014333A"/>
    <w:rsid w:val="0008085F"/>
    <w:rsid w:val="000E1067"/>
    <w:rsid w:val="00117A3D"/>
    <w:rsid w:val="0014333A"/>
    <w:rsid w:val="001454CA"/>
    <w:rsid w:val="00196973"/>
    <w:rsid w:val="00232144"/>
    <w:rsid w:val="00255FC5"/>
    <w:rsid w:val="002C1980"/>
    <w:rsid w:val="002C3702"/>
    <w:rsid w:val="002E7A77"/>
    <w:rsid w:val="00343C81"/>
    <w:rsid w:val="00350A7F"/>
    <w:rsid w:val="003D65AE"/>
    <w:rsid w:val="00410FC3"/>
    <w:rsid w:val="00422E66"/>
    <w:rsid w:val="00426FAC"/>
    <w:rsid w:val="004326D0"/>
    <w:rsid w:val="00477A60"/>
    <w:rsid w:val="004869D7"/>
    <w:rsid w:val="004C3E13"/>
    <w:rsid w:val="005566C0"/>
    <w:rsid w:val="0055701F"/>
    <w:rsid w:val="005A40B4"/>
    <w:rsid w:val="005C02B8"/>
    <w:rsid w:val="00650DB3"/>
    <w:rsid w:val="00685588"/>
    <w:rsid w:val="00691D19"/>
    <w:rsid w:val="00706F3B"/>
    <w:rsid w:val="0072322B"/>
    <w:rsid w:val="007749D5"/>
    <w:rsid w:val="00811478"/>
    <w:rsid w:val="00845D2C"/>
    <w:rsid w:val="00874561"/>
    <w:rsid w:val="00953F24"/>
    <w:rsid w:val="009946B7"/>
    <w:rsid w:val="009B25AA"/>
    <w:rsid w:val="00A422D0"/>
    <w:rsid w:val="00A47EF2"/>
    <w:rsid w:val="00BD5BED"/>
    <w:rsid w:val="00C92222"/>
    <w:rsid w:val="00CA3689"/>
    <w:rsid w:val="00D5620A"/>
    <w:rsid w:val="00DA356E"/>
    <w:rsid w:val="00DE1862"/>
    <w:rsid w:val="00DF6D67"/>
    <w:rsid w:val="00E35518"/>
    <w:rsid w:val="00EB21FE"/>
    <w:rsid w:val="00EE04EF"/>
    <w:rsid w:val="00F03D5A"/>
    <w:rsid w:val="00FB0680"/>
    <w:rsid w:val="00FC0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0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5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588"/>
  </w:style>
  <w:style w:type="paragraph" w:styleId="Fuzeile">
    <w:name w:val="footer"/>
    <w:basedOn w:val="Standard"/>
    <w:link w:val="FuzeileZchn"/>
    <w:uiPriority w:val="99"/>
    <w:unhideWhenUsed/>
    <w:rsid w:val="00685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588"/>
  </w:style>
  <w:style w:type="character" w:styleId="Hyperlink">
    <w:name w:val="Hyperlink"/>
    <w:basedOn w:val="Absatz-Standardschriftart"/>
    <w:uiPriority w:val="99"/>
    <w:unhideWhenUsed/>
    <w:rsid w:val="00691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0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5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588"/>
  </w:style>
  <w:style w:type="paragraph" w:styleId="Fuzeile">
    <w:name w:val="footer"/>
    <w:basedOn w:val="Standard"/>
    <w:link w:val="FuzeileZchn"/>
    <w:uiPriority w:val="99"/>
    <w:unhideWhenUsed/>
    <w:rsid w:val="00685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588"/>
  </w:style>
  <w:style w:type="character" w:styleId="Hyperlink">
    <w:name w:val="Hyperlink"/>
    <w:basedOn w:val="Absatz-Standardschriftart"/>
    <w:uiPriority w:val="99"/>
    <w:unhideWhenUsed/>
    <w:rsid w:val="00691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2872">
      <w:bodyDiv w:val="1"/>
      <w:marLeft w:val="0"/>
      <w:marRight w:val="0"/>
      <w:marTop w:val="0"/>
      <w:marBottom w:val="0"/>
      <w:divBdr>
        <w:top w:val="none" w:sz="0" w:space="0" w:color="auto"/>
        <w:left w:val="none" w:sz="0" w:space="0" w:color="auto"/>
        <w:bottom w:val="none" w:sz="0" w:space="0" w:color="auto"/>
        <w:right w:val="none" w:sz="0" w:space="0" w:color="auto"/>
      </w:divBdr>
    </w:div>
    <w:div w:id="14763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1743</Words>
  <Characters>10988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dc:creator>
  <cp:keywords/>
  <dc:description/>
  <cp:lastModifiedBy>pichler</cp:lastModifiedBy>
  <cp:revision>13</cp:revision>
  <dcterms:created xsi:type="dcterms:W3CDTF">2016-02-02T23:24:00Z</dcterms:created>
  <dcterms:modified xsi:type="dcterms:W3CDTF">2016-07-12T21:23:00Z</dcterms:modified>
</cp:coreProperties>
</file>