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CFDA" w14:textId="1F51B2FE" w:rsidR="002F0910" w:rsidRPr="00450BCF" w:rsidRDefault="002A711A" w:rsidP="002F0910">
      <w:pPr>
        <w:spacing w:line="480" w:lineRule="auto"/>
        <w:jc w:val="left"/>
        <w:rPr>
          <w:b/>
        </w:rPr>
      </w:pPr>
      <w:bookmarkStart w:id="0" w:name="_GoBack"/>
      <w:bookmarkEnd w:id="0"/>
      <w:r w:rsidRPr="00450BCF">
        <w:rPr>
          <w:b/>
        </w:rPr>
        <w:t xml:space="preserve">Lo </w:t>
      </w:r>
      <w:r w:rsidRPr="00450BCF">
        <w:rPr>
          <w:b/>
          <w:i/>
        </w:rPr>
        <w:t>et al.</w:t>
      </w:r>
      <w:r w:rsidRPr="00450BCF">
        <w:rPr>
          <w:b/>
        </w:rPr>
        <w:t xml:space="preserve"> Supplementary Materials:</w:t>
      </w:r>
    </w:p>
    <w:p w14:paraId="3493D82D" w14:textId="7C673BAC" w:rsidR="002A711A" w:rsidRPr="00450BCF" w:rsidRDefault="002A711A" w:rsidP="002F0910">
      <w:pPr>
        <w:spacing w:line="480" w:lineRule="auto"/>
        <w:jc w:val="left"/>
        <w:rPr>
          <w:b/>
        </w:rPr>
      </w:pPr>
      <w:r w:rsidRPr="00450BCF">
        <w:rPr>
          <w:b/>
        </w:rPr>
        <w:t>Detailed Methods and Materials:</w:t>
      </w:r>
    </w:p>
    <w:p w14:paraId="5D00A274" w14:textId="77777777" w:rsidR="002F0910" w:rsidRPr="00450BCF" w:rsidRDefault="002F0910" w:rsidP="002F0910">
      <w:pPr>
        <w:spacing w:line="480" w:lineRule="auto"/>
        <w:jc w:val="left"/>
        <w:rPr>
          <w:b/>
          <w:i/>
        </w:rPr>
      </w:pPr>
      <w:r w:rsidRPr="00450BCF">
        <w:rPr>
          <w:b/>
          <w:i/>
        </w:rPr>
        <w:t>P</w:t>
      </w:r>
      <w:r w:rsidR="00DF0642" w:rsidRPr="00450BCF">
        <w:rPr>
          <w:b/>
          <w:i/>
        </w:rPr>
        <w:t>atient c</w:t>
      </w:r>
      <w:r w:rsidRPr="00450BCF">
        <w:rPr>
          <w:b/>
          <w:i/>
        </w:rPr>
        <w:t>ohort</w:t>
      </w:r>
    </w:p>
    <w:p w14:paraId="7C65282F" w14:textId="253A8F14" w:rsidR="002F0910" w:rsidRPr="00450BCF" w:rsidRDefault="002F0910" w:rsidP="002F0910">
      <w:pPr>
        <w:spacing w:line="480" w:lineRule="auto"/>
        <w:jc w:val="left"/>
      </w:pPr>
      <w:r w:rsidRPr="00450BCF">
        <w:tab/>
      </w:r>
      <w:r w:rsidR="00DF0642" w:rsidRPr="00450BCF">
        <w:t xml:space="preserve">All tumor specimens and clinical information were obtained with informed consent </w:t>
      </w:r>
      <w:r w:rsidR="003A39B8" w:rsidRPr="00450BCF">
        <w:t xml:space="preserve">(or a formal waiver of consent) with </w:t>
      </w:r>
      <w:r w:rsidR="00DF0642" w:rsidRPr="00450BCF">
        <w:t xml:space="preserve">approval </w:t>
      </w:r>
      <w:r w:rsidR="003A39B8" w:rsidRPr="00450BCF">
        <w:t xml:space="preserve">by the </w:t>
      </w:r>
      <w:r w:rsidR="00DF0642" w:rsidRPr="00450BCF">
        <w:t>Research Ethics Board</w:t>
      </w:r>
      <w:r w:rsidR="003A39B8" w:rsidRPr="00450BCF">
        <w:t>s</w:t>
      </w:r>
      <w:r w:rsidR="00DF0642" w:rsidRPr="00450BCF">
        <w:t xml:space="preserve"> of </w:t>
      </w:r>
      <w:r w:rsidR="003A39B8" w:rsidRPr="00450BCF">
        <w:t xml:space="preserve">the </w:t>
      </w:r>
      <w:r w:rsidR="00DF0642" w:rsidRPr="00450BCF">
        <w:t xml:space="preserve">BC Cancer Agency, University of British Columbia, and </w:t>
      </w:r>
      <w:r w:rsidR="0035784D" w:rsidRPr="00450BCF">
        <w:t>University Health Network.</w:t>
      </w:r>
      <w:r w:rsidR="002D7347" w:rsidRPr="00450BCF">
        <w:t xml:space="preserve"> </w:t>
      </w:r>
      <w:r w:rsidR="00982B13" w:rsidRPr="00450BCF">
        <w:t>T</w:t>
      </w:r>
      <w:r w:rsidR="003378C1" w:rsidRPr="00450BCF">
        <w:t xml:space="preserve">hree retrospective cohorts of HGSC </w:t>
      </w:r>
      <w:r w:rsidR="00982B13" w:rsidRPr="00450BCF">
        <w:t xml:space="preserve">cases were evaluated </w:t>
      </w:r>
      <w:r w:rsidR="003378C1" w:rsidRPr="00450BCF">
        <w:t>(</w:t>
      </w:r>
      <w:r w:rsidR="003378C1" w:rsidRPr="00450BCF">
        <w:rPr>
          <w:b/>
        </w:rPr>
        <w:t>Table 1</w:t>
      </w:r>
      <w:r w:rsidR="0035784D" w:rsidRPr="00450BCF">
        <w:t xml:space="preserve">). </w:t>
      </w:r>
      <w:r w:rsidR="002D7347" w:rsidRPr="00450BCF">
        <w:t xml:space="preserve">Cohort A consisted </w:t>
      </w:r>
      <w:r w:rsidRPr="00450BCF">
        <w:t xml:space="preserve">of 26 </w:t>
      </w:r>
      <w:r w:rsidR="002E31A8" w:rsidRPr="00450BCF">
        <w:t>cases for</w:t>
      </w:r>
      <w:r w:rsidR="007D7F4C" w:rsidRPr="00450BCF">
        <w:t xml:space="preserve"> which matched</w:t>
      </w:r>
      <w:r w:rsidRPr="00450BCF">
        <w:t xml:space="preserve"> pre- and post-</w:t>
      </w:r>
      <w:r w:rsidR="003211D9" w:rsidRPr="00450BCF">
        <w:t>NACT</w:t>
      </w:r>
      <w:r w:rsidRPr="00450BCF">
        <w:t xml:space="preserve"> </w:t>
      </w:r>
      <w:r w:rsidR="00097315" w:rsidRPr="00450BCF">
        <w:t>tumor</w:t>
      </w:r>
      <w:r w:rsidRPr="00450BCF">
        <w:t xml:space="preserve"> samples </w:t>
      </w:r>
      <w:r w:rsidR="007D7F4C" w:rsidRPr="00450BCF">
        <w:t>were available</w:t>
      </w:r>
      <w:r w:rsidR="00741494" w:rsidRPr="00450BCF">
        <w:t xml:space="preserve">; these </w:t>
      </w:r>
      <w:r w:rsidR="007D7F4C" w:rsidRPr="00450BCF">
        <w:t xml:space="preserve">samples were </w:t>
      </w:r>
      <w:r w:rsidR="00741494" w:rsidRPr="00450BCF">
        <w:t xml:space="preserve">collected </w:t>
      </w:r>
      <w:r w:rsidR="007D7F4C" w:rsidRPr="00450BCF">
        <w:t xml:space="preserve">at Vancouver General </w:t>
      </w:r>
      <w:r w:rsidR="002A3634" w:rsidRPr="00450BCF">
        <w:t xml:space="preserve">Hospital (VGH) from 2004-2012. </w:t>
      </w:r>
      <w:r w:rsidRPr="00450BCF">
        <w:t>Patients received 3-6 cycles (mean</w:t>
      </w:r>
      <w:r w:rsidR="00741494" w:rsidRPr="00450BCF">
        <w:t xml:space="preserve"> </w:t>
      </w:r>
      <w:r w:rsidRPr="00450BCF">
        <w:t>=</w:t>
      </w:r>
      <w:r w:rsidR="00741494" w:rsidRPr="00450BCF">
        <w:t xml:space="preserve"> </w:t>
      </w:r>
      <w:r w:rsidRPr="00450BCF">
        <w:t xml:space="preserve">4 cycles) of </w:t>
      </w:r>
      <w:r w:rsidR="002A3634" w:rsidRPr="00450BCF">
        <w:t xml:space="preserve">NACT with </w:t>
      </w:r>
      <w:r w:rsidR="007D7F4C" w:rsidRPr="00450BCF">
        <w:t>carboplatin and paclitaxel</w:t>
      </w:r>
      <w:r w:rsidRPr="00450BCF">
        <w:t xml:space="preserve">.  Following interval </w:t>
      </w:r>
      <w:proofErr w:type="spellStart"/>
      <w:r w:rsidRPr="00450BCF">
        <w:t>debulking</w:t>
      </w:r>
      <w:proofErr w:type="spellEnd"/>
      <w:r w:rsidRPr="00450BCF">
        <w:t>, patients r</w:t>
      </w:r>
      <w:r w:rsidR="007D7F4C" w:rsidRPr="00450BCF">
        <w:t xml:space="preserve">eceived an additional 3-4 cycles </w:t>
      </w:r>
      <w:r w:rsidRPr="00450BCF">
        <w:t xml:space="preserve">of </w:t>
      </w:r>
      <w:r w:rsidR="002A3634" w:rsidRPr="00450BCF">
        <w:t xml:space="preserve">NACT </w:t>
      </w:r>
      <w:r w:rsidR="00080DAE" w:rsidRPr="00450BCF">
        <w:t>(or more)</w:t>
      </w:r>
      <w:r w:rsidR="007D7F4C" w:rsidRPr="00450BCF">
        <w:t xml:space="preserve">. </w:t>
      </w:r>
      <w:r w:rsidR="00916AFC" w:rsidRPr="00450BCF">
        <w:t xml:space="preserve">Where possible, pre- and post-NACT tumor samples from both extra-pelvic and pelvic sites were </w:t>
      </w:r>
      <w:r w:rsidR="003C19A0" w:rsidRPr="00450BCF">
        <w:t>analyzed</w:t>
      </w:r>
      <w:r w:rsidR="00153701" w:rsidRPr="00450BCF">
        <w:t>, and t</w:t>
      </w:r>
      <w:r w:rsidR="002A462E" w:rsidRPr="00450BCF">
        <w:t>he average values were reported</w:t>
      </w:r>
      <w:r w:rsidR="00916AFC" w:rsidRPr="00450BCF">
        <w:t xml:space="preserve">. </w:t>
      </w:r>
      <w:r w:rsidR="00160B1B" w:rsidRPr="00450BCF">
        <w:t xml:space="preserve">Tissue areas containing viable tumor epithelium were identified from diagnostic </w:t>
      </w:r>
      <w:r w:rsidR="009A3D84" w:rsidRPr="00450BCF">
        <w:t>slides (</w:t>
      </w:r>
      <w:r w:rsidR="00741494" w:rsidRPr="00450BCF">
        <w:t xml:space="preserve">i.e., </w:t>
      </w:r>
      <w:proofErr w:type="spellStart"/>
      <w:r w:rsidR="00160B1B" w:rsidRPr="00450BCF">
        <w:t>hema</w:t>
      </w:r>
      <w:r w:rsidR="004A49FD" w:rsidRPr="00450BCF">
        <w:t>toxylin</w:t>
      </w:r>
      <w:proofErr w:type="spellEnd"/>
      <w:r w:rsidR="004A49FD" w:rsidRPr="00450BCF">
        <w:t xml:space="preserve"> &amp; eosin </w:t>
      </w:r>
      <w:r w:rsidR="009A3D84" w:rsidRPr="00450BCF">
        <w:t>stained</w:t>
      </w:r>
      <w:r w:rsidR="00741494" w:rsidRPr="00450BCF">
        <w:t xml:space="preserve"> FFPE slides</w:t>
      </w:r>
      <w:r w:rsidR="009A3D84" w:rsidRPr="00450BCF">
        <w:t xml:space="preserve">) </w:t>
      </w:r>
      <w:r w:rsidR="00160B1B" w:rsidRPr="00450BCF">
        <w:t xml:space="preserve">and selected by a pathologist (B.A.C.) for construction of a </w:t>
      </w:r>
      <w:r w:rsidRPr="00450BCF">
        <w:t>tissue microarray (TMA</w:t>
      </w:r>
      <w:r w:rsidR="00AF3E16" w:rsidRPr="00450BCF">
        <w:t>; Beecher Instruments, Sun Prairie, WI</w:t>
      </w:r>
      <w:r w:rsidRPr="00450BCF">
        <w:t xml:space="preserve">) </w:t>
      </w:r>
      <w:r w:rsidR="007D7F4C" w:rsidRPr="00450BCF">
        <w:t xml:space="preserve">with 1 mm </w:t>
      </w:r>
      <w:proofErr w:type="gramStart"/>
      <w:r w:rsidR="007D7F4C" w:rsidRPr="00450BCF">
        <w:t>duplicate</w:t>
      </w:r>
      <w:proofErr w:type="gramEnd"/>
      <w:r w:rsidR="007D7F4C" w:rsidRPr="00450BCF">
        <w:t xml:space="preserve"> cores</w:t>
      </w:r>
      <w:r w:rsidRPr="00450BCF">
        <w:t xml:space="preserve">. Whole sections were used in cases where </w:t>
      </w:r>
      <w:r w:rsidR="007D7F4C" w:rsidRPr="00450BCF">
        <w:t xml:space="preserve">there was </w:t>
      </w:r>
      <w:r w:rsidR="00113A47" w:rsidRPr="00450BCF">
        <w:t xml:space="preserve">insufficient </w:t>
      </w:r>
      <w:r w:rsidR="007D7F4C" w:rsidRPr="00450BCF">
        <w:t xml:space="preserve">tumor </w:t>
      </w:r>
      <w:r w:rsidR="00113A47" w:rsidRPr="00450BCF">
        <w:t xml:space="preserve">material </w:t>
      </w:r>
      <w:r w:rsidR="007D7F4C" w:rsidRPr="00450BCF">
        <w:t xml:space="preserve">available for </w:t>
      </w:r>
      <w:r w:rsidRPr="00450BCF">
        <w:t xml:space="preserve">TMA construction.  </w:t>
      </w:r>
    </w:p>
    <w:p w14:paraId="4FC3906E" w14:textId="6BB8A7C0" w:rsidR="000F7766" w:rsidRPr="00450BCF" w:rsidRDefault="002F0910" w:rsidP="002F0910">
      <w:pPr>
        <w:spacing w:line="480" w:lineRule="auto"/>
        <w:jc w:val="left"/>
      </w:pPr>
      <w:r w:rsidRPr="00450BCF">
        <w:tab/>
      </w:r>
      <w:r w:rsidR="007D7F4C" w:rsidRPr="00450BCF">
        <w:t>Cohort</w:t>
      </w:r>
      <w:r w:rsidR="00757CD1" w:rsidRPr="00450BCF">
        <w:t>s</w:t>
      </w:r>
      <w:r w:rsidR="007D7F4C" w:rsidRPr="00450BCF">
        <w:t xml:space="preserve"> B</w:t>
      </w:r>
      <w:r w:rsidR="00092D9D" w:rsidRPr="00450BCF">
        <w:t xml:space="preserve"> and C</w:t>
      </w:r>
      <w:r w:rsidR="007D7F4C" w:rsidRPr="00450BCF">
        <w:t xml:space="preserve"> consisted of </w:t>
      </w:r>
      <w:r w:rsidR="001D087D" w:rsidRPr="00450BCF">
        <w:t xml:space="preserve">64 </w:t>
      </w:r>
      <w:r w:rsidR="00F038B5" w:rsidRPr="00450BCF">
        <w:t xml:space="preserve">HGSC cases </w:t>
      </w:r>
      <w:r w:rsidR="00757CD1" w:rsidRPr="00450BCF">
        <w:t>(18 cases from VGH, and 46 cases from Toronto General Hospital</w:t>
      </w:r>
      <w:r w:rsidR="004B258B" w:rsidRPr="00450BCF">
        <w:t xml:space="preserve"> </w:t>
      </w:r>
      <w:r w:rsidR="00757CD1" w:rsidRPr="00450BCF">
        <w:t xml:space="preserve">) </w:t>
      </w:r>
      <w:r w:rsidR="00F038B5" w:rsidRPr="00450BCF">
        <w:t xml:space="preserve">who underwent </w:t>
      </w:r>
      <w:r w:rsidR="003211D9" w:rsidRPr="00450BCF">
        <w:t xml:space="preserve">NACT </w:t>
      </w:r>
      <w:r w:rsidR="001B0C5D" w:rsidRPr="00450BCF">
        <w:t xml:space="preserve">similar to Cohort A </w:t>
      </w:r>
      <w:r w:rsidR="00F038B5" w:rsidRPr="00450BCF">
        <w:t>but from whom only post-</w:t>
      </w:r>
      <w:r w:rsidR="00901525" w:rsidRPr="00450BCF">
        <w:t xml:space="preserve">NACT </w:t>
      </w:r>
      <w:r w:rsidR="00F038B5" w:rsidRPr="00450BCF">
        <w:t>tumor samples were available due to clinical</w:t>
      </w:r>
      <w:r w:rsidR="001D087D" w:rsidRPr="00450BCF">
        <w:t xml:space="preserve"> or logistical barriers to obtaining pre-</w:t>
      </w:r>
      <w:r w:rsidR="00901525" w:rsidRPr="00450BCF">
        <w:t xml:space="preserve">NACT </w:t>
      </w:r>
      <w:r w:rsidR="001D087D" w:rsidRPr="00450BCF">
        <w:t>samples for research purposes.</w:t>
      </w:r>
      <w:r w:rsidR="007D02BF" w:rsidRPr="00450BCF">
        <w:t xml:space="preserve"> </w:t>
      </w:r>
      <w:r w:rsidR="00C92B16" w:rsidRPr="00450BCF">
        <w:rPr>
          <w:b/>
        </w:rPr>
        <w:t xml:space="preserve">Table 1 </w:t>
      </w:r>
      <w:r w:rsidR="00C92B16" w:rsidRPr="00450BCF">
        <w:t xml:space="preserve">provides </w:t>
      </w:r>
      <w:proofErr w:type="spellStart"/>
      <w:r w:rsidR="00C92B16" w:rsidRPr="00450BCF">
        <w:t>c</w:t>
      </w:r>
      <w:r w:rsidR="001D087D" w:rsidRPr="00450BCF">
        <w:t>lin</w:t>
      </w:r>
      <w:r w:rsidR="000F7766" w:rsidRPr="00450BCF">
        <w:t>ic</w:t>
      </w:r>
      <w:r w:rsidR="00C55904" w:rsidRPr="00450BCF">
        <w:t>opathological</w:t>
      </w:r>
      <w:proofErr w:type="spellEnd"/>
      <w:r w:rsidR="00C55904" w:rsidRPr="00450BCF">
        <w:t xml:space="preserve"> </w:t>
      </w:r>
      <w:r w:rsidR="000F7766" w:rsidRPr="00450BCF">
        <w:t xml:space="preserve">information </w:t>
      </w:r>
      <w:r w:rsidR="00C55904" w:rsidRPr="00450BCF">
        <w:t xml:space="preserve">for </w:t>
      </w:r>
      <w:r w:rsidR="000F7766" w:rsidRPr="00450BCF">
        <w:t>cohorts A-C</w:t>
      </w:r>
      <w:r w:rsidR="0087324D" w:rsidRPr="00450BCF">
        <w:t xml:space="preserve">. </w:t>
      </w:r>
      <w:r w:rsidR="00E135DA" w:rsidRPr="00450BCF">
        <w:t xml:space="preserve">BRCA1 and 2 mutation status was unknown for the vast majority of cases. </w:t>
      </w:r>
      <w:r w:rsidR="0087324D" w:rsidRPr="00450BCF">
        <w:rPr>
          <w:b/>
        </w:rPr>
        <w:t xml:space="preserve">Suppl. </w:t>
      </w:r>
      <w:r w:rsidR="0087324D" w:rsidRPr="00450BCF">
        <w:rPr>
          <w:b/>
        </w:rPr>
        <w:lastRenderedPageBreak/>
        <w:t xml:space="preserve">Fig. S1 </w:t>
      </w:r>
      <w:r w:rsidR="0087324D" w:rsidRPr="00450BCF">
        <w:t>summarizes the criteria used to assemble the cohorts, including the numeric losses at each step</w:t>
      </w:r>
      <w:r w:rsidR="000F7766" w:rsidRPr="00450BCF">
        <w:t>.</w:t>
      </w:r>
      <w:r w:rsidR="007D02BF" w:rsidRPr="00450BCF">
        <w:t xml:space="preserve"> </w:t>
      </w:r>
    </w:p>
    <w:p w14:paraId="1C88A175" w14:textId="77777777" w:rsidR="00092D9D" w:rsidRPr="00450BCF" w:rsidRDefault="000F7766" w:rsidP="002F0910">
      <w:pPr>
        <w:spacing w:line="480" w:lineRule="auto"/>
        <w:jc w:val="left"/>
      </w:pPr>
      <w:r w:rsidRPr="00450BCF">
        <w:t xml:space="preserve"> </w:t>
      </w:r>
    </w:p>
    <w:p w14:paraId="40A6C2A5" w14:textId="77777777" w:rsidR="002F0910" w:rsidRPr="00450BCF" w:rsidRDefault="002F0910" w:rsidP="002F0910">
      <w:pPr>
        <w:spacing w:line="480" w:lineRule="auto"/>
        <w:jc w:val="left"/>
        <w:rPr>
          <w:b/>
          <w:i/>
        </w:rPr>
      </w:pPr>
      <w:r w:rsidRPr="00450BCF">
        <w:rPr>
          <w:b/>
          <w:i/>
        </w:rPr>
        <w:t>Immunohistochemistry</w:t>
      </w:r>
    </w:p>
    <w:p w14:paraId="5886162C" w14:textId="103F387C" w:rsidR="002F0910" w:rsidRPr="00450BCF" w:rsidRDefault="002F0910" w:rsidP="002F0910">
      <w:pPr>
        <w:spacing w:line="480" w:lineRule="auto"/>
        <w:ind w:firstLine="720"/>
        <w:jc w:val="left"/>
      </w:pPr>
      <w:r w:rsidRPr="00450BCF">
        <w:t>For single</w:t>
      </w:r>
      <w:r w:rsidR="007A3646" w:rsidRPr="00450BCF">
        <w:t xml:space="preserve">-color </w:t>
      </w:r>
      <w:r w:rsidR="00BD5A36" w:rsidRPr="00450BCF">
        <w:t>IHC</w:t>
      </w:r>
      <w:r w:rsidRPr="00450BCF">
        <w:t>, serial sections from the</w:t>
      </w:r>
      <w:r w:rsidR="007A3646" w:rsidRPr="00450BCF">
        <w:t xml:space="preserve"> TMA (or</w:t>
      </w:r>
      <w:r w:rsidRPr="00450BCF">
        <w:t xml:space="preserve"> whole sections </w:t>
      </w:r>
      <w:r w:rsidR="000F7766" w:rsidRPr="00450BCF">
        <w:t xml:space="preserve">when </w:t>
      </w:r>
      <w:r w:rsidR="007A3646" w:rsidRPr="00450BCF">
        <w:t xml:space="preserve">necessary) </w:t>
      </w:r>
      <w:r w:rsidRPr="00450BCF">
        <w:t xml:space="preserve">were stained with antibodies against 15 immune and functional </w:t>
      </w:r>
      <w:r w:rsidR="007A3646" w:rsidRPr="00450BCF">
        <w:t>markers (</w:t>
      </w:r>
      <w:r w:rsidR="00863436" w:rsidRPr="00450BCF">
        <w:rPr>
          <w:b/>
        </w:rPr>
        <w:t xml:space="preserve">Suppl. </w:t>
      </w:r>
      <w:r w:rsidR="007A3646" w:rsidRPr="00450BCF">
        <w:rPr>
          <w:b/>
        </w:rPr>
        <w:t xml:space="preserve">Table </w:t>
      </w:r>
      <w:r w:rsidR="0022473D" w:rsidRPr="00450BCF">
        <w:rPr>
          <w:b/>
        </w:rPr>
        <w:t>S</w:t>
      </w:r>
      <w:r w:rsidRPr="00450BCF">
        <w:rPr>
          <w:b/>
        </w:rPr>
        <w:t>1</w:t>
      </w:r>
      <w:r w:rsidR="00092D40" w:rsidRPr="00450BCF">
        <w:t>).</w:t>
      </w:r>
      <w:r w:rsidRPr="00450BCF">
        <w:t xml:space="preserve"> Tissue sections were incubated overnight at 37°C, followed by </w:t>
      </w:r>
      <w:proofErr w:type="spellStart"/>
      <w:r w:rsidRPr="00450BCF">
        <w:t>deparaffinization</w:t>
      </w:r>
      <w:proofErr w:type="spellEnd"/>
      <w:r w:rsidRPr="00450BCF">
        <w:t xml:space="preserve"> in xylene</w:t>
      </w:r>
      <w:r w:rsidR="007A3646" w:rsidRPr="00450BCF">
        <w:t xml:space="preserve"> and rehydration</w:t>
      </w:r>
      <w:r w:rsidR="002A0139" w:rsidRPr="00450BCF">
        <w:t xml:space="preserve"> in </w:t>
      </w:r>
      <w:r w:rsidR="00F31DD6" w:rsidRPr="00450BCF">
        <w:t xml:space="preserve">graded </w:t>
      </w:r>
      <w:r w:rsidR="002A0139" w:rsidRPr="00450BCF">
        <w:t>ethanol</w:t>
      </w:r>
      <w:r w:rsidR="00092D40" w:rsidRPr="00450BCF">
        <w:t xml:space="preserve">. </w:t>
      </w:r>
      <w:r w:rsidR="007A3646" w:rsidRPr="00450BCF">
        <w:t>S</w:t>
      </w:r>
      <w:r w:rsidRPr="00450BCF">
        <w:t>ingle-</w:t>
      </w:r>
      <w:r w:rsidR="00097315" w:rsidRPr="00450BCF">
        <w:t>color</w:t>
      </w:r>
      <w:r w:rsidRPr="00450BCF">
        <w:t xml:space="preserve"> stains</w:t>
      </w:r>
      <w:r w:rsidR="007A3646" w:rsidRPr="00450BCF">
        <w:t xml:space="preserve"> </w:t>
      </w:r>
      <w:r w:rsidRPr="00450BCF">
        <w:t xml:space="preserve">were performed using the </w:t>
      </w:r>
      <w:proofErr w:type="spellStart"/>
      <w:r w:rsidRPr="00450BCF">
        <w:t>Ventana</w:t>
      </w:r>
      <w:proofErr w:type="spellEnd"/>
      <w:r w:rsidRPr="00450BCF">
        <w:t xml:space="preserve"> Discovery XT </w:t>
      </w:r>
      <w:proofErr w:type="spellStart"/>
      <w:r w:rsidRPr="00450BCF">
        <w:t>autostainer</w:t>
      </w:r>
      <w:proofErr w:type="spellEnd"/>
      <w:r w:rsidRPr="00450BCF">
        <w:t xml:space="preserve"> </w:t>
      </w:r>
      <w:r w:rsidR="00775AFF" w:rsidRPr="00450BCF">
        <w:t xml:space="preserve">and reagents </w:t>
      </w:r>
      <w:r w:rsidRPr="00450BCF">
        <w:t>(</w:t>
      </w:r>
      <w:proofErr w:type="spellStart"/>
      <w:r w:rsidRPr="00450BCF">
        <w:t>Ventana</w:t>
      </w:r>
      <w:proofErr w:type="spellEnd"/>
      <w:r w:rsidRPr="00450BCF">
        <w:t xml:space="preserve">, Tucson, AZ) </w:t>
      </w:r>
      <w:r w:rsidR="007A3646" w:rsidRPr="00450BCF">
        <w:t>(except CD103, PD-1, and IDO-1, as described below)</w:t>
      </w:r>
      <w:r w:rsidR="00092D40" w:rsidRPr="00450BCF">
        <w:t xml:space="preserve">. </w:t>
      </w:r>
      <w:r w:rsidRPr="00450BCF">
        <w:t>Antigen retrieval was performed using the standard cell condi</w:t>
      </w:r>
      <w:r w:rsidR="002A0139" w:rsidRPr="00450BCF">
        <w:t xml:space="preserve">tioning 1 (CC1) protocol, followed by </w:t>
      </w:r>
      <w:r w:rsidR="000F7766" w:rsidRPr="00450BCF">
        <w:t xml:space="preserve">non-specific </w:t>
      </w:r>
      <w:r w:rsidR="002A0139" w:rsidRPr="00450BCF">
        <w:t xml:space="preserve">blocking </w:t>
      </w:r>
      <w:r w:rsidR="00AC7CC7" w:rsidRPr="00450BCF">
        <w:t>(</w:t>
      </w:r>
      <w:r w:rsidRPr="00450BCF">
        <w:t xml:space="preserve">Discovery </w:t>
      </w:r>
      <w:proofErr w:type="spellStart"/>
      <w:r w:rsidRPr="00450BCF">
        <w:t>DABMap</w:t>
      </w:r>
      <w:proofErr w:type="spellEnd"/>
      <w:r w:rsidRPr="00450BCF">
        <w:t xml:space="preserve"> kit</w:t>
      </w:r>
      <w:r w:rsidR="00AC7CC7" w:rsidRPr="00450BCF">
        <w:t xml:space="preserve">, </w:t>
      </w:r>
      <w:proofErr w:type="spellStart"/>
      <w:r w:rsidRPr="00450BCF">
        <w:t>Ventana</w:t>
      </w:r>
      <w:proofErr w:type="spellEnd"/>
      <w:r w:rsidRPr="00450BCF">
        <w:t xml:space="preserve">, Tucson, AZ). </w:t>
      </w:r>
      <w:r w:rsidR="00A62CE9" w:rsidRPr="00450BCF">
        <w:t>Sections were incubated with p</w:t>
      </w:r>
      <w:r w:rsidRPr="00450BCF">
        <w:t xml:space="preserve">rimary antibodies </w:t>
      </w:r>
      <w:r w:rsidR="002A0139" w:rsidRPr="00450BCF">
        <w:rPr>
          <w:b/>
        </w:rPr>
        <w:t>(</w:t>
      </w:r>
      <w:r w:rsidR="00863436" w:rsidRPr="00450BCF">
        <w:rPr>
          <w:b/>
        </w:rPr>
        <w:t xml:space="preserve">Suppl. </w:t>
      </w:r>
      <w:r w:rsidR="002A0139" w:rsidRPr="00450BCF">
        <w:rPr>
          <w:b/>
        </w:rPr>
        <w:t xml:space="preserve">Table </w:t>
      </w:r>
      <w:r w:rsidR="0022473D" w:rsidRPr="00450BCF">
        <w:rPr>
          <w:b/>
        </w:rPr>
        <w:t>S</w:t>
      </w:r>
      <w:r w:rsidRPr="00450BCF">
        <w:rPr>
          <w:b/>
        </w:rPr>
        <w:t>1)</w:t>
      </w:r>
      <w:r w:rsidRPr="00450BCF">
        <w:t xml:space="preserve"> </w:t>
      </w:r>
      <w:r w:rsidR="000566BF" w:rsidRPr="00450BCF">
        <w:t xml:space="preserve">for </w:t>
      </w:r>
      <w:r w:rsidRPr="00450BCF">
        <w:t>60 minutes</w:t>
      </w:r>
      <w:r w:rsidR="000566BF" w:rsidRPr="00450BCF">
        <w:t xml:space="preserve"> at</w:t>
      </w:r>
      <w:r w:rsidRPr="00450BCF">
        <w:t xml:space="preserve"> room temperature</w:t>
      </w:r>
      <w:r w:rsidR="00092D40" w:rsidRPr="00450BCF">
        <w:t xml:space="preserve">. </w:t>
      </w:r>
      <w:r w:rsidR="007F7757" w:rsidRPr="00450BCF">
        <w:t>S</w:t>
      </w:r>
      <w:r w:rsidRPr="00450BCF">
        <w:t xml:space="preserve">ections were incubated </w:t>
      </w:r>
      <w:r w:rsidR="007F7757" w:rsidRPr="00450BCF">
        <w:t xml:space="preserve">for 32 minutes at room temperature </w:t>
      </w:r>
      <w:r w:rsidRPr="00450BCF">
        <w:t xml:space="preserve">with cross-adsorbed </w:t>
      </w:r>
      <w:proofErr w:type="spellStart"/>
      <w:r w:rsidRPr="00450BCF">
        <w:t>biotinylated</w:t>
      </w:r>
      <w:proofErr w:type="spellEnd"/>
      <w:r w:rsidRPr="00450BCF">
        <w:t xml:space="preserve"> goat α-mouse immunoglobulin (IgG) secondary antibody (1:250) or goat α-rabbit immunoglobulin (IgG) secondary antibody (1:500) (Jackson </w:t>
      </w:r>
      <w:proofErr w:type="spellStart"/>
      <w:r w:rsidRPr="00450BCF">
        <w:t>Immunoresearch</w:t>
      </w:r>
      <w:proofErr w:type="spellEnd"/>
      <w:r w:rsidRPr="00450BCF">
        <w:t>, West Grove, PA, USA), followed by 3, 3’-diaminobenzidine (DAB) detection</w:t>
      </w:r>
      <w:r w:rsidR="007F7757" w:rsidRPr="00450BCF">
        <w:t xml:space="preserve">. </w:t>
      </w:r>
      <w:r w:rsidRPr="00450BCF">
        <w:t xml:space="preserve">Sections were counterstained with </w:t>
      </w:r>
      <w:proofErr w:type="spellStart"/>
      <w:r w:rsidRPr="00450BCF">
        <w:t>hematoxylin</w:t>
      </w:r>
      <w:proofErr w:type="spellEnd"/>
      <w:r w:rsidRPr="00450BCF">
        <w:t xml:space="preserve"> and </w:t>
      </w:r>
      <w:proofErr w:type="spellStart"/>
      <w:r w:rsidRPr="00450BCF">
        <w:t>coverslipped</w:t>
      </w:r>
      <w:proofErr w:type="spellEnd"/>
      <w:r w:rsidRPr="00450BCF">
        <w:t xml:space="preserve">.  Human tonsil and liver tissues were used as positive controls.  </w:t>
      </w:r>
    </w:p>
    <w:p w14:paraId="2B0D74D8" w14:textId="440E814D" w:rsidR="002F0910" w:rsidRPr="00450BCF" w:rsidRDefault="002A0139" w:rsidP="002F0910">
      <w:pPr>
        <w:spacing w:line="480" w:lineRule="auto"/>
        <w:jc w:val="left"/>
      </w:pPr>
      <w:r w:rsidRPr="00450BCF">
        <w:tab/>
      </w:r>
      <w:r w:rsidR="00713A95" w:rsidRPr="00450BCF">
        <w:t>Single</w:t>
      </w:r>
      <w:r w:rsidRPr="00450BCF">
        <w:t>-color</w:t>
      </w:r>
      <w:r w:rsidR="002F0910" w:rsidRPr="00450BCF">
        <w:t xml:space="preserve"> </w:t>
      </w:r>
      <w:r w:rsidRPr="00450BCF">
        <w:t xml:space="preserve">IHC </w:t>
      </w:r>
      <w:r w:rsidR="002F0910" w:rsidRPr="00450BCF">
        <w:t xml:space="preserve">for CD103, PD-1, and IDO-1 was performed </w:t>
      </w:r>
      <w:r w:rsidRPr="00450BCF">
        <w:t>using an</w:t>
      </w:r>
      <w:r w:rsidR="002F0910" w:rsidRPr="00450BCF">
        <w:t xml:space="preserve"> </w:t>
      </w:r>
      <w:proofErr w:type="spellStart"/>
      <w:r w:rsidR="002F0910" w:rsidRPr="00450BCF">
        <w:t>Intellipath</w:t>
      </w:r>
      <w:proofErr w:type="spellEnd"/>
      <w:r w:rsidR="002F0910" w:rsidRPr="00450BCF">
        <w:t xml:space="preserve"> FLX </w:t>
      </w:r>
      <w:proofErr w:type="spellStart"/>
      <w:r w:rsidR="002F0910" w:rsidRPr="00450BCF">
        <w:t>autostainer</w:t>
      </w:r>
      <w:proofErr w:type="spellEnd"/>
      <w:r w:rsidR="002F0910" w:rsidRPr="00450BCF">
        <w:t xml:space="preserve"> </w:t>
      </w:r>
      <w:r w:rsidR="000E137E" w:rsidRPr="00450BCF">
        <w:t xml:space="preserve">and reagents </w:t>
      </w:r>
      <w:r w:rsidR="002F0910" w:rsidRPr="00450BCF">
        <w:t>(</w:t>
      </w:r>
      <w:proofErr w:type="spellStart"/>
      <w:r w:rsidR="002F0910" w:rsidRPr="00450BCF">
        <w:t>Biocare</w:t>
      </w:r>
      <w:proofErr w:type="spellEnd"/>
      <w:r w:rsidR="002F0910" w:rsidRPr="00450BCF">
        <w:t xml:space="preserve"> Medical, Concord, CA, USA).  Tissue sections were incubated overnight at 37°C, followed by </w:t>
      </w:r>
      <w:proofErr w:type="spellStart"/>
      <w:r w:rsidR="002F0910" w:rsidRPr="00450BCF">
        <w:t>deparaffinization</w:t>
      </w:r>
      <w:proofErr w:type="spellEnd"/>
      <w:r w:rsidR="002F0910" w:rsidRPr="00450BCF">
        <w:t xml:space="preserve"> in xylene and rehydration</w:t>
      </w:r>
      <w:r w:rsidRPr="00450BCF">
        <w:t xml:space="preserve"> in </w:t>
      </w:r>
      <w:r w:rsidR="00106D68" w:rsidRPr="00450BCF">
        <w:t xml:space="preserve">graded </w:t>
      </w:r>
      <w:r w:rsidRPr="00450BCF">
        <w:t>ethanol</w:t>
      </w:r>
      <w:r w:rsidR="002F0910" w:rsidRPr="00450BCF">
        <w:t xml:space="preserve">.  Following heat-induced epitope retrieval with Diva </w:t>
      </w:r>
      <w:proofErr w:type="spellStart"/>
      <w:r w:rsidR="002F0910" w:rsidRPr="00450BCF">
        <w:t>Decloaking</w:t>
      </w:r>
      <w:proofErr w:type="spellEnd"/>
      <w:r w:rsidR="002F0910" w:rsidRPr="00450BCF">
        <w:t xml:space="preserve"> reagent and blocking with Peroxidased-1 and Background Sniper, sections were incubated </w:t>
      </w:r>
      <w:r w:rsidR="00496ABA" w:rsidRPr="00450BCF">
        <w:t>with primary antibodies (</w:t>
      </w:r>
      <w:r w:rsidR="00863436" w:rsidRPr="00450BCF">
        <w:rPr>
          <w:b/>
        </w:rPr>
        <w:t xml:space="preserve">Suppl. </w:t>
      </w:r>
      <w:r w:rsidR="00496ABA" w:rsidRPr="00450BCF">
        <w:rPr>
          <w:b/>
        </w:rPr>
        <w:t xml:space="preserve">Table </w:t>
      </w:r>
      <w:r w:rsidR="002A11BA" w:rsidRPr="00450BCF">
        <w:rPr>
          <w:b/>
        </w:rPr>
        <w:t>S</w:t>
      </w:r>
      <w:r w:rsidR="00496ABA" w:rsidRPr="00450BCF">
        <w:rPr>
          <w:b/>
        </w:rPr>
        <w:t>1</w:t>
      </w:r>
      <w:r w:rsidR="00496ABA" w:rsidRPr="00450BCF">
        <w:t xml:space="preserve">) </w:t>
      </w:r>
      <w:r w:rsidR="00622278" w:rsidRPr="00450BCF">
        <w:t>for 30 minutes at room temperature</w:t>
      </w:r>
      <w:r w:rsidR="00496ABA" w:rsidRPr="00450BCF">
        <w:t>.</w:t>
      </w:r>
      <w:r w:rsidR="002F0910" w:rsidRPr="00450BCF">
        <w:t xml:space="preserve"> Sections were incubated with MACH2 anti-rabbit </w:t>
      </w:r>
      <w:r w:rsidR="002F0910" w:rsidRPr="00450BCF">
        <w:lastRenderedPageBreak/>
        <w:t>HRP or MACH2 anti-mouse HRP polymer reagents</w:t>
      </w:r>
      <w:r w:rsidR="00496ABA" w:rsidRPr="00450BCF">
        <w:t xml:space="preserve"> for 30 minutes at room temperature</w:t>
      </w:r>
      <w:r w:rsidR="002F0910" w:rsidRPr="00450BCF">
        <w:t>.  Secondary antibodies were detected with DAB reagent for 5 minutes at room temperature</w:t>
      </w:r>
      <w:r w:rsidRPr="00450BCF">
        <w:t xml:space="preserve">, after which </w:t>
      </w:r>
      <w:r w:rsidR="001B24B9" w:rsidRPr="00450BCF">
        <w:t>sections</w:t>
      </w:r>
      <w:r w:rsidRPr="00450BCF">
        <w:t xml:space="preserve"> were </w:t>
      </w:r>
      <w:r w:rsidR="002F0910" w:rsidRPr="00450BCF">
        <w:t>counterstained</w:t>
      </w:r>
      <w:r w:rsidRPr="00450BCF">
        <w:t xml:space="preserve"> with </w:t>
      </w:r>
      <w:proofErr w:type="spellStart"/>
      <w:r w:rsidRPr="00450BCF">
        <w:t>hematoxylin</w:t>
      </w:r>
      <w:proofErr w:type="spellEnd"/>
      <w:r w:rsidRPr="00450BCF">
        <w:t xml:space="preserve"> and </w:t>
      </w:r>
      <w:proofErr w:type="spellStart"/>
      <w:r w:rsidRPr="00450BCF">
        <w:t>coverslipped</w:t>
      </w:r>
      <w:proofErr w:type="spellEnd"/>
      <w:r w:rsidR="002F0910" w:rsidRPr="00450BCF">
        <w:t xml:space="preserve">.  </w:t>
      </w:r>
    </w:p>
    <w:p w14:paraId="3E485AA9" w14:textId="0DC821B2" w:rsidR="002F0910" w:rsidRPr="00450BCF" w:rsidRDefault="002A0139" w:rsidP="00A62CE9">
      <w:pPr>
        <w:spacing w:line="480" w:lineRule="auto"/>
        <w:ind w:firstLine="720"/>
        <w:jc w:val="left"/>
      </w:pPr>
      <w:r w:rsidRPr="00450BCF">
        <w:t>M</w:t>
      </w:r>
      <w:r w:rsidR="002F0910" w:rsidRPr="00450BCF">
        <w:t>ulti</w:t>
      </w:r>
      <w:r w:rsidR="00863436" w:rsidRPr="00450BCF">
        <w:t>-</w:t>
      </w:r>
      <w:r w:rsidR="00097315" w:rsidRPr="00450BCF">
        <w:t>color</w:t>
      </w:r>
      <w:r w:rsidR="002F0910" w:rsidRPr="00450BCF">
        <w:t xml:space="preserve"> IHC </w:t>
      </w:r>
      <w:r w:rsidRPr="00450BCF">
        <w:t>was performed</w:t>
      </w:r>
      <w:r w:rsidR="002F0910" w:rsidRPr="00450BCF">
        <w:t xml:space="preserve"> using the </w:t>
      </w:r>
      <w:proofErr w:type="spellStart"/>
      <w:r w:rsidR="002F0910" w:rsidRPr="00450BCF">
        <w:t>Intellipath</w:t>
      </w:r>
      <w:proofErr w:type="spellEnd"/>
      <w:r w:rsidR="002F0910" w:rsidRPr="00450BCF">
        <w:t xml:space="preserve"> FLX </w:t>
      </w:r>
      <w:proofErr w:type="spellStart"/>
      <w:r w:rsidR="002F0910" w:rsidRPr="00450BCF">
        <w:t>autostainer</w:t>
      </w:r>
      <w:proofErr w:type="spellEnd"/>
      <w:r w:rsidR="002F0910" w:rsidRPr="00450BCF">
        <w:t xml:space="preserve"> and reagents</w:t>
      </w:r>
      <w:r w:rsidRPr="00450BCF">
        <w:t xml:space="preserve"> (</w:t>
      </w:r>
      <w:proofErr w:type="spellStart"/>
      <w:r w:rsidRPr="00450BCF">
        <w:t>Biocare</w:t>
      </w:r>
      <w:proofErr w:type="spellEnd"/>
      <w:r w:rsidRPr="00450BCF">
        <w:t xml:space="preserve"> Medical, Concord, CA, USA)</w:t>
      </w:r>
      <w:r w:rsidR="002F0910" w:rsidRPr="00450BCF">
        <w:t>.  All steps prior to primary antibody incubation were</w:t>
      </w:r>
      <w:r w:rsidR="004C29D8" w:rsidRPr="00450BCF">
        <w:t xml:space="preserve"> performed as </w:t>
      </w:r>
      <w:r w:rsidR="00CC6281" w:rsidRPr="00450BCF">
        <w:t xml:space="preserve">above. </w:t>
      </w:r>
      <w:r w:rsidR="0008242C" w:rsidRPr="00450BCF">
        <w:t>Section</w:t>
      </w:r>
      <w:r w:rsidR="004C29D8" w:rsidRPr="00450BCF">
        <w:t>s were incubated with p</w:t>
      </w:r>
      <w:r w:rsidR="002F0910" w:rsidRPr="00450BCF">
        <w:t xml:space="preserve">rimary antibodies </w:t>
      </w:r>
      <w:r w:rsidR="002F0910" w:rsidRPr="00450BCF">
        <w:rPr>
          <w:b/>
        </w:rPr>
        <w:t>(</w:t>
      </w:r>
      <w:r w:rsidR="00863436" w:rsidRPr="00450BCF">
        <w:rPr>
          <w:b/>
        </w:rPr>
        <w:t xml:space="preserve">Suppl. </w:t>
      </w:r>
      <w:r w:rsidR="004C29D8" w:rsidRPr="00450BCF">
        <w:rPr>
          <w:b/>
        </w:rPr>
        <w:t xml:space="preserve">Table </w:t>
      </w:r>
      <w:r w:rsidR="002A11BA" w:rsidRPr="00450BCF">
        <w:rPr>
          <w:b/>
        </w:rPr>
        <w:t>S</w:t>
      </w:r>
      <w:r w:rsidR="004C29D8" w:rsidRPr="00450BCF">
        <w:rPr>
          <w:b/>
        </w:rPr>
        <w:t>2</w:t>
      </w:r>
      <w:r w:rsidR="002F0910" w:rsidRPr="00450BCF">
        <w:rPr>
          <w:b/>
        </w:rPr>
        <w:t>)</w:t>
      </w:r>
      <w:r w:rsidR="002F0910" w:rsidRPr="00450BCF">
        <w:t xml:space="preserve"> </w:t>
      </w:r>
      <w:r w:rsidR="004C29D8" w:rsidRPr="00450BCF">
        <w:t>(30 minutes,</w:t>
      </w:r>
      <w:r w:rsidR="002F0910" w:rsidRPr="00450BCF">
        <w:t xml:space="preserve"> room temperature</w:t>
      </w:r>
      <w:r w:rsidR="004C29D8" w:rsidRPr="00450BCF">
        <w:t xml:space="preserve">), followed by </w:t>
      </w:r>
      <w:r w:rsidR="002F0910" w:rsidRPr="00450BCF">
        <w:t xml:space="preserve">MACH2 </w:t>
      </w:r>
      <w:r w:rsidR="004C29D8" w:rsidRPr="00450BCF">
        <w:t xml:space="preserve">anti-mouse HRP, </w:t>
      </w:r>
      <w:r w:rsidR="002F0910" w:rsidRPr="00450BCF">
        <w:t>MACH2 Double Stain 1</w:t>
      </w:r>
      <w:r w:rsidR="004C29D8" w:rsidRPr="00450BCF">
        <w:t>, or MACH2 Double Stain 2</w:t>
      </w:r>
      <w:r w:rsidR="002F0910" w:rsidRPr="00450BCF">
        <w:t xml:space="preserve"> polymer reagents </w:t>
      </w:r>
      <w:r w:rsidR="004C29D8" w:rsidRPr="00450BCF">
        <w:t xml:space="preserve">(30 minutes, room temperature) </w:t>
      </w:r>
      <w:r w:rsidR="002F0910" w:rsidRPr="00450BCF">
        <w:t xml:space="preserve">and detected with </w:t>
      </w:r>
      <w:proofErr w:type="spellStart"/>
      <w:r w:rsidR="002F0910" w:rsidRPr="00450BCF">
        <w:t>chromogens</w:t>
      </w:r>
      <w:proofErr w:type="spellEnd"/>
      <w:r w:rsidR="002F0910" w:rsidRPr="00450BCF">
        <w:t xml:space="preserve"> </w:t>
      </w:r>
      <w:r w:rsidR="002F0910" w:rsidRPr="00450BCF">
        <w:rPr>
          <w:b/>
        </w:rPr>
        <w:t>(</w:t>
      </w:r>
      <w:r w:rsidR="00863436" w:rsidRPr="00450BCF">
        <w:rPr>
          <w:b/>
        </w:rPr>
        <w:t xml:space="preserve">Suppl. </w:t>
      </w:r>
      <w:r w:rsidR="004C29D8" w:rsidRPr="00450BCF">
        <w:rPr>
          <w:b/>
        </w:rPr>
        <w:t xml:space="preserve">Table </w:t>
      </w:r>
      <w:r w:rsidR="002A11BA" w:rsidRPr="00450BCF">
        <w:rPr>
          <w:b/>
        </w:rPr>
        <w:t>S</w:t>
      </w:r>
      <w:r w:rsidR="004C29D8" w:rsidRPr="00450BCF">
        <w:rPr>
          <w:b/>
        </w:rPr>
        <w:t>2)</w:t>
      </w:r>
      <w:r w:rsidR="00CC6281" w:rsidRPr="00450BCF">
        <w:t xml:space="preserve">. </w:t>
      </w:r>
      <w:r w:rsidR="00316451" w:rsidRPr="00450BCF">
        <w:t xml:space="preserve">For the </w:t>
      </w:r>
      <w:r w:rsidR="004729BE" w:rsidRPr="00450BCF">
        <w:t>three-</w:t>
      </w:r>
      <w:r w:rsidR="00316451" w:rsidRPr="00450BCF">
        <w:t xml:space="preserve"> and </w:t>
      </w:r>
      <w:r w:rsidR="004729BE" w:rsidRPr="00450BCF">
        <w:t>four-</w:t>
      </w:r>
      <w:r w:rsidR="00316451" w:rsidRPr="00450BCF">
        <w:t>colored IHC, a</w:t>
      </w:r>
      <w:r w:rsidR="004C29D8" w:rsidRPr="00450BCF">
        <w:t xml:space="preserve">ntibody denaturation was performed </w:t>
      </w:r>
      <w:r w:rsidR="002F0910" w:rsidRPr="00450BCF">
        <w:t>at 50°C for 45 minutes in an SDS-glycine solution</w:t>
      </w:r>
      <w:r w:rsidR="001E37C5" w:rsidRPr="00450BCF">
        <w:t xml:space="preserve"> with periodic agitation</w:t>
      </w:r>
      <w:r w:rsidR="0074273D" w:rsidRPr="00450BCF">
        <w:t xml:space="preserve"> </w:t>
      </w:r>
      <w:r w:rsidR="00956EE2" w:rsidRPr="00450BCF">
        <w:fldChar w:fldCharType="begin">
          <w:fldData xml:space="preserve">PEVuZE5vdGU+PENpdGU+PEF1dGhvcj5QaXJpY2k8L0F1dGhvcj48WWVhcj4yMDA5PC9ZZWFyPjxS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==
</w:fldData>
        </w:fldChar>
      </w:r>
      <w:r w:rsidR="0055515F" w:rsidRPr="00450BCF">
        <w:instrText xml:space="preserve"> ADDIN EN.CITE </w:instrText>
      </w:r>
      <w:r w:rsidR="0055515F" w:rsidRPr="00450BCF">
        <w:fldChar w:fldCharType="begin">
          <w:fldData xml:space="preserve">PEVuZE5vdGU+PENpdGU+PEF1dGhvcj5QaXJpY2k8L0F1dGhvcj48WWVhcj4yMDA5PC9ZZWFyPjxS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==
</w:fldData>
        </w:fldChar>
      </w:r>
      <w:r w:rsidR="0055515F" w:rsidRPr="00450BCF">
        <w:instrText xml:space="preserve"> ADDIN EN.CITE.DATA </w:instrText>
      </w:r>
      <w:r w:rsidR="0055515F" w:rsidRPr="00450BCF">
        <w:fldChar w:fldCharType="end"/>
      </w:r>
      <w:r w:rsidR="00956EE2" w:rsidRPr="00450BCF">
        <w:fldChar w:fldCharType="separate"/>
      </w:r>
      <w:r w:rsidR="0055515F" w:rsidRPr="00450BCF">
        <w:rPr>
          <w:noProof/>
        </w:rPr>
        <w:t>(</w:t>
      </w:r>
      <w:hyperlink w:anchor="_ENREF_1" w:tooltip="Pirici, 2009 #19" w:history="1">
        <w:r w:rsidR="00D95429" w:rsidRPr="00450BCF">
          <w:rPr>
            <w:noProof/>
          </w:rPr>
          <w:t>1</w:t>
        </w:r>
      </w:hyperlink>
      <w:r w:rsidR="0055515F" w:rsidRPr="00450BCF">
        <w:rPr>
          <w:noProof/>
        </w:rPr>
        <w:t>)</w:t>
      </w:r>
      <w:r w:rsidR="00956EE2" w:rsidRPr="00450BCF">
        <w:fldChar w:fldCharType="end"/>
      </w:r>
      <w:r w:rsidR="00CC6281" w:rsidRPr="00450BCF">
        <w:t xml:space="preserve">. </w:t>
      </w:r>
      <w:r w:rsidR="004C29D8" w:rsidRPr="00450BCF">
        <w:t>S</w:t>
      </w:r>
      <w:r w:rsidR="002F0910" w:rsidRPr="00450BCF">
        <w:t>ections were</w:t>
      </w:r>
      <w:r w:rsidR="004C29D8" w:rsidRPr="00450BCF">
        <w:t xml:space="preserve"> then</w:t>
      </w:r>
      <w:r w:rsidR="002F0910" w:rsidRPr="00450BCF">
        <w:t xml:space="preserve"> incubated with a second round of primary antibodies </w:t>
      </w:r>
      <w:r w:rsidR="002F0910" w:rsidRPr="00450BCF">
        <w:rPr>
          <w:b/>
        </w:rPr>
        <w:t>(</w:t>
      </w:r>
      <w:r w:rsidR="00863436" w:rsidRPr="00450BCF">
        <w:rPr>
          <w:b/>
        </w:rPr>
        <w:t xml:space="preserve">Suppl. </w:t>
      </w:r>
      <w:r w:rsidR="004C29D8" w:rsidRPr="00450BCF">
        <w:rPr>
          <w:b/>
        </w:rPr>
        <w:t xml:space="preserve">Table </w:t>
      </w:r>
      <w:r w:rsidR="002A11BA" w:rsidRPr="00450BCF">
        <w:rPr>
          <w:b/>
        </w:rPr>
        <w:t>S</w:t>
      </w:r>
      <w:r w:rsidR="004C29D8" w:rsidRPr="00450BCF">
        <w:rPr>
          <w:b/>
        </w:rPr>
        <w:t>2</w:t>
      </w:r>
      <w:r w:rsidR="002F0910" w:rsidRPr="00450BCF">
        <w:rPr>
          <w:b/>
        </w:rPr>
        <w:t>)</w:t>
      </w:r>
      <w:r w:rsidR="002F0910" w:rsidRPr="00450BCF">
        <w:t xml:space="preserve"> </w:t>
      </w:r>
      <w:r w:rsidR="004C29D8" w:rsidRPr="00450BCF">
        <w:t>(30 minutes, room temperature),</w:t>
      </w:r>
      <w:r w:rsidR="002F0910" w:rsidRPr="00450BCF">
        <w:t xml:space="preserve"> followed by incubation with MACH2 Double Stain 2 polymer reagent </w:t>
      </w:r>
      <w:r w:rsidR="004C29D8" w:rsidRPr="00450BCF">
        <w:t>(30 minutes,</w:t>
      </w:r>
      <w:r w:rsidR="002F0910" w:rsidRPr="00450BCF">
        <w:t xml:space="preserve"> room temperature</w:t>
      </w:r>
      <w:r w:rsidR="004C29D8" w:rsidRPr="00450BCF">
        <w:t xml:space="preserve">) and </w:t>
      </w:r>
      <w:proofErr w:type="spellStart"/>
      <w:r w:rsidR="004C29D8" w:rsidRPr="00450BCF">
        <w:t>chromogen</w:t>
      </w:r>
      <w:proofErr w:type="spellEnd"/>
      <w:r w:rsidR="004C29D8" w:rsidRPr="00450BCF">
        <w:t xml:space="preserve"> detection</w:t>
      </w:r>
      <w:r w:rsidR="00CC6281" w:rsidRPr="00450BCF">
        <w:t xml:space="preserve">. </w:t>
      </w:r>
      <w:r w:rsidR="002F0910" w:rsidRPr="00450BCF">
        <w:t>S</w:t>
      </w:r>
      <w:r w:rsidR="004C29D8" w:rsidRPr="00450BCF">
        <w:t>ections</w:t>
      </w:r>
      <w:r w:rsidR="002F0910" w:rsidRPr="00450BCF">
        <w:t xml:space="preserve"> were counters</w:t>
      </w:r>
      <w:r w:rsidR="004C29D8" w:rsidRPr="00450BCF">
        <w:t xml:space="preserve">tained with </w:t>
      </w:r>
      <w:proofErr w:type="spellStart"/>
      <w:r w:rsidR="004C29D8" w:rsidRPr="00450BCF">
        <w:t>hematoxylin</w:t>
      </w:r>
      <w:proofErr w:type="spellEnd"/>
      <w:r w:rsidR="004C29D8" w:rsidRPr="00450BCF">
        <w:t xml:space="preserve"> and </w:t>
      </w:r>
      <w:proofErr w:type="spellStart"/>
      <w:r w:rsidR="004C29D8" w:rsidRPr="00450BCF">
        <w:t>coverslipped</w:t>
      </w:r>
      <w:proofErr w:type="spellEnd"/>
      <w:r w:rsidR="002F0910" w:rsidRPr="00450BCF">
        <w:t xml:space="preserve">.  </w:t>
      </w:r>
      <w:r w:rsidR="00A62CE9" w:rsidRPr="00450BCF">
        <w:t xml:space="preserve">Human tonsil and liver </w:t>
      </w:r>
      <w:r w:rsidR="00226717" w:rsidRPr="00450BCF">
        <w:t>tissue</w:t>
      </w:r>
      <w:r w:rsidR="00A62CE9" w:rsidRPr="00450BCF">
        <w:t xml:space="preserve"> </w:t>
      </w:r>
      <w:r w:rsidR="00CC6281" w:rsidRPr="00450BCF">
        <w:t>served</w:t>
      </w:r>
      <w:r w:rsidR="00A62CE9" w:rsidRPr="00450BCF">
        <w:t xml:space="preserve"> as positive controls.  </w:t>
      </w:r>
    </w:p>
    <w:p w14:paraId="78CAD737" w14:textId="77777777" w:rsidR="002F0910" w:rsidRPr="00450BCF" w:rsidRDefault="002F0910" w:rsidP="002F0910">
      <w:pPr>
        <w:spacing w:line="480" w:lineRule="auto"/>
        <w:jc w:val="left"/>
      </w:pPr>
    </w:p>
    <w:p w14:paraId="18AF404F" w14:textId="77777777" w:rsidR="002F0910" w:rsidRPr="00450BCF" w:rsidRDefault="002F0910" w:rsidP="002F0910">
      <w:pPr>
        <w:spacing w:line="480" w:lineRule="auto"/>
        <w:jc w:val="left"/>
        <w:rPr>
          <w:b/>
          <w:i/>
        </w:rPr>
      </w:pPr>
      <w:r w:rsidRPr="00450BCF">
        <w:rPr>
          <w:b/>
          <w:i/>
        </w:rPr>
        <w:t>Quantitative IHC analysis</w:t>
      </w:r>
    </w:p>
    <w:p w14:paraId="1642DCC3" w14:textId="735C2146" w:rsidR="00943DE2" w:rsidRPr="00450BCF" w:rsidRDefault="00943DE2" w:rsidP="00943DE2">
      <w:pPr>
        <w:spacing w:line="480" w:lineRule="auto"/>
        <w:jc w:val="left"/>
      </w:pPr>
      <w:r w:rsidRPr="00450BCF">
        <w:tab/>
      </w:r>
      <w:r w:rsidR="009D6719" w:rsidRPr="00450BCF">
        <w:t xml:space="preserve">For single-color IHC, slides were scanned using the </w:t>
      </w:r>
      <w:proofErr w:type="spellStart"/>
      <w:r w:rsidR="009D6719" w:rsidRPr="00450BCF">
        <w:t>Aperio</w:t>
      </w:r>
      <w:proofErr w:type="spellEnd"/>
      <w:r w:rsidR="009D6719" w:rsidRPr="00450BCF">
        <w:t xml:space="preserve"> (Leica </w:t>
      </w:r>
      <w:proofErr w:type="spellStart"/>
      <w:r w:rsidR="009D6719" w:rsidRPr="00450BCF">
        <w:t>Biosystems</w:t>
      </w:r>
      <w:proofErr w:type="spellEnd"/>
      <w:r w:rsidR="009D6719" w:rsidRPr="00450BCF">
        <w:t xml:space="preserve">, Germany), </w:t>
      </w:r>
      <w:proofErr w:type="spellStart"/>
      <w:r w:rsidR="009D6719" w:rsidRPr="00450BCF">
        <w:t>Pannoramic</w:t>
      </w:r>
      <w:proofErr w:type="spellEnd"/>
      <w:r w:rsidR="009D6719" w:rsidRPr="00450BCF">
        <w:t xml:space="preserve"> MIDI (3DHistech, Budapest, Hungary), or Vectra (Perkin Elmer, Waltham, MA, USA) imaging systems. </w:t>
      </w:r>
      <w:r w:rsidRPr="00450BCF">
        <w:t xml:space="preserve">For multicolor IHC, slides were scanned and analysed using the Vectra automated imaging system and </w:t>
      </w:r>
      <w:proofErr w:type="spellStart"/>
      <w:r w:rsidRPr="00450BCF">
        <w:t>inForm</w:t>
      </w:r>
      <w:proofErr w:type="spellEnd"/>
      <w:r w:rsidRPr="00450BCF">
        <w:t xml:space="preserve"> sof</w:t>
      </w:r>
      <w:r w:rsidR="004A1B9C" w:rsidRPr="00450BCF">
        <w:t>tware (Perkin Elmer, Waltham, MA</w:t>
      </w:r>
      <w:r w:rsidR="00F0226E" w:rsidRPr="00450BCF">
        <w:t>, USA).</w:t>
      </w:r>
      <w:r w:rsidRPr="00450BCF">
        <w:t xml:space="preserve"> Manual scoring of TIL subsets</w:t>
      </w:r>
      <w:r w:rsidR="00063689" w:rsidRPr="00450BCF">
        <w:t xml:space="preserve"> in multi-color IHC</w:t>
      </w:r>
      <w:r w:rsidRPr="00450BCF">
        <w:t xml:space="preserve"> was performed using unmixed images (i.e.</w:t>
      </w:r>
      <w:r w:rsidR="00226717" w:rsidRPr="00450BCF">
        <w:t>,</w:t>
      </w:r>
      <w:r w:rsidRPr="00450BCF">
        <w:t xml:space="preserve"> individual images showing each </w:t>
      </w:r>
      <w:proofErr w:type="spellStart"/>
      <w:r w:rsidRPr="00450BCF">
        <w:t>chromogen</w:t>
      </w:r>
      <w:proofErr w:type="spellEnd"/>
      <w:r w:rsidRPr="00450BCF">
        <w:t xml:space="preserve"> separately).  </w:t>
      </w:r>
    </w:p>
    <w:p w14:paraId="1E1BD1F3" w14:textId="401EA175" w:rsidR="002F0910" w:rsidRPr="00450BCF" w:rsidRDefault="002F0910" w:rsidP="002F0910">
      <w:pPr>
        <w:spacing w:line="480" w:lineRule="auto"/>
        <w:jc w:val="left"/>
      </w:pPr>
      <w:r w:rsidRPr="00450BCF">
        <w:lastRenderedPageBreak/>
        <w:tab/>
      </w:r>
      <w:r w:rsidR="002044C5" w:rsidRPr="00450BCF">
        <w:t>Except for IDO-1 (see below), s</w:t>
      </w:r>
      <w:r w:rsidRPr="00450BCF">
        <w:t>ingle-</w:t>
      </w:r>
      <w:r w:rsidR="00097315" w:rsidRPr="00450BCF">
        <w:t>color</w:t>
      </w:r>
      <w:r w:rsidRPr="00450BCF">
        <w:t xml:space="preserve"> stained slides</w:t>
      </w:r>
      <w:r w:rsidR="002044C5" w:rsidRPr="00450BCF">
        <w:t xml:space="preserve"> </w:t>
      </w:r>
      <w:r w:rsidRPr="00450BCF">
        <w:t xml:space="preserve">were reviewed by two pathologists (B.A.C. &amp; S.S.), who were blinded to clinical data and treatment status. </w:t>
      </w:r>
      <w:r w:rsidR="00916AFC" w:rsidRPr="00450BCF">
        <w:t xml:space="preserve">Immune cells in both the tumor epithelium and stroma were quantified. </w:t>
      </w:r>
      <w:r w:rsidRPr="00450BCF">
        <w:t>For whole section</w:t>
      </w:r>
      <w:r w:rsidR="00864140" w:rsidRPr="00450BCF">
        <w:t>s</w:t>
      </w:r>
      <w:r w:rsidRPr="00450BCF">
        <w:t xml:space="preserve">, </w:t>
      </w:r>
      <w:r w:rsidR="007A718C" w:rsidRPr="00450BCF">
        <w:t xml:space="preserve">the </w:t>
      </w:r>
      <w:proofErr w:type="gramStart"/>
      <w:r w:rsidRPr="00450BCF">
        <w:t xml:space="preserve">equivalent of two 1 mm </w:t>
      </w:r>
      <w:r w:rsidR="007A718C" w:rsidRPr="00450BCF">
        <w:t xml:space="preserve">tumor-positive regions </w:t>
      </w:r>
      <w:r w:rsidRPr="00450BCF">
        <w:t>were</w:t>
      </w:r>
      <w:proofErr w:type="gramEnd"/>
      <w:r w:rsidRPr="00450BCF">
        <w:t xml:space="preserve"> scored for intraepithelial a</w:t>
      </w:r>
      <w:r w:rsidR="00301607" w:rsidRPr="00450BCF">
        <w:t xml:space="preserve">nd stromal immune infiltrates. </w:t>
      </w:r>
      <w:r w:rsidR="007A718C" w:rsidRPr="00450BCF">
        <w:t>The t</w:t>
      </w:r>
      <w:r w:rsidRPr="00450BCF">
        <w:t xml:space="preserve">otal </w:t>
      </w:r>
      <w:r w:rsidR="007A718C" w:rsidRPr="00450BCF">
        <w:t xml:space="preserve">number of </w:t>
      </w:r>
      <w:r w:rsidR="00097315" w:rsidRPr="00450BCF">
        <w:t>tumor</w:t>
      </w:r>
      <w:r w:rsidRPr="00450BCF">
        <w:t xml:space="preserve"> cells </w:t>
      </w:r>
      <w:r w:rsidR="007A718C" w:rsidRPr="00450BCF">
        <w:t xml:space="preserve">in each </w:t>
      </w:r>
      <w:r w:rsidRPr="00450BCF">
        <w:t>core</w:t>
      </w:r>
      <w:r w:rsidR="007A718C" w:rsidRPr="00450BCF">
        <w:t xml:space="preserve"> was </w:t>
      </w:r>
      <w:r w:rsidRPr="00450BCF">
        <w:t xml:space="preserve">manually </w:t>
      </w:r>
      <w:r w:rsidR="00EC760F" w:rsidRPr="00450BCF">
        <w:t>estimated</w:t>
      </w:r>
      <w:r w:rsidRPr="00450BCF">
        <w:t>. IDO-1 was manually scored on a 0-3 scale</w:t>
      </w:r>
      <w:r w:rsidR="009E0DAD" w:rsidRPr="00450BCF">
        <w:t xml:space="preserve"> (0 = </w:t>
      </w:r>
      <w:r w:rsidR="00700852" w:rsidRPr="00450BCF">
        <w:t>no IDO-1</w:t>
      </w:r>
      <w:r w:rsidR="00700852" w:rsidRPr="00450BCF">
        <w:rPr>
          <w:vertAlign w:val="superscript"/>
        </w:rPr>
        <w:t>+</w:t>
      </w:r>
      <w:r w:rsidR="009E0DAD" w:rsidRPr="00450BCF">
        <w:t xml:space="preserve"> cells</w:t>
      </w:r>
      <w:proofErr w:type="gramStart"/>
      <w:r w:rsidR="009E0DAD" w:rsidRPr="00450BCF">
        <w:t>;  1</w:t>
      </w:r>
      <w:proofErr w:type="gramEnd"/>
      <w:r w:rsidR="009E0DAD" w:rsidRPr="00450BCF">
        <w:t xml:space="preserve"> = </w:t>
      </w:r>
      <w:r w:rsidR="00700852" w:rsidRPr="00450BCF">
        <w:t>1-30% IDO-1</w:t>
      </w:r>
      <w:r w:rsidR="00700852" w:rsidRPr="00450BCF">
        <w:rPr>
          <w:vertAlign w:val="superscript"/>
        </w:rPr>
        <w:t>+</w:t>
      </w:r>
      <w:r w:rsidR="009E0DAD" w:rsidRPr="00450BCF">
        <w:t xml:space="preserve"> cells, </w:t>
      </w:r>
      <w:r w:rsidR="00700852" w:rsidRPr="00450BCF">
        <w:t>2</w:t>
      </w:r>
      <w:r w:rsidR="009E0DAD" w:rsidRPr="00450BCF">
        <w:t xml:space="preserve"> = </w:t>
      </w:r>
      <w:r w:rsidR="00700852" w:rsidRPr="00450BCF">
        <w:t>31-70% IDO-1</w:t>
      </w:r>
      <w:r w:rsidR="00700852" w:rsidRPr="00450BCF">
        <w:rPr>
          <w:vertAlign w:val="superscript"/>
        </w:rPr>
        <w:t>+</w:t>
      </w:r>
      <w:r w:rsidR="00700852" w:rsidRPr="00450BCF">
        <w:t xml:space="preserve"> </w:t>
      </w:r>
      <w:r w:rsidR="009E0DAD" w:rsidRPr="00450BCF">
        <w:t>cells, and 3 =</w:t>
      </w:r>
      <w:r w:rsidR="00700852" w:rsidRPr="00450BCF">
        <w:t xml:space="preserve"> </w:t>
      </w:r>
      <w:r w:rsidR="009E0DAD" w:rsidRPr="00450BCF">
        <w:t>&gt;</w:t>
      </w:r>
      <w:r w:rsidR="00700852" w:rsidRPr="00450BCF">
        <w:t>70% IDO-1</w:t>
      </w:r>
      <w:r w:rsidR="00700852" w:rsidRPr="00450BCF">
        <w:rPr>
          <w:vertAlign w:val="superscript"/>
        </w:rPr>
        <w:t>+</w:t>
      </w:r>
      <w:r w:rsidR="009E0DAD" w:rsidRPr="00450BCF">
        <w:t xml:space="preserve"> cells </w:t>
      </w:r>
      <w:r w:rsidR="00046430" w:rsidRPr="00450BCF">
        <w:t xml:space="preserve">across </w:t>
      </w:r>
      <w:r w:rsidR="00917A3A" w:rsidRPr="00450BCF">
        <w:t>the entire core</w:t>
      </w:r>
      <w:r w:rsidR="009E0DAD" w:rsidRPr="00450BCF">
        <w:t>)</w:t>
      </w:r>
      <w:r w:rsidRPr="00450BCF">
        <w:t xml:space="preserve">. </w:t>
      </w:r>
      <w:r w:rsidR="00B0398B" w:rsidRPr="00450BCF">
        <w:t xml:space="preserve">PC density </w:t>
      </w:r>
      <w:r w:rsidR="00FD2347" w:rsidRPr="00450BCF">
        <w:t>was scored using a 4-point scale</w:t>
      </w:r>
      <w:r w:rsidR="00D95429" w:rsidRPr="00450BCF">
        <w:t xml:space="preserve"> </w:t>
      </w:r>
      <w:r w:rsidR="00D95429" w:rsidRPr="00450BCF">
        <w:fldChar w:fldCharType="begin">
          <w:fldData xml:space="preserve">PEVuZE5vdGU+PENpdGU+PEF1dGhvcj5Mb2hyPC9BdXRob3I+PFllYXI+MjAxMzwvWWVhcj48UmVj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</w:fldData>
        </w:fldChar>
      </w:r>
      <w:r w:rsidR="00D95429" w:rsidRPr="00450BCF">
        <w:instrText xml:space="preserve"> ADDIN EN.CITE </w:instrText>
      </w:r>
      <w:r w:rsidR="00D95429" w:rsidRPr="00450BCF">
        <w:fldChar w:fldCharType="begin">
          <w:fldData xml:space="preserve">PEVuZE5vdGU+PENpdGU+PEF1dGhvcj5Mb2hyPC9BdXRob3I+PFllYXI+MjAxMzwvWWVhcj48UmVj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</w:fldData>
        </w:fldChar>
      </w:r>
      <w:r w:rsidR="00D95429" w:rsidRPr="00450BCF">
        <w:instrText xml:space="preserve"> ADDIN EN.CITE.DATA </w:instrText>
      </w:r>
      <w:r w:rsidR="00D95429" w:rsidRPr="00450BCF">
        <w:fldChar w:fldCharType="end"/>
      </w:r>
      <w:r w:rsidR="00D95429" w:rsidRPr="00450BCF">
        <w:fldChar w:fldCharType="separate"/>
      </w:r>
      <w:r w:rsidR="00D95429" w:rsidRPr="00450BCF">
        <w:rPr>
          <w:noProof/>
        </w:rPr>
        <w:t>(</w:t>
      </w:r>
      <w:hyperlink w:anchor="_ENREF_2" w:tooltip="Lohr, 2013 #48" w:history="1">
        <w:r w:rsidR="00D95429" w:rsidRPr="00450BCF">
          <w:rPr>
            <w:noProof/>
          </w:rPr>
          <w:t>2</w:t>
        </w:r>
      </w:hyperlink>
      <w:r w:rsidR="00D95429" w:rsidRPr="00450BCF">
        <w:rPr>
          <w:noProof/>
        </w:rPr>
        <w:t>)</w:t>
      </w:r>
      <w:r w:rsidR="00D95429" w:rsidRPr="00450BCF">
        <w:fldChar w:fldCharType="end"/>
      </w:r>
      <w:r w:rsidR="00FD2347" w:rsidRPr="00450BCF">
        <w:t xml:space="preserve">. </w:t>
      </w:r>
      <w:r w:rsidR="00F0226E" w:rsidRPr="00450BCF">
        <w:t>TIL expressing CD3, CD8, TIA-1, and PD-1 in multi</w:t>
      </w:r>
      <w:r w:rsidR="00863436" w:rsidRPr="00450BCF">
        <w:t>-</w:t>
      </w:r>
      <w:r w:rsidR="00F0226E" w:rsidRPr="00450BCF">
        <w:t xml:space="preserve">color IHC were manually scored using </w:t>
      </w:r>
      <w:proofErr w:type="spellStart"/>
      <w:r w:rsidR="00F0226E" w:rsidRPr="00450BCF">
        <w:t>ImageJ</w:t>
      </w:r>
      <w:proofErr w:type="spellEnd"/>
      <w:r w:rsidR="00F0226E" w:rsidRPr="00450BCF">
        <w:t xml:space="preserve">. </w:t>
      </w:r>
      <w:r w:rsidRPr="00450BCF">
        <w:t xml:space="preserve">PD-L1 </w:t>
      </w:r>
      <w:r w:rsidR="00046430" w:rsidRPr="00450BCF">
        <w:t xml:space="preserve">expression was </w:t>
      </w:r>
      <w:r w:rsidRPr="00450BCF">
        <w:t>quanti</w:t>
      </w:r>
      <w:r w:rsidR="00046430" w:rsidRPr="00450BCF">
        <w:t xml:space="preserve">fied across </w:t>
      </w:r>
      <w:r w:rsidRPr="00450BCF">
        <w:t xml:space="preserve">the entire core using the cell phenotyping function in </w:t>
      </w:r>
      <w:proofErr w:type="spellStart"/>
      <w:r w:rsidRPr="00450BCF">
        <w:t>inForm</w:t>
      </w:r>
      <w:proofErr w:type="spellEnd"/>
      <w:r w:rsidRPr="00450BCF">
        <w:t xml:space="preserve"> 2.1.1 (Perkin Elmer, Waltham, MA, USA). </w:t>
      </w:r>
      <w:r w:rsidR="00916AFC" w:rsidRPr="00450BCF">
        <w:t xml:space="preserve">Intraepithelial TIL densities for single- and multi-color IHC were </w:t>
      </w:r>
      <w:r w:rsidR="003C19A0" w:rsidRPr="00450BCF">
        <w:t xml:space="preserve">reported </w:t>
      </w:r>
      <w:r w:rsidR="00916AFC" w:rsidRPr="00450BCF">
        <w:t>as the number of positive cells per 100 tumor cells. PD-L1</w:t>
      </w:r>
      <w:r w:rsidR="00916AFC" w:rsidRPr="00450BCF">
        <w:rPr>
          <w:vertAlign w:val="superscript"/>
        </w:rPr>
        <w:t>+</w:t>
      </w:r>
      <w:r w:rsidR="00916AFC" w:rsidRPr="00450BCF">
        <w:t xml:space="preserve"> densities were </w:t>
      </w:r>
      <w:r w:rsidR="003C19A0" w:rsidRPr="00450BCF">
        <w:t xml:space="preserve">reported </w:t>
      </w:r>
      <w:r w:rsidR="00916AFC" w:rsidRPr="00450BCF">
        <w:t xml:space="preserve">as </w:t>
      </w:r>
      <w:r w:rsidR="003C19A0" w:rsidRPr="00450BCF">
        <w:t xml:space="preserve">the number of positive cells </w:t>
      </w:r>
      <w:r w:rsidR="00916AFC" w:rsidRPr="00450BCF">
        <w:t>per mm</w:t>
      </w:r>
      <w:r w:rsidR="00916AFC" w:rsidRPr="00450BCF">
        <w:rPr>
          <w:vertAlign w:val="superscript"/>
        </w:rPr>
        <w:t>2</w:t>
      </w:r>
      <w:r w:rsidR="00916AFC" w:rsidRPr="00450BCF">
        <w:t xml:space="preserve">. </w:t>
      </w:r>
      <w:r w:rsidR="006F60BA" w:rsidRPr="00450BCF">
        <w:t>For all markers, the values for duplicate cores were averaged.</w:t>
      </w:r>
    </w:p>
    <w:p w14:paraId="2C521818" w14:textId="77777777" w:rsidR="002F0910" w:rsidRPr="00450BCF" w:rsidRDefault="002F0910" w:rsidP="002F0910">
      <w:pPr>
        <w:spacing w:line="480" w:lineRule="auto"/>
        <w:jc w:val="left"/>
      </w:pPr>
    </w:p>
    <w:p w14:paraId="647308C3" w14:textId="77777777" w:rsidR="002F0910" w:rsidRPr="00450BCF" w:rsidRDefault="00DF0642" w:rsidP="002F0910">
      <w:pPr>
        <w:spacing w:line="480" w:lineRule="auto"/>
        <w:jc w:val="left"/>
        <w:rPr>
          <w:b/>
          <w:i/>
        </w:rPr>
      </w:pPr>
      <w:r w:rsidRPr="00450BCF">
        <w:rPr>
          <w:b/>
          <w:i/>
        </w:rPr>
        <w:t>Statistical a</w:t>
      </w:r>
      <w:r w:rsidR="002F0910" w:rsidRPr="00450BCF">
        <w:rPr>
          <w:b/>
          <w:i/>
        </w:rPr>
        <w:t>nalysis</w:t>
      </w:r>
    </w:p>
    <w:p w14:paraId="2C241BF3" w14:textId="363388AE" w:rsidR="002F0910" w:rsidRPr="00450BCF" w:rsidRDefault="00917A3A" w:rsidP="002F0910">
      <w:pPr>
        <w:spacing w:line="480" w:lineRule="auto"/>
        <w:ind w:firstLine="720"/>
        <w:jc w:val="left"/>
      </w:pPr>
      <w:r w:rsidRPr="00450BCF">
        <w:t xml:space="preserve">Statistical analyses were </w:t>
      </w:r>
      <w:r w:rsidR="002F0910" w:rsidRPr="00450BCF">
        <w:t xml:space="preserve">performed using </w:t>
      </w:r>
      <w:proofErr w:type="spellStart"/>
      <w:r w:rsidR="002F0910" w:rsidRPr="00450BCF">
        <w:t>GraphPad</w:t>
      </w:r>
      <w:proofErr w:type="spellEnd"/>
      <w:r w:rsidR="002F0910" w:rsidRPr="00450BCF">
        <w:t xml:space="preserve"> Prism 6.05 (</w:t>
      </w:r>
      <w:proofErr w:type="spellStart"/>
      <w:r w:rsidR="002F0910" w:rsidRPr="00450BCF">
        <w:t>GraphPad</w:t>
      </w:r>
      <w:proofErr w:type="spellEnd"/>
      <w:r w:rsidR="002F0910" w:rsidRPr="00450BCF">
        <w:t xml:space="preserve">, La Jolla, CA).  </w:t>
      </w:r>
      <w:r w:rsidR="008226DF" w:rsidRPr="00450BCF">
        <w:t xml:space="preserve">The Wilcoxon matched pairs test </w:t>
      </w:r>
      <w:r w:rsidR="006803FB" w:rsidRPr="00450BCF">
        <w:t xml:space="preserve">with Pratt’s method </w:t>
      </w:r>
      <w:r w:rsidR="008226DF" w:rsidRPr="00450BCF">
        <w:t>was used to compare c</w:t>
      </w:r>
      <w:r w:rsidR="002F0910" w:rsidRPr="00450BCF">
        <w:t>hange in</w:t>
      </w:r>
      <w:r w:rsidR="008226DF" w:rsidRPr="00450BCF">
        <w:t xml:space="preserve"> cell</w:t>
      </w:r>
      <w:r w:rsidR="002F0910" w:rsidRPr="00450BCF">
        <w:t xml:space="preserve"> </w:t>
      </w:r>
      <w:r w:rsidR="008226DF" w:rsidRPr="00450BCF">
        <w:t>densities between matched tumor samples</w:t>
      </w:r>
      <w:r w:rsidR="00FB5B23" w:rsidRPr="00450BCF">
        <w:t xml:space="preserve">. </w:t>
      </w:r>
      <w:r w:rsidR="00060104" w:rsidRPr="00450BCF">
        <w:t xml:space="preserve">Multiple comparisons testing was performed using the false discovery rate </w:t>
      </w:r>
      <w:r w:rsidR="001F6BA4" w:rsidRPr="00450BCF">
        <w:t>controlled by the</w:t>
      </w:r>
      <w:r w:rsidR="0002158F" w:rsidRPr="00450BCF">
        <w:t xml:space="preserve"> </w:t>
      </w:r>
      <w:proofErr w:type="spellStart"/>
      <w:r w:rsidR="0002158F" w:rsidRPr="00450BCF">
        <w:t>Benjamini</w:t>
      </w:r>
      <w:proofErr w:type="spellEnd"/>
      <w:r w:rsidR="001F6BA4" w:rsidRPr="00450BCF">
        <w:t>-</w:t>
      </w:r>
      <w:r w:rsidR="0002158F" w:rsidRPr="00450BCF">
        <w:t>Hochberg</w:t>
      </w:r>
      <w:r w:rsidR="0074273D" w:rsidRPr="00450BCF">
        <w:t xml:space="preserve"> </w:t>
      </w:r>
      <w:r w:rsidR="00B6251F" w:rsidRPr="00450BCF">
        <w:fldChar w:fldCharType="begin"/>
      </w:r>
      <w:r w:rsidR="00D95429" w:rsidRPr="00450BCF">
        <w:instrText xml:space="preserve"> ADDIN EN.CITE &lt;EndNote&gt;&lt;Cite&gt;&lt;Author&gt;Benjamini&lt;/Author&gt;&lt;Year&gt;1995&lt;/Year&gt;&lt;RecNum&gt;73&lt;/RecNum&gt;&lt;DisplayText&gt;(3)&lt;/DisplayText&gt;&lt;record&gt;&lt;rec-number&gt;73&lt;/rec-number&gt;&lt;foreign-keys&gt;&lt;key app="EN" db-id="ds5t9eszqv955xevxtf500trawp5pefztt2t"&gt;73&lt;/key&gt;&lt;/foreign-keys&gt;&lt;ref-type name="Journal Article"&gt;17&lt;/ref-type&gt;&lt;contributors&gt;&lt;authors&gt;&lt;author&gt;Benjamini, Yoav&lt;/author&gt;&lt;author&gt;Hochberg, Yosef&lt;/author&gt;&lt;/authors&gt;&lt;/contributors&gt;&lt;titles&gt;&lt;title&gt;Controlling the False Discovery Rate: A Practical and Powerful Approach to Multiple Testing&lt;/title&gt;&lt;secondary-title&gt;Journal of the Royal Statistical Society. Series B (Methodological)&lt;/secondary-title&gt;&lt;/titles&gt;&lt;periodical&gt;&lt;full-title&gt;Journal of the Royal Statistical Society. Series B (Methodological)&lt;/full-title&gt;&lt;/periodical&gt;&lt;pages&gt;289-300&lt;/pages&gt;&lt;volume&gt;57&lt;/volume&gt;&lt;number&gt;1&lt;/number&gt;&lt;dates&gt;&lt;year&gt;1995&lt;/year&gt;&lt;/dates&gt;&lt;publisher&gt;[Royal Statistical Society, Wiley]&lt;/publisher&gt;&lt;isbn&gt;00359246&lt;/isbn&gt;&lt;urls&gt;&lt;related-urls&gt;&lt;url&gt;http://www.jstor.org/stable/2346101&lt;/url&gt;&lt;/related-urls&gt;&lt;/urls&gt;&lt;custom1&gt;Full publication date: 1995&lt;/custom1&gt;&lt;/record&gt;&lt;/Cite&gt;&lt;/EndNote&gt;</w:instrText>
      </w:r>
      <w:r w:rsidR="00B6251F" w:rsidRPr="00450BCF">
        <w:fldChar w:fldCharType="separate"/>
      </w:r>
      <w:r w:rsidR="00D95429" w:rsidRPr="00450BCF">
        <w:rPr>
          <w:noProof/>
        </w:rPr>
        <w:t>(</w:t>
      </w:r>
      <w:hyperlink w:anchor="_ENREF_3" w:tooltip="Benjamini, 1995 #73" w:history="1">
        <w:r w:rsidR="00D95429" w:rsidRPr="00450BCF">
          <w:rPr>
            <w:noProof/>
          </w:rPr>
          <w:t>3</w:t>
        </w:r>
      </w:hyperlink>
      <w:r w:rsidR="00D95429" w:rsidRPr="00450BCF">
        <w:rPr>
          <w:noProof/>
        </w:rPr>
        <w:t>)</w:t>
      </w:r>
      <w:r w:rsidR="00B6251F" w:rsidRPr="00450BCF">
        <w:fldChar w:fldCharType="end"/>
      </w:r>
      <w:r w:rsidR="0002158F" w:rsidRPr="00450BCF">
        <w:t xml:space="preserve"> </w:t>
      </w:r>
      <w:r w:rsidR="001F6BA4" w:rsidRPr="00450BCF">
        <w:t>procedure</w:t>
      </w:r>
      <w:r w:rsidR="00060104" w:rsidRPr="00450BCF">
        <w:t xml:space="preserve"> for single-color markers, and </w:t>
      </w:r>
      <w:r w:rsidR="00060104" w:rsidRPr="00450BCF">
        <w:rPr>
          <w:i/>
        </w:rPr>
        <w:t>P</w:t>
      </w:r>
      <w:r w:rsidR="00060104" w:rsidRPr="00450BCF">
        <w:t xml:space="preserve"> values were adjusted accordingly. </w:t>
      </w:r>
      <w:r w:rsidR="00F56755" w:rsidRPr="00450BCF">
        <w:t xml:space="preserve">Survival analyses were performed </w:t>
      </w:r>
      <w:r w:rsidR="00926D65" w:rsidRPr="00450BCF">
        <w:t xml:space="preserve">on the </w:t>
      </w:r>
      <w:r w:rsidR="00F56755" w:rsidRPr="00450BCF">
        <w:t>combined post-</w:t>
      </w:r>
      <w:r w:rsidR="006E6DB5" w:rsidRPr="00450BCF">
        <w:t xml:space="preserve">NACT </w:t>
      </w:r>
      <w:r w:rsidR="00F56755" w:rsidRPr="00450BCF">
        <w:t>TIL data from cohorts A</w:t>
      </w:r>
      <w:r w:rsidR="006E6DB5" w:rsidRPr="00450BCF">
        <w:t xml:space="preserve">-C </w:t>
      </w:r>
      <w:r w:rsidR="00926D65" w:rsidRPr="00450BCF">
        <w:t>using the</w:t>
      </w:r>
      <w:r w:rsidR="006E6DB5" w:rsidRPr="00450BCF">
        <w:t xml:space="preserve"> </w:t>
      </w:r>
      <w:r w:rsidR="00F56755" w:rsidRPr="00450BCF">
        <w:t>Cox proportional hazard regression model</w:t>
      </w:r>
      <w:r w:rsidR="00596DB0" w:rsidRPr="00450BCF">
        <w:t xml:space="preserve"> with multivariable testing</w:t>
      </w:r>
      <w:r w:rsidR="00F56755" w:rsidRPr="00450BCF">
        <w:t xml:space="preserve"> </w:t>
      </w:r>
      <w:r w:rsidR="00596DB0" w:rsidRPr="00450BCF">
        <w:t xml:space="preserve">that was stratified by cohort and adjusted for the 6 biomarkers </w:t>
      </w:r>
      <w:r w:rsidR="00926D65" w:rsidRPr="00450BCF">
        <w:t xml:space="preserve">with </w:t>
      </w:r>
      <w:r w:rsidR="001F6BA4" w:rsidRPr="00450BCF">
        <w:t>the</w:t>
      </w:r>
      <w:r w:rsidR="00FB5B23" w:rsidRPr="00450BCF">
        <w:t xml:space="preserve"> statistical </w:t>
      </w:r>
      <w:r w:rsidR="00C9374E" w:rsidRPr="00450BCF">
        <w:t>software</w:t>
      </w:r>
      <w:r w:rsidR="001F6BA4" w:rsidRPr="00450BCF">
        <w:t xml:space="preserve"> R (v 3.1.1)</w:t>
      </w:r>
      <w:r w:rsidR="00FB5B23" w:rsidRPr="00450BCF">
        <w:t>.</w:t>
      </w:r>
      <w:r w:rsidR="00F56755" w:rsidRPr="00450BCF">
        <w:t xml:space="preserve"> </w:t>
      </w:r>
      <w:r w:rsidR="00596DB0" w:rsidRPr="00450BCF">
        <w:t xml:space="preserve">The reported p values for the Cox proportional hazard </w:t>
      </w:r>
      <w:r w:rsidR="00596DB0" w:rsidRPr="00450BCF">
        <w:lastRenderedPageBreak/>
        <w:t>regression model were based on the omnibus likelihood ratio test for each biomarker</w:t>
      </w:r>
      <w:r w:rsidR="00702A5C" w:rsidRPr="00450BCF">
        <w:t xml:space="preserve"> (all markers vs all markers minus CD3, all markers minus CD3 vs all markers minus CD8</w:t>
      </w:r>
      <w:r w:rsidR="00405B7A" w:rsidRPr="00450BCF">
        <w:t>, and so on</w:t>
      </w:r>
      <w:r w:rsidR="00702A5C" w:rsidRPr="00450BCF">
        <w:t>)</w:t>
      </w:r>
      <w:r w:rsidR="00596DB0" w:rsidRPr="00450BCF">
        <w:t xml:space="preserve">.  </w:t>
      </w:r>
      <w:r w:rsidR="00C62B95" w:rsidRPr="00450BCF">
        <w:t xml:space="preserve">All hypothesis tests were two-sided and </w:t>
      </w:r>
      <w:r w:rsidR="005C066A" w:rsidRPr="00450BCF">
        <w:rPr>
          <w:i/>
        </w:rPr>
        <w:t>P</w:t>
      </w:r>
      <w:r w:rsidR="005C066A" w:rsidRPr="00450BCF">
        <w:t xml:space="preserve">-values ≤0.05 were considered significant. </w:t>
      </w:r>
      <w:r w:rsidR="001A004F" w:rsidRPr="00450BCF">
        <w:t xml:space="preserve">Unsupervised hierarchical clustering of standard deviation-scaled marker values was performed using the </w:t>
      </w:r>
      <w:proofErr w:type="spellStart"/>
      <w:r w:rsidR="001A004F" w:rsidRPr="00450BCF">
        <w:t>gplots</w:t>
      </w:r>
      <w:proofErr w:type="spellEnd"/>
      <w:r w:rsidR="001A004F" w:rsidRPr="00450BCF">
        <w:t xml:space="preserve"> package with Euclidean distance calculations.</w:t>
      </w:r>
    </w:p>
    <w:p w14:paraId="0050FD77" w14:textId="77777777" w:rsidR="002F0910" w:rsidRPr="00450BCF" w:rsidRDefault="002F0910" w:rsidP="002F0910">
      <w:pPr>
        <w:spacing w:line="480" w:lineRule="auto"/>
        <w:jc w:val="left"/>
      </w:pPr>
      <w:r w:rsidRPr="00450BCF">
        <w:tab/>
        <w:t xml:space="preserve"> </w:t>
      </w:r>
    </w:p>
    <w:p w14:paraId="54D366D9" w14:textId="4A7CAF5C" w:rsidR="0055515F" w:rsidRPr="00450BCF" w:rsidRDefault="00B6251F" w:rsidP="002F0910">
      <w:pPr>
        <w:jc w:val="left"/>
        <w:rPr>
          <w:b/>
          <w:i/>
        </w:rPr>
      </w:pPr>
      <w:r w:rsidRPr="00450BCF">
        <w:rPr>
          <w:b/>
          <w:i/>
        </w:rPr>
        <w:t>References</w:t>
      </w:r>
    </w:p>
    <w:p w14:paraId="7E5D22F4" w14:textId="77777777" w:rsidR="0055515F" w:rsidRPr="00450BCF" w:rsidRDefault="0055515F" w:rsidP="002F0910">
      <w:pPr>
        <w:jc w:val="left"/>
      </w:pPr>
    </w:p>
    <w:p w14:paraId="2CF22E07" w14:textId="55F451E1" w:rsidR="00D95429" w:rsidRPr="00450BCF" w:rsidRDefault="0055515F" w:rsidP="00D95429">
      <w:pPr>
        <w:ind w:left="709" w:hanging="709"/>
        <w:jc w:val="left"/>
        <w:rPr>
          <w:noProof/>
        </w:rPr>
      </w:pPr>
      <w:r w:rsidRPr="00450BCF">
        <w:fldChar w:fldCharType="begin"/>
      </w:r>
      <w:r w:rsidRPr="00450BCF">
        <w:instrText xml:space="preserve"> ADDIN EN.REFLIST </w:instrText>
      </w:r>
      <w:r w:rsidRPr="00450BCF">
        <w:fldChar w:fldCharType="separate"/>
      </w:r>
      <w:bookmarkStart w:id="1" w:name="_ENREF_1"/>
      <w:r w:rsidR="00D95429" w:rsidRPr="00450BCF">
        <w:rPr>
          <w:noProof/>
        </w:rPr>
        <w:t>1.</w:t>
      </w:r>
      <w:r w:rsidR="00D95429" w:rsidRPr="00450BCF">
        <w:rPr>
          <w:noProof/>
        </w:rPr>
        <w:tab/>
        <w:t>Pirici D, Mogoanta L, Kumar-Singh S, Pirici I, Margaritescu C, Simionescu C, et al. Antibody elution method for multiple immunohistochemistry on primary antibodies raised in the same species and of the same subtype. J Histochem Cytochem 2009;57:567-75.</w:t>
      </w:r>
      <w:bookmarkEnd w:id="1"/>
    </w:p>
    <w:p w14:paraId="4858D1E4" w14:textId="77777777" w:rsidR="00D95429" w:rsidRPr="00450BCF" w:rsidRDefault="00D95429" w:rsidP="00D95429">
      <w:pPr>
        <w:ind w:left="709" w:hanging="709"/>
        <w:jc w:val="left"/>
        <w:rPr>
          <w:noProof/>
        </w:rPr>
      </w:pPr>
    </w:p>
    <w:p w14:paraId="156C907B" w14:textId="2AFB3EF6" w:rsidR="00D95429" w:rsidRPr="00450BCF" w:rsidRDefault="00D95429" w:rsidP="00D95429">
      <w:pPr>
        <w:ind w:left="709" w:hanging="709"/>
        <w:jc w:val="left"/>
        <w:rPr>
          <w:noProof/>
        </w:rPr>
      </w:pPr>
      <w:bookmarkStart w:id="2" w:name="_ENREF_2"/>
      <w:r w:rsidRPr="00450BCF">
        <w:rPr>
          <w:noProof/>
        </w:rPr>
        <w:t>2.</w:t>
      </w:r>
      <w:r w:rsidRPr="00450BCF">
        <w:rPr>
          <w:noProof/>
        </w:rPr>
        <w:tab/>
        <w:t>Lohr M, Edlund K, Botling J, Hammad S, Hellwig B, Othman A, et al. The prognostic relevance of tumour-infiltrating plasma cells and immunoglobulin kappa C indicates an important role of the humoral immune response in non-small cell lung cancer. Cancer Lett 2013;333:222-8.</w:t>
      </w:r>
      <w:bookmarkEnd w:id="2"/>
    </w:p>
    <w:p w14:paraId="308F6915" w14:textId="77777777" w:rsidR="00D95429" w:rsidRPr="00450BCF" w:rsidRDefault="00D95429" w:rsidP="00D95429">
      <w:pPr>
        <w:ind w:left="709" w:hanging="709"/>
        <w:jc w:val="left"/>
        <w:rPr>
          <w:noProof/>
        </w:rPr>
      </w:pPr>
    </w:p>
    <w:p w14:paraId="7F6BDA63" w14:textId="5F9D1E34" w:rsidR="00D95429" w:rsidRPr="00450BCF" w:rsidRDefault="00D95429" w:rsidP="00D95429">
      <w:pPr>
        <w:ind w:left="709" w:hanging="709"/>
        <w:jc w:val="left"/>
        <w:rPr>
          <w:noProof/>
        </w:rPr>
      </w:pPr>
      <w:bookmarkStart w:id="3" w:name="_ENREF_3"/>
      <w:r w:rsidRPr="00450BCF">
        <w:rPr>
          <w:noProof/>
        </w:rPr>
        <w:t>3.</w:t>
      </w:r>
      <w:r w:rsidRPr="00450BCF">
        <w:rPr>
          <w:noProof/>
        </w:rPr>
        <w:tab/>
        <w:t>Benjamini Y, Hochberg Y. Controlling the False Discovery Rate: A Practical and Powerful Approach to Multiple Testing. J R Statist Soc B 1995;57:289-300.</w:t>
      </w:r>
      <w:bookmarkEnd w:id="3"/>
    </w:p>
    <w:p w14:paraId="0A000334" w14:textId="0070B8BD" w:rsidR="00D95429" w:rsidRPr="00450BCF" w:rsidRDefault="00D95429" w:rsidP="00D95429">
      <w:pPr>
        <w:jc w:val="left"/>
        <w:rPr>
          <w:noProof/>
        </w:rPr>
      </w:pPr>
    </w:p>
    <w:p w14:paraId="26EFE1AA" w14:textId="72EBFF19" w:rsidR="00C05A0E" w:rsidRDefault="0055515F" w:rsidP="002F0910">
      <w:pPr>
        <w:jc w:val="left"/>
      </w:pPr>
      <w:r w:rsidRPr="00450BCF">
        <w:fldChar w:fldCharType="end"/>
      </w:r>
    </w:p>
    <w:sectPr w:rsidR="00C05A0E" w:rsidSect="00445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F3AB3" w15:done="0"/>
  <w15:commentEx w15:paraId="00EBDAF8" w15:done="0"/>
  <w15:commentEx w15:paraId="733C0BF8" w15:done="0"/>
  <w15:commentEx w15:paraId="61A42BEB" w15:done="0"/>
  <w15:commentEx w15:paraId="7235C14B" w15:done="0"/>
  <w15:commentEx w15:paraId="13453BCE" w15:done="0"/>
  <w15:commentEx w15:paraId="6214147E" w15:done="0"/>
  <w15:commentEx w15:paraId="37630AA1" w15:done="0"/>
  <w15:commentEx w15:paraId="6D9B88B2" w15:done="0"/>
  <w15:commentEx w15:paraId="02D7F613" w15:done="0"/>
  <w15:commentEx w15:paraId="3207EF79" w15:done="0"/>
  <w15:commentEx w15:paraId="757AD41E" w15:done="0"/>
  <w15:commentEx w15:paraId="0428679B" w15:done="0"/>
  <w15:commentEx w15:paraId="1D1B5D95" w15:done="0"/>
  <w15:commentEx w15:paraId="3DE1E06A" w15:done="0"/>
  <w15:commentEx w15:paraId="1D6B20B2" w15:done="0"/>
  <w15:commentEx w15:paraId="31D20C81" w15:done="0"/>
  <w15:commentEx w15:paraId="4D3F0DC2" w15:done="0"/>
  <w15:commentEx w15:paraId="06FFB7FA" w15:done="0"/>
  <w15:commentEx w15:paraId="1B41A5E6" w15:done="0"/>
  <w15:commentEx w15:paraId="4086253F" w15:done="0"/>
  <w15:commentEx w15:paraId="754FC0AB" w15:done="0"/>
  <w15:commentEx w15:paraId="0F9F57B6" w15:done="0"/>
  <w15:commentEx w15:paraId="6EF490B2" w15:done="0"/>
  <w15:commentEx w15:paraId="375FE39E" w15:done="0"/>
  <w15:commentEx w15:paraId="74ABEE0D" w15:done="0"/>
  <w15:commentEx w15:paraId="02D857C5" w15:done="0"/>
  <w15:commentEx w15:paraId="40ABDB89" w15:done="0"/>
  <w15:commentEx w15:paraId="1C11EEBD" w15:done="0"/>
  <w15:commentEx w15:paraId="77009C94" w15:done="0"/>
  <w15:commentEx w15:paraId="6D83C463" w15:done="0"/>
  <w15:commentEx w15:paraId="7311F615" w15:done="0"/>
  <w15:commentEx w15:paraId="131A8808" w15:done="0"/>
  <w15:commentEx w15:paraId="7BE14CE1" w15:done="0"/>
  <w15:commentEx w15:paraId="0D4F59DD" w15:done="0"/>
  <w15:commentEx w15:paraId="38372C28" w15:done="0"/>
  <w15:commentEx w15:paraId="2C2E9627" w15:done="0"/>
  <w15:commentEx w15:paraId="0BC68B29" w15:done="0"/>
  <w15:commentEx w15:paraId="5AD56036" w15:done="0"/>
  <w15:commentEx w15:paraId="2BC7E2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D36B" w14:textId="77777777" w:rsidR="00187686" w:rsidRDefault="00187686" w:rsidP="002F0910">
      <w:r>
        <w:separator/>
      </w:r>
    </w:p>
  </w:endnote>
  <w:endnote w:type="continuationSeparator" w:id="0">
    <w:p w14:paraId="4BCD14A8" w14:textId="77777777" w:rsidR="00187686" w:rsidRDefault="00187686" w:rsidP="002F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858D" w14:textId="77777777" w:rsidR="00187686" w:rsidRDefault="00187686" w:rsidP="002F0910">
      <w:r>
        <w:separator/>
      </w:r>
    </w:p>
  </w:footnote>
  <w:footnote w:type="continuationSeparator" w:id="0">
    <w:p w14:paraId="55E36AC3" w14:textId="77777777" w:rsidR="00187686" w:rsidRDefault="00187686" w:rsidP="002F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BFF"/>
    <w:multiLevelType w:val="hybridMultilevel"/>
    <w:tmpl w:val="D7F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6843"/>
    <w:multiLevelType w:val="hybridMultilevel"/>
    <w:tmpl w:val="5B58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69C"/>
    <w:multiLevelType w:val="hybridMultilevel"/>
    <w:tmpl w:val="897AB8B2"/>
    <w:lvl w:ilvl="0" w:tplc="1C48530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2CAD"/>
    <w:multiLevelType w:val="hybridMultilevel"/>
    <w:tmpl w:val="3664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E7F58"/>
    <w:multiLevelType w:val="hybridMultilevel"/>
    <w:tmpl w:val="3664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34A9"/>
    <w:multiLevelType w:val="hybridMultilevel"/>
    <w:tmpl w:val="F798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186B"/>
    <w:multiLevelType w:val="hybridMultilevel"/>
    <w:tmpl w:val="0F7A2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1D7293"/>
    <w:multiLevelType w:val="hybridMultilevel"/>
    <w:tmpl w:val="904E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573D6"/>
    <w:multiLevelType w:val="hybridMultilevel"/>
    <w:tmpl w:val="648C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5A5E15"/>
    <w:multiLevelType w:val="hybridMultilevel"/>
    <w:tmpl w:val="4B36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E7F71"/>
    <w:multiLevelType w:val="hybridMultilevel"/>
    <w:tmpl w:val="C68A48F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7F78612F"/>
    <w:multiLevelType w:val="hybridMultilevel"/>
    <w:tmpl w:val="2A44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rek Chiu">
    <w15:presenceInfo w15:providerId="Windows Live" w15:userId="db68864502966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9092xtff2psrbetpwuxv5ardf2z2xtd00ae&quot;&gt;NACT Library&lt;record-ids&gt;&lt;item&gt;48&lt;/item&gt;&lt;/record-ids&gt;&lt;/item&gt;&lt;/Libraries&gt;"/>
  </w:docVars>
  <w:rsids>
    <w:rsidRoot w:val="002F0910"/>
    <w:rsid w:val="00000FD8"/>
    <w:rsid w:val="0000192F"/>
    <w:rsid w:val="0000287C"/>
    <w:rsid w:val="000038BA"/>
    <w:rsid w:val="00003D25"/>
    <w:rsid w:val="000041C1"/>
    <w:rsid w:val="0000598B"/>
    <w:rsid w:val="0000767F"/>
    <w:rsid w:val="00012586"/>
    <w:rsid w:val="00012F32"/>
    <w:rsid w:val="00013FEB"/>
    <w:rsid w:val="00014BC5"/>
    <w:rsid w:val="0001577B"/>
    <w:rsid w:val="00017D61"/>
    <w:rsid w:val="000214E6"/>
    <w:rsid w:val="0002158F"/>
    <w:rsid w:val="00023BE3"/>
    <w:rsid w:val="000258ED"/>
    <w:rsid w:val="00026AAF"/>
    <w:rsid w:val="0003095A"/>
    <w:rsid w:val="00031672"/>
    <w:rsid w:val="000323F3"/>
    <w:rsid w:val="000325C6"/>
    <w:rsid w:val="00032851"/>
    <w:rsid w:val="00032E0A"/>
    <w:rsid w:val="00032FBE"/>
    <w:rsid w:val="000331EE"/>
    <w:rsid w:val="00033BC7"/>
    <w:rsid w:val="00033D4E"/>
    <w:rsid w:val="000340E8"/>
    <w:rsid w:val="00034F7C"/>
    <w:rsid w:val="000357A6"/>
    <w:rsid w:val="00035A0A"/>
    <w:rsid w:val="00037804"/>
    <w:rsid w:val="00040467"/>
    <w:rsid w:val="000404E6"/>
    <w:rsid w:val="000407A4"/>
    <w:rsid w:val="0004107A"/>
    <w:rsid w:val="000420CE"/>
    <w:rsid w:val="00042126"/>
    <w:rsid w:val="0004379F"/>
    <w:rsid w:val="00046430"/>
    <w:rsid w:val="00053B17"/>
    <w:rsid w:val="00054ED9"/>
    <w:rsid w:val="0005500E"/>
    <w:rsid w:val="000566BF"/>
    <w:rsid w:val="00056AC7"/>
    <w:rsid w:val="0005741C"/>
    <w:rsid w:val="0005793F"/>
    <w:rsid w:val="00060104"/>
    <w:rsid w:val="000605EF"/>
    <w:rsid w:val="00060C7F"/>
    <w:rsid w:val="00062D28"/>
    <w:rsid w:val="00063689"/>
    <w:rsid w:val="0006552F"/>
    <w:rsid w:val="0007052F"/>
    <w:rsid w:val="00072D17"/>
    <w:rsid w:val="00072EE7"/>
    <w:rsid w:val="00072F69"/>
    <w:rsid w:val="00073E92"/>
    <w:rsid w:val="0007665C"/>
    <w:rsid w:val="0007737C"/>
    <w:rsid w:val="00080929"/>
    <w:rsid w:val="00080C0F"/>
    <w:rsid w:val="00080DAE"/>
    <w:rsid w:val="000811B4"/>
    <w:rsid w:val="0008242C"/>
    <w:rsid w:val="00082459"/>
    <w:rsid w:val="00082784"/>
    <w:rsid w:val="00082AD9"/>
    <w:rsid w:val="00082D6D"/>
    <w:rsid w:val="00083086"/>
    <w:rsid w:val="0008336B"/>
    <w:rsid w:val="00083CF2"/>
    <w:rsid w:val="00083EEC"/>
    <w:rsid w:val="00085462"/>
    <w:rsid w:val="0008566E"/>
    <w:rsid w:val="00086069"/>
    <w:rsid w:val="00087EF7"/>
    <w:rsid w:val="0009152C"/>
    <w:rsid w:val="00092D40"/>
    <w:rsid w:val="00092D9D"/>
    <w:rsid w:val="00093751"/>
    <w:rsid w:val="00094053"/>
    <w:rsid w:val="00094A8F"/>
    <w:rsid w:val="0009515C"/>
    <w:rsid w:val="00095CAC"/>
    <w:rsid w:val="00097315"/>
    <w:rsid w:val="000A1233"/>
    <w:rsid w:val="000A2F0F"/>
    <w:rsid w:val="000A5313"/>
    <w:rsid w:val="000A591F"/>
    <w:rsid w:val="000A5CCE"/>
    <w:rsid w:val="000A6A93"/>
    <w:rsid w:val="000B253F"/>
    <w:rsid w:val="000B2646"/>
    <w:rsid w:val="000B3098"/>
    <w:rsid w:val="000B3914"/>
    <w:rsid w:val="000B3B90"/>
    <w:rsid w:val="000B51A3"/>
    <w:rsid w:val="000B5DD0"/>
    <w:rsid w:val="000B7249"/>
    <w:rsid w:val="000B78AA"/>
    <w:rsid w:val="000C0FE7"/>
    <w:rsid w:val="000C15C5"/>
    <w:rsid w:val="000C3806"/>
    <w:rsid w:val="000C38EE"/>
    <w:rsid w:val="000C3B53"/>
    <w:rsid w:val="000C47FD"/>
    <w:rsid w:val="000C51A5"/>
    <w:rsid w:val="000C5914"/>
    <w:rsid w:val="000C5D64"/>
    <w:rsid w:val="000C6799"/>
    <w:rsid w:val="000D0E07"/>
    <w:rsid w:val="000D1806"/>
    <w:rsid w:val="000D2CA1"/>
    <w:rsid w:val="000D389F"/>
    <w:rsid w:val="000D59B6"/>
    <w:rsid w:val="000D6A76"/>
    <w:rsid w:val="000D6D9E"/>
    <w:rsid w:val="000E015A"/>
    <w:rsid w:val="000E09AA"/>
    <w:rsid w:val="000E137E"/>
    <w:rsid w:val="000E2247"/>
    <w:rsid w:val="000E2935"/>
    <w:rsid w:val="000E4771"/>
    <w:rsid w:val="000E4A14"/>
    <w:rsid w:val="000E5FAD"/>
    <w:rsid w:val="000E7914"/>
    <w:rsid w:val="000F0CC8"/>
    <w:rsid w:val="000F4262"/>
    <w:rsid w:val="000F712A"/>
    <w:rsid w:val="000F7766"/>
    <w:rsid w:val="000F7BBE"/>
    <w:rsid w:val="000F7FA5"/>
    <w:rsid w:val="001008E3"/>
    <w:rsid w:val="001013EB"/>
    <w:rsid w:val="001014FE"/>
    <w:rsid w:val="00104A9E"/>
    <w:rsid w:val="00104EF2"/>
    <w:rsid w:val="00106B6D"/>
    <w:rsid w:val="00106BDF"/>
    <w:rsid w:val="00106D68"/>
    <w:rsid w:val="00106F5D"/>
    <w:rsid w:val="00107B05"/>
    <w:rsid w:val="00107F68"/>
    <w:rsid w:val="00110797"/>
    <w:rsid w:val="00110A90"/>
    <w:rsid w:val="0011320E"/>
    <w:rsid w:val="00113A47"/>
    <w:rsid w:val="00115E95"/>
    <w:rsid w:val="001164AE"/>
    <w:rsid w:val="00116548"/>
    <w:rsid w:val="001165CB"/>
    <w:rsid w:val="00116602"/>
    <w:rsid w:val="00116A5F"/>
    <w:rsid w:val="00117B25"/>
    <w:rsid w:val="001209E8"/>
    <w:rsid w:val="00120B9D"/>
    <w:rsid w:val="001214E6"/>
    <w:rsid w:val="0012260E"/>
    <w:rsid w:val="00123965"/>
    <w:rsid w:val="00123FE6"/>
    <w:rsid w:val="00124E7A"/>
    <w:rsid w:val="00130247"/>
    <w:rsid w:val="0013076F"/>
    <w:rsid w:val="001315C2"/>
    <w:rsid w:val="00132E7D"/>
    <w:rsid w:val="0013388F"/>
    <w:rsid w:val="00136838"/>
    <w:rsid w:val="00137C77"/>
    <w:rsid w:val="0014045C"/>
    <w:rsid w:val="001412F2"/>
    <w:rsid w:val="001420E4"/>
    <w:rsid w:val="001424AD"/>
    <w:rsid w:val="00144956"/>
    <w:rsid w:val="001451D5"/>
    <w:rsid w:val="00146CD2"/>
    <w:rsid w:val="00151104"/>
    <w:rsid w:val="00153701"/>
    <w:rsid w:val="00153909"/>
    <w:rsid w:val="0015440D"/>
    <w:rsid w:val="00154BAC"/>
    <w:rsid w:val="001553DF"/>
    <w:rsid w:val="00155CA9"/>
    <w:rsid w:val="00156100"/>
    <w:rsid w:val="0015729A"/>
    <w:rsid w:val="001573FD"/>
    <w:rsid w:val="0015769F"/>
    <w:rsid w:val="00160B1B"/>
    <w:rsid w:val="00162219"/>
    <w:rsid w:val="0016573A"/>
    <w:rsid w:val="00167940"/>
    <w:rsid w:val="00167AD1"/>
    <w:rsid w:val="00167FC1"/>
    <w:rsid w:val="00170585"/>
    <w:rsid w:val="001713DC"/>
    <w:rsid w:val="001724B3"/>
    <w:rsid w:val="00177E12"/>
    <w:rsid w:val="00180B5D"/>
    <w:rsid w:val="001843D4"/>
    <w:rsid w:val="00184685"/>
    <w:rsid w:val="001849C5"/>
    <w:rsid w:val="00184FF5"/>
    <w:rsid w:val="001859ED"/>
    <w:rsid w:val="0018616B"/>
    <w:rsid w:val="001864C5"/>
    <w:rsid w:val="001864C9"/>
    <w:rsid w:val="00187189"/>
    <w:rsid w:val="00187686"/>
    <w:rsid w:val="00191405"/>
    <w:rsid w:val="00191A72"/>
    <w:rsid w:val="00191FC2"/>
    <w:rsid w:val="001924B4"/>
    <w:rsid w:val="0019441B"/>
    <w:rsid w:val="001945E6"/>
    <w:rsid w:val="00195128"/>
    <w:rsid w:val="00195563"/>
    <w:rsid w:val="001958A0"/>
    <w:rsid w:val="00195EEC"/>
    <w:rsid w:val="00196643"/>
    <w:rsid w:val="001A004F"/>
    <w:rsid w:val="001A38A4"/>
    <w:rsid w:val="001A4157"/>
    <w:rsid w:val="001A533C"/>
    <w:rsid w:val="001A552E"/>
    <w:rsid w:val="001A58C2"/>
    <w:rsid w:val="001A67DA"/>
    <w:rsid w:val="001A711F"/>
    <w:rsid w:val="001B0C5D"/>
    <w:rsid w:val="001B24B9"/>
    <w:rsid w:val="001B42BA"/>
    <w:rsid w:val="001B4319"/>
    <w:rsid w:val="001B4A06"/>
    <w:rsid w:val="001B5F26"/>
    <w:rsid w:val="001B6BD1"/>
    <w:rsid w:val="001B7636"/>
    <w:rsid w:val="001C205A"/>
    <w:rsid w:val="001C28CC"/>
    <w:rsid w:val="001C54B0"/>
    <w:rsid w:val="001C6CB4"/>
    <w:rsid w:val="001C7E2A"/>
    <w:rsid w:val="001D087D"/>
    <w:rsid w:val="001D2D60"/>
    <w:rsid w:val="001D3641"/>
    <w:rsid w:val="001D55D2"/>
    <w:rsid w:val="001D55EB"/>
    <w:rsid w:val="001D60AF"/>
    <w:rsid w:val="001D7D8F"/>
    <w:rsid w:val="001D7EBF"/>
    <w:rsid w:val="001E0A6D"/>
    <w:rsid w:val="001E37C5"/>
    <w:rsid w:val="001E3B26"/>
    <w:rsid w:val="001E5152"/>
    <w:rsid w:val="001E586B"/>
    <w:rsid w:val="001E651C"/>
    <w:rsid w:val="001F078D"/>
    <w:rsid w:val="001F0F28"/>
    <w:rsid w:val="001F2A94"/>
    <w:rsid w:val="001F5918"/>
    <w:rsid w:val="001F6BA4"/>
    <w:rsid w:val="002001CB"/>
    <w:rsid w:val="00200D69"/>
    <w:rsid w:val="00200ED0"/>
    <w:rsid w:val="00200F76"/>
    <w:rsid w:val="0020103C"/>
    <w:rsid w:val="00202AD4"/>
    <w:rsid w:val="0020343C"/>
    <w:rsid w:val="0020365B"/>
    <w:rsid w:val="002044C5"/>
    <w:rsid w:val="00205189"/>
    <w:rsid w:val="00205984"/>
    <w:rsid w:val="002071F1"/>
    <w:rsid w:val="0021116C"/>
    <w:rsid w:val="002117A7"/>
    <w:rsid w:val="002117EE"/>
    <w:rsid w:val="00212575"/>
    <w:rsid w:val="00213F9A"/>
    <w:rsid w:val="0021613A"/>
    <w:rsid w:val="00220BDF"/>
    <w:rsid w:val="002229D5"/>
    <w:rsid w:val="00223F7F"/>
    <w:rsid w:val="0022473D"/>
    <w:rsid w:val="00224AFC"/>
    <w:rsid w:val="002251FB"/>
    <w:rsid w:val="00226717"/>
    <w:rsid w:val="00226838"/>
    <w:rsid w:val="00226BF8"/>
    <w:rsid w:val="00227130"/>
    <w:rsid w:val="002303A7"/>
    <w:rsid w:val="00231C02"/>
    <w:rsid w:val="00236C56"/>
    <w:rsid w:val="0023710E"/>
    <w:rsid w:val="00237821"/>
    <w:rsid w:val="00244565"/>
    <w:rsid w:val="00245373"/>
    <w:rsid w:val="00245A8C"/>
    <w:rsid w:val="00250978"/>
    <w:rsid w:val="00250DE5"/>
    <w:rsid w:val="00252A71"/>
    <w:rsid w:val="00253DCB"/>
    <w:rsid w:val="0025596D"/>
    <w:rsid w:val="00255C03"/>
    <w:rsid w:val="00256805"/>
    <w:rsid w:val="00257D62"/>
    <w:rsid w:val="0026119B"/>
    <w:rsid w:val="00261C25"/>
    <w:rsid w:val="0026226C"/>
    <w:rsid w:val="00262864"/>
    <w:rsid w:val="00264704"/>
    <w:rsid w:val="002654AE"/>
    <w:rsid w:val="002658A7"/>
    <w:rsid w:val="00265B90"/>
    <w:rsid w:val="002663F4"/>
    <w:rsid w:val="00266DFE"/>
    <w:rsid w:val="00272BD7"/>
    <w:rsid w:val="002733A8"/>
    <w:rsid w:val="0027428F"/>
    <w:rsid w:val="00274F4E"/>
    <w:rsid w:val="002772DB"/>
    <w:rsid w:val="00280C30"/>
    <w:rsid w:val="00282754"/>
    <w:rsid w:val="00283244"/>
    <w:rsid w:val="002864BD"/>
    <w:rsid w:val="002872EB"/>
    <w:rsid w:val="00290944"/>
    <w:rsid w:val="00291442"/>
    <w:rsid w:val="0029184D"/>
    <w:rsid w:val="002923CF"/>
    <w:rsid w:val="00294890"/>
    <w:rsid w:val="00294FEB"/>
    <w:rsid w:val="002952BD"/>
    <w:rsid w:val="00297323"/>
    <w:rsid w:val="00297E8D"/>
    <w:rsid w:val="00297FEE"/>
    <w:rsid w:val="002A0139"/>
    <w:rsid w:val="002A07A3"/>
    <w:rsid w:val="002A1048"/>
    <w:rsid w:val="002A11BA"/>
    <w:rsid w:val="002A1DDE"/>
    <w:rsid w:val="002A2E8E"/>
    <w:rsid w:val="002A3634"/>
    <w:rsid w:val="002A462E"/>
    <w:rsid w:val="002A4AED"/>
    <w:rsid w:val="002A6C7F"/>
    <w:rsid w:val="002A711A"/>
    <w:rsid w:val="002A7CC6"/>
    <w:rsid w:val="002B08AF"/>
    <w:rsid w:val="002B185F"/>
    <w:rsid w:val="002B1F2F"/>
    <w:rsid w:val="002B362C"/>
    <w:rsid w:val="002B4A62"/>
    <w:rsid w:val="002B7026"/>
    <w:rsid w:val="002B73BF"/>
    <w:rsid w:val="002B779F"/>
    <w:rsid w:val="002C17FA"/>
    <w:rsid w:val="002C22CD"/>
    <w:rsid w:val="002C23C9"/>
    <w:rsid w:val="002C26C5"/>
    <w:rsid w:val="002C3E13"/>
    <w:rsid w:val="002C418A"/>
    <w:rsid w:val="002C6969"/>
    <w:rsid w:val="002D0DF6"/>
    <w:rsid w:val="002D2DF7"/>
    <w:rsid w:val="002D3D01"/>
    <w:rsid w:val="002D7347"/>
    <w:rsid w:val="002E145B"/>
    <w:rsid w:val="002E31A8"/>
    <w:rsid w:val="002E5339"/>
    <w:rsid w:val="002E5700"/>
    <w:rsid w:val="002E7674"/>
    <w:rsid w:val="002F0910"/>
    <w:rsid w:val="002F1B14"/>
    <w:rsid w:val="002F24EB"/>
    <w:rsid w:val="002F331D"/>
    <w:rsid w:val="002F436E"/>
    <w:rsid w:val="002F4EC8"/>
    <w:rsid w:val="002F5E05"/>
    <w:rsid w:val="002F6902"/>
    <w:rsid w:val="002F7595"/>
    <w:rsid w:val="00300C8F"/>
    <w:rsid w:val="00301607"/>
    <w:rsid w:val="003018FB"/>
    <w:rsid w:val="00301E04"/>
    <w:rsid w:val="00301F77"/>
    <w:rsid w:val="00302846"/>
    <w:rsid w:val="00302CD7"/>
    <w:rsid w:val="00303750"/>
    <w:rsid w:val="00303760"/>
    <w:rsid w:val="0030490B"/>
    <w:rsid w:val="00304A45"/>
    <w:rsid w:val="0030689B"/>
    <w:rsid w:val="00307135"/>
    <w:rsid w:val="00310131"/>
    <w:rsid w:val="00310C00"/>
    <w:rsid w:val="003128E5"/>
    <w:rsid w:val="00313113"/>
    <w:rsid w:val="0031336E"/>
    <w:rsid w:val="00316451"/>
    <w:rsid w:val="00316619"/>
    <w:rsid w:val="00317572"/>
    <w:rsid w:val="0032015C"/>
    <w:rsid w:val="003211D9"/>
    <w:rsid w:val="0032263A"/>
    <w:rsid w:val="003228E9"/>
    <w:rsid w:val="003232DF"/>
    <w:rsid w:val="00323D62"/>
    <w:rsid w:val="003255CD"/>
    <w:rsid w:val="003266B4"/>
    <w:rsid w:val="00326C3B"/>
    <w:rsid w:val="00326E55"/>
    <w:rsid w:val="0032770D"/>
    <w:rsid w:val="00327765"/>
    <w:rsid w:val="0032779E"/>
    <w:rsid w:val="003278DB"/>
    <w:rsid w:val="00327B56"/>
    <w:rsid w:val="00327B9A"/>
    <w:rsid w:val="003310AA"/>
    <w:rsid w:val="0033194A"/>
    <w:rsid w:val="00333E45"/>
    <w:rsid w:val="0033517A"/>
    <w:rsid w:val="00335C40"/>
    <w:rsid w:val="003378C1"/>
    <w:rsid w:val="00341126"/>
    <w:rsid w:val="003424DF"/>
    <w:rsid w:val="00343604"/>
    <w:rsid w:val="0034430D"/>
    <w:rsid w:val="00344C9D"/>
    <w:rsid w:val="00345264"/>
    <w:rsid w:val="003465E0"/>
    <w:rsid w:val="0035048B"/>
    <w:rsid w:val="003514BE"/>
    <w:rsid w:val="0035395C"/>
    <w:rsid w:val="00355B64"/>
    <w:rsid w:val="00355BBD"/>
    <w:rsid w:val="0035784D"/>
    <w:rsid w:val="003610AE"/>
    <w:rsid w:val="003614A8"/>
    <w:rsid w:val="0036198F"/>
    <w:rsid w:val="00361E32"/>
    <w:rsid w:val="00362068"/>
    <w:rsid w:val="003645E2"/>
    <w:rsid w:val="00365704"/>
    <w:rsid w:val="0036708A"/>
    <w:rsid w:val="003675C4"/>
    <w:rsid w:val="00370A0D"/>
    <w:rsid w:val="00370DF6"/>
    <w:rsid w:val="00373602"/>
    <w:rsid w:val="0037471B"/>
    <w:rsid w:val="003749AB"/>
    <w:rsid w:val="003802A7"/>
    <w:rsid w:val="0038033C"/>
    <w:rsid w:val="00380649"/>
    <w:rsid w:val="00380AE2"/>
    <w:rsid w:val="003834ED"/>
    <w:rsid w:val="0038351D"/>
    <w:rsid w:val="003854A9"/>
    <w:rsid w:val="00387224"/>
    <w:rsid w:val="00387373"/>
    <w:rsid w:val="00390D07"/>
    <w:rsid w:val="00391108"/>
    <w:rsid w:val="0039116E"/>
    <w:rsid w:val="0039198B"/>
    <w:rsid w:val="003920CB"/>
    <w:rsid w:val="00392CB2"/>
    <w:rsid w:val="00395787"/>
    <w:rsid w:val="00397D3E"/>
    <w:rsid w:val="003A0814"/>
    <w:rsid w:val="003A33AE"/>
    <w:rsid w:val="003A39B8"/>
    <w:rsid w:val="003A405B"/>
    <w:rsid w:val="003A59FE"/>
    <w:rsid w:val="003A5A3D"/>
    <w:rsid w:val="003A6660"/>
    <w:rsid w:val="003A6F1E"/>
    <w:rsid w:val="003B1172"/>
    <w:rsid w:val="003B4680"/>
    <w:rsid w:val="003C188E"/>
    <w:rsid w:val="003C19A0"/>
    <w:rsid w:val="003C1B31"/>
    <w:rsid w:val="003C20AE"/>
    <w:rsid w:val="003C3136"/>
    <w:rsid w:val="003C34F6"/>
    <w:rsid w:val="003D18AA"/>
    <w:rsid w:val="003D1C31"/>
    <w:rsid w:val="003D1CD2"/>
    <w:rsid w:val="003D4468"/>
    <w:rsid w:val="003D52B1"/>
    <w:rsid w:val="003D555F"/>
    <w:rsid w:val="003D59E3"/>
    <w:rsid w:val="003E07E4"/>
    <w:rsid w:val="003E0DBB"/>
    <w:rsid w:val="003E20A7"/>
    <w:rsid w:val="003E3BF5"/>
    <w:rsid w:val="003E49C1"/>
    <w:rsid w:val="003E4EE5"/>
    <w:rsid w:val="003E6F39"/>
    <w:rsid w:val="003E7E60"/>
    <w:rsid w:val="003F123C"/>
    <w:rsid w:val="003F12CA"/>
    <w:rsid w:val="003F2545"/>
    <w:rsid w:val="003F3010"/>
    <w:rsid w:val="003F326B"/>
    <w:rsid w:val="003F3706"/>
    <w:rsid w:val="003F5C21"/>
    <w:rsid w:val="003F7459"/>
    <w:rsid w:val="003F7C23"/>
    <w:rsid w:val="00401239"/>
    <w:rsid w:val="004012EE"/>
    <w:rsid w:val="00401546"/>
    <w:rsid w:val="00401633"/>
    <w:rsid w:val="00402A42"/>
    <w:rsid w:val="004035DC"/>
    <w:rsid w:val="00405205"/>
    <w:rsid w:val="00405B7A"/>
    <w:rsid w:val="00405C2A"/>
    <w:rsid w:val="0040739D"/>
    <w:rsid w:val="00410BED"/>
    <w:rsid w:val="00410FA9"/>
    <w:rsid w:val="00412506"/>
    <w:rsid w:val="004127F9"/>
    <w:rsid w:val="0041666C"/>
    <w:rsid w:val="0041670C"/>
    <w:rsid w:val="00421021"/>
    <w:rsid w:val="004214D3"/>
    <w:rsid w:val="0042193B"/>
    <w:rsid w:val="004230BF"/>
    <w:rsid w:val="004250B7"/>
    <w:rsid w:val="00426FBF"/>
    <w:rsid w:val="00430DC0"/>
    <w:rsid w:val="0043258D"/>
    <w:rsid w:val="00432A6B"/>
    <w:rsid w:val="00433C3E"/>
    <w:rsid w:val="0043577A"/>
    <w:rsid w:val="00435DEE"/>
    <w:rsid w:val="00435F61"/>
    <w:rsid w:val="00436534"/>
    <w:rsid w:val="0044150F"/>
    <w:rsid w:val="00441B65"/>
    <w:rsid w:val="00441DE0"/>
    <w:rsid w:val="0044331D"/>
    <w:rsid w:val="00444E2C"/>
    <w:rsid w:val="0044525A"/>
    <w:rsid w:val="00445B8F"/>
    <w:rsid w:val="00447283"/>
    <w:rsid w:val="00447489"/>
    <w:rsid w:val="004474E6"/>
    <w:rsid w:val="00450612"/>
    <w:rsid w:val="00450BCF"/>
    <w:rsid w:val="00450C1C"/>
    <w:rsid w:val="004514F6"/>
    <w:rsid w:val="004532E0"/>
    <w:rsid w:val="004565F4"/>
    <w:rsid w:val="004566E2"/>
    <w:rsid w:val="00456C18"/>
    <w:rsid w:val="004600E5"/>
    <w:rsid w:val="00461451"/>
    <w:rsid w:val="00461E8B"/>
    <w:rsid w:val="004630E2"/>
    <w:rsid w:val="00465C92"/>
    <w:rsid w:val="00466625"/>
    <w:rsid w:val="00466734"/>
    <w:rsid w:val="004671B1"/>
    <w:rsid w:val="00467B65"/>
    <w:rsid w:val="00470AD9"/>
    <w:rsid w:val="00472064"/>
    <w:rsid w:val="004729BE"/>
    <w:rsid w:val="00472F90"/>
    <w:rsid w:val="00474BA4"/>
    <w:rsid w:val="00474F6A"/>
    <w:rsid w:val="004755DD"/>
    <w:rsid w:val="004755F4"/>
    <w:rsid w:val="00476FD4"/>
    <w:rsid w:val="0047742D"/>
    <w:rsid w:val="004776A0"/>
    <w:rsid w:val="00481960"/>
    <w:rsid w:val="0048329D"/>
    <w:rsid w:val="0048369D"/>
    <w:rsid w:val="00483C0F"/>
    <w:rsid w:val="00483D48"/>
    <w:rsid w:val="00486709"/>
    <w:rsid w:val="00486926"/>
    <w:rsid w:val="00487942"/>
    <w:rsid w:val="0049017E"/>
    <w:rsid w:val="004909D2"/>
    <w:rsid w:val="00490E68"/>
    <w:rsid w:val="004915CA"/>
    <w:rsid w:val="00493803"/>
    <w:rsid w:val="00493B59"/>
    <w:rsid w:val="00494586"/>
    <w:rsid w:val="00495AB7"/>
    <w:rsid w:val="00496ABA"/>
    <w:rsid w:val="004A074D"/>
    <w:rsid w:val="004A10FA"/>
    <w:rsid w:val="004A1AF6"/>
    <w:rsid w:val="004A1B9C"/>
    <w:rsid w:val="004A1E92"/>
    <w:rsid w:val="004A326C"/>
    <w:rsid w:val="004A3F2C"/>
    <w:rsid w:val="004A49FD"/>
    <w:rsid w:val="004A7544"/>
    <w:rsid w:val="004B10F5"/>
    <w:rsid w:val="004B1AB6"/>
    <w:rsid w:val="004B24BA"/>
    <w:rsid w:val="004B258B"/>
    <w:rsid w:val="004B2D65"/>
    <w:rsid w:val="004B4FB3"/>
    <w:rsid w:val="004B69A0"/>
    <w:rsid w:val="004C0738"/>
    <w:rsid w:val="004C0FF0"/>
    <w:rsid w:val="004C1ABE"/>
    <w:rsid w:val="004C29D8"/>
    <w:rsid w:val="004C2F4A"/>
    <w:rsid w:val="004C7EB6"/>
    <w:rsid w:val="004C7F4F"/>
    <w:rsid w:val="004D1DB8"/>
    <w:rsid w:val="004D2CC5"/>
    <w:rsid w:val="004D42AE"/>
    <w:rsid w:val="004D4C88"/>
    <w:rsid w:val="004D66A9"/>
    <w:rsid w:val="004D67F7"/>
    <w:rsid w:val="004D6B74"/>
    <w:rsid w:val="004D729E"/>
    <w:rsid w:val="004D7B91"/>
    <w:rsid w:val="004E06CD"/>
    <w:rsid w:val="004E08AF"/>
    <w:rsid w:val="004E0E1F"/>
    <w:rsid w:val="004E5847"/>
    <w:rsid w:val="004E590C"/>
    <w:rsid w:val="004E622C"/>
    <w:rsid w:val="004E6EE7"/>
    <w:rsid w:val="004E78C0"/>
    <w:rsid w:val="004E7B87"/>
    <w:rsid w:val="004F0DA7"/>
    <w:rsid w:val="004F11F9"/>
    <w:rsid w:val="004F16A4"/>
    <w:rsid w:val="004F17FC"/>
    <w:rsid w:val="004F24F1"/>
    <w:rsid w:val="004F3309"/>
    <w:rsid w:val="004F4A55"/>
    <w:rsid w:val="004F614E"/>
    <w:rsid w:val="004F755C"/>
    <w:rsid w:val="00500434"/>
    <w:rsid w:val="005005EF"/>
    <w:rsid w:val="00501640"/>
    <w:rsid w:val="00501A01"/>
    <w:rsid w:val="00502197"/>
    <w:rsid w:val="00502986"/>
    <w:rsid w:val="00502F99"/>
    <w:rsid w:val="00504168"/>
    <w:rsid w:val="005042EE"/>
    <w:rsid w:val="005043F3"/>
    <w:rsid w:val="00504EC8"/>
    <w:rsid w:val="00507AAB"/>
    <w:rsid w:val="005123BD"/>
    <w:rsid w:val="005131BF"/>
    <w:rsid w:val="00513267"/>
    <w:rsid w:val="005140DD"/>
    <w:rsid w:val="005143CE"/>
    <w:rsid w:val="00515149"/>
    <w:rsid w:val="00515313"/>
    <w:rsid w:val="00516894"/>
    <w:rsid w:val="0051712C"/>
    <w:rsid w:val="0051733F"/>
    <w:rsid w:val="005173BE"/>
    <w:rsid w:val="00520094"/>
    <w:rsid w:val="00521936"/>
    <w:rsid w:val="00525AEB"/>
    <w:rsid w:val="00526665"/>
    <w:rsid w:val="005273D6"/>
    <w:rsid w:val="00533311"/>
    <w:rsid w:val="00533394"/>
    <w:rsid w:val="00533816"/>
    <w:rsid w:val="00534E40"/>
    <w:rsid w:val="0053668F"/>
    <w:rsid w:val="00536AF9"/>
    <w:rsid w:val="0054054F"/>
    <w:rsid w:val="005413D9"/>
    <w:rsid w:val="00542812"/>
    <w:rsid w:val="00544392"/>
    <w:rsid w:val="0054517A"/>
    <w:rsid w:val="0054696B"/>
    <w:rsid w:val="00546B39"/>
    <w:rsid w:val="00546C24"/>
    <w:rsid w:val="00546DEF"/>
    <w:rsid w:val="00547F15"/>
    <w:rsid w:val="00550512"/>
    <w:rsid w:val="00552195"/>
    <w:rsid w:val="005523DB"/>
    <w:rsid w:val="00552C19"/>
    <w:rsid w:val="00554183"/>
    <w:rsid w:val="00554359"/>
    <w:rsid w:val="0055515F"/>
    <w:rsid w:val="00555194"/>
    <w:rsid w:val="005555EE"/>
    <w:rsid w:val="00555754"/>
    <w:rsid w:val="00555C79"/>
    <w:rsid w:val="00555CF5"/>
    <w:rsid w:val="005563DC"/>
    <w:rsid w:val="00556BD4"/>
    <w:rsid w:val="00556D7B"/>
    <w:rsid w:val="0056016C"/>
    <w:rsid w:val="005607A2"/>
    <w:rsid w:val="00560BB1"/>
    <w:rsid w:val="00561D12"/>
    <w:rsid w:val="0056241E"/>
    <w:rsid w:val="00562673"/>
    <w:rsid w:val="00565238"/>
    <w:rsid w:val="00565529"/>
    <w:rsid w:val="00566D8D"/>
    <w:rsid w:val="00570DDD"/>
    <w:rsid w:val="0057513A"/>
    <w:rsid w:val="005766E2"/>
    <w:rsid w:val="005767F0"/>
    <w:rsid w:val="005775F2"/>
    <w:rsid w:val="00580220"/>
    <w:rsid w:val="00581D75"/>
    <w:rsid w:val="00582F07"/>
    <w:rsid w:val="00583663"/>
    <w:rsid w:val="0058516F"/>
    <w:rsid w:val="005851BE"/>
    <w:rsid w:val="00586F1C"/>
    <w:rsid w:val="00594110"/>
    <w:rsid w:val="00594E23"/>
    <w:rsid w:val="005957C5"/>
    <w:rsid w:val="00596DB0"/>
    <w:rsid w:val="00597EDD"/>
    <w:rsid w:val="005A0793"/>
    <w:rsid w:val="005A12BC"/>
    <w:rsid w:val="005A27EF"/>
    <w:rsid w:val="005A2AC4"/>
    <w:rsid w:val="005A2D5B"/>
    <w:rsid w:val="005A5534"/>
    <w:rsid w:val="005A5F2B"/>
    <w:rsid w:val="005A64D4"/>
    <w:rsid w:val="005A72BB"/>
    <w:rsid w:val="005A760F"/>
    <w:rsid w:val="005B0359"/>
    <w:rsid w:val="005B2A28"/>
    <w:rsid w:val="005B3C82"/>
    <w:rsid w:val="005B3FB5"/>
    <w:rsid w:val="005B472A"/>
    <w:rsid w:val="005B5B9C"/>
    <w:rsid w:val="005B6412"/>
    <w:rsid w:val="005B7BB1"/>
    <w:rsid w:val="005C066A"/>
    <w:rsid w:val="005C193F"/>
    <w:rsid w:val="005C4225"/>
    <w:rsid w:val="005C6089"/>
    <w:rsid w:val="005C64E8"/>
    <w:rsid w:val="005D049F"/>
    <w:rsid w:val="005D0508"/>
    <w:rsid w:val="005D15CB"/>
    <w:rsid w:val="005D2AC3"/>
    <w:rsid w:val="005D3AF0"/>
    <w:rsid w:val="005D4D7E"/>
    <w:rsid w:val="005D4E1A"/>
    <w:rsid w:val="005D4E90"/>
    <w:rsid w:val="005D6086"/>
    <w:rsid w:val="005D7DB6"/>
    <w:rsid w:val="005E2E9B"/>
    <w:rsid w:val="005E4521"/>
    <w:rsid w:val="005E4EF9"/>
    <w:rsid w:val="005E5877"/>
    <w:rsid w:val="005E6AA2"/>
    <w:rsid w:val="005F1C31"/>
    <w:rsid w:val="005F25F7"/>
    <w:rsid w:val="005F2A3E"/>
    <w:rsid w:val="005F4364"/>
    <w:rsid w:val="005F470A"/>
    <w:rsid w:val="005F4E5A"/>
    <w:rsid w:val="005F509D"/>
    <w:rsid w:val="005F5747"/>
    <w:rsid w:val="005F61D2"/>
    <w:rsid w:val="005F702A"/>
    <w:rsid w:val="005F7802"/>
    <w:rsid w:val="005F7E06"/>
    <w:rsid w:val="00601C5E"/>
    <w:rsid w:val="00602F37"/>
    <w:rsid w:val="0060375E"/>
    <w:rsid w:val="0060455F"/>
    <w:rsid w:val="00607EE3"/>
    <w:rsid w:val="006107E4"/>
    <w:rsid w:val="00610B66"/>
    <w:rsid w:val="00611424"/>
    <w:rsid w:val="00613AF6"/>
    <w:rsid w:val="0061729F"/>
    <w:rsid w:val="0062041E"/>
    <w:rsid w:val="006213E5"/>
    <w:rsid w:val="00621583"/>
    <w:rsid w:val="00622278"/>
    <w:rsid w:val="00623052"/>
    <w:rsid w:val="0062608C"/>
    <w:rsid w:val="006277BC"/>
    <w:rsid w:val="00630358"/>
    <w:rsid w:val="00630E9D"/>
    <w:rsid w:val="006315C0"/>
    <w:rsid w:val="00631928"/>
    <w:rsid w:val="00633689"/>
    <w:rsid w:val="006339F0"/>
    <w:rsid w:val="00633E54"/>
    <w:rsid w:val="006404D9"/>
    <w:rsid w:val="00641470"/>
    <w:rsid w:val="00641ABA"/>
    <w:rsid w:val="006422D6"/>
    <w:rsid w:val="00642D64"/>
    <w:rsid w:val="00643F5A"/>
    <w:rsid w:val="006441AF"/>
    <w:rsid w:val="006442A9"/>
    <w:rsid w:val="0064793C"/>
    <w:rsid w:val="00647DA7"/>
    <w:rsid w:val="0065049B"/>
    <w:rsid w:val="00651099"/>
    <w:rsid w:val="00652622"/>
    <w:rsid w:val="00652B1A"/>
    <w:rsid w:val="00654469"/>
    <w:rsid w:val="0065496D"/>
    <w:rsid w:val="006555E4"/>
    <w:rsid w:val="006562D7"/>
    <w:rsid w:val="00657EE8"/>
    <w:rsid w:val="0066017E"/>
    <w:rsid w:val="0066053A"/>
    <w:rsid w:val="00661C7F"/>
    <w:rsid w:val="00663BED"/>
    <w:rsid w:val="0066479A"/>
    <w:rsid w:val="006650A2"/>
    <w:rsid w:val="00665EFA"/>
    <w:rsid w:val="00667264"/>
    <w:rsid w:val="00667CDF"/>
    <w:rsid w:val="0067060E"/>
    <w:rsid w:val="00670E3E"/>
    <w:rsid w:val="006749E5"/>
    <w:rsid w:val="0067588A"/>
    <w:rsid w:val="00675DFF"/>
    <w:rsid w:val="0067624A"/>
    <w:rsid w:val="006770D4"/>
    <w:rsid w:val="006771AB"/>
    <w:rsid w:val="006778C6"/>
    <w:rsid w:val="00677A96"/>
    <w:rsid w:val="006803FB"/>
    <w:rsid w:val="006804A6"/>
    <w:rsid w:val="00681481"/>
    <w:rsid w:val="00681711"/>
    <w:rsid w:val="00681E16"/>
    <w:rsid w:val="0068352A"/>
    <w:rsid w:val="0068471B"/>
    <w:rsid w:val="00684A5F"/>
    <w:rsid w:val="00687E93"/>
    <w:rsid w:val="006923E7"/>
    <w:rsid w:val="0069414E"/>
    <w:rsid w:val="006943AA"/>
    <w:rsid w:val="006958C2"/>
    <w:rsid w:val="00695E4D"/>
    <w:rsid w:val="006A2649"/>
    <w:rsid w:val="006A2CD5"/>
    <w:rsid w:val="006A3A69"/>
    <w:rsid w:val="006A4A99"/>
    <w:rsid w:val="006A7146"/>
    <w:rsid w:val="006B09A3"/>
    <w:rsid w:val="006B0E3B"/>
    <w:rsid w:val="006B0F0B"/>
    <w:rsid w:val="006B0F0D"/>
    <w:rsid w:val="006B1683"/>
    <w:rsid w:val="006B1BAF"/>
    <w:rsid w:val="006B289D"/>
    <w:rsid w:val="006B31D9"/>
    <w:rsid w:val="006B3FB9"/>
    <w:rsid w:val="006B43C0"/>
    <w:rsid w:val="006B7058"/>
    <w:rsid w:val="006B793F"/>
    <w:rsid w:val="006B7AC5"/>
    <w:rsid w:val="006B7EC4"/>
    <w:rsid w:val="006C0F1B"/>
    <w:rsid w:val="006C15C4"/>
    <w:rsid w:val="006C1A46"/>
    <w:rsid w:val="006C2D93"/>
    <w:rsid w:val="006C2DDE"/>
    <w:rsid w:val="006C462D"/>
    <w:rsid w:val="006C52DA"/>
    <w:rsid w:val="006C6260"/>
    <w:rsid w:val="006C74C5"/>
    <w:rsid w:val="006C7AE6"/>
    <w:rsid w:val="006D00AD"/>
    <w:rsid w:val="006D0BC2"/>
    <w:rsid w:val="006D139F"/>
    <w:rsid w:val="006D2E12"/>
    <w:rsid w:val="006D3886"/>
    <w:rsid w:val="006D38CA"/>
    <w:rsid w:val="006D4537"/>
    <w:rsid w:val="006D530D"/>
    <w:rsid w:val="006D53D0"/>
    <w:rsid w:val="006D5DDC"/>
    <w:rsid w:val="006D5ED7"/>
    <w:rsid w:val="006D6B01"/>
    <w:rsid w:val="006D6D91"/>
    <w:rsid w:val="006E0EE6"/>
    <w:rsid w:val="006E2BC9"/>
    <w:rsid w:val="006E3865"/>
    <w:rsid w:val="006E3B18"/>
    <w:rsid w:val="006E3E14"/>
    <w:rsid w:val="006E4397"/>
    <w:rsid w:val="006E4E91"/>
    <w:rsid w:val="006E6DB5"/>
    <w:rsid w:val="006F060E"/>
    <w:rsid w:val="006F4664"/>
    <w:rsid w:val="006F59CB"/>
    <w:rsid w:val="006F59D8"/>
    <w:rsid w:val="006F60BA"/>
    <w:rsid w:val="00700852"/>
    <w:rsid w:val="00701D28"/>
    <w:rsid w:val="00701EE6"/>
    <w:rsid w:val="00702A5C"/>
    <w:rsid w:val="00703BCD"/>
    <w:rsid w:val="00703D03"/>
    <w:rsid w:val="007056CC"/>
    <w:rsid w:val="00706892"/>
    <w:rsid w:val="00706A9A"/>
    <w:rsid w:val="007112AA"/>
    <w:rsid w:val="00711ABF"/>
    <w:rsid w:val="00712520"/>
    <w:rsid w:val="007133E8"/>
    <w:rsid w:val="00713A95"/>
    <w:rsid w:val="00713DAC"/>
    <w:rsid w:val="00714066"/>
    <w:rsid w:val="007167EE"/>
    <w:rsid w:val="00720753"/>
    <w:rsid w:val="00720DD6"/>
    <w:rsid w:val="00722CD7"/>
    <w:rsid w:val="007264BC"/>
    <w:rsid w:val="00726C2A"/>
    <w:rsid w:val="007273E2"/>
    <w:rsid w:val="007319C2"/>
    <w:rsid w:val="00732873"/>
    <w:rsid w:val="00732A9A"/>
    <w:rsid w:val="00733B79"/>
    <w:rsid w:val="00735185"/>
    <w:rsid w:val="0073606E"/>
    <w:rsid w:val="00736C2D"/>
    <w:rsid w:val="007374D0"/>
    <w:rsid w:val="00737972"/>
    <w:rsid w:val="00740636"/>
    <w:rsid w:val="00741494"/>
    <w:rsid w:val="007417A5"/>
    <w:rsid w:val="007418D1"/>
    <w:rsid w:val="0074273D"/>
    <w:rsid w:val="00742768"/>
    <w:rsid w:val="00742E48"/>
    <w:rsid w:val="00743FDF"/>
    <w:rsid w:val="0074443D"/>
    <w:rsid w:val="00744B2C"/>
    <w:rsid w:val="00745EC7"/>
    <w:rsid w:val="007466C3"/>
    <w:rsid w:val="0074708D"/>
    <w:rsid w:val="0075023D"/>
    <w:rsid w:val="00752508"/>
    <w:rsid w:val="0075463C"/>
    <w:rsid w:val="00754E16"/>
    <w:rsid w:val="00755C0B"/>
    <w:rsid w:val="00757CD1"/>
    <w:rsid w:val="00757EB0"/>
    <w:rsid w:val="00760FA8"/>
    <w:rsid w:val="00760FDA"/>
    <w:rsid w:val="007637C4"/>
    <w:rsid w:val="00765730"/>
    <w:rsid w:val="00765FD5"/>
    <w:rsid w:val="00767512"/>
    <w:rsid w:val="007676AC"/>
    <w:rsid w:val="007678D7"/>
    <w:rsid w:val="00770331"/>
    <w:rsid w:val="00771858"/>
    <w:rsid w:val="007724DA"/>
    <w:rsid w:val="00772810"/>
    <w:rsid w:val="00772937"/>
    <w:rsid w:val="00772E56"/>
    <w:rsid w:val="00773E14"/>
    <w:rsid w:val="00774FD2"/>
    <w:rsid w:val="0077545B"/>
    <w:rsid w:val="00775639"/>
    <w:rsid w:val="00775A24"/>
    <w:rsid w:val="00775AFF"/>
    <w:rsid w:val="00776067"/>
    <w:rsid w:val="00776779"/>
    <w:rsid w:val="007807D3"/>
    <w:rsid w:val="00780ECA"/>
    <w:rsid w:val="00781922"/>
    <w:rsid w:val="00781D45"/>
    <w:rsid w:val="00781DF7"/>
    <w:rsid w:val="00782C1B"/>
    <w:rsid w:val="007861F9"/>
    <w:rsid w:val="0078639F"/>
    <w:rsid w:val="00792E8B"/>
    <w:rsid w:val="00792F0E"/>
    <w:rsid w:val="007930B1"/>
    <w:rsid w:val="007934D4"/>
    <w:rsid w:val="007938CC"/>
    <w:rsid w:val="00795D1A"/>
    <w:rsid w:val="007965CA"/>
    <w:rsid w:val="00797A5A"/>
    <w:rsid w:val="007A088A"/>
    <w:rsid w:val="007A27F5"/>
    <w:rsid w:val="007A28A2"/>
    <w:rsid w:val="007A3646"/>
    <w:rsid w:val="007A508C"/>
    <w:rsid w:val="007A718C"/>
    <w:rsid w:val="007A7B9A"/>
    <w:rsid w:val="007B09AB"/>
    <w:rsid w:val="007B1BEA"/>
    <w:rsid w:val="007B1E2D"/>
    <w:rsid w:val="007B2F45"/>
    <w:rsid w:val="007B3234"/>
    <w:rsid w:val="007B450D"/>
    <w:rsid w:val="007B538C"/>
    <w:rsid w:val="007B53D4"/>
    <w:rsid w:val="007C0348"/>
    <w:rsid w:val="007C07C1"/>
    <w:rsid w:val="007C3F8F"/>
    <w:rsid w:val="007C4CFD"/>
    <w:rsid w:val="007C5CF7"/>
    <w:rsid w:val="007C7497"/>
    <w:rsid w:val="007D02BF"/>
    <w:rsid w:val="007D04BB"/>
    <w:rsid w:val="007D0A2C"/>
    <w:rsid w:val="007D3608"/>
    <w:rsid w:val="007D45D1"/>
    <w:rsid w:val="007D6C9F"/>
    <w:rsid w:val="007D7F4C"/>
    <w:rsid w:val="007E0773"/>
    <w:rsid w:val="007E1355"/>
    <w:rsid w:val="007E1530"/>
    <w:rsid w:val="007E1CF9"/>
    <w:rsid w:val="007E201B"/>
    <w:rsid w:val="007E24CD"/>
    <w:rsid w:val="007E27A1"/>
    <w:rsid w:val="007E27B8"/>
    <w:rsid w:val="007E2E29"/>
    <w:rsid w:val="007E4119"/>
    <w:rsid w:val="007E41C0"/>
    <w:rsid w:val="007E565D"/>
    <w:rsid w:val="007E78FB"/>
    <w:rsid w:val="007F0757"/>
    <w:rsid w:val="007F34B6"/>
    <w:rsid w:val="007F408B"/>
    <w:rsid w:val="007F498D"/>
    <w:rsid w:val="007F5EE4"/>
    <w:rsid w:val="007F757D"/>
    <w:rsid w:val="007F7757"/>
    <w:rsid w:val="00801E55"/>
    <w:rsid w:val="00802A1C"/>
    <w:rsid w:val="00802EFC"/>
    <w:rsid w:val="0080430F"/>
    <w:rsid w:val="00804730"/>
    <w:rsid w:val="00805785"/>
    <w:rsid w:val="00805E25"/>
    <w:rsid w:val="00810444"/>
    <w:rsid w:val="008104D8"/>
    <w:rsid w:val="00810DCB"/>
    <w:rsid w:val="00812D34"/>
    <w:rsid w:val="0081329B"/>
    <w:rsid w:val="008138C2"/>
    <w:rsid w:val="0081469D"/>
    <w:rsid w:val="00815EBD"/>
    <w:rsid w:val="00817336"/>
    <w:rsid w:val="00817DA8"/>
    <w:rsid w:val="0082163A"/>
    <w:rsid w:val="00821EF1"/>
    <w:rsid w:val="00822279"/>
    <w:rsid w:val="008222A3"/>
    <w:rsid w:val="008226DF"/>
    <w:rsid w:val="00822974"/>
    <w:rsid w:val="008249B5"/>
    <w:rsid w:val="008257D2"/>
    <w:rsid w:val="0082671F"/>
    <w:rsid w:val="0082703B"/>
    <w:rsid w:val="008270D1"/>
    <w:rsid w:val="008307A6"/>
    <w:rsid w:val="00831BAF"/>
    <w:rsid w:val="00831BEB"/>
    <w:rsid w:val="00832AB1"/>
    <w:rsid w:val="00835C45"/>
    <w:rsid w:val="00836016"/>
    <w:rsid w:val="00836653"/>
    <w:rsid w:val="008369DB"/>
    <w:rsid w:val="0083758A"/>
    <w:rsid w:val="00837CB5"/>
    <w:rsid w:val="00837E41"/>
    <w:rsid w:val="00840A2D"/>
    <w:rsid w:val="00843B74"/>
    <w:rsid w:val="00843F8E"/>
    <w:rsid w:val="00844194"/>
    <w:rsid w:val="008448BB"/>
    <w:rsid w:val="00846648"/>
    <w:rsid w:val="0084718D"/>
    <w:rsid w:val="00847376"/>
    <w:rsid w:val="00850473"/>
    <w:rsid w:val="008512CC"/>
    <w:rsid w:val="0085184C"/>
    <w:rsid w:val="00853708"/>
    <w:rsid w:val="00853DDA"/>
    <w:rsid w:val="00855AA8"/>
    <w:rsid w:val="00857087"/>
    <w:rsid w:val="008577DB"/>
    <w:rsid w:val="00860284"/>
    <w:rsid w:val="00860DE1"/>
    <w:rsid w:val="008624B9"/>
    <w:rsid w:val="0086278C"/>
    <w:rsid w:val="00863436"/>
    <w:rsid w:val="00863C39"/>
    <w:rsid w:val="00863DAE"/>
    <w:rsid w:val="00864140"/>
    <w:rsid w:val="0086447D"/>
    <w:rsid w:val="008653A5"/>
    <w:rsid w:val="0086698F"/>
    <w:rsid w:val="00866BEA"/>
    <w:rsid w:val="00867C70"/>
    <w:rsid w:val="008705FC"/>
    <w:rsid w:val="00870B32"/>
    <w:rsid w:val="00871153"/>
    <w:rsid w:val="00871946"/>
    <w:rsid w:val="008720F9"/>
    <w:rsid w:val="008721B3"/>
    <w:rsid w:val="0087324D"/>
    <w:rsid w:val="00873346"/>
    <w:rsid w:val="008733FB"/>
    <w:rsid w:val="008734B5"/>
    <w:rsid w:val="00873982"/>
    <w:rsid w:val="00875322"/>
    <w:rsid w:val="00876EA7"/>
    <w:rsid w:val="008770F9"/>
    <w:rsid w:val="008818F8"/>
    <w:rsid w:val="00881DA5"/>
    <w:rsid w:val="00881E33"/>
    <w:rsid w:val="00882623"/>
    <w:rsid w:val="00882774"/>
    <w:rsid w:val="008842FD"/>
    <w:rsid w:val="00884A1D"/>
    <w:rsid w:val="008859DB"/>
    <w:rsid w:val="008862DE"/>
    <w:rsid w:val="008905A0"/>
    <w:rsid w:val="008908A2"/>
    <w:rsid w:val="008919B5"/>
    <w:rsid w:val="00891D2D"/>
    <w:rsid w:val="00892D67"/>
    <w:rsid w:val="00893086"/>
    <w:rsid w:val="00893E0A"/>
    <w:rsid w:val="008949AA"/>
    <w:rsid w:val="00894BBC"/>
    <w:rsid w:val="00895BA0"/>
    <w:rsid w:val="00897278"/>
    <w:rsid w:val="00897FA0"/>
    <w:rsid w:val="008A054F"/>
    <w:rsid w:val="008A0B48"/>
    <w:rsid w:val="008A5B97"/>
    <w:rsid w:val="008A61C5"/>
    <w:rsid w:val="008A6243"/>
    <w:rsid w:val="008A6E24"/>
    <w:rsid w:val="008B0BB5"/>
    <w:rsid w:val="008B1339"/>
    <w:rsid w:val="008B3BDC"/>
    <w:rsid w:val="008B40D1"/>
    <w:rsid w:val="008B451E"/>
    <w:rsid w:val="008B4532"/>
    <w:rsid w:val="008B5509"/>
    <w:rsid w:val="008B6BB8"/>
    <w:rsid w:val="008C0108"/>
    <w:rsid w:val="008C0837"/>
    <w:rsid w:val="008C0EA9"/>
    <w:rsid w:val="008C20A2"/>
    <w:rsid w:val="008C24B7"/>
    <w:rsid w:val="008C3690"/>
    <w:rsid w:val="008C3764"/>
    <w:rsid w:val="008C5003"/>
    <w:rsid w:val="008C515A"/>
    <w:rsid w:val="008C692A"/>
    <w:rsid w:val="008C702E"/>
    <w:rsid w:val="008C7538"/>
    <w:rsid w:val="008D0823"/>
    <w:rsid w:val="008D0A66"/>
    <w:rsid w:val="008D0F9D"/>
    <w:rsid w:val="008D16FC"/>
    <w:rsid w:val="008D3532"/>
    <w:rsid w:val="008D5160"/>
    <w:rsid w:val="008D5AFD"/>
    <w:rsid w:val="008D5B8D"/>
    <w:rsid w:val="008E13FD"/>
    <w:rsid w:val="008E2FA7"/>
    <w:rsid w:val="008E3C21"/>
    <w:rsid w:val="008E5F57"/>
    <w:rsid w:val="008E64ED"/>
    <w:rsid w:val="008E6AD2"/>
    <w:rsid w:val="008F0018"/>
    <w:rsid w:val="008F0964"/>
    <w:rsid w:val="008F2F6E"/>
    <w:rsid w:val="008F34B2"/>
    <w:rsid w:val="008F3E92"/>
    <w:rsid w:val="008F4770"/>
    <w:rsid w:val="008F55E1"/>
    <w:rsid w:val="008F5A0C"/>
    <w:rsid w:val="008F68EF"/>
    <w:rsid w:val="008F6A01"/>
    <w:rsid w:val="008F749B"/>
    <w:rsid w:val="009002DE"/>
    <w:rsid w:val="00901525"/>
    <w:rsid w:val="00901601"/>
    <w:rsid w:val="009032BE"/>
    <w:rsid w:val="00903351"/>
    <w:rsid w:val="00903375"/>
    <w:rsid w:val="00903A23"/>
    <w:rsid w:val="00904289"/>
    <w:rsid w:val="00904D65"/>
    <w:rsid w:val="009059A3"/>
    <w:rsid w:val="0090650E"/>
    <w:rsid w:val="009073B1"/>
    <w:rsid w:val="009075B0"/>
    <w:rsid w:val="00907AF6"/>
    <w:rsid w:val="00910C88"/>
    <w:rsid w:val="0091278D"/>
    <w:rsid w:val="00912D0C"/>
    <w:rsid w:val="009130F7"/>
    <w:rsid w:val="00913322"/>
    <w:rsid w:val="00913578"/>
    <w:rsid w:val="009138FB"/>
    <w:rsid w:val="0091426B"/>
    <w:rsid w:val="0091454F"/>
    <w:rsid w:val="00914B9E"/>
    <w:rsid w:val="00916AFC"/>
    <w:rsid w:val="00917A3A"/>
    <w:rsid w:val="009200EC"/>
    <w:rsid w:val="00920122"/>
    <w:rsid w:val="00920A3A"/>
    <w:rsid w:val="0092153D"/>
    <w:rsid w:val="00921EF1"/>
    <w:rsid w:val="009223DA"/>
    <w:rsid w:val="009251FA"/>
    <w:rsid w:val="00926D65"/>
    <w:rsid w:val="0092738B"/>
    <w:rsid w:val="00927AD1"/>
    <w:rsid w:val="00932518"/>
    <w:rsid w:val="00934B6D"/>
    <w:rsid w:val="009362E8"/>
    <w:rsid w:val="0093678B"/>
    <w:rsid w:val="00937AEB"/>
    <w:rsid w:val="00942BB0"/>
    <w:rsid w:val="0094301E"/>
    <w:rsid w:val="00943632"/>
    <w:rsid w:val="0094394F"/>
    <w:rsid w:val="00943DE2"/>
    <w:rsid w:val="0094409F"/>
    <w:rsid w:val="00944109"/>
    <w:rsid w:val="009445D4"/>
    <w:rsid w:val="00944698"/>
    <w:rsid w:val="009456C9"/>
    <w:rsid w:val="00945A50"/>
    <w:rsid w:val="00945DC2"/>
    <w:rsid w:val="00946466"/>
    <w:rsid w:val="0094791F"/>
    <w:rsid w:val="009479C4"/>
    <w:rsid w:val="00950414"/>
    <w:rsid w:val="0095065D"/>
    <w:rsid w:val="00950828"/>
    <w:rsid w:val="00951795"/>
    <w:rsid w:val="009528BE"/>
    <w:rsid w:val="00952A3E"/>
    <w:rsid w:val="00952CFD"/>
    <w:rsid w:val="00955D4A"/>
    <w:rsid w:val="00956A2B"/>
    <w:rsid w:val="00956EE2"/>
    <w:rsid w:val="00957B1B"/>
    <w:rsid w:val="00960543"/>
    <w:rsid w:val="0096085B"/>
    <w:rsid w:val="00961A5A"/>
    <w:rsid w:val="00963445"/>
    <w:rsid w:val="00965E4D"/>
    <w:rsid w:val="00970D52"/>
    <w:rsid w:val="00971641"/>
    <w:rsid w:val="00972350"/>
    <w:rsid w:val="00975077"/>
    <w:rsid w:val="0097522F"/>
    <w:rsid w:val="00976DE8"/>
    <w:rsid w:val="0097783F"/>
    <w:rsid w:val="0098180E"/>
    <w:rsid w:val="00982B13"/>
    <w:rsid w:val="00982B6C"/>
    <w:rsid w:val="00982C92"/>
    <w:rsid w:val="00985029"/>
    <w:rsid w:val="00985753"/>
    <w:rsid w:val="00985C73"/>
    <w:rsid w:val="0098603E"/>
    <w:rsid w:val="00986749"/>
    <w:rsid w:val="00987494"/>
    <w:rsid w:val="009879DD"/>
    <w:rsid w:val="00987BE1"/>
    <w:rsid w:val="0099162F"/>
    <w:rsid w:val="009917F9"/>
    <w:rsid w:val="00991F08"/>
    <w:rsid w:val="009922F1"/>
    <w:rsid w:val="0099657E"/>
    <w:rsid w:val="00996C5B"/>
    <w:rsid w:val="00997C8E"/>
    <w:rsid w:val="009A1D96"/>
    <w:rsid w:val="009A2372"/>
    <w:rsid w:val="009A2A30"/>
    <w:rsid w:val="009A2D69"/>
    <w:rsid w:val="009A3D84"/>
    <w:rsid w:val="009A6C51"/>
    <w:rsid w:val="009B07FA"/>
    <w:rsid w:val="009B2A6B"/>
    <w:rsid w:val="009B341E"/>
    <w:rsid w:val="009B368C"/>
    <w:rsid w:val="009B5530"/>
    <w:rsid w:val="009B6296"/>
    <w:rsid w:val="009B6824"/>
    <w:rsid w:val="009B7E39"/>
    <w:rsid w:val="009C0376"/>
    <w:rsid w:val="009C2F98"/>
    <w:rsid w:val="009C32C1"/>
    <w:rsid w:val="009C3BB0"/>
    <w:rsid w:val="009C4268"/>
    <w:rsid w:val="009C5602"/>
    <w:rsid w:val="009C61AB"/>
    <w:rsid w:val="009C6469"/>
    <w:rsid w:val="009C65A3"/>
    <w:rsid w:val="009C66EB"/>
    <w:rsid w:val="009C67AB"/>
    <w:rsid w:val="009C6A77"/>
    <w:rsid w:val="009D200A"/>
    <w:rsid w:val="009D30FF"/>
    <w:rsid w:val="009D4238"/>
    <w:rsid w:val="009D470D"/>
    <w:rsid w:val="009D6134"/>
    <w:rsid w:val="009D6719"/>
    <w:rsid w:val="009D7A05"/>
    <w:rsid w:val="009E04F7"/>
    <w:rsid w:val="009E0955"/>
    <w:rsid w:val="009E0DAD"/>
    <w:rsid w:val="009E18F4"/>
    <w:rsid w:val="009E278A"/>
    <w:rsid w:val="009E6876"/>
    <w:rsid w:val="009F101F"/>
    <w:rsid w:val="009F2094"/>
    <w:rsid w:val="009F2455"/>
    <w:rsid w:val="009F5688"/>
    <w:rsid w:val="009F59FD"/>
    <w:rsid w:val="009F6DD7"/>
    <w:rsid w:val="009F7315"/>
    <w:rsid w:val="009F75DE"/>
    <w:rsid w:val="009F7FDA"/>
    <w:rsid w:val="00A006DF"/>
    <w:rsid w:val="00A011C2"/>
    <w:rsid w:val="00A022B6"/>
    <w:rsid w:val="00A0326D"/>
    <w:rsid w:val="00A0330A"/>
    <w:rsid w:val="00A04FAB"/>
    <w:rsid w:val="00A062B4"/>
    <w:rsid w:val="00A06DDB"/>
    <w:rsid w:val="00A07181"/>
    <w:rsid w:val="00A10F22"/>
    <w:rsid w:val="00A12D5F"/>
    <w:rsid w:val="00A14874"/>
    <w:rsid w:val="00A15C1E"/>
    <w:rsid w:val="00A208D1"/>
    <w:rsid w:val="00A2176C"/>
    <w:rsid w:val="00A22022"/>
    <w:rsid w:val="00A22E33"/>
    <w:rsid w:val="00A23CDE"/>
    <w:rsid w:val="00A243CD"/>
    <w:rsid w:val="00A24901"/>
    <w:rsid w:val="00A25317"/>
    <w:rsid w:val="00A2567A"/>
    <w:rsid w:val="00A26B77"/>
    <w:rsid w:val="00A26DA5"/>
    <w:rsid w:val="00A27818"/>
    <w:rsid w:val="00A3391E"/>
    <w:rsid w:val="00A3487E"/>
    <w:rsid w:val="00A34881"/>
    <w:rsid w:val="00A35216"/>
    <w:rsid w:val="00A359DF"/>
    <w:rsid w:val="00A3685C"/>
    <w:rsid w:val="00A408BA"/>
    <w:rsid w:val="00A4186B"/>
    <w:rsid w:val="00A42F08"/>
    <w:rsid w:val="00A447AA"/>
    <w:rsid w:val="00A44E70"/>
    <w:rsid w:val="00A4591F"/>
    <w:rsid w:val="00A46034"/>
    <w:rsid w:val="00A4692D"/>
    <w:rsid w:val="00A47CEC"/>
    <w:rsid w:val="00A500AF"/>
    <w:rsid w:val="00A51BCA"/>
    <w:rsid w:val="00A52762"/>
    <w:rsid w:val="00A529F5"/>
    <w:rsid w:val="00A52ACF"/>
    <w:rsid w:val="00A569C0"/>
    <w:rsid w:val="00A57743"/>
    <w:rsid w:val="00A61D0A"/>
    <w:rsid w:val="00A62CE9"/>
    <w:rsid w:val="00A642BD"/>
    <w:rsid w:val="00A65BC7"/>
    <w:rsid w:val="00A66EC4"/>
    <w:rsid w:val="00A67889"/>
    <w:rsid w:val="00A679AC"/>
    <w:rsid w:val="00A7029D"/>
    <w:rsid w:val="00A717D9"/>
    <w:rsid w:val="00A71AA2"/>
    <w:rsid w:val="00A71E29"/>
    <w:rsid w:val="00A736A2"/>
    <w:rsid w:val="00A7513C"/>
    <w:rsid w:val="00A7650E"/>
    <w:rsid w:val="00A771BA"/>
    <w:rsid w:val="00A77B1A"/>
    <w:rsid w:val="00A80797"/>
    <w:rsid w:val="00A80A43"/>
    <w:rsid w:val="00A81925"/>
    <w:rsid w:val="00A84C30"/>
    <w:rsid w:val="00A85B19"/>
    <w:rsid w:val="00A86D24"/>
    <w:rsid w:val="00A86FF8"/>
    <w:rsid w:val="00A91FAC"/>
    <w:rsid w:val="00A9394D"/>
    <w:rsid w:val="00A942A2"/>
    <w:rsid w:val="00AA0B82"/>
    <w:rsid w:val="00AA179F"/>
    <w:rsid w:val="00AA2305"/>
    <w:rsid w:val="00AA369E"/>
    <w:rsid w:val="00AA36A0"/>
    <w:rsid w:val="00AA3969"/>
    <w:rsid w:val="00AA3E40"/>
    <w:rsid w:val="00AA5BD7"/>
    <w:rsid w:val="00AB0DAB"/>
    <w:rsid w:val="00AB10FD"/>
    <w:rsid w:val="00AB19D8"/>
    <w:rsid w:val="00AB401B"/>
    <w:rsid w:val="00AB4D1E"/>
    <w:rsid w:val="00AC0858"/>
    <w:rsid w:val="00AC0D90"/>
    <w:rsid w:val="00AC101E"/>
    <w:rsid w:val="00AC206C"/>
    <w:rsid w:val="00AC4D0A"/>
    <w:rsid w:val="00AC6EFC"/>
    <w:rsid w:val="00AC7CC7"/>
    <w:rsid w:val="00AC7F77"/>
    <w:rsid w:val="00AD2281"/>
    <w:rsid w:val="00AD2486"/>
    <w:rsid w:val="00AD27BA"/>
    <w:rsid w:val="00AD2A49"/>
    <w:rsid w:val="00AD2DC3"/>
    <w:rsid w:val="00AD3649"/>
    <w:rsid w:val="00AD3A26"/>
    <w:rsid w:val="00AD4C0E"/>
    <w:rsid w:val="00AD5806"/>
    <w:rsid w:val="00AD5EA5"/>
    <w:rsid w:val="00AD65AF"/>
    <w:rsid w:val="00AD7198"/>
    <w:rsid w:val="00AD75FC"/>
    <w:rsid w:val="00AD78BF"/>
    <w:rsid w:val="00AD7ECE"/>
    <w:rsid w:val="00AE0099"/>
    <w:rsid w:val="00AE06FE"/>
    <w:rsid w:val="00AE1F4F"/>
    <w:rsid w:val="00AE2103"/>
    <w:rsid w:val="00AE4150"/>
    <w:rsid w:val="00AE4803"/>
    <w:rsid w:val="00AE4816"/>
    <w:rsid w:val="00AE51E6"/>
    <w:rsid w:val="00AE5424"/>
    <w:rsid w:val="00AE57C6"/>
    <w:rsid w:val="00AE62B8"/>
    <w:rsid w:val="00AF01FD"/>
    <w:rsid w:val="00AF0F08"/>
    <w:rsid w:val="00AF10B4"/>
    <w:rsid w:val="00AF2D63"/>
    <w:rsid w:val="00AF3869"/>
    <w:rsid w:val="00AF3E16"/>
    <w:rsid w:val="00AF7950"/>
    <w:rsid w:val="00AF7951"/>
    <w:rsid w:val="00B00BDC"/>
    <w:rsid w:val="00B0146F"/>
    <w:rsid w:val="00B023D0"/>
    <w:rsid w:val="00B02CFD"/>
    <w:rsid w:val="00B0398B"/>
    <w:rsid w:val="00B03BF8"/>
    <w:rsid w:val="00B048D7"/>
    <w:rsid w:val="00B05744"/>
    <w:rsid w:val="00B057D0"/>
    <w:rsid w:val="00B05E45"/>
    <w:rsid w:val="00B06CC9"/>
    <w:rsid w:val="00B06FE8"/>
    <w:rsid w:val="00B078A6"/>
    <w:rsid w:val="00B10B40"/>
    <w:rsid w:val="00B10BC3"/>
    <w:rsid w:val="00B11945"/>
    <w:rsid w:val="00B13333"/>
    <w:rsid w:val="00B13B7D"/>
    <w:rsid w:val="00B16CC7"/>
    <w:rsid w:val="00B174DD"/>
    <w:rsid w:val="00B17CA4"/>
    <w:rsid w:val="00B17DC5"/>
    <w:rsid w:val="00B201A4"/>
    <w:rsid w:val="00B215C6"/>
    <w:rsid w:val="00B21B78"/>
    <w:rsid w:val="00B22901"/>
    <w:rsid w:val="00B24CA9"/>
    <w:rsid w:val="00B26FF5"/>
    <w:rsid w:val="00B27D96"/>
    <w:rsid w:val="00B305C9"/>
    <w:rsid w:val="00B30EE5"/>
    <w:rsid w:val="00B30F00"/>
    <w:rsid w:val="00B3231F"/>
    <w:rsid w:val="00B34461"/>
    <w:rsid w:val="00B36075"/>
    <w:rsid w:val="00B3679E"/>
    <w:rsid w:val="00B406FD"/>
    <w:rsid w:val="00B40DCA"/>
    <w:rsid w:val="00B41911"/>
    <w:rsid w:val="00B419C7"/>
    <w:rsid w:val="00B41FF1"/>
    <w:rsid w:val="00B451DC"/>
    <w:rsid w:val="00B466C1"/>
    <w:rsid w:val="00B47489"/>
    <w:rsid w:val="00B50157"/>
    <w:rsid w:val="00B50E9D"/>
    <w:rsid w:val="00B51DAA"/>
    <w:rsid w:val="00B52498"/>
    <w:rsid w:val="00B567F1"/>
    <w:rsid w:val="00B5688D"/>
    <w:rsid w:val="00B56D22"/>
    <w:rsid w:val="00B6117E"/>
    <w:rsid w:val="00B61797"/>
    <w:rsid w:val="00B61AE3"/>
    <w:rsid w:val="00B6251F"/>
    <w:rsid w:val="00B64669"/>
    <w:rsid w:val="00B64980"/>
    <w:rsid w:val="00B6525C"/>
    <w:rsid w:val="00B657AF"/>
    <w:rsid w:val="00B665AF"/>
    <w:rsid w:val="00B665BC"/>
    <w:rsid w:val="00B67C79"/>
    <w:rsid w:val="00B70686"/>
    <w:rsid w:val="00B71CE7"/>
    <w:rsid w:val="00B7244C"/>
    <w:rsid w:val="00B73B74"/>
    <w:rsid w:val="00B76138"/>
    <w:rsid w:val="00B76751"/>
    <w:rsid w:val="00B76D3B"/>
    <w:rsid w:val="00B76E32"/>
    <w:rsid w:val="00B77011"/>
    <w:rsid w:val="00B77817"/>
    <w:rsid w:val="00B81D7C"/>
    <w:rsid w:val="00B82004"/>
    <w:rsid w:val="00B82745"/>
    <w:rsid w:val="00B8291D"/>
    <w:rsid w:val="00B82B9D"/>
    <w:rsid w:val="00B86297"/>
    <w:rsid w:val="00B86C5E"/>
    <w:rsid w:val="00B92027"/>
    <w:rsid w:val="00B92D4F"/>
    <w:rsid w:val="00B94019"/>
    <w:rsid w:val="00B94673"/>
    <w:rsid w:val="00B9636C"/>
    <w:rsid w:val="00B965F3"/>
    <w:rsid w:val="00B966F9"/>
    <w:rsid w:val="00B96830"/>
    <w:rsid w:val="00BA06B7"/>
    <w:rsid w:val="00BA234A"/>
    <w:rsid w:val="00BA3428"/>
    <w:rsid w:val="00BA34A7"/>
    <w:rsid w:val="00BA36D2"/>
    <w:rsid w:val="00BA4BAA"/>
    <w:rsid w:val="00BB09A8"/>
    <w:rsid w:val="00BB2EB1"/>
    <w:rsid w:val="00BB33CE"/>
    <w:rsid w:val="00BB34B2"/>
    <w:rsid w:val="00BB5FC9"/>
    <w:rsid w:val="00BB60F0"/>
    <w:rsid w:val="00BB613B"/>
    <w:rsid w:val="00BC00C4"/>
    <w:rsid w:val="00BC32EC"/>
    <w:rsid w:val="00BC4845"/>
    <w:rsid w:val="00BC62AB"/>
    <w:rsid w:val="00BD12E9"/>
    <w:rsid w:val="00BD241A"/>
    <w:rsid w:val="00BD2DA4"/>
    <w:rsid w:val="00BD3963"/>
    <w:rsid w:val="00BD5A36"/>
    <w:rsid w:val="00BD6C10"/>
    <w:rsid w:val="00BE1E60"/>
    <w:rsid w:val="00BE30C2"/>
    <w:rsid w:val="00BE3C5D"/>
    <w:rsid w:val="00BE3D39"/>
    <w:rsid w:val="00BE41C5"/>
    <w:rsid w:val="00BE4588"/>
    <w:rsid w:val="00BE61AF"/>
    <w:rsid w:val="00BE6C32"/>
    <w:rsid w:val="00BE7293"/>
    <w:rsid w:val="00BE765A"/>
    <w:rsid w:val="00BE7F8A"/>
    <w:rsid w:val="00BF1002"/>
    <w:rsid w:val="00BF11FE"/>
    <w:rsid w:val="00BF1B08"/>
    <w:rsid w:val="00BF4412"/>
    <w:rsid w:val="00BF5067"/>
    <w:rsid w:val="00BF62E6"/>
    <w:rsid w:val="00BF6FDB"/>
    <w:rsid w:val="00C0021D"/>
    <w:rsid w:val="00C00395"/>
    <w:rsid w:val="00C04794"/>
    <w:rsid w:val="00C04A28"/>
    <w:rsid w:val="00C055AE"/>
    <w:rsid w:val="00C05A0E"/>
    <w:rsid w:val="00C0614A"/>
    <w:rsid w:val="00C06931"/>
    <w:rsid w:val="00C0754E"/>
    <w:rsid w:val="00C07E8E"/>
    <w:rsid w:val="00C11522"/>
    <w:rsid w:val="00C11A47"/>
    <w:rsid w:val="00C11BDA"/>
    <w:rsid w:val="00C1337D"/>
    <w:rsid w:val="00C1368A"/>
    <w:rsid w:val="00C15926"/>
    <w:rsid w:val="00C16C52"/>
    <w:rsid w:val="00C1722D"/>
    <w:rsid w:val="00C21945"/>
    <w:rsid w:val="00C24537"/>
    <w:rsid w:val="00C24605"/>
    <w:rsid w:val="00C25FE6"/>
    <w:rsid w:val="00C26174"/>
    <w:rsid w:val="00C272D4"/>
    <w:rsid w:val="00C30184"/>
    <w:rsid w:val="00C32612"/>
    <w:rsid w:val="00C335BE"/>
    <w:rsid w:val="00C40061"/>
    <w:rsid w:val="00C4022E"/>
    <w:rsid w:val="00C41E5A"/>
    <w:rsid w:val="00C42F6D"/>
    <w:rsid w:val="00C42FB1"/>
    <w:rsid w:val="00C4353E"/>
    <w:rsid w:val="00C436EA"/>
    <w:rsid w:val="00C43887"/>
    <w:rsid w:val="00C455B3"/>
    <w:rsid w:val="00C46C81"/>
    <w:rsid w:val="00C47AF9"/>
    <w:rsid w:val="00C518D9"/>
    <w:rsid w:val="00C55904"/>
    <w:rsid w:val="00C55D31"/>
    <w:rsid w:val="00C55FAA"/>
    <w:rsid w:val="00C57562"/>
    <w:rsid w:val="00C62B95"/>
    <w:rsid w:val="00C62EF2"/>
    <w:rsid w:val="00C6394B"/>
    <w:rsid w:val="00C6402C"/>
    <w:rsid w:val="00C6491D"/>
    <w:rsid w:val="00C65D5E"/>
    <w:rsid w:val="00C66F4B"/>
    <w:rsid w:val="00C67566"/>
    <w:rsid w:val="00C67F3F"/>
    <w:rsid w:val="00C7044D"/>
    <w:rsid w:val="00C70DED"/>
    <w:rsid w:val="00C712EA"/>
    <w:rsid w:val="00C7214D"/>
    <w:rsid w:val="00C72571"/>
    <w:rsid w:val="00C72D04"/>
    <w:rsid w:val="00C73A7A"/>
    <w:rsid w:val="00C75004"/>
    <w:rsid w:val="00C7513C"/>
    <w:rsid w:val="00C752E2"/>
    <w:rsid w:val="00C755D4"/>
    <w:rsid w:val="00C75A3E"/>
    <w:rsid w:val="00C774B6"/>
    <w:rsid w:val="00C80428"/>
    <w:rsid w:val="00C817AD"/>
    <w:rsid w:val="00C83A84"/>
    <w:rsid w:val="00C84047"/>
    <w:rsid w:val="00C840A8"/>
    <w:rsid w:val="00C8470A"/>
    <w:rsid w:val="00C8503B"/>
    <w:rsid w:val="00C85B14"/>
    <w:rsid w:val="00C911D6"/>
    <w:rsid w:val="00C916D0"/>
    <w:rsid w:val="00C91A1A"/>
    <w:rsid w:val="00C92B16"/>
    <w:rsid w:val="00C936F2"/>
    <w:rsid w:val="00C9374E"/>
    <w:rsid w:val="00C93C64"/>
    <w:rsid w:val="00C97EDA"/>
    <w:rsid w:val="00CA0119"/>
    <w:rsid w:val="00CA02E6"/>
    <w:rsid w:val="00CA0739"/>
    <w:rsid w:val="00CA1683"/>
    <w:rsid w:val="00CA2125"/>
    <w:rsid w:val="00CA4B16"/>
    <w:rsid w:val="00CA5901"/>
    <w:rsid w:val="00CA6A6D"/>
    <w:rsid w:val="00CA778D"/>
    <w:rsid w:val="00CB06A3"/>
    <w:rsid w:val="00CB08AD"/>
    <w:rsid w:val="00CB2202"/>
    <w:rsid w:val="00CB4BDC"/>
    <w:rsid w:val="00CB5067"/>
    <w:rsid w:val="00CB5942"/>
    <w:rsid w:val="00CB74D4"/>
    <w:rsid w:val="00CB79B0"/>
    <w:rsid w:val="00CB7AE2"/>
    <w:rsid w:val="00CC02CA"/>
    <w:rsid w:val="00CC0D54"/>
    <w:rsid w:val="00CC2D95"/>
    <w:rsid w:val="00CC44A1"/>
    <w:rsid w:val="00CC48BE"/>
    <w:rsid w:val="00CC48EE"/>
    <w:rsid w:val="00CC6281"/>
    <w:rsid w:val="00CC6B5A"/>
    <w:rsid w:val="00CC7752"/>
    <w:rsid w:val="00CC780E"/>
    <w:rsid w:val="00CC7C8C"/>
    <w:rsid w:val="00CC7EFE"/>
    <w:rsid w:val="00CD1434"/>
    <w:rsid w:val="00CD1FC6"/>
    <w:rsid w:val="00CD7658"/>
    <w:rsid w:val="00CE17DA"/>
    <w:rsid w:val="00CE2C00"/>
    <w:rsid w:val="00CE3888"/>
    <w:rsid w:val="00CE58AF"/>
    <w:rsid w:val="00CE61F8"/>
    <w:rsid w:val="00CE6D31"/>
    <w:rsid w:val="00CE72C2"/>
    <w:rsid w:val="00CF0842"/>
    <w:rsid w:val="00CF3075"/>
    <w:rsid w:val="00CF3CC7"/>
    <w:rsid w:val="00CF4099"/>
    <w:rsid w:val="00CF4264"/>
    <w:rsid w:val="00CF4538"/>
    <w:rsid w:val="00D02FD3"/>
    <w:rsid w:val="00D03385"/>
    <w:rsid w:val="00D04CBC"/>
    <w:rsid w:val="00D04E80"/>
    <w:rsid w:val="00D057E5"/>
    <w:rsid w:val="00D07389"/>
    <w:rsid w:val="00D11C3D"/>
    <w:rsid w:val="00D11DA6"/>
    <w:rsid w:val="00D12F4F"/>
    <w:rsid w:val="00D13190"/>
    <w:rsid w:val="00D14C91"/>
    <w:rsid w:val="00D14EB7"/>
    <w:rsid w:val="00D1668C"/>
    <w:rsid w:val="00D21DFC"/>
    <w:rsid w:val="00D22112"/>
    <w:rsid w:val="00D2292C"/>
    <w:rsid w:val="00D25BA7"/>
    <w:rsid w:val="00D25D0E"/>
    <w:rsid w:val="00D2666A"/>
    <w:rsid w:val="00D27C96"/>
    <w:rsid w:val="00D27E80"/>
    <w:rsid w:val="00D30520"/>
    <w:rsid w:val="00D3141F"/>
    <w:rsid w:val="00D31603"/>
    <w:rsid w:val="00D33C02"/>
    <w:rsid w:val="00D34CAB"/>
    <w:rsid w:val="00D36232"/>
    <w:rsid w:val="00D36F8D"/>
    <w:rsid w:val="00D4001D"/>
    <w:rsid w:val="00D45CAE"/>
    <w:rsid w:val="00D466DD"/>
    <w:rsid w:val="00D46DEE"/>
    <w:rsid w:val="00D526B3"/>
    <w:rsid w:val="00D5335B"/>
    <w:rsid w:val="00D53A51"/>
    <w:rsid w:val="00D53DE5"/>
    <w:rsid w:val="00D55466"/>
    <w:rsid w:val="00D56828"/>
    <w:rsid w:val="00D6207D"/>
    <w:rsid w:val="00D64336"/>
    <w:rsid w:val="00D64357"/>
    <w:rsid w:val="00D64F48"/>
    <w:rsid w:val="00D655F1"/>
    <w:rsid w:val="00D6587B"/>
    <w:rsid w:val="00D65BC9"/>
    <w:rsid w:val="00D67A39"/>
    <w:rsid w:val="00D67F83"/>
    <w:rsid w:val="00D7065B"/>
    <w:rsid w:val="00D71447"/>
    <w:rsid w:val="00D72525"/>
    <w:rsid w:val="00D75550"/>
    <w:rsid w:val="00D75583"/>
    <w:rsid w:val="00D77570"/>
    <w:rsid w:val="00D77BE8"/>
    <w:rsid w:val="00D80C51"/>
    <w:rsid w:val="00D80EA7"/>
    <w:rsid w:val="00D81552"/>
    <w:rsid w:val="00D818E1"/>
    <w:rsid w:val="00D82F28"/>
    <w:rsid w:val="00D840E2"/>
    <w:rsid w:val="00D8439C"/>
    <w:rsid w:val="00D84739"/>
    <w:rsid w:val="00D854B3"/>
    <w:rsid w:val="00D8554E"/>
    <w:rsid w:val="00D85A63"/>
    <w:rsid w:val="00D85EA5"/>
    <w:rsid w:val="00D861CD"/>
    <w:rsid w:val="00D86647"/>
    <w:rsid w:val="00D869F6"/>
    <w:rsid w:val="00D876C1"/>
    <w:rsid w:val="00D87A12"/>
    <w:rsid w:val="00D91CC9"/>
    <w:rsid w:val="00D92A93"/>
    <w:rsid w:val="00D939E2"/>
    <w:rsid w:val="00D94354"/>
    <w:rsid w:val="00D94D6D"/>
    <w:rsid w:val="00D95058"/>
    <w:rsid w:val="00D95429"/>
    <w:rsid w:val="00D95FEF"/>
    <w:rsid w:val="00D9616A"/>
    <w:rsid w:val="00D96646"/>
    <w:rsid w:val="00D97A47"/>
    <w:rsid w:val="00DA0F21"/>
    <w:rsid w:val="00DA138A"/>
    <w:rsid w:val="00DA1B93"/>
    <w:rsid w:val="00DA2233"/>
    <w:rsid w:val="00DA2360"/>
    <w:rsid w:val="00DA2A65"/>
    <w:rsid w:val="00DA2EEF"/>
    <w:rsid w:val="00DA4393"/>
    <w:rsid w:val="00DA50C4"/>
    <w:rsid w:val="00DA5B40"/>
    <w:rsid w:val="00DA6C7A"/>
    <w:rsid w:val="00DA7357"/>
    <w:rsid w:val="00DA7D76"/>
    <w:rsid w:val="00DB13AA"/>
    <w:rsid w:val="00DB3B1F"/>
    <w:rsid w:val="00DB3BDD"/>
    <w:rsid w:val="00DB5102"/>
    <w:rsid w:val="00DB58C1"/>
    <w:rsid w:val="00DB5AEE"/>
    <w:rsid w:val="00DB66D9"/>
    <w:rsid w:val="00DC015B"/>
    <w:rsid w:val="00DC08E9"/>
    <w:rsid w:val="00DC2F49"/>
    <w:rsid w:val="00DC3B2D"/>
    <w:rsid w:val="00DC3C31"/>
    <w:rsid w:val="00DC48DD"/>
    <w:rsid w:val="00DC49B9"/>
    <w:rsid w:val="00DC7935"/>
    <w:rsid w:val="00DC7D11"/>
    <w:rsid w:val="00DC7EF9"/>
    <w:rsid w:val="00DD0514"/>
    <w:rsid w:val="00DD1C8C"/>
    <w:rsid w:val="00DD3A27"/>
    <w:rsid w:val="00DD49F1"/>
    <w:rsid w:val="00DD577C"/>
    <w:rsid w:val="00DD5FFB"/>
    <w:rsid w:val="00DE116D"/>
    <w:rsid w:val="00DE2846"/>
    <w:rsid w:val="00DE2D8F"/>
    <w:rsid w:val="00DE3FCD"/>
    <w:rsid w:val="00DE50D6"/>
    <w:rsid w:val="00DE56EF"/>
    <w:rsid w:val="00DE688F"/>
    <w:rsid w:val="00DE6BFC"/>
    <w:rsid w:val="00DE71AA"/>
    <w:rsid w:val="00DF0642"/>
    <w:rsid w:val="00DF3740"/>
    <w:rsid w:val="00DF3CEA"/>
    <w:rsid w:val="00DF481C"/>
    <w:rsid w:val="00DF5106"/>
    <w:rsid w:val="00DF5111"/>
    <w:rsid w:val="00DF53B6"/>
    <w:rsid w:val="00DF655E"/>
    <w:rsid w:val="00DF671E"/>
    <w:rsid w:val="00DF7CEA"/>
    <w:rsid w:val="00E009AB"/>
    <w:rsid w:val="00E02611"/>
    <w:rsid w:val="00E028B6"/>
    <w:rsid w:val="00E03704"/>
    <w:rsid w:val="00E06F3A"/>
    <w:rsid w:val="00E109BF"/>
    <w:rsid w:val="00E11131"/>
    <w:rsid w:val="00E11355"/>
    <w:rsid w:val="00E12700"/>
    <w:rsid w:val="00E135DA"/>
    <w:rsid w:val="00E13E8D"/>
    <w:rsid w:val="00E144B1"/>
    <w:rsid w:val="00E155F7"/>
    <w:rsid w:val="00E16101"/>
    <w:rsid w:val="00E16CD1"/>
    <w:rsid w:val="00E16D11"/>
    <w:rsid w:val="00E179C5"/>
    <w:rsid w:val="00E17FD8"/>
    <w:rsid w:val="00E21B89"/>
    <w:rsid w:val="00E21EFA"/>
    <w:rsid w:val="00E2508A"/>
    <w:rsid w:val="00E261ED"/>
    <w:rsid w:val="00E30667"/>
    <w:rsid w:val="00E31FA8"/>
    <w:rsid w:val="00E346DE"/>
    <w:rsid w:val="00E34A62"/>
    <w:rsid w:val="00E34FC1"/>
    <w:rsid w:val="00E3559A"/>
    <w:rsid w:val="00E36175"/>
    <w:rsid w:val="00E3650A"/>
    <w:rsid w:val="00E3740C"/>
    <w:rsid w:val="00E37A98"/>
    <w:rsid w:val="00E405BF"/>
    <w:rsid w:val="00E410D6"/>
    <w:rsid w:val="00E41103"/>
    <w:rsid w:val="00E412C2"/>
    <w:rsid w:val="00E4135A"/>
    <w:rsid w:val="00E4194C"/>
    <w:rsid w:val="00E41EF8"/>
    <w:rsid w:val="00E425C7"/>
    <w:rsid w:val="00E43097"/>
    <w:rsid w:val="00E4325B"/>
    <w:rsid w:val="00E46709"/>
    <w:rsid w:val="00E4738A"/>
    <w:rsid w:val="00E47785"/>
    <w:rsid w:val="00E47A56"/>
    <w:rsid w:val="00E47A78"/>
    <w:rsid w:val="00E52FE8"/>
    <w:rsid w:val="00E542DB"/>
    <w:rsid w:val="00E555B9"/>
    <w:rsid w:val="00E5574B"/>
    <w:rsid w:val="00E60D53"/>
    <w:rsid w:val="00E611C3"/>
    <w:rsid w:val="00E6141C"/>
    <w:rsid w:val="00E62029"/>
    <w:rsid w:val="00E62CA3"/>
    <w:rsid w:val="00E62F90"/>
    <w:rsid w:val="00E651F8"/>
    <w:rsid w:val="00E6522D"/>
    <w:rsid w:val="00E6588B"/>
    <w:rsid w:val="00E658EE"/>
    <w:rsid w:val="00E66EC9"/>
    <w:rsid w:val="00E707FF"/>
    <w:rsid w:val="00E7413B"/>
    <w:rsid w:val="00E749AC"/>
    <w:rsid w:val="00E75322"/>
    <w:rsid w:val="00E7545A"/>
    <w:rsid w:val="00E75CEF"/>
    <w:rsid w:val="00E7666E"/>
    <w:rsid w:val="00E80F1B"/>
    <w:rsid w:val="00E810EF"/>
    <w:rsid w:val="00E818D0"/>
    <w:rsid w:val="00E81974"/>
    <w:rsid w:val="00E8456D"/>
    <w:rsid w:val="00E849E8"/>
    <w:rsid w:val="00E87392"/>
    <w:rsid w:val="00E87700"/>
    <w:rsid w:val="00E87D05"/>
    <w:rsid w:val="00E90FF8"/>
    <w:rsid w:val="00E9264B"/>
    <w:rsid w:val="00E92B5A"/>
    <w:rsid w:val="00E92C4F"/>
    <w:rsid w:val="00E935D2"/>
    <w:rsid w:val="00E94E93"/>
    <w:rsid w:val="00E95B86"/>
    <w:rsid w:val="00EA0280"/>
    <w:rsid w:val="00EA051C"/>
    <w:rsid w:val="00EA0FC8"/>
    <w:rsid w:val="00EA1E12"/>
    <w:rsid w:val="00EA3D11"/>
    <w:rsid w:val="00EA4CF7"/>
    <w:rsid w:val="00EA655D"/>
    <w:rsid w:val="00EA7798"/>
    <w:rsid w:val="00EB0CCA"/>
    <w:rsid w:val="00EB1123"/>
    <w:rsid w:val="00EB488D"/>
    <w:rsid w:val="00EB5589"/>
    <w:rsid w:val="00EB6925"/>
    <w:rsid w:val="00EB6FB4"/>
    <w:rsid w:val="00EB72ED"/>
    <w:rsid w:val="00EB7413"/>
    <w:rsid w:val="00EC05F5"/>
    <w:rsid w:val="00EC0C4B"/>
    <w:rsid w:val="00EC0EAE"/>
    <w:rsid w:val="00EC2B93"/>
    <w:rsid w:val="00EC2E14"/>
    <w:rsid w:val="00EC4AC3"/>
    <w:rsid w:val="00EC5640"/>
    <w:rsid w:val="00EC573B"/>
    <w:rsid w:val="00EC68E6"/>
    <w:rsid w:val="00EC6903"/>
    <w:rsid w:val="00EC6ADC"/>
    <w:rsid w:val="00EC760F"/>
    <w:rsid w:val="00ED0568"/>
    <w:rsid w:val="00ED0F11"/>
    <w:rsid w:val="00ED0F6B"/>
    <w:rsid w:val="00ED2533"/>
    <w:rsid w:val="00ED2AF1"/>
    <w:rsid w:val="00ED6143"/>
    <w:rsid w:val="00ED67BF"/>
    <w:rsid w:val="00EE0CC6"/>
    <w:rsid w:val="00EE19AD"/>
    <w:rsid w:val="00EE3479"/>
    <w:rsid w:val="00EE3C36"/>
    <w:rsid w:val="00EE3D04"/>
    <w:rsid w:val="00EE4C96"/>
    <w:rsid w:val="00EE7134"/>
    <w:rsid w:val="00EE76C6"/>
    <w:rsid w:val="00EE7A3A"/>
    <w:rsid w:val="00EF08BB"/>
    <w:rsid w:val="00EF1CDF"/>
    <w:rsid w:val="00EF4728"/>
    <w:rsid w:val="00EF4E68"/>
    <w:rsid w:val="00EF5350"/>
    <w:rsid w:val="00EF55DD"/>
    <w:rsid w:val="00EF5B9B"/>
    <w:rsid w:val="00EF5BA8"/>
    <w:rsid w:val="00EF5EA4"/>
    <w:rsid w:val="00EF60AC"/>
    <w:rsid w:val="00EF6F12"/>
    <w:rsid w:val="00F00542"/>
    <w:rsid w:val="00F0182B"/>
    <w:rsid w:val="00F0226E"/>
    <w:rsid w:val="00F038B5"/>
    <w:rsid w:val="00F058A2"/>
    <w:rsid w:val="00F103EA"/>
    <w:rsid w:val="00F10A8C"/>
    <w:rsid w:val="00F10B56"/>
    <w:rsid w:val="00F116D7"/>
    <w:rsid w:val="00F118B8"/>
    <w:rsid w:val="00F1327B"/>
    <w:rsid w:val="00F142DC"/>
    <w:rsid w:val="00F143BD"/>
    <w:rsid w:val="00F15F92"/>
    <w:rsid w:val="00F17561"/>
    <w:rsid w:val="00F20FD9"/>
    <w:rsid w:val="00F21BB4"/>
    <w:rsid w:val="00F21D65"/>
    <w:rsid w:val="00F21F33"/>
    <w:rsid w:val="00F2244D"/>
    <w:rsid w:val="00F23336"/>
    <w:rsid w:val="00F245B5"/>
    <w:rsid w:val="00F24680"/>
    <w:rsid w:val="00F24CA6"/>
    <w:rsid w:val="00F2563C"/>
    <w:rsid w:val="00F25795"/>
    <w:rsid w:val="00F271C9"/>
    <w:rsid w:val="00F3037D"/>
    <w:rsid w:val="00F307B3"/>
    <w:rsid w:val="00F316FD"/>
    <w:rsid w:val="00F31DD6"/>
    <w:rsid w:val="00F32817"/>
    <w:rsid w:val="00F32E26"/>
    <w:rsid w:val="00F344CD"/>
    <w:rsid w:val="00F34FF0"/>
    <w:rsid w:val="00F36467"/>
    <w:rsid w:val="00F364B2"/>
    <w:rsid w:val="00F36696"/>
    <w:rsid w:val="00F36977"/>
    <w:rsid w:val="00F37797"/>
    <w:rsid w:val="00F408C8"/>
    <w:rsid w:val="00F40C9F"/>
    <w:rsid w:val="00F40E7C"/>
    <w:rsid w:val="00F42444"/>
    <w:rsid w:val="00F42CC4"/>
    <w:rsid w:val="00F4382F"/>
    <w:rsid w:val="00F43C53"/>
    <w:rsid w:val="00F45C82"/>
    <w:rsid w:val="00F46DD7"/>
    <w:rsid w:val="00F47633"/>
    <w:rsid w:val="00F51947"/>
    <w:rsid w:val="00F51C82"/>
    <w:rsid w:val="00F536C8"/>
    <w:rsid w:val="00F53CDB"/>
    <w:rsid w:val="00F53D0A"/>
    <w:rsid w:val="00F541B3"/>
    <w:rsid w:val="00F55BB5"/>
    <w:rsid w:val="00F5621A"/>
    <w:rsid w:val="00F56755"/>
    <w:rsid w:val="00F572ED"/>
    <w:rsid w:val="00F5791C"/>
    <w:rsid w:val="00F57C3A"/>
    <w:rsid w:val="00F57D84"/>
    <w:rsid w:val="00F6059B"/>
    <w:rsid w:val="00F63CB6"/>
    <w:rsid w:val="00F654CD"/>
    <w:rsid w:val="00F665DD"/>
    <w:rsid w:val="00F67083"/>
    <w:rsid w:val="00F67C6B"/>
    <w:rsid w:val="00F728D2"/>
    <w:rsid w:val="00F741AD"/>
    <w:rsid w:val="00F76067"/>
    <w:rsid w:val="00F76A51"/>
    <w:rsid w:val="00F81D69"/>
    <w:rsid w:val="00F8363C"/>
    <w:rsid w:val="00F83C6A"/>
    <w:rsid w:val="00F83FC0"/>
    <w:rsid w:val="00F851AB"/>
    <w:rsid w:val="00F874BD"/>
    <w:rsid w:val="00F8778F"/>
    <w:rsid w:val="00F8796B"/>
    <w:rsid w:val="00F87E42"/>
    <w:rsid w:val="00F90CB8"/>
    <w:rsid w:val="00F912F7"/>
    <w:rsid w:val="00F921F9"/>
    <w:rsid w:val="00F92A95"/>
    <w:rsid w:val="00F92BB4"/>
    <w:rsid w:val="00F932FC"/>
    <w:rsid w:val="00F936B0"/>
    <w:rsid w:val="00F94549"/>
    <w:rsid w:val="00F950CA"/>
    <w:rsid w:val="00F96B64"/>
    <w:rsid w:val="00F96CE7"/>
    <w:rsid w:val="00F96FE3"/>
    <w:rsid w:val="00F97C4D"/>
    <w:rsid w:val="00F97DE8"/>
    <w:rsid w:val="00F97EF3"/>
    <w:rsid w:val="00FA0E10"/>
    <w:rsid w:val="00FA1CBB"/>
    <w:rsid w:val="00FA3348"/>
    <w:rsid w:val="00FA4062"/>
    <w:rsid w:val="00FA5392"/>
    <w:rsid w:val="00FA5AC0"/>
    <w:rsid w:val="00FA6346"/>
    <w:rsid w:val="00FA6D0F"/>
    <w:rsid w:val="00FA6F6C"/>
    <w:rsid w:val="00FB0345"/>
    <w:rsid w:val="00FB21B6"/>
    <w:rsid w:val="00FB33B9"/>
    <w:rsid w:val="00FB36D3"/>
    <w:rsid w:val="00FB4E27"/>
    <w:rsid w:val="00FB5B23"/>
    <w:rsid w:val="00FB6C09"/>
    <w:rsid w:val="00FB6F0D"/>
    <w:rsid w:val="00FC32A4"/>
    <w:rsid w:val="00FC3C05"/>
    <w:rsid w:val="00FC3F66"/>
    <w:rsid w:val="00FC49D0"/>
    <w:rsid w:val="00FC52D2"/>
    <w:rsid w:val="00FC599A"/>
    <w:rsid w:val="00FC5E83"/>
    <w:rsid w:val="00FC770B"/>
    <w:rsid w:val="00FD0511"/>
    <w:rsid w:val="00FD0AC5"/>
    <w:rsid w:val="00FD0FE3"/>
    <w:rsid w:val="00FD1B4F"/>
    <w:rsid w:val="00FD2347"/>
    <w:rsid w:val="00FD25B5"/>
    <w:rsid w:val="00FD40EC"/>
    <w:rsid w:val="00FD44FB"/>
    <w:rsid w:val="00FD4731"/>
    <w:rsid w:val="00FE09C0"/>
    <w:rsid w:val="00FE0A58"/>
    <w:rsid w:val="00FE0DBB"/>
    <w:rsid w:val="00FE177D"/>
    <w:rsid w:val="00FE2AC5"/>
    <w:rsid w:val="00FE368D"/>
    <w:rsid w:val="00FE5293"/>
    <w:rsid w:val="00FE5769"/>
    <w:rsid w:val="00FE6189"/>
    <w:rsid w:val="00FE6196"/>
    <w:rsid w:val="00FE64BB"/>
    <w:rsid w:val="00FE7F6B"/>
    <w:rsid w:val="00FF0103"/>
    <w:rsid w:val="00FF14C3"/>
    <w:rsid w:val="00FF22A0"/>
    <w:rsid w:val="00FF242B"/>
    <w:rsid w:val="00FF3BB1"/>
    <w:rsid w:val="00FF5EB9"/>
    <w:rsid w:val="00FF6454"/>
    <w:rsid w:val="00FF6CF7"/>
    <w:rsid w:val="00FF6E1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E7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4A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4A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4A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4AD"/>
    <w:rPr>
      <w:rFonts w:eastAsiaTheme="majorEastAsia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09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10"/>
  </w:style>
  <w:style w:type="paragraph" w:styleId="Footer">
    <w:name w:val="footer"/>
    <w:basedOn w:val="Normal"/>
    <w:link w:val="FooterChar"/>
    <w:uiPriority w:val="99"/>
    <w:unhideWhenUsed/>
    <w:rsid w:val="002F0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10"/>
  </w:style>
  <w:style w:type="paragraph" w:styleId="BalloonText">
    <w:name w:val="Balloon Text"/>
    <w:basedOn w:val="Normal"/>
    <w:link w:val="BalloonTextChar"/>
    <w:uiPriority w:val="99"/>
    <w:semiHidden/>
    <w:unhideWhenUsed/>
    <w:rsid w:val="002F0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E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914"/>
    <w:pPr>
      <w:jc w:val="left"/>
    </w:pPr>
  </w:style>
  <w:style w:type="paragraph" w:styleId="ListParagraph">
    <w:name w:val="List Paragraph"/>
    <w:basedOn w:val="Normal"/>
    <w:uiPriority w:val="34"/>
    <w:qFormat/>
    <w:rsid w:val="00AE51E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43B74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B74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4A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4A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4A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4AD"/>
    <w:rPr>
      <w:rFonts w:eastAsiaTheme="majorEastAsia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09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10"/>
  </w:style>
  <w:style w:type="paragraph" w:styleId="Footer">
    <w:name w:val="footer"/>
    <w:basedOn w:val="Normal"/>
    <w:link w:val="FooterChar"/>
    <w:uiPriority w:val="99"/>
    <w:unhideWhenUsed/>
    <w:rsid w:val="002F0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10"/>
  </w:style>
  <w:style w:type="paragraph" w:styleId="BalloonText">
    <w:name w:val="Balloon Text"/>
    <w:basedOn w:val="Normal"/>
    <w:link w:val="BalloonTextChar"/>
    <w:uiPriority w:val="99"/>
    <w:semiHidden/>
    <w:unhideWhenUsed/>
    <w:rsid w:val="002F0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E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914"/>
    <w:pPr>
      <w:jc w:val="left"/>
    </w:pPr>
  </w:style>
  <w:style w:type="paragraph" w:styleId="ListParagraph">
    <w:name w:val="List Paragraph"/>
    <w:basedOn w:val="Normal"/>
    <w:uiPriority w:val="34"/>
    <w:qFormat/>
    <w:rsid w:val="00AE51E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43B74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B74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0C073-C456-4396-BC6B-70143A06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Piccirllo, Joseph</cp:lastModifiedBy>
  <cp:revision>2</cp:revision>
  <dcterms:created xsi:type="dcterms:W3CDTF">2017-02-02T20:13:00Z</dcterms:created>
  <dcterms:modified xsi:type="dcterms:W3CDTF">2017-02-02T20:13:00Z</dcterms:modified>
</cp:coreProperties>
</file>