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54D21" w14:textId="77777777" w:rsidR="00924802" w:rsidRPr="003B0916" w:rsidRDefault="00924802" w:rsidP="00924802">
      <w:pPr>
        <w:rPr>
          <w:rFonts w:ascii="Arial" w:hAnsi="Arial" w:cs="Arial"/>
          <w:sz w:val="20"/>
        </w:rPr>
      </w:pPr>
      <w:bookmarkStart w:id="0" w:name="_GoBack"/>
      <w:bookmarkEnd w:id="0"/>
      <w:r w:rsidRPr="003B0916">
        <w:rPr>
          <w:rFonts w:ascii="Arial" w:hAnsi="Arial" w:cs="Arial"/>
          <w:b/>
          <w:bCs/>
          <w:sz w:val="20"/>
        </w:rPr>
        <w:t xml:space="preserve">Supplementary Table </w:t>
      </w:r>
      <w:r w:rsidR="00BF10B9">
        <w:rPr>
          <w:rFonts w:ascii="Arial" w:hAnsi="Arial" w:cs="Arial"/>
          <w:b/>
          <w:bCs/>
          <w:sz w:val="20"/>
        </w:rPr>
        <w:t>1</w:t>
      </w:r>
      <w:r w:rsidRPr="003B0916">
        <w:rPr>
          <w:rFonts w:ascii="Arial" w:hAnsi="Arial" w:cs="Arial"/>
          <w:b/>
          <w:bCs/>
          <w:sz w:val="20"/>
        </w:rPr>
        <w:t>.</w:t>
      </w:r>
      <w:r w:rsidRPr="003B0916">
        <w:rPr>
          <w:rFonts w:ascii="Arial" w:hAnsi="Arial" w:cs="Arial"/>
          <w:sz w:val="20"/>
        </w:rPr>
        <w:t xml:space="preserve">  Small molecule screening data</w:t>
      </w:r>
    </w:p>
    <w:p w14:paraId="2C1CB3F8" w14:textId="77777777" w:rsidR="00924802" w:rsidRDefault="00924802" w:rsidP="00924802"/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3240"/>
        <w:gridCol w:w="3989"/>
      </w:tblGrid>
      <w:tr w:rsidR="00924802" w:rsidRPr="00924802" w14:paraId="482501C0" w14:textId="77777777" w:rsidTr="006C5DF0">
        <w:trPr>
          <w:trHeight w:val="259"/>
        </w:trPr>
        <w:tc>
          <w:tcPr>
            <w:tcW w:w="1548" w:type="dxa"/>
            <w:tcBorders>
              <w:top w:val="single" w:sz="12" w:space="0" w:color="0000FF"/>
              <w:bottom w:val="single" w:sz="8" w:space="0" w:color="0000FF"/>
            </w:tcBorders>
          </w:tcPr>
          <w:p w14:paraId="643107C9" w14:textId="77777777" w:rsidR="00924802" w:rsidRPr="00BD3C08" w:rsidRDefault="00924802" w:rsidP="00BD3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3C08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3240" w:type="dxa"/>
            <w:tcBorders>
              <w:top w:val="single" w:sz="12" w:space="0" w:color="0000FF"/>
              <w:bottom w:val="single" w:sz="8" w:space="0" w:color="0000FF"/>
            </w:tcBorders>
          </w:tcPr>
          <w:p w14:paraId="480489ED" w14:textId="77777777" w:rsidR="00924802" w:rsidRPr="00BD3C08" w:rsidRDefault="00924802" w:rsidP="000A4A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3C08">
              <w:rPr>
                <w:rFonts w:ascii="Arial" w:hAnsi="Arial" w:cs="Arial"/>
                <w:b/>
                <w:sz w:val="16"/>
                <w:szCs w:val="16"/>
              </w:rPr>
              <w:t>Parameter</w:t>
            </w:r>
          </w:p>
        </w:tc>
        <w:tc>
          <w:tcPr>
            <w:tcW w:w="3989" w:type="dxa"/>
            <w:tcBorders>
              <w:top w:val="single" w:sz="12" w:space="0" w:color="0000FF"/>
              <w:bottom w:val="single" w:sz="8" w:space="0" w:color="0000FF"/>
            </w:tcBorders>
          </w:tcPr>
          <w:p w14:paraId="712C361E" w14:textId="77777777" w:rsidR="00924802" w:rsidRPr="00BD3C08" w:rsidRDefault="00924802" w:rsidP="000A4A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3C08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</w:tr>
      <w:tr w:rsidR="00924802" w:rsidRPr="00924802" w14:paraId="28DC15A6" w14:textId="77777777" w:rsidTr="006C5DF0">
        <w:trPr>
          <w:trHeight w:val="259"/>
        </w:trPr>
        <w:tc>
          <w:tcPr>
            <w:tcW w:w="1548" w:type="dxa"/>
            <w:tcBorders>
              <w:top w:val="single" w:sz="8" w:space="0" w:color="0000FF"/>
            </w:tcBorders>
          </w:tcPr>
          <w:p w14:paraId="4EC10F78" w14:textId="77777777" w:rsidR="00924802" w:rsidRPr="00BD3C08" w:rsidRDefault="00924802" w:rsidP="00BD3C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3C08">
              <w:rPr>
                <w:rFonts w:ascii="Arial" w:hAnsi="Arial" w:cs="Arial"/>
                <w:bCs/>
                <w:sz w:val="16"/>
                <w:szCs w:val="16"/>
              </w:rPr>
              <w:t>Assay</w:t>
            </w:r>
          </w:p>
        </w:tc>
        <w:tc>
          <w:tcPr>
            <w:tcW w:w="3240" w:type="dxa"/>
            <w:tcBorders>
              <w:top w:val="single" w:sz="8" w:space="0" w:color="0000FF"/>
            </w:tcBorders>
          </w:tcPr>
          <w:p w14:paraId="5F7B5DF0" w14:textId="77777777" w:rsidR="00924802" w:rsidRPr="00BD3C08" w:rsidRDefault="00E840D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</w:t>
            </w:r>
            <w:r w:rsidR="00924802" w:rsidRPr="00BD3C08">
              <w:rPr>
                <w:rFonts w:ascii="Arial" w:hAnsi="Arial" w:cs="Arial"/>
                <w:sz w:val="16"/>
                <w:szCs w:val="16"/>
              </w:rPr>
              <w:t xml:space="preserve"> assay</w:t>
            </w:r>
          </w:p>
        </w:tc>
        <w:tc>
          <w:tcPr>
            <w:tcW w:w="3989" w:type="dxa"/>
            <w:tcBorders>
              <w:top w:val="single" w:sz="8" w:space="0" w:color="0000FF"/>
            </w:tcBorders>
          </w:tcPr>
          <w:p w14:paraId="1ACF96E2" w14:textId="77777777" w:rsidR="00924802" w:rsidRPr="00BD3C08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Viability and apoptosis</w:t>
            </w:r>
          </w:p>
        </w:tc>
      </w:tr>
      <w:tr w:rsidR="00D56FC3" w:rsidRPr="00924802" w14:paraId="3BA5B76A" w14:textId="77777777" w:rsidTr="00BD3C08">
        <w:trPr>
          <w:trHeight w:val="276"/>
        </w:trPr>
        <w:tc>
          <w:tcPr>
            <w:tcW w:w="1548" w:type="dxa"/>
          </w:tcPr>
          <w:p w14:paraId="1E3747F7" w14:textId="77777777" w:rsidR="00D56FC3" w:rsidRPr="00BD3C08" w:rsidRDefault="00D56FC3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49D08D38" w14:textId="77777777" w:rsidR="00D56FC3" w:rsidRDefault="00870128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Target</w:t>
            </w:r>
          </w:p>
        </w:tc>
        <w:tc>
          <w:tcPr>
            <w:tcW w:w="3989" w:type="dxa"/>
          </w:tcPr>
          <w:p w14:paraId="60C689EA" w14:textId="77777777" w:rsidR="00D56FC3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924802" w:rsidRPr="00924802" w14:paraId="596E2633" w14:textId="77777777" w:rsidTr="00BD3C08">
        <w:trPr>
          <w:trHeight w:val="276"/>
        </w:trPr>
        <w:tc>
          <w:tcPr>
            <w:tcW w:w="1548" w:type="dxa"/>
          </w:tcPr>
          <w:p w14:paraId="5F7A3C71" w14:textId="77777777" w:rsidR="00924802" w:rsidRPr="00BD3C08" w:rsidRDefault="00924802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6F6D9A35" w14:textId="77777777" w:rsidR="00924802" w:rsidRPr="00BD3C08" w:rsidRDefault="00B05E81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measurement</w:t>
            </w:r>
          </w:p>
        </w:tc>
        <w:tc>
          <w:tcPr>
            <w:tcW w:w="3989" w:type="dxa"/>
          </w:tcPr>
          <w:p w14:paraId="5AC1D751" w14:textId="77777777" w:rsidR="00924802" w:rsidRPr="00BD3C08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response</w:t>
            </w:r>
          </w:p>
        </w:tc>
      </w:tr>
      <w:tr w:rsidR="00924802" w:rsidRPr="00924802" w14:paraId="4A58D4B8" w14:textId="77777777" w:rsidTr="00BD3C08">
        <w:trPr>
          <w:trHeight w:val="276"/>
        </w:trPr>
        <w:tc>
          <w:tcPr>
            <w:tcW w:w="1548" w:type="dxa"/>
          </w:tcPr>
          <w:p w14:paraId="71BC6251" w14:textId="77777777" w:rsidR="00924802" w:rsidRPr="00BD3C08" w:rsidRDefault="00924802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6314BDED" w14:textId="77777777" w:rsidR="00924802" w:rsidRPr="00BD3C08" w:rsidRDefault="00274744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Key reagents </w:t>
            </w:r>
          </w:p>
        </w:tc>
        <w:tc>
          <w:tcPr>
            <w:tcW w:w="3989" w:type="dxa"/>
          </w:tcPr>
          <w:p w14:paraId="2DC71AB8" w14:textId="77777777" w:rsidR="00924802" w:rsidRPr="00BD3C08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CellTiterGlo and caspase glo (promega)</w:t>
            </w:r>
          </w:p>
        </w:tc>
      </w:tr>
      <w:tr w:rsidR="00274744" w:rsidRPr="00924802" w14:paraId="384AA07E" w14:textId="77777777" w:rsidTr="00BD3C08">
        <w:trPr>
          <w:trHeight w:val="276"/>
        </w:trPr>
        <w:tc>
          <w:tcPr>
            <w:tcW w:w="1548" w:type="dxa"/>
          </w:tcPr>
          <w:p w14:paraId="4CE56272" w14:textId="77777777" w:rsidR="00274744" w:rsidRPr="00BD3C08" w:rsidRDefault="00274744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16FE93D2" w14:textId="77777777" w:rsidR="00274744" w:rsidRPr="00BD3C08" w:rsidRDefault="00274744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Assay protocol</w:t>
            </w:r>
          </w:p>
        </w:tc>
        <w:tc>
          <w:tcPr>
            <w:tcW w:w="3989" w:type="dxa"/>
          </w:tcPr>
          <w:p w14:paraId="3F79A20D" w14:textId="77777777" w:rsidR="00274744" w:rsidRPr="00BD3C08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BF10B9">
              <w:rPr>
                <w:rFonts w:ascii="Arial" w:hAnsi="Arial" w:cs="Arial"/>
                <w:sz w:val="16"/>
                <w:szCs w:val="16"/>
              </w:rPr>
              <w:t>described in the methods section, SI and online via the Pubchem database (AID # 1259257).</w:t>
            </w:r>
          </w:p>
        </w:tc>
      </w:tr>
      <w:tr w:rsidR="00924802" w:rsidRPr="00924802" w14:paraId="1F661560" w14:textId="77777777" w:rsidTr="0089207B">
        <w:trPr>
          <w:trHeight w:val="259"/>
        </w:trPr>
        <w:tc>
          <w:tcPr>
            <w:tcW w:w="1548" w:type="dxa"/>
            <w:tcBorders>
              <w:bottom w:val="single" w:sz="8" w:space="0" w:color="0000FF"/>
            </w:tcBorders>
          </w:tcPr>
          <w:p w14:paraId="21FBDE76" w14:textId="77777777" w:rsidR="00924802" w:rsidRPr="00BD3C08" w:rsidRDefault="00924802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8" w:space="0" w:color="0000FF"/>
            </w:tcBorders>
          </w:tcPr>
          <w:p w14:paraId="569222CB" w14:textId="77777777" w:rsidR="00924802" w:rsidRPr="00BD3C08" w:rsidRDefault="00274744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</w:tc>
        <w:tc>
          <w:tcPr>
            <w:tcW w:w="3989" w:type="dxa"/>
            <w:tcBorders>
              <w:bottom w:val="single" w:sz="8" w:space="0" w:color="0000FF"/>
            </w:tcBorders>
          </w:tcPr>
          <w:p w14:paraId="3F4D9BFD" w14:textId="77777777" w:rsidR="00924802" w:rsidRPr="00B976CC" w:rsidRDefault="00924802" w:rsidP="000A4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02" w:rsidRPr="00924802" w14:paraId="74324F5C" w14:textId="77777777" w:rsidTr="0089207B">
        <w:trPr>
          <w:trHeight w:val="294"/>
        </w:trPr>
        <w:tc>
          <w:tcPr>
            <w:tcW w:w="1548" w:type="dxa"/>
            <w:tcBorders>
              <w:top w:val="single" w:sz="8" w:space="0" w:color="0000FF"/>
            </w:tcBorders>
          </w:tcPr>
          <w:p w14:paraId="2A4EBCE6" w14:textId="77777777" w:rsidR="00924802" w:rsidRPr="00BD3C08" w:rsidRDefault="00924802" w:rsidP="00BD3C08">
            <w:pPr>
              <w:rPr>
                <w:rFonts w:ascii="Arial" w:hAnsi="Arial" w:cs="Arial"/>
                <w:sz w:val="16"/>
                <w:szCs w:val="16"/>
              </w:rPr>
            </w:pPr>
            <w:r w:rsidRPr="00BD3C08">
              <w:rPr>
                <w:rFonts w:ascii="Arial" w:hAnsi="Arial" w:cs="Arial"/>
                <w:sz w:val="16"/>
                <w:szCs w:val="16"/>
              </w:rPr>
              <w:t xml:space="preserve">Library </w:t>
            </w:r>
          </w:p>
        </w:tc>
        <w:tc>
          <w:tcPr>
            <w:tcW w:w="3240" w:type="dxa"/>
            <w:tcBorders>
              <w:top w:val="single" w:sz="8" w:space="0" w:color="0000FF"/>
            </w:tcBorders>
          </w:tcPr>
          <w:p w14:paraId="29B17FCC" w14:textId="77777777" w:rsidR="00924802" w:rsidRPr="00BD3C08" w:rsidRDefault="00EF74D0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Library size</w:t>
            </w:r>
          </w:p>
        </w:tc>
        <w:tc>
          <w:tcPr>
            <w:tcW w:w="3989" w:type="dxa"/>
            <w:tcBorders>
              <w:top w:val="single" w:sz="8" w:space="0" w:color="0000FF"/>
            </w:tcBorders>
          </w:tcPr>
          <w:p w14:paraId="19809073" w14:textId="77777777" w:rsidR="00924802" w:rsidRPr="00BD3C08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1912</w:t>
            </w:r>
          </w:p>
        </w:tc>
      </w:tr>
      <w:tr w:rsidR="00924802" w:rsidRPr="00924802" w14:paraId="54C863FD" w14:textId="77777777" w:rsidTr="00BD3C08">
        <w:trPr>
          <w:trHeight w:val="259"/>
        </w:trPr>
        <w:tc>
          <w:tcPr>
            <w:tcW w:w="1548" w:type="dxa"/>
          </w:tcPr>
          <w:p w14:paraId="491B767B" w14:textId="77777777" w:rsidR="00924802" w:rsidRPr="00BD3C08" w:rsidRDefault="00924802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3D9D227A" w14:textId="77777777" w:rsidR="00924802" w:rsidRPr="00BD3C08" w:rsidRDefault="00EF74D0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Library composition</w:t>
            </w:r>
          </w:p>
        </w:tc>
        <w:tc>
          <w:tcPr>
            <w:tcW w:w="3989" w:type="dxa"/>
          </w:tcPr>
          <w:p w14:paraId="50407B56" w14:textId="77777777" w:rsidR="00924802" w:rsidRPr="00BD3C08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 and investigational drugs</w:t>
            </w:r>
          </w:p>
        </w:tc>
      </w:tr>
      <w:tr w:rsidR="00924802" w:rsidRPr="00924802" w14:paraId="34B622FE" w14:textId="77777777" w:rsidTr="00BD3C08">
        <w:trPr>
          <w:trHeight w:val="259"/>
        </w:trPr>
        <w:tc>
          <w:tcPr>
            <w:tcW w:w="1548" w:type="dxa"/>
          </w:tcPr>
          <w:p w14:paraId="26B0C145" w14:textId="77777777" w:rsidR="00924802" w:rsidRPr="00BD3C08" w:rsidRDefault="00924802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65F33E2B" w14:textId="77777777" w:rsidR="00924802" w:rsidRPr="00BD3C08" w:rsidRDefault="000A4A80" w:rsidP="000A4A80">
            <w:pPr>
              <w:rPr>
                <w:rFonts w:ascii="Arial" w:hAnsi="Arial" w:cs="Arial"/>
                <w:sz w:val="16"/>
                <w:szCs w:val="16"/>
              </w:rPr>
            </w:pPr>
            <w:r w:rsidRPr="00BD3C08">
              <w:rPr>
                <w:rFonts w:ascii="Arial" w:hAnsi="Arial" w:cs="Arial"/>
                <w:sz w:val="16"/>
                <w:szCs w:val="16"/>
              </w:rPr>
              <w:t>Source</w:t>
            </w:r>
          </w:p>
        </w:tc>
        <w:tc>
          <w:tcPr>
            <w:tcW w:w="3989" w:type="dxa"/>
          </w:tcPr>
          <w:p w14:paraId="3FA4EA1D" w14:textId="77777777" w:rsidR="00924802" w:rsidRPr="00BD3C08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Various sources</w:t>
            </w:r>
          </w:p>
        </w:tc>
      </w:tr>
      <w:tr w:rsidR="00924802" w:rsidRPr="00924802" w14:paraId="32648378" w14:textId="77777777" w:rsidTr="00DC1FB7">
        <w:trPr>
          <w:trHeight w:val="259"/>
        </w:trPr>
        <w:tc>
          <w:tcPr>
            <w:tcW w:w="1548" w:type="dxa"/>
            <w:tcBorders>
              <w:bottom w:val="single" w:sz="8" w:space="0" w:color="0000FF"/>
            </w:tcBorders>
          </w:tcPr>
          <w:p w14:paraId="4A69368D" w14:textId="77777777" w:rsidR="00924802" w:rsidRPr="00BD3C08" w:rsidRDefault="00924802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8" w:space="0" w:color="0000FF"/>
            </w:tcBorders>
          </w:tcPr>
          <w:p w14:paraId="415E959D" w14:textId="77777777" w:rsidR="00924802" w:rsidRPr="00BD3C08" w:rsidRDefault="00274744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</w:tc>
        <w:tc>
          <w:tcPr>
            <w:tcW w:w="3989" w:type="dxa"/>
            <w:tcBorders>
              <w:bottom w:val="single" w:sz="8" w:space="0" w:color="0000FF"/>
            </w:tcBorders>
          </w:tcPr>
          <w:p w14:paraId="649E926E" w14:textId="77777777" w:rsidR="00924802" w:rsidRPr="00BD3C08" w:rsidRDefault="00924802" w:rsidP="000A4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02" w:rsidRPr="00924802" w14:paraId="120273B5" w14:textId="77777777" w:rsidTr="00DC1FB7">
        <w:trPr>
          <w:trHeight w:val="276"/>
        </w:trPr>
        <w:tc>
          <w:tcPr>
            <w:tcW w:w="1548" w:type="dxa"/>
            <w:tcBorders>
              <w:top w:val="single" w:sz="8" w:space="0" w:color="0000FF"/>
            </w:tcBorders>
          </w:tcPr>
          <w:p w14:paraId="55144F96" w14:textId="77777777" w:rsidR="00924802" w:rsidRPr="00BD3C08" w:rsidRDefault="009C35E2" w:rsidP="00BD3C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Screen</w:t>
            </w:r>
          </w:p>
        </w:tc>
        <w:tc>
          <w:tcPr>
            <w:tcW w:w="3240" w:type="dxa"/>
            <w:tcBorders>
              <w:top w:val="single" w:sz="8" w:space="0" w:color="0000FF"/>
            </w:tcBorders>
          </w:tcPr>
          <w:p w14:paraId="073E01CA" w14:textId="77777777" w:rsidR="00924802" w:rsidRPr="00BD3C08" w:rsidRDefault="000A4A80" w:rsidP="000A4A80">
            <w:pPr>
              <w:rPr>
                <w:rFonts w:ascii="Arial" w:hAnsi="Arial" w:cs="Arial"/>
                <w:sz w:val="16"/>
                <w:szCs w:val="16"/>
              </w:rPr>
            </w:pPr>
            <w:r w:rsidRPr="00BD3C08">
              <w:rPr>
                <w:rFonts w:ascii="Arial" w:hAnsi="Arial" w:cs="Arial"/>
                <w:sz w:val="16"/>
                <w:szCs w:val="16"/>
              </w:rPr>
              <w:t>Format</w:t>
            </w:r>
          </w:p>
        </w:tc>
        <w:tc>
          <w:tcPr>
            <w:tcW w:w="3989" w:type="dxa"/>
            <w:tcBorders>
              <w:top w:val="single" w:sz="8" w:space="0" w:color="0000FF"/>
            </w:tcBorders>
          </w:tcPr>
          <w:p w14:paraId="70D7631E" w14:textId="77777777" w:rsidR="00924802" w:rsidRPr="00BD3C08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Single agent and combination</w:t>
            </w:r>
          </w:p>
        </w:tc>
      </w:tr>
      <w:tr w:rsidR="0052310C" w:rsidRPr="00924802" w14:paraId="414CAB53" w14:textId="77777777" w:rsidTr="00DC1FB7">
        <w:trPr>
          <w:trHeight w:val="259"/>
        </w:trPr>
        <w:tc>
          <w:tcPr>
            <w:tcW w:w="1548" w:type="dxa"/>
          </w:tcPr>
          <w:p w14:paraId="031D9956" w14:textId="77777777" w:rsidR="0052310C" w:rsidRPr="00BD3C08" w:rsidRDefault="0052310C" w:rsidP="00BD3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40" w:type="dxa"/>
          </w:tcPr>
          <w:p w14:paraId="21901CA9" w14:textId="77777777" w:rsidR="0052310C" w:rsidRPr="00BD3C08" w:rsidRDefault="0052310C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Concentration(s) tested</w:t>
            </w:r>
          </w:p>
        </w:tc>
        <w:tc>
          <w:tcPr>
            <w:tcW w:w="3989" w:type="dxa"/>
          </w:tcPr>
          <w:p w14:paraId="30A83D84" w14:textId="77777777" w:rsidR="0052310C" w:rsidRPr="00BD3C08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Custom to each agent</w:t>
            </w:r>
          </w:p>
        </w:tc>
      </w:tr>
      <w:tr w:rsidR="00924802" w:rsidRPr="00924802" w14:paraId="3C9C3473" w14:textId="77777777" w:rsidTr="00DC1FB7">
        <w:trPr>
          <w:trHeight w:val="259"/>
        </w:trPr>
        <w:tc>
          <w:tcPr>
            <w:tcW w:w="1548" w:type="dxa"/>
          </w:tcPr>
          <w:p w14:paraId="355555BC" w14:textId="77777777" w:rsidR="00924802" w:rsidRPr="00BD3C08" w:rsidRDefault="00924802" w:rsidP="00BD3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40" w:type="dxa"/>
          </w:tcPr>
          <w:p w14:paraId="25C6EB2F" w14:textId="77777777" w:rsidR="00924802" w:rsidRPr="00BD3C08" w:rsidRDefault="000A4A80" w:rsidP="000A4A80">
            <w:pPr>
              <w:rPr>
                <w:rFonts w:ascii="Arial" w:hAnsi="Arial" w:cs="Arial"/>
                <w:sz w:val="16"/>
                <w:szCs w:val="16"/>
              </w:rPr>
            </w:pPr>
            <w:r w:rsidRPr="00BD3C08">
              <w:rPr>
                <w:rFonts w:ascii="Arial" w:hAnsi="Arial" w:cs="Arial"/>
                <w:sz w:val="16"/>
                <w:szCs w:val="16"/>
              </w:rPr>
              <w:t>Plate controls</w:t>
            </w:r>
          </w:p>
        </w:tc>
        <w:tc>
          <w:tcPr>
            <w:tcW w:w="3989" w:type="dxa"/>
          </w:tcPr>
          <w:p w14:paraId="5B393467" w14:textId="77777777" w:rsidR="00924802" w:rsidRPr="00BD3C08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DMSO (negative) and </w:t>
            </w:r>
            <w:r w:rsidRPr="00BF10B9">
              <w:rPr>
                <w:rFonts w:ascii="Arial" w:hAnsi="Arial" w:cs="Arial"/>
                <w:sz w:val="16"/>
                <w:szCs w:val="16"/>
              </w:rPr>
              <w:t xml:space="preserve">bortezomib </w:t>
            </w:r>
            <w:r>
              <w:rPr>
                <w:rFonts w:ascii="Arial" w:hAnsi="Arial" w:cs="Arial"/>
                <w:sz w:val="16"/>
                <w:szCs w:val="16"/>
              </w:rPr>
              <w:t>(positive)</w:t>
            </w:r>
          </w:p>
        </w:tc>
      </w:tr>
      <w:tr w:rsidR="00924802" w:rsidRPr="00924802" w14:paraId="679B9301" w14:textId="77777777" w:rsidTr="00BD3C08">
        <w:trPr>
          <w:trHeight w:val="276"/>
        </w:trPr>
        <w:tc>
          <w:tcPr>
            <w:tcW w:w="1548" w:type="dxa"/>
          </w:tcPr>
          <w:p w14:paraId="4F95023C" w14:textId="77777777" w:rsidR="00924802" w:rsidRPr="00BD3C08" w:rsidRDefault="00924802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22838533" w14:textId="77777777" w:rsidR="00924802" w:rsidRPr="00BD3C08" w:rsidRDefault="006B377F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Reagent/</w:t>
            </w:r>
            <w:r w:rsidR="000A4A80" w:rsidRPr="00BD3C08">
              <w:rPr>
                <w:rFonts w:ascii="Arial" w:hAnsi="Arial" w:cs="Arial"/>
                <w:sz w:val="16"/>
                <w:szCs w:val="16"/>
              </w:rPr>
              <w:t xml:space="preserve"> compound dispensing system</w:t>
            </w:r>
          </w:p>
        </w:tc>
        <w:tc>
          <w:tcPr>
            <w:tcW w:w="3989" w:type="dxa"/>
          </w:tcPr>
          <w:p w14:paraId="2A99C15B" w14:textId="77777777" w:rsidR="00924802" w:rsidRPr="00BF10B9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BF10B9">
              <w:rPr>
                <w:rFonts w:ascii="Arial" w:hAnsi="Arial" w:cs="Arial"/>
                <w:sz w:val="16"/>
                <w:szCs w:val="16"/>
              </w:rPr>
              <w:t>coustic dispenser (EDC Biosystems, Fremont CA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24802" w:rsidRPr="00924802" w14:paraId="2F3B1786" w14:textId="77777777" w:rsidTr="00BD3C08">
        <w:trPr>
          <w:trHeight w:val="259"/>
        </w:trPr>
        <w:tc>
          <w:tcPr>
            <w:tcW w:w="1548" w:type="dxa"/>
          </w:tcPr>
          <w:p w14:paraId="56636A20" w14:textId="77777777" w:rsidR="00924802" w:rsidRPr="00BD3C08" w:rsidRDefault="00924802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3EEB2285" w14:textId="77777777" w:rsidR="00924802" w:rsidRPr="00BD3C08" w:rsidRDefault="006C0E28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Detection instrument and software</w:t>
            </w:r>
          </w:p>
        </w:tc>
        <w:tc>
          <w:tcPr>
            <w:tcW w:w="3989" w:type="dxa"/>
          </w:tcPr>
          <w:p w14:paraId="5D981A70" w14:textId="77777777" w:rsidR="00924802" w:rsidRPr="00BF10B9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 w:rsidRPr="00BF10B9">
              <w:rPr>
                <w:rFonts w:ascii="Arial" w:hAnsi="Arial" w:cs="Arial"/>
                <w:iCs/>
                <w:sz w:val="16"/>
                <w:szCs w:val="16"/>
              </w:rPr>
              <w:t>ViewLux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reader</w:t>
            </w:r>
            <w:r w:rsidRPr="00BF10B9">
              <w:rPr>
                <w:rFonts w:ascii="Arial" w:hAnsi="Arial" w:cs="Arial"/>
                <w:iCs/>
                <w:sz w:val="16"/>
                <w:szCs w:val="16"/>
              </w:rPr>
              <w:t xml:space="preserve"> (Perkin-Elmer, Waltham MA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</w:p>
        </w:tc>
      </w:tr>
      <w:tr w:rsidR="00924802" w:rsidRPr="00924802" w14:paraId="7A5408AB" w14:textId="77777777" w:rsidTr="00BD3C08">
        <w:trPr>
          <w:trHeight w:val="259"/>
        </w:trPr>
        <w:tc>
          <w:tcPr>
            <w:tcW w:w="1548" w:type="dxa"/>
          </w:tcPr>
          <w:p w14:paraId="09024B8C" w14:textId="77777777" w:rsidR="00924802" w:rsidRPr="00BD3C08" w:rsidRDefault="00924802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3818E17F" w14:textId="77777777" w:rsidR="00924802" w:rsidRPr="00BD3C08" w:rsidRDefault="006C0E28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Assay</w:t>
            </w:r>
            <w:r w:rsidR="00274744">
              <w:rPr>
                <w:rFonts w:ascii="Arial" w:hAnsi="Arial" w:cs="Arial"/>
                <w:sz w:val="16"/>
                <w:szCs w:val="16"/>
              </w:rPr>
              <w:t xml:space="preserve"> validation</w:t>
            </w:r>
            <w:r>
              <w:rPr>
                <w:rFonts w:ascii="Arial" w:hAnsi="Arial" w:cs="Arial"/>
                <w:sz w:val="16"/>
                <w:szCs w:val="16"/>
              </w:rPr>
              <w:t>/QC</w:t>
            </w:r>
          </w:p>
        </w:tc>
        <w:tc>
          <w:tcPr>
            <w:tcW w:w="3989" w:type="dxa"/>
          </w:tcPr>
          <w:p w14:paraId="2D8FA259" w14:textId="77777777" w:rsidR="00924802" w:rsidRPr="00BD3C08" w:rsidRDefault="00BF10B9" w:rsidP="00BF10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Custom (see </w:t>
            </w:r>
            <w:hyperlink r:id="rId4" w:history="1">
              <w:r w:rsidRPr="003F68B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https://tripod.nih.gov/matrix-client/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24802" w:rsidRPr="00924802" w14:paraId="22845106" w14:textId="77777777" w:rsidTr="00BD3C08">
        <w:trPr>
          <w:trHeight w:val="276"/>
        </w:trPr>
        <w:tc>
          <w:tcPr>
            <w:tcW w:w="1548" w:type="dxa"/>
          </w:tcPr>
          <w:p w14:paraId="04DD8E3F" w14:textId="77777777" w:rsidR="00924802" w:rsidRPr="00BD3C08" w:rsidRDefault="00924802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42A6BFC2" w14:textId="77777777" w:rsidR="00924802" w:rsidRPr="00BD3C08" w:rsidRDefault="006C0E28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Correction factors</w:t>
            </w:r>
          </w:p>
        </w:tc>
        <w:tc>
          <w:tcPr>
            <w:tcW w:w="3989" w:type="dxa"/>
          </w:tcPr>
          <w:p w14:paraId="12174A26" w14:textId="77777777" w:rsidR="00924802" w:rsidRPr="00BD3C08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Custom (see </w:t>
            </w:r>
            <w:hyperlink r:id="rId5" w:history="1">
              <w:r w:rsidRPr="003F68B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https://tripod.nih.gov/matrix-client/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74744" w:rsidRPr="00924802" w14:paraId="31ADD673" w14:textId="77777777" w:rsidTr="00BD3C08">
        <w:trPr>
          <w:trHeight w:val="276"/>
        </w:trPr>
        <w:tc>
          <w:tcPr>
            <w:tcW w:w="1548" w:type="dxa"/>
          </w:tcPr>
          <w:p w14:paraId="49251604" w14:textId="77777777" w:rsidR="00274744" w:rsidRPr="00BD3C08" w:rsidRDefault="00274744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2ECA7231" w14:textId="77777777" w:rsidR="00274744" w:rsidRDefault="00274744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Normalization</w:t>
            </w:r>
          </w:p>
        </w:tc>
        <w:tc>
          <w:tcPr>
            <w:tcW w:w="3989" w:type="dxa"/>
          </w:tcPr>
          <w:p w14:paraId="278B9A5E" w14:textId="77777777" w:rsidR="00274744" w:rsidRPr="00BD3C08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Custom (see </w:t>
            </w:r>
            <w:hyperlink r:id="rId6" w:history="1">
              <w:r w:rsidRPr="003F68B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https://tripod.nih.gov/matrix-client/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24802" w:rsidRPr="00924802" w14:paraId="1E97EA5F" w14:textId="77777777" w:rsidTr="0089207B">
        <w:trPr>
          <w:trHeight w:val="259"/>
        </w:trPr>
        <w:tc>
          <w:tcPr>
            <w:tcW w:w="1548" w:type="dxa"/>
            <w:tcBorders>
              <w:bottom w:val="single" w:sz="8" w:space="0" w:color="0000FF"/>
            </w:tcBorders>
          </w:tcPr>
          <w:p w14:paraId="7508CC7F" w14:textId="77777777" w:rsidR="00924802" w:rsidRPr="00BD3C08" w:rsidRDefault="00924802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8" w:space="0" w:color="0000FF"/>
            </w:tcBorders>
          </w:tcPr>
          <w:p w14:paraId="6D9A125B" w14:textId="77777777" w:rsidR="00924802" w:rsidRPr="00BD3C08" w:rsidRDefault="00274744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</w:tc>
        <w:tc>
          <w:tcPr>
            <w:tcW w:w="3989" w:type="dxa"/>
            <w:tcBorders>
              <w:bottom w:val="single" w:sz="8" w:space="0" w:color="0000FF"/>
            </w:tcBorders>
          </w:tcPr>
          <w:p w14:paraId="4ABF0E64" w14:textId="77777777" w:rsidR="00924802" w:rsidRPr="00BD3C08" w:rsidRDefault="00924802" w:rsidP="000A4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02" w:rsidRPr="00924802" w14:paraId="3E2D39F3" w14:textId="77777777" w:rsidTr="0089207B">
        <w:trPr>
          <w:trHeight w:val="259"/>
        </w:trPr>
        <w:tc>
          <w:tcPr>
            <w:tcW w:w="1548" w:type="dxa"/>
            <w:tcBorders>
              <w:top w:val="single" w:sz="8" w:space="0" w:color="0000FF"/>
            </w:tcBorders>
          </w:tcPr>
          <w:p w14:paraId="45070266" w14:textId="77777777" w:rsidR="00924802" w:rsidRPr="00BD3C08" w:rsidRDefault="000A4A80" w:rsidP="00BD3C08">
            <w:pPr>
              <w:rPr>
                <w:rFonts w:ascii="Arial" w:hAnsi="Arial" w:cs="Arial"/>
                <w:sz w:val="16"/>
                <w:szCs w:val="16"/>
              </w:rPr>
            </w:pPr>
            <w:r w:rsidRPr="00BD3C08">
              <w:rPr>
                <w:rFonts w:ascii="Arial" w:hAnsi="Arial" w:cs="Arial"/>
                <w:sz w:val="16"/>
                <w:szCs w:val="16"/>
              </w:rPr>
              <w:t>Post-HTS analysis</w:t>
            </w:r>
          </w:p>
        </w:tc>
        <w:tc>
          <w:tcPr>
            <w:tcW w:w="3240" w:type="dxa"/>
            <w:tcBorders>
              <w:top w:val="single" w:sz="8" w:space="0" w:color="0000FF"/>
            </w:tcBorders>
          </w:tcPr>
          <w:p w14:paraId="38F3CC43" w14:textId="77777777" w:rsidR="00924802" w:rsidRPr="00BF10B9" w:rsidRDefault="00274744" w:rsidP="000A4A80">
            <w:pPr>
              <w:rPr>
                <w:rFonts w:ascii="Arial" w:hAnsi="Arial" w:cs="Arial"/>
                <w:sz w:val="16"/>
                <w:szCs w:val="16"/>
              </w:rPr>
            </w:pPr>
            <w:r w:rsidRPr="00BF10B9">
              <w:rPr>
                <w:rFonts w:ascii="Arial" w:hAnsi="Arial" w:cs="Arial"/>
                <w:sz w:val="16"/>
                <w:szCs w:val="16"/>
              </w:rPr>
              <w:t>Hit criteria</w:t>
            </w:r>
          </w:p>
        </w:tc>
        <w:tc>
          <w:tcPr>
            <w:tcW w:w="3989" w:type="dxa"/>
            <w:tcBorders>
              <w:top w:val="single" w:sz="8" w:space="0" w:color="0000FF"/>
            </w:tcBorders>
          </w:tcPr>
          <w:p w14:paraId="7BEFEB92" w14:textId="77777777" w:rsidR="00924802" w:rsidRPr="00BF10B9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 w:rsidRPr="00BF10B9">
              <w:rPr>
                <w:rFonts w:ascii="Arial" w:hAnsi="Arial" w:cs="Arial"/>
                <w:sz w:val="16"/>
                <w:szCs w:val="16"/>
              </w:rPr>
              <w:t>Single agent actives are based upon achievement of class -1.1, -1.2 and -2.1 curves in all four cell lines (Fig. 1a, Supplementary Fig. 1a)(</w:t>
            </w:r>
            <w:r w:rsidRPr="00BF10B9">
              <w:rPr>
                <w:rFonts w:ascii="Arial" w:hAnsi="Arial" w:cs="Arial"/>
                <w:color w:val="000000"/>
                <w:sz w:val="16"/>
                <w:szCs w:val="16"/>
              </w:rPr>
              <w:t>see Inglese et al. for curve class definitions</w:t>
            </w:r>
            <w:r w:rsidR="00637E32">
              <w:rPr>
                <w:rFonts w:ascii="Arial" w:hAnsi="Arial" w:cs="Arial"/>
                <w:color w:val="000000"/>
                <w:sz w:val="16"/>
                <w:szCs w:val="16"/>
              </w:rPr>
              <w:t>(ref. 33)</w:t>
            </w:r>
            <w:r w:rsidRPr="00BF10B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BF10B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0200" w:rsidRPr="00924802" w14:paraId="65645885" w14:textId="77777777" w:rsidTr="00BD3C08">
        <w:trPr>
          <w:trHeight w:val="276"/>
        </w:trPr>
        <w:tc>
          <w:tcPr>
            <w:tcW w:w="1548" w:type="dxa"/>
          </w:tcPr>
          <w:p w14:paraId="6814E722" w14:textId="77777777" w:rsidR="00F30200" w:rsidRPr="00BD3C08" w:rsidRDefault="00F30200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04F3E49D" w14:textId="77777777" w:rsidR="00F30200" w:rsidRPr="00BD3C08" w:rsidRDefault="00B05E81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Hit </w:t>
            </w:r>
            <w:r w:rsidR="00274744">
              <w:rPr>
                <w:rFonts w:ascii="Arial" w:hAnsi="Arial" w:cs="Arial"/>
                <w:sz w:val="16"/>
                <w:szCs w:val="16"/>
              </w:rPr>
              <w:t>rate</w:t>
            </w:r>
          </w:p>
        </w:tc>
        <w:tc>
          <w:tcPr>
            <w:tcW w:w="3989" w:type="dxa"/>
          </w:tcPr>
          <w:p w14:paraId="1B9605AC" w14:textId="77777777" w:rsidR="00F30200" w:rsidRPr="00BF10B9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 w:rsidRPr="00BF10B9">
              <w:rPr>
                <w:rFonts w:ascii="Arial" w:hAnsi="Arial" w:cs="Arial"/>
                <w:sz w:val="16"/>
                <w:szCs w:val="16"/>
              </w:rPr>
              <w:t>679 agents possessed this criteria (35%)</w:t>
            </w:r>
          </w:p>
        </w:tc>
      </w:tr>
      <w:tr w:rsidR="00F30200" w:rsidRPr="00924802" w14:paraId="5AD6C152" w14:textId="77777777" w:rsidTr="00BD3C08">
        <w:trPr>
          <w:trHeight w:val="276"/>
        </w:trPr>
        <w:tc>
          <w:tcPr>
            <w:tcW w:w="1548" w:type="dxa"/>
          </w:tcPr>
          <w:p w14:paraId="55A4D9A1" w14:textId="77777777" w:rsidR="00F30200" w:rsidRPr="00BD3C08" w:rsidRDefault="00F30200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303DE43C" w14:textId="77777777" w:rsidR="00F30200" w:rsidRPr="00BD3C08" w:rsidRDefault="002F7FA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</w:t>
            </w:r>
            <w:r w:rsidR="00274744">
              <w:rPr>
                <w:rFonts w:ascii="Arial" w:hAnsi="Arial" w:cs="Arial"/>
                <w:sz w:val="16"/>
                <w:szCs w:val="16"/>
              </w:rPr>
              <w:t xml:space="preserve"> assay(s)</w:t>
            </w:r>
          </w:p>
        </w:tc>
        <w:tc>
          <w:tcPr>
            <w:tcW w:w="3989" w:type="dxa"/>
          </w:tcPr>
          <w:p w14:paraId="5169971B" w14:textId="77777777" w:rsidR="00F30200" w:rsidRPr="00BD3C08" w:rsidRDefault="00F30200" w:rsidP="000A4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116" w:rsidRPr="00924802" w14:paraId="6497B248" w14:textId="77777777" w:rsidTr="00F30200">
        <w:trPr>
          <w:trHeight w:val="259"/>
        </w:trPr>
        <w:tc>
          <w:tcPr>
            <w:tcW w:w="1548" w:type="dxa"/>
          </w:tcPr>
          <w:p w14:paraId="7BC350CF" w14:textId="77777777" w:rsidR="00D97116" w:rsidRPr="00BD3C08" w:rsidRDefault="00D97116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0F00163B" w14:textId="77777777" w:rsidR="00D97116" w:rsidRPr="00BD3C08" w:rsidRDefault="00274744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Confirmation of hit purity and structure</w:t>
            </w:r>
          </w:p>
        </w:tc>
        <w:tc>
          <w:tcPr>
            <w:tcW w:w="3989" w:type="dxa"/>
          </w:tcPr>
          <w:p w14:paraId="116180D2" w14:textId="77777777" w:rsidR="00D97116" w:rsidRPr="00BD3C08" w:rsidRDefault="00BF10B9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agents were QC’d utilizing 1H, 13C NMR and HRMS</w:t>
            </w:r>
          </w:p>
        </w:tc>
      </w:tr>
      <w:tr w:rsidR="00924802" w:rsidRPr="00924802" w14:paraId="416C96D1" w14:textId="77777777" w:rsidTr="00F30200">
        <w:trPr>
          <w:trHeight w:val="259"/>
        </w:trPr>
        <w:tc>
          <w:tcPr>
            <w:tcW w:w="1548" w:type="dxa"/>
            <w:tcBorders>
              <w:bottom w:val="single" w:sz="12" w:space="0" w:color="0000FF"/>
            </w:tcBorders>
          </w:tcPr>
          <w:p w14:paraId="2A9F64A0" w14:textId="77777777" w:rsidR="00924802" w:rsidRPr="00BD3C08" w:rsidRDefault="00924802" w:rsidP="00BD3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12" w:space="0" w:color="0000FF"/>
            </w:tcBorders>
          </w:tcPr>
          <w:p w14:paraId="3FE41A41" w14:textId="77777777" w:rsidR="00924802" w:rsidRPr="00BD3C08" w:rsidRDefault="00274744" w:rsidP="000A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</w:tc>
        <w:tc>
          <w:tcPr>
            <w:tcW w:w="3989" w:type="dxa"/>
            <w:tcBorders>
              <w:bottom w:val="single" w:sz="12" w:space="0" w:color="0000FF"/>
            </w:tcBorders>
          </w:tcPr>
          <w:p w14:paraId="2CCFF812" w14:textId="77777777" w:rsidR="00924802" w:rsidRPr="00BD3C08" w:rsidRDefault="00924802" w:rsidP="000A4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E2A651" w14:textId="77777777" w:rsidR="00266B11" w:rsidRPr="00AA0FDA" w:rsidRDefault="00AE6992" w:rsidP="00AE6992">
      <w:r w:rsidRPr="00AA0FDA">
        <w:t xml:space="preserve"> </w:t>
      </w:r>
    </w:p>
    <w:p w14:paraId="7B135BD2" w14:textId="77777777" w:rsidR="00AA0FDA" w:rsidRPr="00AA0FDA" w:rsidRDefault="00AA0FDA">
      <w:pPr>
        <w:rPr>
          <w:b/>
          <w:sz w:val="20"/>
          <w:szCs w:val="20"/>
        </w:rPr>
      </w:pPr>
    </w:p>
    <w:sectPr w:rsidR="00AA0FDA" w:rsidRPr="00AA0F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C"/>
    <w:rsid w:val="0005462A"/>
    <w:rsid w:val="000A4A80"/>
    <w:rsid w:val="000B6334"/>
    <w:rsid w:val="000C152A"/>
    <w:rsid w:val="001B1A25"/>
    <w:rsid w:val="001E398C"/>
    <w:rsid w:val="00266B11"/>
    <w:rsid w:val="00274744"/>
    <w:rsid w:val="002E4A39"/>
    <w:rsid w:val="002E7342"/>
    <w:rsid w:val="002F7FA9"/>
    <w:rsid w:val="00360DD9"/>
    <w:rsid w:val="00387C4A"/>
    <w:rsid w:val="003B0916"/>
    <w:rsid w:val="00401454"/>
    <w:rsid w:val="004E59DB"/>
    <w:rsid w:val="0052310C"/>
    <w:rsid w:val="005F003A"/>
    <w:rsid w:val="006312F3"/>
    <w:rsid w:val="00637E32"/>
    <w:rsid w:val="006806CE"/>
    <w:rsid w:val="00681346"/>
    <w:rsid w:val="0068531F"/>
    <w:rsid w:val="006A5744"/>
    <w:rsid w:val="006B377F"/>
    <w:rsid w:val="006C0E28"/>
    <w:rsid w:val="006C5DF0"/>
    <w:rsid w:val="00761485"/>
    <w:rsid w:val="007A361D"/>
    <w:rsid w:val="007D571F"/>
    <w:rsid w:val="00870128"/>
    <w:rsid w:val="00875DC5"/>
    <w:rsid w:val="0089207B"/>
    <w:rsid w:val="008A2D0B"/>
    <w:rsid w:val="00924802"/>
    <w:rsid w:val="009C35E2"/>
    <w:rsid w:val="009F6B1D"/>
    <w:rsid w:val="00A820DE"/>
    <w:rsid w:val="00A96D6F"/>
    <w:rsid w:val="00AA0FDA"/>
    <w:rsid w:val="00AB07DC"/>
    <w:rsid w:val="00AB38DB"/>
    <w:rsid w:val="00AC58ED"/>
    <w:rsid w:val="00AE6992"/>
    <w:rsid w:val="00B05E81"/>
    <w:rsid w:val="00B16FA1"/>
    <w:rsid w:val="00B65EF7"/>
    <w:rsid w:val="00B976CC"/>
    <w:rsid w:val="00BD3C08"/>
    <w:rsid w:val="00BF10B9"/>
    <w:rsid w:val="00C32A50"/>
    <w:rsid w:val="00CC2E46"/>
    <w:rsid w:val="00CC6CAF"/>
    <w:rsid w:val="00CD13EC"/>
    <w:rsid w:val="00CF6A3F"/>
    <w:rsid w:val="00D56FC3"/>
    <w:rsid w:val="00D829EB"/>
    <w:rsid w:val="00D92702"/>
    <w:rsid w:val="00D97116"/>
    <w:rsid w:val="00DC1FB7"/>
    <w:rsid w:val="00E0776B"/>
    <w:rsid w:val="00E840D9"/>
    <w:rsid w:val="00EB1B44"/>
    <w:rsid w:val="00EF74D0"/>
    <w:rsid w:val="00F3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1432D"/>
  <w14:defaultImageDpi w14:val="32767"/>
  <w15:chartTrackingRefBased/>
  <w15:docId w15:val="{B991A91A-FEFE-4E69-89DD-4194D01C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2480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ripod.nih.gov/matrix-client/" TargetMode="External"/><Relationship Id="rId5" Type="http://schemas.openxmlformats.org/officeDocument/2006/relationships/hyperlink" Target="https://tripod.nih.gov/matrix-client/" TargetMode="External"/><Relationship Id="rId6" Type="http://schemas.openxmlformats.org/officeDocument/2006/relationships/hyperlink" Target="https://tripod.nih.gov/matrix-clien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Kotz</dc:creator>
  <cp:keywords/>
  <dc:description/>
  <cp:lastModifiedBy>Christine Heske</cp:lastModifiedBy>
  <cp:revision>2</cp:revision>
  <cp:lastPrinted>2009-12-16T19:29:00Z</cp:lastPrinted>
  <dcterms:created xsi:type="dcterms:W3CDTF">2017-03-13T19:59:00Z</dcterms:created>
  <dcterms:modified xsi:type="dcterms:W3CDTF">2017-03-13T19:59:00Z</dcterms:modified>
</cp:coreProperties>
</file>