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35" w:rsidRPr="00182A7E" w:rsidRDefault="00CB2A35" w:rsidP="00CB2A35">
      <w:pPr>
        <w:jc w:val="both"/>
        <w:rPr>
          <w:rFonts w:ascii="Arial" w:hAnsi="Arial" w:cs="Arial"/>
          <w:b/>
          <w:sz w:val="26"/>
          <w:szCs w:val="26"/>
          <w:lang w:val="en-US"/>
        </w:rPr>
      </w:pPr>
      <w:r w:rsidRPr="00182A7E">
        <w:rPr>
          <w:rFonts w:ascii="Arial" w:hAnsi="Arial" w:cs="Arial"/>
          <w:b/>
          <w:sz w:val="26"/>
          <w:szCs w:val="26"/>
          <w:lang w:val="en-US"/>
        </w:rPr>
        <w:t>Supplementary Tables</w:t>
      </w:r>
    </w:p>
    <w:p w:rsidR="00CB2A35" w:rsidRPr="00182A7E" w:rsidRDefault="00CB2A35" w:rsidP="00CB2A35">
      <w:pPr>
        <w:jc w:val="both"/>
        <w:rPr>
          <w:rFonts w:ascii="Arial" w:hAnsi="Arial" w:cs="Arial"/>
          <w:lang w:val="en-US"/>
        </w:rPr>
      </w:pPr>
      <w:r w:rsidRPr="00182A7E">
        <w:rPr>
          <w:rFonts w:ascii="Arial" w:hAnsi="Arial" w:cs="Arial"/>
          <w:b/>
          <w:lang w:val="en-US"/>
        </w:rPr>
        <w:t>Supplementary Table 1.</w:t>
      </w:r>
      <w:r w:rsidRPr="00182A7E">
        <w:rPr>
          <w:rFonts w:ascii="Arial" w:hAnsi="Arial" w:cs="Arial"/>
          <w:lang w:val="en-US"/>
        </w:rPr>
        <w:t xml:space="preserve"> Primers, </w:t>
      </w:r>
      <w:proofErr w:type="spellStart"/>
      <w:r w:rsidRPr="00182A7E">
        <w:rPr>
          <w:rFonts w:ascii="Arial" w:hAnsi="Arial" w:cs="Arial"/>
          <w:lang w:val="en-US"/>
        </w:rPr>
        <w:t>TaqMan</w:t>
      </w:r>
      <w:proofErr w:type="spellEnd"/>
      <w:r w:rsidRPr="00182A7E">
        <w:rPr>
          <w:rFonts w:ascii="Arial" w:hAnsi="Arial" w:cs="Arial"/>
          <w:lang w:val="en-US"/>
        </w:rPr>
        <w:t xml:space="preserve"> probes and amplification protocols for PCR and </w:t>
      </w:r>
      <w:proofErr w:type="spellStart"/>
      <w:r w:rsidRPr="00182A7E">
        <w:rPr>
          <w:rFonts w:ascii="Arial" w:hAnsi="Arial" w:cs="Arial"/>
          <w:lang w:val="en-US"/>
        </w:rPr>
        <w:t>ddPCR</w:t>
      </w:r>
      <w:proofErr w:type="spellEnd"/>
      <w:r w:rsidRPr="00182A7E">
        <w:rPr>
          <w:rFonts w:ascii="Arial" w:hAnsi="Arial" w:cs="Arial"/>
          <w:lang w:val="en-US"/>
        </w:rPr>
        <w:t xml:space="preserve"> assays</w:t>
      </w:r>
    </w:p>
    <w:p w:rsidR="00CB2A35" w:rsidRPr="00182A7E" w:rsidRDefault="00CB2A35" w:rsidP="00CB2A35">
      <w:pPr>
        <w:jc w:val="both"/>
        <w:rPr>
          <w:rFonts w:ascii="Arial" w:hAnsi="Arial" w:cs="Arial"/>
          <w:lang w:val="en-US"/>
        </w:rPr>
      </w:pPr>
      <w:r w:rsidRPr="00182A7E">
        <w:rPr>
          <w:rFonts w:ascii="Arial" w:hAnsi="Arial" w:cs="Arial"/>
          <w:b/>
          <w:lang w:val="en-US"/>
        </w:rPr>
        <w:t>Supplementary Table 2.</w:t>
      </w:r>
      <w:r w:rsidRPr="00182A7E">
        <w:rPr>
          <w:rFonts w:ascii="Arial" w:hAnsi="Arial" w:cs="Arial"/>
          <w:lang w:val="en-US"/>
        </w:rPr>
        <w:t xml:space="preserve"> Basic mate pair and WES characteristics</w:t>
      </w:r>
    </w:p>
    <w:p w:rsidR="00CB2A35" w:rsidRPr="00182A7E" w:rsidRDefault="00CB2A35" w:rsidP="00CB2A35">
      <w:pPr>
        <w:jc w:val="both"/>
        <w:rPr>
          <w:rFonts w:ascii="Arial" w:hAnsi="Arial" w:cs="Arial"/>
          <w:lang w:val="en-US"/>
        </w:rPr>
      </w:pPr>
      <w:r w:rsidRPr="00182A7E">
        <w:rPr>
          <w:rFonts w:ascii="Arial" w:hAnsi="Arial" w:cs="Arial"/>
          <w:b/>
          <w:lang w:val="en-US"/>
        </w:rPr>
        <w:t xml:space="preserve">Supplementary Table 3. </w:t>
      </w:r>
      <w:r w:rsidRPr="00182A7E">
        <w:rPr>
          <w:rFonts w:ascii="Arial" w:hAnsi="Arial" w:cs="Arial"/>
          <w:lang w:val="en-US"/>
        </w:rPr>
        <w:t>Somatic structural variants and point mutations identified in primary tumor and profiled in plasma</w:t>
      </w:r>
    </w:p>
    <w:p w:rsidR="00CB2A35" w:rsidRPr="00182A7E" w:rsidRDefault="00CB2A35" w:rsidP="00CB2A35">
      <w:pPr>
        <w:jc w:val="both"/>
        <w:rPr>
          <w:rFonts w:ascii="Arial" w:hAnsi="Arial" w:cs="Arial"/>
          <w:lang w:val="en-US"/>
        </w:rPr>
      </w:pPr>
      <w:r w:rsidRPr="00182A7E">
        <w:rPr>
          <w:rFonts w:ascii="Arial" w:hAnsi="Arial" w:cs="Arial"/>
          <w:b/>
          <w:lang w:val="en-US"/>
        </w:rPr>
        <w:t>Supplementary Table 4.</w:t>
      </w:r>
      <w:r w:rsidRPr="00182A7E">
        <w:rPr>
          <w:rFonts w:ascii="Arial" w:hAnsi="Arial" w:cs="Arial"/>
          <w:lang w:val="en-US"/>
        </w:rPr>
        <w:t xml:space="preserve"> </w:t>
      </w:r>
      <w:proofErr w:type="spellStart"/>
      <w:r w:rsidRPr="00182A7E">
        <w:rPr>
          <w:rFonts w:ascii="Arial" w:hAnsi="Arial" w:cs="Arial"/>
          <w:lang w:val="en-US"/>
        </w:rPr>
        <w:t>Clinicopathological</w:t>
      </w:r>
      <w:proofErr w:type="spellEnd"/>
      <w:r w:rsidRPr="00182A7E">
        <w:rPr>
          <w:rFonts w:ascii="Arial" w:hAnsi="Arial" w:cs="Arial"/>
          <w:lang w:val="en-US"/>
        </w:rPr>
        <w:t xml:space="preserve"> patient characteristics</w:t>
      </w:r>
    </w:p>
    <w:p w:rsidR="00CB2A35" w:rsidRPr="00182A7E" w:rsidRDefault="00CB2A35" w:rsidP="00CB2A35">
      <w:pPr>
        <w:jc w:val="both"/>
        <w:rPr>
          <w:rFonts w:ascii="Arial" w:hAnsi="Arial" w:cs="Arial"/>
          <w:lang w:val="en-US"/>
        </w:rPr>
      </w:pPr>
      <w:r w:rsidRPr="00182A7E">
        <w:rPr>
          <w:rFonts w:ascii="Arial" w:hAnsi="Arial" w:cs="Arial"/>
          <w:b/>
          <w:lang w:val="en-US"/>
        </w:rPr>
        <w:t>Supplementary Table 5.</w:t>
      </w:r>
      <w:r w:rsidRPr="00182A7E">
        <w:rPr>
          <w:rFonts w:ascii="Arial" w:hAnsi="Arial" w:cs="Arial"/>
          <w:lang w:val="en-US"/>
        </w:rPr>
        <w:t xml:space="preserve"> Relapse detection by standard-of-care CT imaging, </w:t>
      </w:r>
      <w:proofErr w:type="spellStart"/>
      <w:r w:rsidRPr="00182A7E">
        <w:rPr>
          <w:rFonts w:ascii="Arial" w:hAnsi="Arial" w:cs="Arial"/>
          <w:lang w:val="en-US"/>
        </w:rPr>
        <w:t>ctDNA</w:t>
      </w:r>
      <w:proofErr w:type="spellEnd"/>
      <w:r w:rsidRPr="00182A7E">
        <w:rPr>
          <w:rFonts w:ascii="Arial" w:hAnsi="Arial" w:cs="Arial"/>
          <w:lang w:val="en-US"/>
        </w:rPr>
        <w:t xml:space="preserve"> and CEA analysis</w:t>
      </w:r>
    </w:p>
    <w:p w:rsidR="00CB2A35" w:rsidRPr="00213332" w:rsidRDefault="00CB2A35" w:rsidP="00CB2A35">
      <w:pPr>
        <w:jc w:val="both"/>
        <w:rPr>
          <w:rFonts w:ascii="Arial" w:hAnsi="Arial" w:cs="Arial"/>
          <w:lang w:val="en-US"/>
        </w:rPr>
      </w:pPr>
      <w:r w:rsidRPr="00182A7E">
        <w:rPr>
          <w:rFonts w:ascii="Arial" w:hAnsi="Arial" w:cs="Arial"/>
          <w:b/>
          <w:lang w:val="en-US"/>
        </w:rPr>
        <w:t>Supplementary Table 6.</w:t>
      </w:r>
      <w:r w:rsidRPr="00182A7E">
        <w:rPr>
          <w:rFonts w:ascii="Arial" w:hAnsi="Arial" w:cs="Arial"/>
          <w:lang w:val="en-US"/>
        </w:rPr>
        <w:t xml:space="preserve"> Summary of plasma samples for DNA purification</w:t>
      </w:r>
    </w:p>
    <w:p w:rsidR="00081BB8" w:rsidRDefault="00CB2A35">
      <w:bookmarkStart w:id="0" w:name="_GoBack"/>
      <w:bookmarkEnd w:id="0"/>
    </w:p>
    <w:sectPr w:rsidR="00081BB8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35"/>
    <w:rsid w:val="00865528"/>
    <w:rsid w:val="00A740AB"/>
    <w:rsid w:val="00CB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78747-AE9B-4F0F-BC27-12DA67F6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A35"/>
    <w:pPr>
      <w:spacing w:after="200" w:line="276" w:lineRule="auto"/>
    </w:pPr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Reinert</dc:creator>
  <cp:keywords/>
  <dc:description/>
  <cp:lastModifiedBy>Thomas Reinert</cp:lastModifiedBy>
  <cp:revision>1</cp:revision>
  <dcterms:created xsi:type="dcterms:W3CDTF">2017-06-02T06:41:00Z</dcterms:created>
  <dcterms:modified xsi:type="dcterms:W3CDTF">2017-06-02T06:42:00Z</dcterms:modified>
</cp:coreProperties>
</file>