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BE457" w14:textId="50A05CDA" w:rsidR="00A54377" w:rsidRDefault="00E86ED1" w:rsidP="00A5437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991E6" wp14:editId="29067791">
                <wp:simplePos x="0" y="0"/>
                <wp:positionH relativeFrom="column">
                  <wp:posOffset>3365292</wp:posOffset>
                </wp:positionH>
                <wp:positionV relativeFrom="paragraph">
                  <wp:posOffset>2531745</wp:posOffset>
                </wp:positionV>
                <wp:extent cx="1348105" cy="351093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351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59CC4" w14:textId="3C7CDA01" w:rsidR="00E86ED1" w:rsidRDefault="00E86ED1">
                            <w:r>
                              <w:t>Log-rank test p=0.03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91E6" id="Text_x0020_Box_x0020_20" o:spid="_x0000_s1029" type="#_x0000_t202" style="position:absolute;margin-left:265pt;margin-top:199.35pt;width:106.15pt;height:27.6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yDjXUCAABgBQAADgAAAGRycy9lMm9Eb2MueG1srFRLbxoxEL5X6n+wfC8LhLQJYokoUapKKIma&#10;VDkbrx1WtT2WPbBLf33H3oXQtJdUvXhnZ755P2ZXrTVsp0KswZV8NBhyppyEqnbPJf/+ePPhgrOI&#10;wlXCgFMl36vIr+bv380aP1Vj2ICpVGBkxMVp40u+QfTToohyo6yIA/DKkVBDsALpNzwXVRANWbem&#10;GA+HH4sGQuUDSBUjca87IZ9n+1oriXdaR4XMlJxiw/yG/K7TW8xnYvochN/Usg9D/EMUVtSOnB5N&#10;XQsUbBvqP0zZWgaIoHEgwRagdS1VzoGyGQ1fZfOwEV7lXKg40R/LFP+fWXm7uw+srko+pvI4YalH&#10;j6pF9hlaRiyqT+PjlGAPnoDYEp/6fOBHYqa0Wx1s+lJCjORkan+sbrImk9LZ5GI0POdMkuzsfDS8&#10;PEtmihdtHyJ+UWBZIkoeqHu5qGK3ithBD5DkzMFNbUzuoHG/Mchmx1F5BHrtlEgXcKZwb1TSMu6b&#10;0lSCHHdi5OFTSxPYTtDYCCmVw5xytkvohNLk+y2KPT6pdlG9RfmokT2Dw6OyrR2EXKVXYVc/DiHr&#10;Dk+lPsk7kdiu29z73IjEWUO1pzYH6BYlenlTUy9WIuK9CLQZ1FnadryjRxtoSg49xdkGws+/8ROe&#10;BpaknDW0aSV3dAo4M18dDfLlaDJJi5l/Juef0hiGU8n6VOK2dgnUkxFdFS8zmfBoDqQOYJ/oJCyS&#10;TxIJJ8lzyfFALrHbfjopUi0WGUSr6AWu3IOXyXSqcZqzx/ZJBN8PI9IY38JhI8X01Ux22KTpYLFF&#10;0HUe2Jea9tWnNc4j35+cdCdO/zPq5TDOfwEAAP//AwBQSwMEFAAGAAgAAAAhAMUvNeLjAAAACwEA&#10;AA8AAABkcnMvZG93bnJldi54bWxMjzFPwzAUhHck/oP1kFgQtZuktIQ4FQLB0qqIwsDoxI8kED9H&#10;tpsGfj1mgvF0p7vvivVkejai850lCfOZAIZUW91RI+H15eFyBcwHRVr1llDCF3pYl6cnhcq1PdIz&#10;jvvQsFhCPlcS2hCGnHNft2iUn9kBKXrv1hkVonQN104dY7npeSLEFTeqo7jQqgHvWqw/9wcj4fvJ&#10;bW2SbB/n1VvajeH+4mO32Ul5fjbd3gALOIW/MPziR3QoI1NlD6Q96yUsUhG/BAnp9WoJLCaWWZIC&#10;qyRki0wALwv+/0P5AwAA//8DAFBLAQItABQABgAIAAAAIQDkmcPA+wAAAOEBAAATAAAAAAAAAAAA&#10;AAAAAAAAAABbQ29udGVudF9UeXBlc10ueG1sUEsBAi0AFAAGAAgAAAAhACOyauHXAAAAlAEAAAsA&#10;AAAAAAAAAAAAAAAALAEAAF9yZWxzLy5yZWxzUEsBAi0AFAAGAAgAAAAhAJGMg411AgAAYAUAAA4A&#10;AAAAAAAAAAAAAAAALAIAAGRycy9lMm9Eb2MueG1sUEsBAi0AFAAGAAgAAAAhAMUvNeLjAAAACwEA&#10;AA8AAAAAAAAAAAAAAAAAzQQAAGRycy9kb3ducmV2LnhtbFBLBQYAAAAABAAEAPMAAADdBQAAAAA=&#10;" filled="f" stroked="f">
                <v:textbox>
                  <w:txbxContent>
                    <w:p w14:paraId="21959CC4" w14:textId="3C7CDA01" w:rsidR="00E86ED1" w:rsidRDefault="00E86ED1">
                      <w:r>
                        <w:t>Log-rank test p=0.03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A68FD" wp14:editId="033579C4">
                <wp:simplePos x="0" y="0"/>
                <wp:positionH relativeFrom="column">
                  <wp:posOffset>731520</wp:posOffset>
                </wp:positionH>
                <wp:positionV relativeFrom="paragraph">
                  <wp:posOffset>3219577</wp:posOffset>
                </wp:positionV>
                <wp:extent cx="3947160" cy="34086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340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0EB70" w14:textId="5313182F" w:rsidR="00A54377" w:rsidRPr="00E86ED1" w:rsidRDefault="00A54377" w:rsidP="00A54377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E86ED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Gain in intra-</w:t>
                            </w:r>
                            <w:proofErr w:type="spellStart"/>
                            <w:r w:rsidRPr="00E86ED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tumoral</w:t>
                            </w:r>
                            <w:proofErr w:type="spellEnd"/>
                            <w:r w:rsidRPr="00E86ED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CD8 count and Progression free survival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A68FD" id="Text_x0020_Box_x0020_13" o:spid="_x0000_s1030" type="#_x0000_t202" style="position:absolute;margin-left:57.6pt;margin-top:253.5pt;width:310.8pt;height:26.8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sVDXYCAABgBQAADgAAAGRycy9lMm9Eb2MueG1srFRbT9swFH6ftP9g+X2khY5LRYo6ENMkBGgw&#10;7dl1bBrN8bFs06T79fvsJKVje2HaS3J8znful/OLrjFso3yoyZZ8ejDhTFlJVW2fSv7t8frDKWch&#10;ClsJQ1aVfKsCv1i8f3feurk6pDWZSnkGIzbMW1fydYxuXhRBrlUjwgE5ZSHU5BsR8fRPReVFC+uN&#10;KQ4nk+OiJV85T1KFAO5VL+SLbF9rJeOd1kFFZkqO2GL++vxdpW+xOBfzJy/cupZDGOIfomhEbeF0&#10;Z+pKRMGeff2HqaaWngLpeCCpKUjrWqqcA7KZTl5l87AWTuVcUJzgdmUK/8+svN3ce1ZX6N0RZ1Y0&#10;6NGj6iL7RB0DC/VpXZgD9uAAjB34wI78AGZKu9O+SX8kxCBHpbe76iZrEsyjs9nJ9BgiCdnRbHJ6&#10;fJrMFC/azof4WVHDElFyj+7loorNTYg9dIQkZ5aua2NyB439jQGbPUflERi0UyJ9wJmKW6OSlrFf&#10;lUYJctyJkYdPXRrPNgJjI6RUNuaUs12gE0rD91sUB3xS7aN6i/JOI3smG3fKTW3J5yq9Crv6MYas&#10;ezxKvZd3ImO36nLvZ2M/V1Rt0WZP/aIEJ69r9OJGhHgvPDYD7cO2xzt8tKG25DRQnK3J//wbP+Ex&#10;sJBy1mLTSm5xCjgzXywG+Ww6m6XFzI/Zx5NDPPy+ZLUvsc/NJaEnU1wVJzOZ8NGMpPbUfMdJWCaf&#10;EAkr4bnkcSQvY7/9OClSLZcZhFV0It7YByeT6VTjNGeP3Xfh3TCMEWN8S+NGivmrmeyxSdPS8jmS&#10;rvPApir3NR2qjzXOIz+cnHQn9t8Z9XIYF78AAAD//wMAUEsDBBQABgAIAAAAIQAkpiIz4QAAAAsB&#10;AAAPAAAAZHJzL2Rvd25yZXYueG1sTI/BTsMwEETvSPyDtUhcELWTqgkKcSoEggtVEW0PHJ14SQKx&#10;HdluGvh6lhMcZ/ZpdqZcz2ZgE/rQOyshWQhgaBune9tKOOwfr2+AhaisVoOzKOELA6yr87NSFdqd&#10;7CtOu9gyCrGhUBK6GMeC89B0aFRYuBEt3d6dNyqS9C3XXp0o3Aw8FSLjRvWWPnRqxPsOm8/d0Uj4&#10;fvEbl6abp6R+W/ZTfLj62D5vpby8mO9ugUWc4x8Mv/WpOlTUqXZHqwMbSCerlFAJK5HTKCLyZUZj&#10;anIykQOvSv5/Q/UDAAD//wMAUEsBAi0AFAAGAAgAAAAhAOSZw8D7AAAA4QEAABMAAAAAAAAAAAAA&#10;AAAAAAAAAFtDb250ZW50X1R5cGVzXS54bWxQSwECLQAUAAYACAAAACEAI7Jq4dcAAACUAQAACwAA&#10;AAAAAAAAAAAAAAAsAQAAX3JlbHMvLnJlbHNQSwECLQAUAAYACAAAACEABksVDXYCAABgBQAADgAA&#10;AAAAAAAAAAAAAAAsAgAAZHJzL2Uyb0RvYy54bWxQSwECLQAUAAYACAAAACEAJKYiM+EAAAALAQAA&#10;DwAAAAAAAAAAAAAAAADOBAAAZHJzL2Rvd25yZXYueG1sUEsFBgAAAAAEAAQA8wAAANwFAAAAAA==&#10;" filled="f" stroked="f">
                <v:textbox>
                  <w:txbxContent>
                    <w:p w14:paraId="7700EB70" w14:textId="5313182F" w:rsidR="00A54377" w:rsidRPr="00E86ED1" w:rsidRDefault="00A54377" w:rsidP="00A54377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E86ED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Gain in intra-</w:t>
                      </w:r>
                      <w:proofErr w:type="spellStart"/>
                      <w:r w:rsidRPr="00E86ED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tumoral</w:t>
                      </w:r>
                      <w:proofErr w:type="spellEnd"/>
                      <w:r w:rsidRPr="00E86ED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CD8 count and Progression free survival</w:t>
                      </w:r>
                    </w:p>
                  </w:txbxContent>
                </v:textbox>
              </v:shape>
            </w:pict>
          </mc:Fallback>
        </mc:AlternateContent>
      </w:r>
      <w:r w:rsidR="00A54377"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79B90" wp14:editId="175C14D1">
                <wp:simplePos x="0" y="0"/>
                <wp:positionH relativeFrom="column">
                  <wp:posOffset>622680</wp:posOffset>
                </wp:positionH>
                <wp:positionV relativeFrom="paragraph">
                  <wp:posOffset>2534285</wp:posOffset>
                </wp:positionV>
                <wp:extent cx="286385" cy="34254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342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6490F" w14:textId="5C34D7DE" w:rsidR="00A54377" w:rsidRPr="00A54377" w:rsidRDefault="00A54377">
                            <w:pPr>
                              <w:rPr>
                                <w:sz w:val="28"/>
                              </w:rPr>
                            </w:pPr>
                            <w:r w:rsidRPr="00A54377"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9B90" id="Text_x0020_Box_x0020_12" o:spid="_x0000_s1031" type="#_x0000_t202" style="position:absolute;margin-left:49.05pt;margin-top:199.55pt;width:22.55pt;height:26.9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OPMnYCAABfBQAADgAAAGRycy9lMm9Eb2MueG1srFTdT9swEH+ftP/B8vtIW1rGKlLUgZgmIUCj&#10;E8+uY7fRbJ9lH026v35nJykd2wvTXpLz3e++Py4uW2vYToVYgyv5+GTEmXISqtptSv59dfPhnLOI&#10;wlXCgFMl36vILxfv3100fq4msAVTqcDIiIvzxpd8i+jnRRHlVlkRT8ArR0INwQqkZ9gUVRANWbem&#10;mIxGZ0UDofIBpIqRuNedkC+yfa2VxHuto0JmSk6xYf6G/F2nb7G4EPNNEH5byz4M8Q9RWFE7cnow&#10;dS1QsOdQ/2HK1jJABI0nEmwBWtdS5Rwom/HoVTaPW+FVzoWKE/2hTPH/mZV3u4fA6op6N+HMCUs9&#10;WqkW2WdoGbGoPo2Pc4I9egJiS3zCDvxIzJR2q4NNf0qIkZwqvT9UN1mTxJycn52ezziTJDqdTmbT&#10;abJSvCj7EPGLAssSUfJAzcs1FbvbiB10gCRfDm5qY3IDjfuNQTY7jsoT0GunPLp4M4V7o5KWcd+U&#10;pgrksBMjz566MoHtBE2NkFI5zBlnu4ROKE2+36LY45NqF9VblA8a2TM4PCjb2kHIVXoVdvVjCFl3&#10;eCr1Ud6JxHbd5tbPhnauodpTlwN0exK9vKmpF7ci4oMItBjUWFp2vKePNtCUHHqKsy2En3/jJzzN&#10;K0k5a2jRSu7oEnBmvjqa40/j6TTtZX5MZx8n9AjHkvWxxD3bK6CejOmoeJnJhEczkDqAfaKLsEw+&#10;SSScJM8lx4G8wm756aJItVxmEG2iF3jrHr1MplON05yt2icRfD+MSFN8B8NCivmrmeywSdPB8hlB&#10;13lgU5W7mvbVpy3OI99fnHQmjt8Z9XIXF78AAAD//wMAUEsDBBQABgAIAAAAIQCA6N0I4gAAAAoB&#10;AAAPAAAAZHJzL2Rvd25yZXYueG1sTI9NT8MwDIbvSPyHyEhcEEs/BlpL3QmB4MI0xODAMW1MW2ic&#10;qsm6wq8nO8HNlh+9ft5iPZteTDS6zjJCvIhAENdWd9wgvL0+XK5AOK9Yq94yIXyTg3V5elKoXNsD&#10;v9C0840IIexyhdB6P+RSurolo9zCDsTh9mFHo3xYx0bqUR1CuOllEkXX0qiOw4dWDXTXUv212xuE&#10;n+dxY5Nk8xhX72k3+fuLz+3TFvH8bL69AeFp9n8wHPWDOpTBqbJ71k70CNkqDiRCmmVhOALLNAFR&#10;ISyv0ghkWcj/FcpfAAAA//8DAFBLAQItABQABgAIAAAAIQDkmcPA+wAAAOEBAAATAAAAAAAAAAAA&#10;AAAAAAAAAABbQ29udGVudF9UeXBlc10ueG1sUEsBAi0AFAAGAAgAAAAhACOyauHXAAAAlAEAAAsA&#10;AAAAAAAAAAAAAAAALAEAAF9yZWxzLy5yZWxzUEsBAi0AFAAGAAgAAAAhAN4jjzJ2AgAAXwUAAA4A&#10;AAAAAAAAAAAAAAAALAIAAGRycy9lMm9Eb2MueG1sUEsBAi0AFAAGAAgAAAAhAIDo3QjiAAAACgEA&#10;AA8AAAAAAAAAAAAAAAAAzgQAAGRycy9kb3ducmV2LnhtbFBLBQYAAAAABAAEAPMAAADdBQAAAAA=&#10;" filled="f" stroked="f">
                <v:textbox>
                  <w:txbxContent>
                    <w:p w14:paraId="7D06490F" w14:textId="5C34D7DE" w:rsidR="00A54377" w:rsidRPr="00A54377" w:rsidRDefault="00A54377">
                      <w:pPr>
                        <w:rPr>
                          <w:sz w:val="28"/>
                        </w:rPr>
                      </w:pPr>
                      <w:r w:rsidRPr="00A54377"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54377">
        <w:rPr>
          <w:rFonts w:ascii="Helvetica" w:hAnsi="Helvetica" w:cs="Helvetica"/>
          <w:noProof/>
          <w:color w:val="000000"/>
          <w:sz w:val="26"/>
          <w:szCs w:val="26"/>
          <w:lang w:eastAsia="en-AU"/>
        </w:rPr>
        <w:drawing>
          <wp:anchor distT="0" distB="0" distL="114300" distR="114300" simplePos="0" relativeHeight="251663360" behindDoc="0" locked="0" layoutInCell="1" allowOverlap="1" wp14:anchorId="51F2DD12" wp14:editId="7CC46310">
            <wp:simplePos x="0" y="0"/>
            <wp:positionH relativeFrom="column">
              <wp:posOffset>4846320</wp:posOffset>
            </wp:positionH>
            <wp:positionV relativeFrom="paragraph">
              <wp:posOffset>128905</wp:posOffset>
            </wp:positionV>
            <wp:extent cx="1362268" cy="428400"/>
            <wp:effectExtent l="0" t="0" r="952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68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377">
        <w:rPr>
          <w:rFonts w:ascii="Helvetica" w:hAnsi="Helvetica" w:cs="Helvetica"/>
          <w:noProof/>
          <w:color w:val="000000"/>
          <w:sz w:val="26"/>
          <w:szCs w:val="26"/>
          <w:lang w:eastAsia="en-AU"/>
        </w:rPr>
        <w:drawing>
          <wp:inline distT="0" distB="0" distL="0" distR="0" wp14:anchorId="35F956F9" wp14:editId="19A890A6">
            <wp:extent cx="4852035" cy="3317401"/>
            <wp:effectExtent l="0" t="0" r="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17" cy="332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278CE" w14:textId="074B4E2B" w:rsidR="00A54377" w:rsidRDefault="00A54377">
      <w:pPr>
        <w:rPr>
          <w:rFonts w:ascii="Times New Roman" w:hAnsi="Times New Roman" w:cs="Times New Roman"/>
          <w:sz w:val="24"/>
          <w:szCs w:val="24"/>
        </w:rPr>
      </w:pPr>
    </w:p>
    <w:p w14:paraId="0A84A88C" w14:textId="6F02886E" w:rsidR="00A54377" w:rsidRDefault="00E86ED1" w:rsidP="00A5437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42488" wp14:editId="58113AA6">
                <wp:simplePos x="0" y="0"/>
                <wp:positionH relativeFrom="column">
                  <wp:posOffset>3365292</wp:posOffset>
                </wp:positionH>
                <wp:positionV relativeFrom="paragraph">
                  <wp:posOffset>2533015</wp:posOffset>
                </wp:positionV>
                <wp:extent cx="1348105" cy="343597"/>
                <wp:effectExtent l="0" t="0" r="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343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B6F32" w14:textId="36F1BFA3" w:rsidR="00E86ED1" w:rsidRDefault="00E86ED1" w:rsidP="00E86ED1">
                            <w:r>
                              <w:t>Log-rank test p=0.13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2488" id="Text_x0020_Box_x0020_21" o:spid="_x0000_s1032" type="#_x0000_t202" style="position:absolute;margin-left:265pt;margin-top:199.45pt;width:106.15pt;height:27.0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EXLXgCAABgBQAADgAAAGRycy9lMm9Eb2MueG1srFRNb9swDL0P2H8QdF+dpOlXEKfIWnQYULTF&#10;2qFnRZYaY5IoSGzs7NePku00y3bpsItNkY8U+UhqftlawzYqxBpcycdHI86Uk1DV7qXk359uPp1z&#10;FlG4ShhwquRbFfnl4uOHeeNnagJrMJUKjIK4OGt8ydeIflYUUa6VFfEIvHJk1BCsQDqGl6IKoqHo&#10;1hST0ei0aCBUPoBUMZL2ujPyRY6vtZJ4r3VUyEzJKTfM35C/q/QtFnMxewnCr2vZpyH+IQsrakeX&#10;7kJdCxTsNdR/hLK1DBBB45EEW4DWtVS5BqpmPDqo5nEtvMq1EDnR72iK/y+svNs8BFZXJZ+MOXPC&#10;Uo+eVIvsM7SMVMRP4+OMYI+egNiSnvo86CMpU9mtDjb9qSBGdmJ6u2M3RZPJ6Xh6Ph6dcCbJdjw9&#10;Prk4S2GKN28fIn5RYFkSSh6oe5lUsbmN2EEHSLrMwU1tTO6gcb8pKGanUXkEeu9USJdwlnBrVPIy&#10;7pvSREHOOyny8KkrE9hG0NgIKZXDXHKOS+iE0nT3exx7fHLtsnqP884j3wwOd862dhAySwdpVz+G&#10;lHWHJ6r36k4itqs29/506OcKqi21OUC3KNHLm5p6cSsiPohAm0GdpW3He/poA03JoZc4W0P4+Td9&#10;wtPAkpWzhjat5I6eAs7MV0eDfDGeTtNi5sP05GxCh7BvWe1b3Ku9AuoJzSrllsWERzOIOoB9pidh&#10;me4kk3CSbi45DuIVdttPT4pUy2UG0Sp6gbfu0csUOnGc5uypfRbB98OINMZ3MGykmB3MZIdNng6W&#10;rwi6zgObWO447dmnNc4j3z856Z3YP2fU28O4+AUAAP//AwBQSwMEFAAGAAgAAAAhAOhaFWviAAAA&#10;CwEAAA8AAABkcnMvZG93bnJldi54bWxMj8FOwzAQRO9I/IO1SFwQdZoUaEM2FQLBhaqIwoGjEy9J&#10;ILYj200DX89yguNoRjNvivVkejGSD52zCPNZAoJs7XRnG4TXl/vzJYgQldWqd5YQvijAujw+KlSu&#10;3cE+07iLjeASG3KF0MY45FKGuiWjwswNZNl7d96oyNI3Unt14HLTyzRJLqVRneWFVg1021L9udsb&#10;hO8nv3FpunmYV29ZN8a7s4/t4xbx9GS6uQYRaYp/YfjFZ3Qomalye6uD6BEusoS/RIRstVyB4MTV&#10;Is1AVAgL9kCWhfz/ofwBAAD//wMAUEsBAi0AFAAGAAgAAAAhAOSZw8D7AAAA4QEAABMAAAAAAAAA&#10;AAAAAAAAAAAAAFtDb250ZW50X1R5cGVzXS54bWxQSwECLQAUAAYACAAAACEAI7Jq4dcAAACUAQAA&#10;CwAAAAAAAAAAAAAAAAAsAQAAX3JlbHMvLnJlbHNQSwECLQAUAAYACAAAACEAgLEXLXgCAABgBQAA&#10;DgAAAAAAAAAAAAAAAAAsAgAAZHJzL2Uyb0RvYy54bWxQSwECLQAUAAYACAAAACEA6FoVa+IAAAAL&#10;AQAADwAAAAAAAAAAAAAAAADQBAAAZHJzL2Rvd25yZXYueG1sUEsFBgAAAAAEAAQA8wAAAN8FAAAA&#10;AA==&#10;" filled="f" stroked="f">
                <v:textbox>
                  <w:txbxContent>
                    <w:p w14:paraId="7DCB6F32" w14:textId="36F1BFA3" w:rsidR="00E86ED1" w:rsidRDefault="00E86ED1" w:rsidP="00E86ED1">
                      <w:r>
                        <w:t>Log-rank test p=0.</w:t>
                      </w:r>
                      <w:r>
                        <w:t>1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E59C7" wp14:editId="0FB39C9B">
                <wp:simplePos x="0" y="0"/>
                <wp:positionH relativeFrom="column">
                  <wp:posOffset>749808</wp:posOffset>
                </wp:positionH>
                <wp:positionV relativeFrom="paragraph">
                  <wp:posOffset>3220847</wp:posOffset>
                </wp:positionV>
                <wp:extent cx="4017010" cy="34086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10" cy="340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96F11" w14:textId="0297B004" w:rsidR="00E86ED1" w:rsidRPr="00E86ED1" w:rsidRDefault="00E86ED1" w:rsidP="00E86ED1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E86ED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Gain in intra-</w:t>
                            </w:r>
                            <w:proofErr w:type="spellStart"/>
                            <w:r w:rsidRPr="00E86ED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tumoral</w:t>
                            </w:r>
                            <w:proofErr w:type="spellEnd"/>
                            <w:r w:rsidRPr="00E86ED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CD68 count and Progression free survival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59C7" id="Text_x0020_Box_x0020_17" o:spid="_x0000_s1033" type="#_x0000_t202" style="position:absolute;margin-left:59.05pt;margin-top:253.6pt;width:316.3pt;height:26.8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i5qHUCAABgBQAADgAAAGRycy9lMm9Eb2MueG1srFRbT9swFH6ftP9g+X2k7TpgVVPUgZgmIUDA&#10;xLPr2DSa42PZpkn36/fZSUvH9sK0l+T4nO/cL/OzrjFso3yoyZZ8fDTiTFlJVW2fSv794fLDKWch&#10;ClsJQ1aVfKsCP1u8fzdv3UxNaE2mUp7BiA2z1pV8HaObFUWQa9WIcEROWQg1+UZEPP1TUXnRwnpj&#10;islodFy05CvnSaoQwL3ohXyR7WutZLzROqjITMkRW8xfn7+r9C0WczF78sKtazmEIf4hikbUFk73&#10;pi5EFOzZ13+YamrpKZCOR5KagrSupco5IJvx6FU292vhVM4FxQluX6bw/8zK682tZ3WF3p1wZkWD&#10;Hj2oLrIv1DGwUJ/WhRlg9w7A2IEP7I4fwExpd9o36Y+EGOSo9HZf3WRNgjkdjU+QI2cSso/T0enx&#10;aTJTvGg7H+JXRQ1LRMk9upeLKjZXIfbQHSQ5s3RZG5M7aOxvDNjsOSqPwKCdEukDzlTcGpW0jL1T&#10;GiXIcSdGHj51bjzbCIyNkFLZmFPOdoFOKA3fb1Ec8Em1j+otynuN7Jls3Cs3tSWfq/Qq7OrHLmTd&#10;41Hqg7wTGbtVl3u/7/OKqi3a7KlflODkZY1eXIkQb4XHZqB92PZ4g4821JacBoqzNfmff+MnPAYW&#10;Us5abFrJLU4BZ+abxSB/Hk+naTHzY/rpZIKHP5SsDiX2uTkn9GSMq+JkJhM+mh2pPTWPOAnL5BMi&#10;YSU8lzzuyPPYbz9OilTLZQZhFZ2IV/beyWQ61TjN2UP3KLwbhjFijK9pt5Fi9mome2zStLR8jqTr&#10;PLCpyn1Nh+pjjfPIDycn3YnDd0a9HMbFLwAAAP//AwBQSwMEFAAGAAgAAAAhAHDC1wbhAAAACwEA&#10;AA8AAABkcnMvZG93bnJldi54bWxMj0FPwzAMhe9I/IfISFzQlraIbZSmEwLBhWmIjQPHtDFtoXGq&#10;JOsKvx5zgpuf/fT8vWI92V6M6EPnSEE6T0Ag1c501Ch43T/MViBC1GR07wgVfGGAdXl6UujcuCO9&#10;4LiLjeAQCrlW0MY45FKGukWrw9wNSHx7d97qyNI30nh95HDbyyxJFtLqjvhDqwe8a7H+3B2sgu9n&#10;v3FZtnlMq7fLboz3Fx/bp61S52fT7Q2IiFP8M8MvPqNDyUyVO5AJomedrlK2KrhKlhkIdix5AlHx&#10;ZpFcgywL+b9D+QMAAP//AwBQSwECLQAUAAYACAAAACEA5JnDwPsAAADhAQAAEwAAAAAAAAAAAAAA&#10;AAAAAAAAW0NvbnRlbnRfVHlwZXNdLnhtbFBLAQItABQABgAIAAAAIQAjsmrh1wAAAJQBAAALAAAA&#10;AAAAAAAAAAAAACwBAABfcmVscy8ucmVsc1BLAQItABQABgAIAAAAIQDMmLmodQIAAGAFAAAOAAAA&#10;AAAAAAAAAAAAACwCAABkcnMvZTJvRG9jLnhtbFBLAQItABQABgAIAAAAIQBwwtcG4QAAAAsBAAAP&#10;AAAAAAAAAAAAAAAAAM0EAABkcnMvZG93bnJldi54bWxQSwUGAAAAAAQABADzAAAA2wUAAAAA&#10;" filled="f" stroked="f">
                <v:textbox>
                  <w:txbxContent>
                    <w:p w14:paraId="05896F11" w14:textId="0297B004" w:rsidR="00E86ED1" w:rsidRPr="00E86ED1" w:rsidRDefault="00E86ED1" w:rsidP="00E86ED1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E86ED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Gain in intra-</w:t>
                      </w:r>
                      <w:proofErr w:type="spellStart"/>
                      <w:r w:rsidRPr="00E86ED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tumoral</w:t>
                      </w:r>
                      <w:proofErr w:type="spellEnd"/>
                      <w:r w:rsidRPr="00E86ED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CD</w:t>
                      </w:r>
                      <w:r w:rsidRPr="00E86ED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6</w:t>
                      </w:r>
                      <w:r w:rsidRPr="00E86ED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8 count and Progression free survival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6"/>
          <w:szCs w:val="26"/>
          <w:lang w:eastAsia="en-AU"/>
        </w:rPr>
        <w:drawing>
          <wp:anchor distT="0" distB="0" distL="114300" distR="114300" simplePos="0" relativeHeight="251667456" behindDoc="0" locked="0" layoutInCell="1" allowOverlap="1" wp14:anchorId="7FD9AE4E" wp14:editId="05C57741">
            <wp:simplePos x="0" y="0"/>
            <wp:positionH relativeFrom="column">
              <wp:posOffset>4851400</wp:posOffset>
            </wp:positionH>
            <wp:positionV relativeFrom="paragraph">
              <wp:posOffset>239395</wp:posOffset>
            </wp:positionV>
            <wp:extent cx="1343476" cy="428400"/>
            <wp:effectExtent l="0" t="0" r="3175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476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90E80" wp14:editId="4C8E5618">
                <wp:simplePos x="0" y="0"/>
                <wp:positionH relativeFrom="column">
                  <wp:posOffset>627380</wp:posOffset>
                </wp:positionH>
                <wp:positionV relativeFrom="paragraph">
                  <wp:posOffset>2534285</wp:posOffset>
                </wp:positionV>
                <wp:extent cx="280035" cy="34226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E00F9" w14:textId="3DF48C88" w:rsidR="00E86ED1" w:rsidRPr="00A54377" w:rsidRDefault="00E86ED1" w:rsidP="00E86ED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0E80" id="Text_x0020_Box_x0020_16" o:spid="_x0000_s1034" type="#_x0000_t202" style="position:absolute;margin-left:49.4pt;margin-top:199.55pt;width:22.05pt;height:26.9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F6Q3YCAABfBQAADgAAAGRycy9lMm9Eb2MueG1srFTdT9swEH+ftP/B8vtIW1rWVaSoK2KahAAN&#10;Jp5dx6bRbJ9lH026v35nJykd2wvTXpLz3e++P84vWmvYToVYgyv5+GTEmXISqto9lfz7w9WHOWcR&#10;hauEAadKvleRXyzfvztv/EJNYAumUoGRERcXjS/5FtEviiLKrbIinoBXjoQaghVIz/BUVEE0ZN2a&#10;YjIanRUNhMoHkCpG4l52Qr7M9rVWEm+1jgqZKTnFhvkb8neTvsXyXCyegvDbWvZhiH+IworakdOD&#10;qUuBgj2H+g9TtpYBImg8kWAL0LqWKudA2YxHr7K53wqvci5UnOgPZYr/z6y82d0FVlfUuzPOnLDU&#10;owfVIvsMLSMW1afxcUGwe09AbIlP2IEfiZnSbnWw6U8JMZJTpfeH6iZrkpiT+Wh0OuNMkuh0Opmc&#10;zZKV4kXZh4hfFFiWiJIHal6uqdhdR+ygAyT5cnBVG5MbaNxvDLLZcVSegF475dHFmyncG5W0jPum&#10;NFUgh50YefbU2gS2EzQ1QkrlMGec7RI6oTT5fotij0+qXVRvUT5oZM/g8KBsawchV+lV2NWPIWTd&#10;4anUR3knEttNm1s/H9q5gWpPXQ7Q7Un08qqmXlyLiHci0GJQY2nZ8ZY+2kBTcugpzrYQfv6Nn/A0&#10;ryTlrKFFK7mjS8CZ+epojj+Np9O0l/kxnX2c0CMcSzbHEvds10A9GdNR8TKTCY9mIHUA+0gXYZV8&#10;kkg4SZ5LjgO5xm756aJItVplEG2iF3jt7r1MplON05w9tI8i+H4Ykab4BoaFFItXM9lhk6aD1TOC&#10;rvPApip3Ne2rT1ucR76/OOlMHL8z6uUuLn8BAAD//wMAUEsDBBQABgAIAAAAIQDilcxT4gAAAAoB&#10;AAAPAAAAZHJzL2Rvd25yZXYueG1sTI/NTsMwEITvSLyDtUhcEHV+CmpCNhUCwYWqiMKBoxMvSSBe&#10;R7GbBp4e9wTH0YxmvinWs+nFRKPrLCPEiwgEcW11xw3C2+vD5QqE84q16i0Twjc5WJenJ4XKtT3w&#10;C00734hQwi5XCK33Qy6lq1syyi3sQBy8Dzsa5YMcG6lHdQjlppdJFF1LozoOC60a6K6l+mu3Nwg/&#10;z+PGJsnmMa7e027y9xef26ct4vnZfHsDwtPs/8JwxA/oUAamyu5ZO9EjZKtA7hHSLItBHAPLJANR&#10;ISyv0ghkWcj/F8pfAAAA//8DAFBLAQItABQABgAIAAAAIQDkmcPA+wAAAOEBAAATAAAAAAAAAAAA&#10;AAAAAAAAAABbQ29udGVudF9UeXBlc10ueG1sUEsBAi0AFAAGAAgAAAAhACOyauHXAAAAlAEAAAsA&#10;AAAAAAAAAAAAAAAALAEAAF9yZWxzLy5yZWxzUEsBAi0AFAAGAAgAAAAhAEHhekN2AgAAXwUAAA4A&#10;AAAAAAAAAAAAAAAALAIAAGRycy9lMm9Eb2MueG1sUEsBAi0AFAAGAAgAAAAhAOKVzFPiAAAACgEA&#10;AA8AAAAAAAAAAAAAAAAAzgQAAGRycy9kb3ducmV2LnhtbFBLBQYAAAAABAAEAPMAAADdBQAAAAA=&#10;" filled="f" stroked="f">
                <v:textbox>
                  <w:txbxContent>
                    <w:p w14:paraId="5E8E00F9" w14:textId="3DF48C88" w:rsidR="00E86ED1" w:rsidRPr="00A54377" w:rsidRDefault="00E86ED1" w:rsidP="00E86ED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6"/>
          <w:szCs w:val="26"/>
          <w:lang w:eastAsia="en-AU"/>
        </w:rPr>
        <w:drawing>
          <wp:inline distT="0" distB="0" distL="0" distR="0" wp14:anchorId="2B302444" wp14:editId="2CD7CE79">
            <wp:extent cx="4852035" cy="3315012"/>
            <wp:effectExtent l="0" t="0" r="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831" cy="33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15DB7" w14:textId="77777777" w:rsidR="00A54377" w:rsidRDefault="00A54377">
      <w:pPr>
        <w:rPr>
          <w:rFonts w:ascii="Times New Roman" w:hAnsi="Times New Roman" w:cs="Times New Roman"/>
          <w:sz w:val="24"/>
          <w:szCs w:val="24"/>
        </w:rPr>
      </w:pPr>
    </w:p>
    <w:p w14:paraId="4664F817" w14:textId="77354C31" w:rsidR="00A54377" w:rsidRPr="00385668" w:rsidRDefault="00C05C9B" w:rsidP="00A543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Figure 3</w:t>
      </w:r>
      <w:bookmarkStart w:id="0" w:name="_GoBack"/>
      <w:bookmarkEnd w:id="0"/>
      <w:r w:rsidR="00A54377">
        <w:rPr>
          <w:rFonts w:ascii="Times New Roman" w:hAnsi="Times New Roman" w:cs="Times New Roman"/>
          <w:sz w:val="24"/>
          <w:szCs w:val="24"/>
        </w:rPr>
        <w:t xml:space="preserve">. Gain in immune cell counts and Kaplan-Meier progression free survival curves. </w:t>
      </w:r>
      <w:r w:rsidR="00A54377" w:rsidRPr="00EF3396">
        <w:rPr>
          <w:rFonts w:ascii="Times New Roman" w:hAnsi="Times New Roman" w:cs="Times New Roman"/>
          <w:b/>
          <w:sz w:val="24"/>
          <w:szCs w:val="24"/>
        </w:rPr>
        <w:t>(A</w:t>
      </w:r>
      <w:r w:rsidR="00A5437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54377">
        <w:rPr>
          <w:rFonts w:ascii="Times New Roman" w:hAnsi="Times New Roman" w:cs="Times New Roman"/>
          <w:sz w:val="24"/>
          <w:szCs w:val="24"/>
        </w:rPr>
        <w:t>Progression free survival stratified according to median intra-</w:t>
      </w:r>
      <w:proofErr w:type="spellStart"/>
      <w:r w:rsidR="00A54377">
        <w:rPr>
          <w:rFonts w:ascii="Times New Roman" w:hAnsi="Times New Roman" w:cs="Times New Roman"/>
          <w:sz w:val="24"/>
          <w:szCs w:val="24"/>
        </w:rPr>
        <w:t>tumoural</w:t>
      </w:r>
      <w:proofErr w:type="spellEnd"/>
      <w:r w:rsidR="00A54377">
        <w:rPr>
          <w:rFonts w:ascii="Times New Roman" w:hAnsi="Times New Roman" w:cs="Times New Roman"/>
          <w:sz w:val="24"/>
          <w:szCs w:val="24"/>
        </w:rPr>
        <w:t xml:space="preserve"> CD8+ counts per 4 high power fields (median: 375 cells) </w:t>
      </w:r>
      <w:r w:rsidR="00A54377">
        <w:rPr>
          <w:rFonts w:ascii="Times New Roman" w:hAnsi="Times New Roman" w:cs="Times New Roman"/>
          <w:b/>
          <w:sz w:val="24"/>
          <w:szCs w:val="24"/>
        </w:rPr>
        <w:t>(B)</w:t>
      </w:r>
      <w:r w:rsidR="00A54377" w:rsidRPr="00385668">
        <w:rPr>
          <w:rFonts w:ascii="Times New Roman" w:hAnsi="Times New Roman" w:cs="Times New Roman"/>
          <w:sz w:val="24"/>
          <w:szCs w:val="24"/>
        </w:rPr>
        <w:t xml:space="preserve"> </w:t>
      </w:r>
      <w:r w:rsidR="00A54377">
        <w:rPr>
          <w:rFonts w:ascii="Times New Roman" w:hAnsi="Times New Roman" w:cs="Times New Roman"/>
          <w:sz w:val="24"/>
          <w:szCs w:val="24"/>
        </w:rPr>
        <w:t>Progression free survival stratified according to median peri-</w:t>
      </w:r>
      <w:proofErr w:type="spellStart"/>
      <w:r w:rsidR="00A54377">
        <w:rPr>
          <w:rFonts w:ascii="Times New Roman" w:hAnsi="Times New Roman" w:cs="Times New Roman"/>
          <w:sz w:val="24"/>
          <w:szCs w:val="24"/>
        </w:rPr>
        <w:t>tumoural</w:t>
      </w:r>
      <w:proofErr w:type="spellEnd"/>
      <w:r w:rsidR="00A54377">
        <w:rPr>
          <w:rFonts w:ascii="Times New Roman" w:hAnsi="Times New Roman" w:cs="Times New Roman"/>
          <w:sz w:val="24"/>
          <w:szCs w:val="24"/>
        </w:rPr>
        <w:t xml:space="preserve"> CD68+ counts per mm</w:t>
      </w:r>
      <w:r w:rsidR="00A54377" w:rsidRPr="003856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4377">
        <w:rPr>
          <w:rFonts w:ascii="Times New Roman" w:hAnsi="Times New Roman" w:cs="Times New Roman"/>
          <w:sz w:val="24"/>
          <w:szCs w:val="24"/>
        </w:rPr>
        <w:t xml:space="preserve"> (median: 212 cells).</w:t>
      </w:r>
    </w:p>
    <w:p w14:paraId="626E93CC" w14:textId="77777777" w:rsidR="00EF42B3" w:rsidRDefault="00EF4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DE945D" w14:textId="77777777" w:rsidR="00906330" w:rsidRDefault="00906330" w:rsidP="00906330">
      <w:pPr>
        <w:rPr>
          <w:rFonts w:ascii="Times New Roman" w:hAnsi="Times New Roman" w:cs="Times New Roman"/>
          <w:sz w:val="24"/>
          <w:szCs w:val="24"/>
        </w:rPr>
      </w:pPr>
    </w:p>
    <w:p w14:paraId="43815318" w14:textId="77777777" w:rsidR="00EF42B3" w:rsidRPr="00906330" w:rsidRDefault="00EF42B3" w:rsidP="00906330">
      <w:pPr>
        <w:rPr>
          <w:rFonts w:ascii="Times New Roman" w:hAnsi="Times New Roman" w:cs="Times New Roman"/>
          <w:sz w:val="24"/>
          <w:szCs w:val="24"/>
        </w:rPr>
      </w:pPr>
    </w:p>
    <w:sectPr w:rsidR="00EF42B3" w:rsidRPr="00906330" w:rsidSect="00565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43"/>
    <w:rsid w:val="00385668"/>
    <w:rsid w:val="004E761F"/>
    <w:rsid w:val="00565A15"/>
    <w:rsid w:val="00603898"/>
    <w:rsid w:val="00684484"/>
    <w:rsid w:val="006A2796"/>
    <w:rsid w:val="007B2543"/>
    <w:rsid w:val="008467FD"/>
    <w:rsid w:val="008E2934"/>
    <w:rsid w:val="00906330"/>
    <w:rsid w:val="00A54377"/>
    <w:rsid w:val="00A5486F"/>
    <w:rsid w:val="00C04BE8"/>
    <w:rsid w:val="00C05C9B"/>
    <w:rsid w:val="00E86ED1"/>
    <w:rsid w:val="00EF3396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23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B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char">
    <w:name w:val="normal__char"/>
    <w:basedOn w:val="DefaultParagraphFont"/>
    <w:rsid w:val="007B2543"/>
  </w:style>
  <w:style w:type="paragraph" w:styleId="BalloonText">
    <w:name w:val="Balloon Text"/>
    <w:basedOn w:val="Normal"/>
    <w:link w:val="BalloonTextChar"/>
    <w:uiPriority w:val="99"/>
    <w:semiHidden/>
    <w:unhideWhenUsed/>
    <w:rsid w:val="00A5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V</dc:creator>
  <cp:lastModifiedBy>Ricardo V</cp:lastModifiedBy>
  <cp:revision>3</cp:revision>
  <cp:lastPrinted>2015-07-29T07:09:00Z</cp:lastPrinted>
  <dcterms:created xsi:type="dcterms:W3CDTF">2017-02-07T12:20:00Z</dcterms:created>
  <dcterms:modified xsi:type="dcterms:W3CDTF">2017-02-07T12:21:00Z</dcterms:modified>
</cp:coreProperties>
</file>