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0"/>
        <w:tblW w:w="6020" w:type="dxa"/>
        <w:tblLook w:val="04A0" w:firstRow="1" w:lastRow="0" w:firstColumn="1" w:lastColumn="0" w:noHBand="0" w:noVBand="1"/>
      </w:tblPr>
      <w:tblGrid>
        <w:gridCol w:w="4260"/>
        <w:gridCol w:w="1760"/>
      </w:tblGrid>
      <w:tr w:rsidR="005851D1" w:rsidRPr="005851D1" w:rsidTr="00EF13A4">
        <w:trPr>
          <w:trHeight w:val="300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EF13A4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 (%)</w:t>
            </w:r>
            <w:r w:rsidR="005851D1"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851D1" w:rsidRPr="005851D1" w:rsidTr="00EF13A4">
        <w:trPr>
          <w:trHeight w:val="315"/>
        </w:trPr>
        <w:tc>
          <w:tcPr>
            <w:tcW w:w="4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No. patients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195 (100%)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Race,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Caucasian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175 (89.7%)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African-American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17 (8.7%)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2 (1.0%)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1 (0.5%)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Patient age, </w:t>
            </w:r>
            <w:proofErr w:type="spellStart"/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Median (Q1, Q3)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59 (56-64)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Preoperative PSA (ng/mL)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Median (Q1, Q3)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8.8 (6-14.9)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RP Gleason Score,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≤3+4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82 (42.1%)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4+3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29 (14.9%)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22 (11.3%)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≥9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62 (31.8%)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Extraprostatic</w:t>
            </w:r>
            <w:proofErr w:type="spellEnd"/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Extension,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152 (77.9%)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Seminal Vesicle Invasion,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60 (30.8%)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 Surgical Margins,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73 (37.4%)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Lymph Node Invasion, n (%)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48 (24.6%)</w:t>
            </w:r>
          </w:p>
        </w:tc>
      </w:tr>
      <w:tr w:rsidR="005851D1" w:rsidRPr="005851D1" w:rsidTr="00EF13A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Follow-up of censored patients post-BCR, </w:t>
            </w:r>
            <w:proofErr w:type="spellStart"/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851D1" w:rsidRPr="005851D1" w:rsidTr="00EF13A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Median (Q1, Q3)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1D1" w:rsidRPr="005851D1" w:rsidRDefault="005851D1" w:rsidP="00EF1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1D1">
              <w:rPr>
                <w:rFonts w:ascii="Calibri" w:eastAsia="Times New Roman" w:hAnsi="Calibri" w:cs="Times New Roman"/>
                <w:color w:val="000000"/>
              </w:rPr>
              <w:t>5 (3-8)</w:t>
            </w:r>
          </w:p>
        </w:tc>
      </w:tr>
    </w:tbl>
    <w:p w:rsidR="004E2231" w:rsidRDefault="005313BE">
      <w:r>
        <w:rPr>
          <w:rFonts w:ascii="Calibri" w:eastAsia="Times New Roman" w:hAnsi="Calibri" w:cs="Times New Roman"/>
          <w:b/>
          <w:bCs/>
          <w:color w:val="000000"/>
        </w:rPr>
        <w:t xml:space="preserve">Supplementary </w:t>
      </w:r>
      <w:r w:rsidR="00EF13A4" w:rsidRPr="005851D1">
        <w:rPr>
          <w:rFonts w:ascii="Calibri" w:eastAsia="Times New Roman" w:hAnsi="Calibri" w:cs="Times New Roman"/>
          <w:b/>
          <w:bCs/>
          <w:color w:val="000000"/>
        </w:rPr>
        <w:t xml:space="preserve">Table </w:t>
      </w:r>
      <w:r>
        <w:rPr>
          <w:rFonts w:ascii="Calibri" w:eastAsia="Times New Roman" w:hAnsi="Calibri" w:cs="Times New Roman"/>
          <w:b/>
          <w:bCs/>
          <w:color w:val="000000"/>
        </w:rPr>
        <w:t>S</w:t>
      </w:r>
      <w:r w:rsidR="00CC1B19">
        <w:rPr>
          <w:rFonts w:ascii="Calibri" w:eastAsia="Times New Roman" w:hAnsi="Calibri" w:cs="Times New Roman"/>
          <w:b/>
          <w:bCs/>
          <w:color w:val="000000"/>
        </w:rPr>
        <w:t>5</w:t>
      </w:r>
      <w:bookmarkStart w:id="0" w:name="_GoBack"/>
      <w:bookmarkEnd w:id="0"/>
      <w:r w:rsidR="00EF13A4" w:rsidRPr="005851D1">
        <w:rPr>
          <w:rFonts w:ascii="Calibri" w:eastAsia="Times New Roman" w:hAnsi="Calibri" w:cs="Times New Roman"/>
          <w:b/>
          <w:bCs/>
          <w:color w:val="000000"/>
        </w:rPr>
        <w:t>. Demographic and clinical characteristics of eligible patients</w:t>
      </w:r>
      <w:r w:rsidR="00EF13A4">
        <w:rPr>
          <w:rFonts w:ascii="Calibri" w:eastAsia="Times New Roman" w:hAnsi="Calibri" w:cs="Times New Roman"/>
          <w:b/>
          <w:bCs/>
          <w:color w:val="000000"/>
        </w:rPr>
        <w:t xml:space="preserve"> undergoing radical prostatectomy in post-biochemical recurrence cohort</w:t>
      </w:r>
    </w:p>
    <w:sectPr w:rsidR="004E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D1"/>
    <w:rsid w:val="005313BE"/>
    <w:rsid w:val="005851D1"/>
    <w:rsid w:val="008E4BBD"/>
    <w:rsid w:val="00C306EB"/>
    <w:rsid w:val="00CC1B19"/>
    <w:rsid w:val="00EF13A4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Johns Hopkins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Lotan</dc:creator>
  <cp:lastModifiedBy>Tamara Lotan</cp:lastModifiedBy>
  <cp:revision>2</cp:revision>
  <dcterms:created xsi:type="dcterms:W3CDTF">2017-03-14T14:15:00Z</dcterms:created>
  <dcterms:modified xsi:type="dcterms:W3CDTF">2017-03-14T14:15:00Z</dcterms:modified>
</cp:coreProperties>
</file>