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3" w:type="dxa"/>
        <w:jc w:val="center"/>
        <w:tblLook w:val="04A0" w:firstRow="1" w:lastRow="0" w:firstColumn="1" w:lastColumn="0" w:noHBand="0" w:noVBand="1"/>
      </w:tblPr>
      <w:tblGrid>
        <w:gridCol w:w="528"/>
        <w:gridCol w:w="644"/>
        <w:gridCol w:w="71"/>
        <w:gridCol w:w="990"/>
        <w:gridCol w:w="1511"/>
        <w:gridCol w:w="1068"/>
        <w:gridCol w:w="953"/>
        <w:gridCol w:w="1172"/>
        <w:gridCol w:w="1006"/>
        <w:gridCol w:w="1405"/>
        <w:gridCol w:w="295"/>
      </w:tblGrid>
      <w:tr w:rsidR="00ED6AD7" w:rsidRPr="00873343" w:rsidTr="001858C2">
        <w:trPr>
          <w:trHeight w:val="600"/>
          <w:jc w:val="center"/>
        </w:trPr>
        <w:tc>
          <w:tcPr>
            <w:tcW w:w="11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D6AD7" w:rsidRPr="000332E1" w:rsidRDefault="00ED6AD7" w:rsidP="006A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D6AD7" w:rsidRPr="000332E1" w:rsidRDefault="00ED6AD7" w:rsidP="001858C2">
            <w:pPr>
              <w:spacing w:after="0" w:line="240" w:lineRule="auto"/>
              <w:ind w:left="-85" w:right="11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6AD7" w:rsidRPr="000332E1" w:rsidRDefault="00ED6AD7" w:rsidP="001858C2">
            <w:pPr>
              <w:spacing w:after="0" w:line="240" w:lineRule="auto"/>
              <w:ind w:right="-8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3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Supplemental Table 2.  </w:t>
            </w:r>
            <w:r w:rsidRPr="000332E1">
              <w:rPr>
                <w:rFonts w:ascii="Arial" w:eastAsia="Times New Roman" w:hAnsi="Arial" w:cs="Arial"/>
                <w:bCs/>
                <w:sz w:val="20"/>
                <w:szCs w:val="20"/>
              </w:rPr>
              <w:t>Patient diagnosis, courses received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, best response</w:t>
            </w:r>
          </w:p>
        </w:tc>
      </w:tr>
      <w:tr w:rsidR="00ED6AD7" w:rsidRPr="00873343" w:rsidTr="001858C2">
        <w:trPr>
          <w:gridAfter w:val="1"/>
          <w:wAfter w:w="295" w:type="dxa"/>
          <w:trHeight w:val="600"/>
          <w:jc w:val="center"/>
        </w:trPr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AD7" w:rsidRPr="00637905" w:rsidRDefault="00ED6AD7" w:rsidP="006A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PT ID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AD7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Cell</w:t>
            </w:r>
          </w:p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6379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D6AD7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Diagnosis</w:t>
            </w:r>
          </w:p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3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Dose</w:t>
            </w:r>
          </w:p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bCs/>
                <w:sz w:val="20"/>
                <w:szCs w:val="20"/>
              </w:rPr>
              <w:t>(mg/m</w:t>
            </w:r>
            <w:r w:rsidRPr="00637905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637905">
              <w:rPr>
                <w:rFonts w:ascii="Arial" w:eastAsia="Times New Roman" w:hAnsi="Arial" w:cs="Arial"/>
                <w:bCs/>
                <w:sz w:val="20"/>
                <w:szCs w:val="20"/>
              </w:rPr>
              <w:t>/d)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6AD7" w:rsidRPr="00637905" w:rsidRDefault="00ED6AD7" w:rsidP="00A90DB8">
            <w:pPr>
              <w:spacing w:after="0" w:line="240" w:lineRule="auto"/>
              <w:ind w:left="-127" w:hanging="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Courses</w:t>
            </w:r>
          </w:p>
          <w:p w:rsidR="00ED6AD7" w:rsidRPr="00637905" w:rsidRDefault="00A90DB8" w:rsidP="00A90DB8">
            <w:pPr>
              <w:spacing w:after="0" w:line="240" w:lineRule="auto"/>
              <w:ind w:left="-127" w:right="62" w:hanging="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6AD7" w:rsidRPr="00637905" w:rsidRDefault="00ED6AD7" w:rsidP="005266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 Response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ED6AD7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PFS</w:t>
            </w:r>
          </w:p>
          <w:p w:rsidR="00ED6AD7" w:rsidRPr="00ED6AD7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6AD7">
              <w:rPr>
                <w:rFonts w:ascii="Arial" w:eastAsia="Times New Roman" w:hAnsi="Arial" w:cs="Arial"/>
                <w:bCs/>
                <w:sz w:val="20"/>
                <w:szCs w:val="20"/>
              </w:rPr>
              <w:t>(months)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</w:tcPr>
          <w:p w:rsidR="00ED6AD7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Status</w:t>
            </w:r>
          </w:p>
          <w:p w:rsidR="00ED6AD7" w:rsidRPr="00ED6AD7" w:rsidRDefault="00ED6AD7" w:rsidP="00526658">
            <w:pPr>
              <w:spacing w:after="0" w:line="240" w:lineRule="auto"/>
              <w:ind w:right="-145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D6AD7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16632E">
              <w:rPr>
                <w:rFonts w:ascii="Arial" w:eastAsia="Times New Roman" w:hAnsi="Arial" w:cs="Arial"/>
                <w:bCs/>
                <w:sz w:val="20"/>
                <w:szCs w:val="20"/>
              </w:rPr>
              <w:t>+</w:t>
            </w:r>
            <w:r w:rsidRPr="00ED6AD7">
              <w:rPr>
                <w:rFonts w:ascii="Arial" w:eastAsia="Times New Roman" w:hAnsi="Arial" w:cs="Arial"/>
                <w:bCs/>
                <w:sz w:val="20"/>
                <w:szCs w:val="20"/>
              </w:rPr>
              <w:t>months)</w:t>
            </w: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NHL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angioimmunoblastic</w:t>
            </w:r>
            <w:proofErr w:type="spellEnd"/>
          </w:p>
        </w:tc>
        <w:tc>
          <w:tcPr>
            <w:tcW w:w="1068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1810</w:t>
            </w:r>
            <w:r w:rsidRPr="001461F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left="-67"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50C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006" w:type="dxa"/>
            <w:tcBorders>
              <w:top w:val="single" w:sz="12" w:space="0" w:color="auto"/>
            </w:tcBorders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shd w:val="clear" w:color="auto" w:fill="FFFFFF"/>
          </w:tcPr>
          <w:p w:rsidR="00ED6AD7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NHL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cutaneous 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n/e</w:t>
            </w:r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D50C81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  <w:hideMark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  <w:hideMark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  <w:hideMark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cutaneous 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Sé</w:t>
            </w: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zary</w:t>
            </w:r>
            <w:proofErr w:type="spellEnd"/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  <w:hideMark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68+</w:t>
            </w:r>
          </w:p>
        </w:tc>
        <w:tc>
          <w:tcPr>
            <w:tcW w:w="1405" w:type="dxa"/>
            <w:shd w:val="clear" w:color="auto" w:fill="FFFFFF"/>
          </w:tcPr>
          <w:p w:rsidR="00ED6AD7" w:rsidRPr="0016632E" w:rsidRDefault="0016632E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166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 +68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cutaneous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F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05" w:type="dxa"/>
            <w:shd w:val="clear" w:color="auto" w:fill="FFFFFF"/>
          </w:tcPr>
          <w:p w:rsidR="00ED6AD7" w:rsidRPr="0016632E" w:rsidRDefault="0016632E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Alive +83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cutaneous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600-1200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D50C81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tabs>
                <w:tab w:val="left" w:pos="2287"/>
              </w:tabs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Gamma/delta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600-1200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D50C81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cutaneous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905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D50C81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24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NHL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angioimmunoblastic</w:t>
            </w:r>
            <w:proofErr w:type="spellEnd"/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905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50C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F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14+</w:t>
            </w:r>
          </w:p>
        </w:tc>
        <w:tc>
          <w:tcPr>
            <w:tcW w:w="1405" w:type="dxa"/>
            <w:shd w:val="clear" w:color="auto" w:fill="FFFFFF"/>
          </w:tcPr>
          <w:p w:rsidR="00ED6AD7" w:rsidRPr="0016632E" w:rsidRDefault="0016632E" w:rsidP="00526658">
            <w:pPr>
              <w:spacing w:after="0" w:line="240" w:lineRule="auto"/>
              <w:ind w:left="-1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166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Alive +118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ED6AD7" w:rsidRPr="00873343" w:rsidTr="001858C2">
        <w:trPr>
          <w:gridAfter w:val="1"/>
          <w:wAfter w:w="295" w:type="dxa"/>
          <w:trHeight w:val="369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cutaneous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905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&lt;1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n/e</w:t>
            </w:r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D6AD7" w:rsidRPr="00873343" w:rsidTr="001858C2">
        <w:trPr>
          <w:gridAfter w:val="1"/>
          <w:wAfter w:w="295" w:type="dxa"/>
          <w:trHeight w:val="369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cutaneous 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Sé</w:t>
            </w: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zary</w:t>
            </w:r>
            <w:proofErr w:type="spellEnd"/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905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50C81">
              <w:rPr>
                <w:rFonts w:ascii="Arial" w:eastAsia="Times New Roman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F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05" w:type="dxa"/>
            <w:shd w:val="clear" w:color="auto" w:fill="FFFFFF"/>
          </w:tcPr>
          <w:p w:rsidR="00ED6AD7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cutaneous 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Sé</w:t>
            </w: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zary</w:t>
            </w:r>
            <w:proofErr w:type="spellEnd"/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1006" w:type="dxa"/>
            <w:shd w:val="clear" w:color="auto" w:fill="FFFFFF"/>
          </w:tcPr>
          <w:p w:rsidR="00ED6AD7" w:rsidRPr="00153F29" w:rsidRDefault="00ED6AD7" w:rsidP="005266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F2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5" w:type="dxa"/>
            <w:shd w:val="clear" w:color="auto" w:fill="FFFFFF"/>
          </w:tcPr>
          <w:p w:rsidR="00ED6AD7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peripheral</w:t>
            </w:r>
            <w:r w:rsidR="00CC0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NOS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  <w:shd w:val="clear" w:color="auto" w:fill="FFFFFF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D50C81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  <w:hideMark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  <w:hideMark/>
          </w:tcPr>
          <w:p w:rsidR="00ED6AD7" w:rsidRPr="00D50C81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  <w:hideMark/>
          </w:tcPr>
          <w:p w:rsidR="00ED6AD7" w:rsidRPr="00D50C81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NHL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angioimmunoblastic</w:t>
            </w:r>
            <w:proofErr w:type="spellEnd"/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FFFFFF"/>
            <w:noWrap/>
            <w:vAlign w:val="center"/>
            <w:hideMark/>
          </w:tcPr>
          <w:p w:rsidR="00ED6AD7" w:rsidRPr="00D50C81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0C81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1006" w:type="dxa"/>
            <w:shd w:val="clear" w:color="auto" w:fill="FFFFFF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D50C81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CLL/SLL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1810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&lt;1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marginal zone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&lt;1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  <w:shd w:val="clear" w:color="auto" w:fill="FFFFFF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diffuse large cell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1006" w:type="dxa"/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Hodgkin's disease (NS)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Hairy cell leukemia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  <w:tc>
          <w:tcPr>
            <w:tcW w:w="1006" w:type="dxa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 (NOS)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1280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Mantle cell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600-1200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NHL follicular 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lymphoma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905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auto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 / SLL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auto"/>
            <w:noWrap/>
            <w:vAlign w:val="center"/>
            <w:hideMark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auto"/>
            <w:vAlign w:val="center"/>
            <w:hideMark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diffuse large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637905">
              <w:rPr>
                <w:rFonts w:ascii="Arial" w:eastAsia="Times New Roman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006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B-cell</w:t>
            </w: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637905" w:rsidRDefault="00ED6AD7" w:rsidP="00D93A8A">
            <w:pPr>
              <w:tabs>
                <w:tab w:val="left" w:pos="2602"/>
              </w:tabs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CLL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SLL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D93A8A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NHL mixed P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large diffuse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6AD7" w:rsidRPr="001461F2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600-1200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AML-M1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1810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&lt;1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FFFFFF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  <w:hideMark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  <w:hideMark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shd w:val="clear" w:color="auto" w:fill="FFFFFF"/>
            <w:vAlign w:val="center"/>
            <w:hideMark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AML-M2   </w:t>
            </w:r>
          </w:p>
        </w:tc>
        <w:tc>
          <w:tcPr>
            <w:tcW w:w="1068" w:type="dxa"/>
            <w:shd w:val="clear" w:color="auto" w:fill="FFFFFF"/>
            <w:noWrap/>
            <w:vAlign w:val="center"/>
            <w:hideMark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53" w:type="dxa"/>
            <w:shd w:val="clear" w:color="auto" w:fill="FFFFFF"/>
            <w:noWrap/>
            <w:vAlign w:val="center"/>
            <w:hideMark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FFFFFF"/>
            <w:noWrap/>
            <w:vAlign w:val="center"/>
            <w:hideMark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637905" w:rsidRDefault="00ED6AD7" w:rsidP="00D93A8A">
            <w:pPr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Multiple myeloma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905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</w:tc>
        <w:tc>
          <w:tcPr>
            <w:tcW w:w="1006" w:type="dxa"/>
            <w:shd w:val="clear" w:color="auto" w:fill="FFFFFF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637905" w:rsidRDefault="00ED6AD7" w:rsidP="00EA2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gridAfter w:val="1"/>
          <w:wAfter w:w="295" w:type="dxa"/>
          <w:trHeight w:val="300"/>
          <w:jc w:val="center"/>
        </w:trPr>
        <w:tc>
          <w:tcPr>
            <w:tcW w:w="528" w:type="dxa"/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5" w:type="dxa"/>
            <w:gridSpan w:val="2"/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shd w:val="clear" w:color="auto" w:fill="FFFFFF"/>
            <w:vAlign w:val="center"/>
          </w:tcPr>
          <w:p w:rsidR="00ED6AD7" w:rsidRPr="00637905" w:rsidRDefault="00ED6AD7" w:rsidP="00D93A8A">
            <w:pPr>
              <w:tabs>
                <w:tab w:val="left" w:pos="2662"/>
              </w:tabs>
              <w:spacing w:after="0" w:line="240" w:lineRule="auto"/>
              <w:ind w:right="81" w:hanging="3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pre-B </w:t>
            </w:r>
            <w:r w:rsidRPr="006379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(pre-transplant)</w:t>
            </w:r>
          </w:p>
        </w:tc>
        <w:tc>
          <w:tcPr>
            <w:tcW w:w="1068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left="-78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640</w:t>
            </w:r>
          </w:p>
        </w:tc>
        <w:tc>
          <w:tcPr>
            <w:tcW w:w="953" w:type="dxa"/>
            <w:shd w:val="clear" w:color="auto" w:fill="FFFFFF"/>
            <w:noWrap/>
            <w:vAlign w:val="center"/>
          </w:tcPr>
          <w:p w:rsidR="00ED6AD7" w:rsidRPr="00637905" w:rsidRDefault="00ED6AD7" w:rsidP="00ED6AD7">
            <w:pPr>
              <w:spacing w:after="0" w:line="240" w:lineRule="auto"/>
              <w:ind w:right="62" w:hanging="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FFFFFF"/>
            <w:noWrap/>
            <w:vAlign w:val="center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n/e</w:t>
            </w:r>
          </w:p>
        </w:tc>
        <w:tc>
          <w:tcPr>
            <w:tcW w:w="1006" w:type="dxa"/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ED6AD7" w:rsidRPr="00637905" w:rsidRDefault="00ED6AD7" w:rsidP="00762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6AD7" w:rsidRPr="00873343" w:rsidTr="001858C2">
        <w:trPr>
          <w:trHeight w:val="300"/>
          <w:jc w:val="center"/>
        </w:trPr>
        <w:tc>
          <w:tcPr>
            <w:tcW w:w="1172" w:type="dxa"/>
            <w:gridSpan w:val="2"/>
            <w:tcBorders>
              <w:top w:val="single" w:sz="12" w:space="0" w:color="auto"/>
            </w:tcBorders>
          </w:tcPr>
          <w:p w:rsidR="00ED6AD7" w:rsidRPr="001461F2" w:rsidRDefault="00ED6AD7" w:rsidP="00F17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061" w:type="dxa"/>
            <w:gridSpan w:val="2"/>
            <w:tcBorders>
              <w:top w:val="single" w:sz="12" w:space="0" w:color="auto"/>
            </w:tcBorders>
          </w:tcPr>
          <w:p w:rsidR="00ED6AD7" w:rsidRPr="001461F2" w:rsidRDefault="00ED6AD7" w:rsidP="00A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741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5DA" w:rsidRDefault="00ED6AD7" w:rsidP="00AF2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32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a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 xml:space="preserve"> patient had dose reduction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during protocol therapy      </w:t>
            </w:r>
          </w:p>
          <w:p w:rsidR="0016632E" w:rsidRDefault="00ED6AD7" w:rsidP="00AF2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32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b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 xml:space="preserve"> modified reduced Day 1 dosing </w:t>
            </w:r>
          </w:p>
          <w:p w:rsidR="0016632E" w:rsidRDefault="0016632E" w:rsidP="00AF2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32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last contact – lost to follow-up</w:t>
            </w:r>
          </w:p>
          <w:p w:rsidR="0016632E" w:rsidRDefault="0016632E" w:rsidP="00AF2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32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d</w:t>
            </w:r>
            <w:r w:rsidR="00AF25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residual disease, periodic treatment with other agents</w:t>
            </w:r>
          </w:p>
          <w:p w:rsidR="00ED6AD7" w:rsidRPr="0016632E" w:rsidRDefault="0016632E" w:rsidP="00AF25DA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16632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e</w:t>
            </w:r>
            <w:r w:rsidR="00AF25D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6632E">
              <w:rPr>
                <w:rFonts w:ascii="Arial" w:eastAsia="Times New Roman" w:hAnsi="Arial" w:cs="Arial"/>
                <w:sz w:val="20"/>
                <w:szCs w:val="20"/>
              </w:rPr>
              <w:t>relapsed</w:t>
            </w:r>
            <w:r w:rsidR="00A10599">
              <w:rPr>
                <w:rFonts w:ascii="Arial" w:eastAsia="Times New Roman" w:hAnsi="Arial" w:cs="Arial"/>
                <w:sz w:val="20"/>
                <w:szCs w:val="20"/>
              </w:rPr>
              <w:t xml:space="preserve"> at +113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months with phenotypic drift to Follicular Helper T-cell </w:t>
            </w:r>
            <w:r w:rsidR="00ED6AD7" w:rsidRPr="0016632E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ED6AD7" w:rsidRDefault="00ED6AD7" w:rsidP="00AF2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n/e = not evaluable</w:t>
            </w:r>
          </w:p>
          <w:p w:rsidR="00ED6AD7" w:rsidRDefault="00ED6AD7" w:rsidP="00AF2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7905">
              <w:rPr>
                <w:rFonts w:ascii="Arial" w:eastAsia="Times New Roman" w:hAnsi="Arial" w:cs="Arial"/>
                <w:sz w:val="20"/>
                <w:szCs w:val="20"/>
              </w:rPr>
              <w:t>CR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complete response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unconfirmed (lacking marrow response confirmation)</w:t>
            </w:r>
          </w:p>
          <w:p w:rsidR="00ED6AD7" w:rsidRPr="00F171FE" w:rsidRDefault="00ED6AD7" w:rsidP="00AF25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7905">
              <w:rPr>
                <w:rFonts w:ascii="Arial" w:eastAsia="Times New Roman" w:hAnsi="Arial" w:cs="Arial"/>
                <w:sz w:val="20"/>
                <w:szCs w:val="20"/>
              </w:rPr>
              <w:t>partial response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unconfirmed (lacking marrow response confirmation)</w:t>
            </w:r>
          </w:p>
        </w:tc>
      </w:tr>
    </w:tbl>
    <w:p w:rsidR="00F836AD" w:rsidRDefault="00F836AD" w:rsidP="001858C2">
      <w:pPr>
        <w:spacing w:after="0" w:line="240" w:lineRule="auto"/>
      </w:pPr>
    </w:p>
    <w:sectPr w:rsidR="00F8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42"/>
    <w:rsid w:val="000332E1"/>
    <w:rsid w:val="001461F2"/>
    <w:rsid w:val="00153F29"/>
    <w:rsid w:val="0016632E"/>
    <w:rsid w:val="001858C2"/>
    <w:rsid w:val="002B747B"/>
    <w:rsid w:val="00332ECC"/>
    <w:rsid w:val="00470290"/>
    <w:rsid w:val="00496613"/>
    <w:rsid w:val="00526658"/>
    <w:rsid w:val="0055134F"/>
    <w:rsid w:val="005A5042"/>
    <w:rsid w:val="00740821"/>
    <w:rsid w:val="00762F6A"/>
    <w:rsid w:val="00765851"/>
    <w:rsid w:val="00A10599"/>
    <w:rsid w:val="00A90DB8"/>
    <w:rsid w:val="00AB2824"/>
    <w:rsid w:val="00AF25DA"/>
    <w:rsid w:val="00C96B14"/>
    <w:rsid w:val="00CC01A3"/>
    <w:rsid w:val="00D50C81"/>
    <w:rsid w:val="00D673F7"/>
    <w:rsid w:val="00D67C51"/>
    <w:rsid w:val="00D93A8A"/>
    <w:rsid w:val="00ED6AD7"/>
    <w:rsid w:val="00F171FE"/>
    <w:rsid w:val="00F836AD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2C82B-7472-46FB-82D2-E1E7A247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0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Maurer, Barry</dc:creator>
  <cp:lastModifiedBy>Maurer, Barry</cp:lastModifiedBy>
  <cp:revision>8</cp:revision>
  <dcterms:created xsi:type="dcterms:W3CDTF">2017-03-07T23:24:00Z</dcterms:created>
  <dcterms:modified xsi:type="dcterms:W3CDTF">2017-03-08T00:13:00Z</dcterms:modified>
</cp:coreProperties>
</file>