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47512" w14:textId="77777777" w:rsidR="00ED1D71" w:rsidRDefault="00ED1D71" w:rsidP="00ED1D71">
      <w:r>
        <w:rPr>
          <w:b/>
          <w:u w:val="single"/>
        </w:rPr>
        <w:t>Supplemental Table 1</w:t>
      </w:r>
      <w:r w:rsidRPr="00BE79A6">
        <w:rPr>
          <w:b/>
          <w:u w:val="single"/>
        </w:rPr>
        <w:t>: Rates of clearance for trials and prolonged clearance, by time period</w:t>
      </w:r>
    </w:p>
    <w:p w14:paraId="700C0150" w14:textId="77777777" w:rsidR="00ED1D71" w:rsidRPr="00154838" w:rsidRDefault="00ED1D71" w:rsidP="00ED1D71">
      <w:r>
        <w:t>Sensitivity analysis: Only first referral for each patient included</w:t>
      </w:r>
    </w:p>
    <w:p w14:paraId="179B48BC" w14:textId="77777777" w:rsidR="00ED1D71" w:rsidRDefault="00ED1D71" w:rsidP="00ED1D71">
      <w:pPr>
        <w:jc w:val="center"/>
      </w:pPr>
    </w:p>
    <w:tbl>
      <w:tblPr>
        <w:tblStyle w:val="TableGrid"/>
        <w:tblW w:w="12775" w:type="dxa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900"/>
        <w:gridCol w:w="1980"/>
        <w:gridCol w:w="810"/>
        <w:gridCol w:w="2160"/>
        <w:gridCol w:w="900"/>
        <w:gridCol w:w="1890"/>
        <w:gridCol w:w="900"/>
      </w:tblGrid>
      <w:tr w:rsidR="00ED1D71" w:rsidRPr="00CB5AF0" w14:paraId="22969156" w14:textId="77777777" w:rsidTr="00154838">
        <w:trPr>
          <w:trHeight w:val="242"/>
        </w:trPr>
        <w:tc>
          <w:tcPr>
            <w:tcW w:w="1525" w:type="dxa"/>
            <w:vMerge w:val="restart"/>
          </w:tcPr>
          <w:p w14:paraId="3B4212B6" w14:textId="77777777" w:rsidR="00ED1D71" w:rsidRPr="00CB5AF0" w:rsidRDefault="00ED1D71" w:rsidP="00154838">
            <w:pPr>
              <w:jc w:val="center"/>
            </w:pPr>
            <w:r w:rsidRPr="00CB5AF0">
              <w:t>Outcome</w:t>
            </w:r>
          </w:p>
        </w:tc>
        <w:tc>
          <w:tcPr>
            <w:tcW w:w="1710" w:type="dxa"/>
            <w:vMerge w:val="restart"/>
          </w:tcPr>
          <w:p w14:paraId="70D4B5B8" w14:textId="77777777" w:rsidR="00ED1D71" w:rsidRPr="00CB5AF0" w:rsidRDefault="00ED1D71" w:rsidP="00154838">
            <w:pPr>
              <w:jc w:val="center"/>
            </w:pPr>
            <w:r w:rsidRPr="00CB5AF0">
              <w:t>Insurance</w:t>
            </w:r>
          </w:p>
        </w:tc>
        <w:tc>
          <w:tcPr>
            <w:tcW w:w="900" w:type="dxa"/>
            <w:vMerge w:val="restart"/>
          </w:tcPr>
          <w:p w14:paraId="2B4C3960" w14:textId="77777777" w:rsidR="00ED1D71" w:rsidRPr="00CB5AF0" w:rsidRDefault="00ED1D71" w:rsidP="00154838">
            <w:pPr>
              <w:jc w:val="center"/>
            </w:pPr>
            <w:r>
              <w:t>N</w:t>
            </w:r>
          </w:p>
        </w:tc>
        <w:tc>
          <w:tcPr>
            <w:tcW w:w="2790" w:type="dxa"/>
            <w:gridSpan w:val="2"/>
          </w:tcPr>
          <w:p w14:paraId="2641D026" w14:textId="77777777" w:rsidR="00ED1D71" w:rsidRPr="00CB5AF0" w:rsidRDefault="00ED1D71" w:rsidP="00154838">
            <w:pPr>
              <w:jc w:val="center"/>
            </w:pPr>
            <w:r w:rsidRPr="00CB5AF0">
              <w:t>T2 vs T1</w:t>
            </w:r>
          </w:p>
        </w:tc>
        <w:tc>
          <w:tcPr>
            <w:tcW w:w="3060" w:type="dxa"/>
            <w:gridSpan w:val="2"/>
          </w:tcPr>
          <w:p w14:paraId="45DB0517" w14:textId="77777777" w:rsidR="00ED1D71" w:rsidRPr="00CB5AF0" w:rsidRDefault="00ED1D71" w:rsidP="00154838">
            <w:pPr>
              <w:jc w:val="center"/>
            </w:pPr>
            <w:r w:rsidRPr="00CB5AF0">
              <w:t>T3 vs T1</w:t>
            </w:r>
          </w:p>
        </w:tc>
        <w:tc>
          <w:tcPr>
            <w:tcW w:w="2790" w:type="dxa"/>
            <w:gridSpan w:val="2"/>
          </w:tcPr>
          <w:p w14:paraId="7E5F2189" w14:textId="77777777" w:rsidR="00ED1D71" w:rsidRPr="00CB5AF0" w:rsidRDefault="00ED1D71" w:rsidP="00154838">
            <w:pPr>
              <w:jc w:val="center"/>
            </w:pPr>
            <w:r>
              <w:t>Texas resident (no vs yes)</w:t>
            </w:r>
          </w:p>
        </w:tc>
      </w:tr>
      <w:tr w:rsidR="00ED1D71" w14:paraId="1CF84130" w14:textId="77777777" w:rsidTr="00154838">
        <w:tc>
          <w:tcPr>
            <w:tcW w:w="1525" w:type="dxa"/>
            <w:vMerge/>
          </w:tcPr>
          <w:p w14:paraId="055260CB" w14:textId="77777777" w:rsidR="00ED1D71" w:rsidRPr="00CB5AF0" w:rsidRDefault="00ED1D71" w:rsidP="00154838">
            <w:pPr>
              <w:jc w:val="center"/>
            </w:pPr>
          </w:p>
        </w:tc>
        <w:tc>
          <w:tcPr>
            <w:tcW w:w="1710" w:type="dxa"/>
            <w:vMerge/>
          </w:tcPr>
          <w:p w14:paraId="44580956" w14:textId="77777777" w:rsidR="00ED1D71" w:rsidRPr="00CB5AF0" w:rsidRDefault="00ED1D71" w:rsidP="00154838">
            <w:pPr>
              <w:jc w:val="center"/>
            </w:pPr>
          </w:p>
        </w:tc>
        <w:tc>
          <w:tcPr>
            <w:tcW w:w="900" w:type="dxa"/>
            <w:vMerge/>
          </w:tcPr>
          <w:p w14:paraId="006B0DED" w14:textId="77777777" w:rsidR="00ED1D71" w:rsidRPr="00CB5AF0" w:rsidRDefault="00ED1D71" w:rsidP="00154838">
            <w:pPr>
              <w:jc w:val="center"/>
            </w:pPr>
          </w:p>
        </w:tc>
        <w:tc>
          <w:tcPr>
            <w:tcW w:w="1980" w:type="dxa"/>
          </w:tcPr>
          <w:p w14:paraId="2601DCDF" w14:textId="77777777" w:rsidR="00ED1D71" w:rsidRPr="00CB5AF0" w:rsidRDefault="00ED1D71" w:rsidP="00154838">
            <w:pPr>
              <w:jc w:val="center"/>
            </w:pPr>
            <w:r>
              <w:t>OR</w:t>
            </w:r>
            <w:r w:rsidRPr="00CB5AF0">
              <w:t xml:space="preserve"> (95% CI)</w:t>
            </w:r>
          </w:p>
        </w:tc>
        <w:tc>
          <w:tcPr>
            <w:tcW w:w="810" w:type="dxa"/>
          </w:tcPr>
          <w:p w14:paraId="30830B17" w14:textId="77777777" w:rsidR="00ED1D71" w:rsidRPr="00CB5AF0" w:rsidRDefault="00ED1D71" w:rsidP="00154838">
            <w:pPr>
              <w:jc w:val="center"/>
            </w:pPr>
            <w:r w:rsidRPr="00CB5AF0">
              <w:t>P</w:t>
            </w:r>
          </w:p>
        </w:tc>
        <w:tc>
          <w:tcPr>
            <w:tcW w:w="2160" w:type="dxa"/>
          </w:tcPr>
          <w:p w14:paraId="2E4D398D" w14:textId="77777777" w:rsidR="00ED1D71" w:rsidRPr="00CB5AF0" w:rsidRDefault="00ED1D71" w:rsidP="00154838">
            <w:pPr>
              <w:jc w:val="center"/>
            </w:pPr>
            <w:r>
              <w:t>OR</w:t>
            </w:r>
            <w:r w:rsidRPr="00CB5AF0">
              <w:t xml:space="preserve"> (95% CI)</w:t>
            </w:r>
          </w:p>
        </w:tc>
        <w:tc>
          <w:tcPr>
            <w:tcW w:w="900" w:type="dxa"/>
          </w:tcPr>
          <w:p w14:paraId="63A59D4A" w14:textId="77777777" w:rsidR="00ED1D71" w:rsidRPr="00CB5AF0" w:rsidRDefault="00ED1D71" w:rsidP="00154838">
            <w:pPr>
              <w:jc w:val="center"/>
            </w:pPr>
            <w:r w:rsidRPr="00CB5AF0">
              <w:t>P</w:t>
            </w:r>
          </w:p>
        </w:tc>
        <w:tc>
          <w:tcPr>
            <w:tcW w:w="1890" w:type="dxa"/>
          </w:tcPr>
          <w:p w14:paraId="639017E1" w14:textId="77777777" w:rsidR="00ED1D71" w:rsidRPr="00CB5AF0" w:rsidRDefault="00ED1D71" w:rsidP="00154838">
            <w:pPr>
              <w:jc w:val="center"/>
            </w:pPr>
            <w:r>
              <w:t>OR</w:t>
            </w:r>
            <w:r w:rsidRPr="00CB5AF0">
              <w:t xml:space="preserve"> (95% CI)</w:t>
            </w:r>
          </w:p>
        </w:tc>
        <w:tc>
          <w:tcPr>
            <w:tcW w:w="900" w:type="dxa"/>
          </w:tcPr>
          <w:p w14:paraId="29F0FBCA" w14:textId="77777777" w:rsidR="00ED1D71" w:rsidRPr="00CB5AF0" w:rsidRDefault="00ED1D71" w:rsidP="00154838">
            <w:pPr>
              <w:jc w:val="center"/>
            </w:pPr>
            <w:r w:rsidRPr="00CB5AF0">
              <w:t>P</w:t>
            </w:r>
          </w:p>
        </w:tc>
      </w:tr>
      <w:tr w:rsidR="00ED1D71" w14:paraId="42D1693A" w14:textId="77777777" w:rsidTr="00154838">
        <w:tc>
          <w:tcPr>
            <w:tcW w:w="1525" w:type="dxa"/>
          </w:tcPr>
          <w:p w14:paraId="7AE988E1" w14:textId="77777777" w:rsidR="00ED1D71" w:rsidRDefault="00ED1D71" w:rsidP="00154838">
            <w:r>
              <w:t>Clearance</w:t>
            </w:r>
          </w:p>
        </w:tc>
        <w:tc>
          <w:tcPr>
            <w:tcW w:w="1710" w:type="dxa"/>
          </w:tcPr>
          <w:p w14:paraId="6C3513A6" w14:textId="77777777" w:rsidR="00ED1D71" w:rsidRDefault="00ED1D71" w:rsidP="00154838">
            <w:r>
              <w:t>Private only</w:t>
            </w:r>
          </w:p>
        </w:tc>
        <w:tc>
          <w:tcPr>
            <w:tcW w:w="900" w:type="dxa"/>
            <w:vAlign w:val="center"/>
          </w:tcPr>
          <w:p w14:paraId="4B3FC782" w14:textId="5FF71646" w:rsidR="00ED1D71" w:rsidRDefault="00F61FB7" w:rsidP="00154838">
            <w:pPr>
              <w:jc w:val="center"/>
            </w:pPr>
            <w:r>
              <w:t>1140</w:t>
            </w:r>
          </w:p>
        </w:tc>
        <w:tc>
          <w:tcPr>
            <w:tcW w:w="1980" w:type="dxa"/>
            <w:vAlign w:val="center"/>
          </w:tcPr>
          <w:p w14:paraId="68D597F9" w14:textId="39AF0DEC" w:rsidR="00ED1D71" w:rsidRDefault="00F61FB7" w:rsidP="00154838">
            <w:pPr>
              <w:jc w:val="center"/>
            </w:pPr>
            <w:r>
              <w:t>1.83 (0.97-3.43)</w:t>
            </w:r>
          </w:p>
        </w:tc>
        <w:tc>
          <w:tcPr>
            <w:tcW w:w="810" w:type="dxa"/>
            <w:vAlign w:val="center"/>
          </w:tcPr>
          <w:p w14:paraId="65340BD0" w14:textId="505E7AD0" w:rsidR="00ED1D71" w:rsidRDefault="00836095" w:rsidP="00154838">
            <w:pPr>
              <w:jc w:val="center"/>
            </w:pPr>
            <w:r>
              <w:t>0.06</w:t>
            </w:r>
          </w:p>
        </w:tc>
        <w:tc>
          <w:tcPr>
            <w:tcW w:w="2160" w:type="dxa"/>
            <w:vAlign w:val="center"/>
          </w:tcPr>
          <w:p w14:paraId="18B61B08" w14:textId="65275BA0" w:rsidR="00ED1D71" w:rsidRDefault="00836095" w:rsidP="00154838">
            <w:pPr>
              <w:jc w:val="center"/>
            </w:pPr>
            <w:r>
              <w:t>4.66 (2.75-7.88)</w:t>
            </w:r>
          </w:p>
        </w:tc>
        <w:tc>
          <w:tcPr>
            <w:tcW w:w="900" w:type="dxa"/>
            <w:vAlign w:val="center"/>
          </w:tcPr>
          <w:p w14:paraId="1D37CE09" w14:textId="3AC05F23" w:rsidR="00ED1D71" w:rsidRDefault="00836095" w:rsidP="00154838">
            <w:pPr>
              <w:jc w:val="center"/>
            </w:pPr>
            <w:r>
              <w:t>&lt;0.001</w:t>
            </w:r>
          </w:p>
        </w:tc>
        <w:tc>
          <w:tcPr>
            <w:tcW w:w="1890" w:type="dxa"/>
          </w:tcPr>
          <w:p w14:paraId="00E7F7BB" w14:textId="52C85076" w:rsidR="00ED1D71" w:rsidRDefault="00836095" w:rsidP="00154838">
            <w:pPr>
              <w:jc w:val="center"/>
            </w:pPr>
            <w:r>
              <w:t>0.54 (0.34-0.87)</w:t>
            </w:r>
          </w:p>
        </w:tc>
        <w:tc>
          <w:tcPr>
            <w:tcW w:w="900" w:type="dxa"/>
          </w:tcPr>
          <w:p w14:paraId="5E1766D9" w14:textId="5C5CAEE6" w:rsidR="00ED1D71" w:rsidRDefault="00836095" w:rsidP="00154838">
            <w:pPr>
              <w:jc w:val="center"/>
            </w:pPr>
            <w:r>
              <w:t>0.01</w:t>
            </w:r>
          </w:p>
        </w:tc>
      </w:tr>
      <w:tr w:rsidR="00ED1D71" w14:paraId="6C3DDE11" w14:textId="77777777" w:rsidTr="00154838">
        <w:tc>
          <w:tcPr>
            <w:tcW w:w="1525" w:type="dxa"/>
          </w:tcPr>
          <w:p w14:paraId="76BEA591" w14:textId="77777777" w:rsidR="00ED1D71" w:rsidRDefault="00ED1D71" w:rsidP="00154838">
            <w:r>
              <w:t>Clearance</w:t>
            </w:r>
          </w:p>
        </w:tc>
        <w:tc>
          <w:tcPr>
            <w:tcW w:w="1710" w:type="dxa"/>
          </w:tcPr>
          <w:p w14:paraId="0AE2A12B" w14:textId="77777777" w:rsidR="00ED1D71" w:rsidRDefault="00ED1D71" w:rsidP="00154838">
            <w:r>
              <w:t>Any Medicare/</w:t>
            </w:r>
          </w:p>
          <w:p w14:paraId="334D9AE8" w14:textId="77777777" w:rsidR="00ED1D71" w:rsidRDefault="00ED1D71" w:rsidP="00154838">
            <w:r>
              <w:t>Medicaid</w:t>
            </w:r>
          </w:p>
        </w:tc>
        <w:tc>
          <w:tcPr>
            <w:tcW w:w="900" w:type="dxa"/>
            <w:vAlign w:val="center"/>
          </w:tcPr>
          <w:p w14:paraId="433C772B" w14:textId="2E738FB9" w:rsidR="00ED1D71" w:rsidRDefault="00836095" w:rsidP="00154838">
            <w:pPr>
              <w:jc w:val="center"/>
            </w:pPr>
            <w:r>
              <w:t>783</w:t>
            </w:r>
          </w:p>
        </w:tc>
        <w:tc>
          <w:tcPr>
            <w:tcW w:w="1980" w:type="dxa"/>
            <w:vAlign w:val="center"/>
          </w:tcPr>
          <w:p w14:paraId="01B49201" w14:textId="1F13CEFD" w:rsidR="00ED1D71" w:rsidRDefault="00836095" w:rsidP="00154838">
            <w:pPr>
              <w:jc w:val="center"/>
            </w:pPr>
            <w:r>
              <w:t>3.86 (0.46-32.5)</w:t>
            </w:r>
          </w:p>
        </w:tc>
        <w:tc>
          <w:tcPr>
            <w:tcW w:w="810" w:type="dxa"/>
            <w:vAlign w:val="center"/>
          </w:tcPr>
          <w:p w14:paraId="0751DAA0" w14:textId="33A700C5" w:rsidR="00ED1D71" w:rsidRDefault="00836095" w:rsidP="00154838">
            <w:pPr>
              <w:jc w:val="center"/>
            </w:pPr>
            <w:r>
              <w:t>0.21</w:t>
            </w:r>
          </w:p>
        </w:tc>
        <w:tc>
          <w:tcPr>
            <w:tcW w:w="2160" w:type="dxa"/>
            <w:vAlign w:val="center"/>
          </w:tcPr>
          <w:p w14:paraId="6A3CF0AF" w14:textId="1A48443D" w:rsidR="00ED1D71" w:rsidRDefault="00836095" w:rsidP="00154838">
            <w:pPr>
              <w:jc w:val="center"/>
            </w:pPr>
            <w:r>
              <w:t>0.85 (0.33-2.22)</w:t>
            </w:r>
          </w:p>
        </w:tc>
        <w:tc>
          <w:tcPr>
            <w:tcW w:w="900" w:type="dxa"/>
            <w:vAlign w:val="center"/>
          </w:tcPr>
          <w:p w14:paraId="3EEA6220" w14:textId="5704FA19" w:rsidR="00ED1D71" w:rsidRDefault="00836095" w:rsidP="00154838">
            <w:pPr>
              <w:jc w:val="center"/>
            </w:pPr>
            <w:r>
              <w:t>0.74</w:t>
            </w:r>
          </w:p>
        </w:tc>
        <w:tc>
          <w:tcPr>
            <w:tcW w:w="1890" w:type="dxa"/>
            <w:vAlign w:val="center"/>
          </w:tcPr>
          <w:p w14:paraId="40C33A25" w14:textId="7430D25A" w:rsidR="00ED1D71" w:rsidDel="00C92442" w:rsidRDefault="00836095" w:rsidP="00154838">
            <w:pPr>
              <w:jc w:val="center"/>
            </w:pPr>
            <w:r>
              <w:t>0.44 (0.19-1.03)</w:t>
            </w:r>
          </w:p>
        </w:tc>
        <w:tc>
          <w:tcPr>
            <w:tcW w:w="900" w:type="dxa"/>
            <w:vAlign w:val="center"/>
          </w:tcPr>
          <w:p w14:paraId="1C9A7316" w14:textId="318300D0" w:rsidR="00ED1D71" w:rsidDel="00C92442" w:rsidRDefault="00836095" w:rsidP="00154838">
            <w:pPr>
              <w:jc w:val="center"/>
            </w:pPr>
            <w:r>
              <w:t>0.06</w:t>
            </w:r>
          </w:p>
        </w:tc>
      </w:tr>
      <w:tr w:rsidR="00ED1D71" w14:paraId="218F47B2" w14:textId="77777777" w:rsidTr="00154838">
        <w:tc>
          <w:tcPr>
            <w:tcW w:w="1525" w:type="dxa"/>
          </w:tcPr>
          <w:p w14:paraId="1C7D3288" w14:textId="77777777" w:rsidR="00ED1D71" w:rsidRDefault="00ED1D71" w:rsidP="00154838">
            <w:r>
              <w:t>Prolonged clearance</w:t>
            </w:r>
          </w:p>
        </w:tc>
        <w:tc>
          <w:tcPr>
            <w:tcW w:w="1710" w:type="dxa"/>
            <w:vAlign w:val="center"/>
          </w:tcPr>
          <w:p w14:paraId="0A0844BB" w14:textId="77777777" w:rsidR="00ED1D71" w:rsidRDefault="00ED1D71" w:rsidP="00154838">
            <w:r>
              <w:t>Private only</w:t>
            </w:r>
          </w:p>
        </w:tc>
        <w:tc>
          <w:tcPr>
            <w:tcW w:w="900" w:type="dxa"/>
            <w:vAlign w:val="center"/>
          </w:tcPr>
          <w:p w14:paraId="7A416BAF" w14:textId="3206C5D8" w:rsidR="00ED1D71" w:rsidRDefault="00836095" w:rsidP="00154838">
            <w:pPr>
              <w:jc w:val="center"/>
            </w:pPr>
            <w:r>
              <w:t>898</w:t>
            </w:r>
          </w:p>
        </w:tc>
        <w:tc>
          <w:tcPr>
            <w:tcW w:w="1980" w:type="dxa"/>
            <w:vAlign w:val="center"/>
          </w:tcPr>
          <w:p w14:paraId="3ACD09CB" w14:textId="14378016" w:rsidR="00ED1D71" w:rsidRDefault="00836095" w:rsidP="00154838">
            <w:pPr>
              <w:jc w:val="center"/>
            </w:pPr>
            <w:r>
              <w:t>1.62 (0.94-2.82)</w:t>
            </w:r>
          </w:p>
        </w:tc>
        <w:tc>
          <w:tcPr>
            <w:tcW w:w="810" w:type="dxa"/>
            <w:vAlign w:val="center"/>
          </w:tcPr>
          <w:p w14:paraId="66FD75E7" w14:textId="46827106" w:rsidR="00ED1D71" w:rsidRDefault="00836095" w:rsidP="00154838">
            <w:pPr>
              <w:jc w:val="center"/>
            </w:pPr>
            <w:r>
              <w:t>0.08</w:t>
            </w:r>
          </w:p>
        </w:tc>
        <w:tc>
          <w:tcPr>
            <w:tcW w:w="2160" w:type="dxa"/>
            <w:vAlign w:val="center"/>
          </w:tcPr>
          <w:p w14:paraId="24A111DC" w14:textId="4B3637D3" w:rsidR="00ED1D71" w:rsidRDefault="00836095" w:rsidP="00154838">
            <w:pPr>
              <w:jc w:val="center"/>
            </w:pPr>
            <w:r>
              <w:t>0.61 (0.39-0.95)</w:t>
            </w:r>
          </w:p>
        </w:tc>
        <w:tc>
          <w:tcPr>
            <w:tcW w:w="900" w:type="dxa"/>
            <w:vAlign w:val="center"/>
          </w:tcPr>
          <w:p w14:paraId="5236F0D3" w14:textId="0A8BA92E" w:rsidR="00ED1D71" w:rsidRDefault="00836095" w:rsidP="00154838">
            <w:pPr>
              <w:jc w:val="center"/>
            </w:pPr>
            <w:r>
              <w:t>0.03</w:t>
            </w:r>
          </w:p>
        </w:tc>
        <w:tc>
          <w:tcPr>
            <w:tcW w:w="1890" w:type="dxa"/>
            <w:vAlign w:val="center"/>
          </w:tcPr>
          <w:p w14:paraId="20C1A892" w14:textId="0749D946" w:rsidR="00ED1D71" w:rsidDel="00C92442" w:rsidRDefault="00836095" w:rsidP="00154838">
            <w:pPr>
              <w:jc w:val="center"/>
            </w:pPr>
            <w:r>
              <w:t>1.20 (0.82-1.74)</w:t>
            </w:r>
          </w:p>
        </w:tc>
        <w:tc>
          <w:tcPr>
            <w:tcW w:w="900" w:type="dxa"/>
            <w:vAlign w:val="center"/>
          </w:tcPr>
          <w:p w14:paraId="406C9B51" w14:textId="54F9C10F" w:rsidR="00ED1D71" w:rsidDel="00C92442" w:rsidRDefault="00836095" w:rsidP="00154838">
            <w:pPr>
              <w:jc w:val="center"/>
            </w:pPr>
            <w:r>
              <w:t>0.35</w:t>
            </w:r>
          </w:p>
        </w:tc>
      </w:tr>
      <w:tr w:rsidR="00ED1D71" w14:paraId="3EE81BA4" w14:textId="77777777" w:rsidTr="00154838">
        <w:tc>
          <w:tcPr>
            <w:tcW w:w="1525" w:type="dxa"/>
          </w:tcPr>
          <w:p w14:paraId="10BE4644" w14:textId="77777777" w:rsidR="00ED1D71" w:rsidRDefault="00ED1D71" w:rsidP="00154838">
            <w:r>
              <w:t>Prolonged clearance</w:t>
            </w:r>
          </w:p>
        </w:tc>
        <w:tc>
          <w:tcPr>
            <w:tcW w:w="1710" w:type="dxa"/>
            <w:vAlign w:val="center"/>
          </w:tcPr>
          <w:p w14:paraId="6E9A66EE" w14:textId="77777777" w:rsidR="00ED1D71" w:rsidRDefault="00ED1D71" w:rsidP="00154838">
            <w:r>
              <w:t>Any Medicare/</w:t>
            </w:r>
          </w:p>
          <w:p w14:paraId="346BBC90" w14:textId="77777777" w:rsidR="00ED1D71" w:rsidRDefault="00ED1D71" w:rsidP="00154838">
            <w:r>
              <w:t>Medicaid</w:t>
            </w:r>
          </w:p>
        </w:tc>
        <w:tc>
          <w:tcPr>
            <w:tcW w:w="900" w:type="dxa"/>
            <w:vAlign w:val="center"/>
          </w:tcPr>
          <w:p w14:paraId="242D9CC8" w14:textId="5A9C780E" w:rsidR="00ED1D71" w:rsidRDefault="00836095" w:rsidP="00154838">
            <w:pPr>
              <w:jc w:val="center"/>
            </w:pPr>
            <w:r>
              <w:t>659</w:t>
            </w:r>
          </w:p>
        </w:tc>
        <w:tc>
          <w:tcPr>
            <w:tcW w:w="1980" w:type="dxa"/>
            <w:vAlign w:val="center"/>
          </w:tcPr>
          <w:p w14:paraId="04E46E8A" w14:textId="4140D152" w:rsidR="00ED1D71" w:rsidRDefault="00836095" w:rsidP="00154838">
            <w:pPr>
              <w:jc w:val="center"/>
            </w:pPr>
            <w:r>
              <w:t>2.33 (1.02-5.36)</w:t>
            </w:r>
          </w:p>
        </w:tc>
        <w:tc>
          <w:tcPr>
            <w:tcW w:w="810" w:type="dxa"/>
            <w:vAlign w:val="center"/>
          </w:tcPr>
          <w:p w14:paraId="4A715B5B" w14:textId="1088063A" w:rsidR="00ED1D71" w:rsidRDefault="00836095" w:rsidP="00154838">
            <w:pPr>
              <w:jc w:val="center"/>
            </w:pPr>
            <w:r>
              <w:t>0.045</w:t>
            </w:r>
          </w:p>
        </w:tc>
        <w:tc>
          <w:tcPr>
            <w:tcW w:w="2160" w:type="dxa"/>
            <w:vAlign w:val="center"/>
          </w:tcPr>
          <w:p w14:paraId="79CA86E0" w14:textId="0E03975B" w:rsidR="00ED1D71" w:rsidRDefault="00836095" w:rsidP="00154838">
            <w:pPr>
              <w:jc w:val="center"/>
            </w:pPr>
            <w:r>
              <w:t>0.39 (0.17-0.93)</w:t>
            </w:r>
          </w:p>
        </w:tc>
        <w:tc>
          <w:tcPr>
            <w:tcW w:w="900" w:type="dxa"/>
            <w:vAlign w:val="center"/>
          </w:tcPr>
          <w:p w14:paraId="69A530E4" w14:textId="05254C58" w:rsidR="00ED1D71" w:rsidRDefault="00836095" w:rsidP="00154838">
            <w:pPr>
              <w:jc w:val="center"/>
            </w:pPr>
            <w:r>
              <w:t>0.03</w:t>
            </w:r>
          </w:p>
        </w:tc>
        <w:tc>
          <w:tcPr>
            <w:tcW w:w="1890" w:type="dxa"/>
            <w:vAlign w:val="center"/>
          </w:tcPr>
          <w:p w14:paraId="01517BDD" w14:textId="31B363B0" w:rsidR="00ED1D71" w:rsidDel="00C92442" w:rsidRDefault="00836095" w:rsidP="00154838">
            <w:pPr>
              <w:jc w:val="center"/>
            </w:pPr>
            <w:r>
              <w:t>2.58 (1.30-5.14)</w:t>
            </w:r>
          </w:p>
        </w:tc>
        <w:tc>
          <w:tcPr>
            <w:tcW w:w="900" w:type="dxa"/>
            <w:vAlign w:val="center"/>
          </w:tcPr>
          <w:p w14:paraId="2E098961" w14:textId="4B50D5D3" w:rsidR="00ED1D71" w:rsidDel="00C92442" w:rsidRDefault="00836095" w:rsidP="00154838">
            <w:pPr>
              <w:jc w:val="center"/>
            </w:pPr>
            <w:r>
              <w:t>0.007</w:t>
            </w:r>
          </w:p>
        </w:tc>
      </w:tr>
    </w:tbl>
    <w:p w14:paraId="697939E8" w14:textId="77777777" w:rsidR="00ED1D71" w:rsidRDefault="00ED1D71" w:rsidP="00ED1D71">
      <w:pPr>
        <w:jc w:val="center"/>
      </w:pPr>
    </w:p>
    <w:p w14:paraId="6AAF5AD6" w14:textId="77777777" w:rsidR="00ED1D71" w:rsidRDefault="00ED1D71" w:rsidP="00ED1D71">
      <w:pPr>
        <w:jc w:val="center"/>
      </w:pPr>
    </w:p>
    <w:p w14:paraId="643CB09C" w14:textId="77777777" w:rsidR="00ED1D71" w:rsidRDefault="00ED1D71" w:rsidP="00ED1D71">
      <w:r w:rsidRPr="00990F40">
        <w:t xml:space="preserve">Notes: N = number of </w:t>
      </w:r>
      <w:r>
        <w:t xml:space="preserve">patients; </w:t>
      </w:r>
      <w:r w:rsidRPr="00990F40">
        <w:t>T1 = 7/2012-6/2013, T2 = 7/2013</w:t>
      </w:r>
      <w:r>
        <w:t>-12/2013, T3 = 1/2014 – 6/2015.</w:t>
      </w:r>
    </w:p>
    <w:p w14:paraId="07504DF5" w14:textId="77777777" w:rsidR="00ED1D71" w:rsidRPr="00990F40" w:rsidRDefault="00ED1D71" w:rsidP="00ED1D71">
      <w:r>
        <w:t>OR = Odds Ratio</w:t>
      </w:r>
    </w:p>
    <w:p w14:paraId="2ECB5818" w14:textId="77777777" w:rsidR="00ED1D71" w:rsidRPr="00990F40" w:rsidRDefault="00ED1D71" w:rsidP="00ED1D71"/>
    <w:p w14:paraId="49FF4B03" w14:textId="77777777" w:rsidR="00ED1D71" w:rsidRPr="00990F40" w:rsidRDefault="00ED1D71" w:rsidP="00ED1D71">
      <w:r w:rsidRPr="00990F40">
        <w:t>Additional notes:</w:t>
      </w:r>
    </w:p>
    <w:p w14:paraId="61ED9811" w14:textId="001B4FC1" w:rsidR="00ED1D71" w:rsidRDefault="00ED1D71" w:rsidP="00ED1D71">
      <w:r>
        <w:t>Results were generated using multivariable logistic regression models.  Each row represents one model, e.g., one</w:t>
      </w:r>
      <w:r w:rsidR="002807AB">
        <w:t xml:space="preserve"> model was fit to data from 1140</w:t>
      </w:r>
      <w:bookmarkStart w:id="0" w:name="_GoBack"/>
      <w:bookmarkEnd w:id="0"/>
      <w:r>
        <w:t xml:space="preserve"> patients with “Private only” insurance for Clearance analysis.  Independent variables were time period (T1, T2, or T3) and residency in Texas (no/yes).</w:t>
      </w:r>
    </w:p>
    <w:p w14:paraId="72EFA62E" w14:textId="77777777" w:rsidR="00ED1D71" w:rsidRPr="00990F40" w:rsidRDefault="00ED1D71" w:rsidP="00ED1D71">
      <w:r w:rsidRPr="00990F40">
        <w:t>Clearance odds ratios greater than 1 indicate that clearance rates increased</w:t>
      </w:r>
      <w:r>
        <w:t xml:space="preserve"> in the corresponding column compared with the reference group.  </w:t>
      </w:r>
      <w:r w:rsidRPr="00990F40">
        <w:t>Prolonged clearance odds ratios less than 1 indicate that the proportion of patients with prolonged clearance times</w:t>
      </w:r>
      <w:r>
        <w:t xml:space="preserve"> (&gt;14 days)</w:t>
      </w:r>
      <w:r w:rsidRPr="00990F40">
        <w:t xml:space="preserve"> </w:t>
      </w:r>
      <w:r>
        <w:t>was lower in the corresponding column.</w:t>
      </w:r>
    </w:p>
    <w:p w14:paraId="6EC72307" w14:textId="77777777" w:rsidR="005B0121" w:rsidRDefault="005B0121"/>
    <w:sectPr w:rsidR="005B0121" w:rsidSect="00ED1D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1"/>
    <w:rsid w:val="002807AB"/>
    <w:rsid w:val="005B0121"/>
    <w:rsid w:val="00836095"/>
    <w:rsid w:val="00ED1D71"/>
    <w:rsid w:val="00F6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BB9D"/>
  <w15:chartTrackingRefBased/>
  <w15:docId w15:val="{56374164-DD75-4E4E-8A43-F484E3DA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Kehl</dc:creator>
  <cp:keywords/>
  <dc:description/>
  <cp:lastModifiedBy>Ken Kehl</cp:lastModifiedBy>
  <cp:revision>3</cp:revision>
  <dcterms:created xsi:type="dcterms:W3CDTF">2017-01-22T02:05:00Z</dcterms:created>
  <dcterms:modified xsi:type="dcterms:W3CDTF">2017-01-22T02:25:00Z</dcterms:modified>
</cp:coreProperties>
</file>