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C" w:rsidRPr="00D56DE3" w:rsidRDefault="00DB6F8C" w:rsidP="00DB6F8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70532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Table 1</w:t>
      </w:r>
      <w:r>
        <w:rPr>
          <w:rFonts w:ascii="Times New Roman" w:hAnsi="Times New Roman" w:cs="Times New Roman"/>
        </w:rPr>
        <w:t>:</w:t>
      </w:r>
      <w:r w:rsidRPr="00D56DE3">
        <w:rPr>
          <w:rFonts w:ascii="Times New Roman" w:hAnsi="Times New Roman" w:cs="Times New Roman"/>
        </w:rPr>
        <w:t xml:space="preserve"> </w:t>
      </w:r>
      <w:r w:rsidR="0032482C">
        <w:rPr>
          <w:rFonts w:ascii="Times New Roman" w:hAnsi="Times New Roman" w:cs="Times New Roman"/>
        </w:rPr>
        <w:t>Overall i</w:t>
      </w:r>
      <w:r>
        <w:rPr>
          <w:rFonts w:ascii="Times New Roman" w:hAnsi="Times New Roman" w:cs="Times New Roman"/>
        </w:rPr>
        <w:t>mmune response detected in the peripheral blood by route of vaccine administration</w:t>
      </w:r>
      <w:r w:rsidRPr="00D5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ER status</w:t>
      </w:r>
    </w:p>
    <w:tbl>
      <w:tblPr>
        <w:tblStyle w:val="TableGrid"/>
        <w:tblW w:w="5557" w:type="pct"/>
        <w:tblInd w:w="-632" w:type="dxa"/>
        <w:tblLayout w:type="fixed"/>
        <w:tblLook w:val="04A0" w:firstRow="1" w:lastRow="0" w:firstColumn="1" w:lastColumn="0" w:noHBand="0" w:noVBand="1"/>
      </w:tblPr>
      <w:tblGrid>
        <w:gridCol w:w="1475"/>
        <w:gridCol w:w="526"/>
        <w:gridCol w:w="1173"/>
        <w:gridCol w:w="632"/>
        <w:gridCol w:w="447"/>
        <w:gridCol w:w="1171"/>
        <w:gridCol w:w="636"/>
        <w:gridCol w:w="447"/>
        <w:gridCol w:w="1171"/>
        <w:gridCol w:w="634"/>
        <w:gridCol w:w="447"/>
        <w:gridCol w:w="1171"/>
        <w:gridCol w:w="713"/>
      </w:tblGrid>
      <w:tr w:rsidR="00DB6F8C" w:rsidRPr="00870532" w:rsidTr="001E5881">
        <w:tc>
          <w:tcPr>
            <w:tcW w:w="693" w:type="pct"/>
            <w:vMerge w:val="restart"/>
          </w:tcPr>
          <w:p w:rsidR="00DB6F8C" w:rsidRPr="00870532" w:rsidRDefault="00DB6F8C" w:rsidP="001E5881">
            <w:pPr>
              <w:spacing w:before="40" w:after="20" w:line="240" w:lineRule="auto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ER status</w:t>
            </w:r>
          </w:p>
        </w:tc>
        <w:tc>
          <w:tcPr>
            <w:tcW w:w="1095" w:type="pct"/>
            <w:gridSpan w:val="3"/>
            <w:vMerge w:val="restart"/>
          </w:tcPr>
          <w:p w:rsidR="00DB6F8C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  <w:tc>
          <w:tcPr>
            <w:tcW w:w="3212" w:type="pct"/>
            <w:gridSpan w:val="9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Route of vaccine administration</w:t>
            </w:r>
          </w:p>
        </w:tc>
      </w:tr>
      <w:tr w:rsidR="00DB6F8C" w:rsidRPr="00870532" w:rsidTr="001E5881">
        <w:tc>
          <w:tcPr>
            <w:tcW w:w="693" w:type="pct"/>
            <w:vMerge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pct"/>
            <w:gridSpan w:val="3"/>
            <w:vMerge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gridSpan w:val="3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0532">
              <w:rPr>
                <w:rFonts w:ascii="Times New Roman" w:hAnsi="Times New Roman" w:cs="Times New Roman"/>
                <w:b/>
              </w:rPr>
              <w:t>Intralesional</w:t>
            </w:r>
            <w:proofErr w:type="spellEnd"/>
          </w:p>
        </w:tc>
        <w:tc>
          <w:tcPr>
            <w:tcW w:w="1058" w:type="pct"/>
            <w:gridSpan w:val="3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0532">
              <w:rPr>
                <w:rFonts w:ascii="Times New Roman" w:hAnsi="Times New Roman" w:cs="Times New Roman"/>
                <w:b/>
              </w:rPr>
              <w:t>Intranodal</w:t>
            </w:r>
            <w:proofErr w:type="spellEnd"/>
          </w:p>
        </w:tc>
        <w:tc>
          <w:tcPr>
            <w:tcW w:w="1095" w:type="pct"/>
            <w:gridSpan w:val="3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0532">
              <w:rPr>
                <w:rFonts w:ascii="Times New Roman" w:hAnsi="Times New Roman" w:cs="Times New Roman"/>
                <w:b/>
              </w:rPr>
              <w:t>Intralesional</w:t>
            </w:r>
            <w:proofErr w:type="spellEnd"/>
            <w:r w:rsidRPr="00870532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870532">
              <w:rPr>
                <w:rFonts w:ascii="Times New Roman" w:hAnsi="Times New Roman" w:cs="Times New Roman"/>
                <w:b/>
              </w:rPr>
              <w:t>Intranodal</w:t>
            </w:r>
            <w:r w:rsidRPr="00870532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DB6F8C" w:rsidRPr="00870532" w:rsidTr="001E5881">
        <w:tc>
          <w:tcPr>
            <w:tcW w:w="693" w:type="pct"/>
            <w:vMerge/>
          </w:tcPr>
          <w:p w:rsidR="00DB6F8C" w:rsidRPr="00870532" w:rsidRDefault="00DB6F8C" w:rsidP="001E5881">
            <w:pPr>
              <w:spacing w:before="40" w:after="20" w:line="240" w:lineRule="auto"/>
              <w:ind w:left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1" w:type="pct"/>
            <w:tcBorders>
              <w:bottom w:val="single" w:sz="4" w:space="0" w:color="auto"/>
              <w:righ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# immune</w:t>
            </w:r>
          </w:p>
          <w:p w:rsidR="00DB6F8C" w:rsidRPr="00870532" w:rsidRDefault="00DF3996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DB6F8C" w:rsidRPr="00870532">
              <w:rPr>
                <w:rFonts w:ascii="Times New Roman" w:hAnsi="Times New Roman" w:cs="Times New Roman"/>
                <w:b/>
              </w:rPr>
              <w:t>esponder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0" w:type="pct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0" w:type="pct"/>
            <w:tcBorders>
              <w:bottom w:val="single" w:sz="4" w:space="0" w:color="auto"/>
              <w:righ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# immune</w:t>
            </w: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responder</w:t>
            </w:r>
          </w:p>
        </w:tc>
        <w:tc>
          <w:tcPr>
            <w:tcW w:w="299" w:type="pct"/>
            <w:tcBorders>
              <w:lef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0" w:type="pct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0" w:type="pct"/>
            <w:tcBorders>
              <w:righ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# immune</w:t>
            </w: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responder</w:t>
            </w:r>
          </w:p>
        </w:tc>
        <w:tc>
          <w:tcPr>
            <w:tcW w:w="298" w:type="pct"/>
            <w:tcBorders>
              <w:lef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0" w:type="pct"/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50" w:type="pct"/>
            <w:tcBorders>
              <w:righ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# immune</w:t>
            </w: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responder</w:t>
            </w:r>
          </w:p>
        </w:tc>
        <w:tc>
          <w:tcPr>
            <w:tcW w:w="335" w:type="pct"/>
            <w:tcBorders>
              <w:left w:val="nil"/>
            </w:tcBorders>
          </w:tcPr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6F8C" w:rsidRPr="00870532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53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B6F8C" w:rsidRPr="00CC6D53" w:rsidTr="001E5881">
        <w:tc>
          <w:tcPr>
            <w:tcW w:w="693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D21">
              <w:rPr>
                <w:rFonts w:ascii="Times New Roman" w:hAnsi="Times New Roman" w:cs="Times New Roman"/>
              </w:rPr>
              <w:t>ER</w:t>
            </w:r>
            <w:r w:rsidRPr="00FB3D21">
              <w:rPr>
                <w:rFonts w:ascii="Times New Roman" w:hAnsi="Times New Roman" w:cs="Times New Roman"/>
                <w:vertAlign w:val="superscript"/>
              </w:rPr>
              <w:t>neg</w:t>
            </w:r>
            <w:proofErr w:type="spellEnd"/>
            <w:r w:rsidRPr="00FB3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6F8C" w:rsidRPr="00FB3D21" w:rsidRDefault="00CC6D53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6F8C" w:rsidRPr="00FB3D21" w:rsidRDefault="00CC6D53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83.3</w:t>
            </w:r>
          </w:p>
        </w:tc>
        <w:tc>
          <w:tcPr>
            <w:tcW w:w="210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tcBorders>
              <w:left w:val="nil"/>
            </w:tcBorders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210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auto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" w:type="pct"/>
            <w:tcBorders>
              <w:left w:val="nil"/>
            </w:tcBorders>
            <w:shd w:val="clear" w:color="auto" w:fill="auto"/>
          </w:tcPr>
          <w:p w:rsidR="00DB6F8C" w:rsidRPr="00FB3D21" w:rsidRDefault="005059FD" w:rsidP="005059F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210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  <w:tcBorders>
              <w:left w:val="nil"/>
            </w:tcBorders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80.0</w:t>
            </w:r>
          </w:p>
        </w:tc>
      </w:tr>
      <w:tr w:rsidR="00DB6F8C" w:rsidRPr="00CC6D53" w:rsidTr="001E5881">
        <w:tc>
          <w:tcPr>
            <w:tcW w:w="693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D21">
              <w:rPr>
                <w:rFonts w:ascii="Times New Roman" w:hAnsi="Times New Roman" w:cs="Times New Roman"/>
              </w:rPr>
              <w:t>ER</w:t>
            </w:r>
            <w:r w:rsidRPr="00FB3D21">
              <w:rPr>
                <w:rFonts w:ascii="Times New Roman" w:hAnsi="Times New Roman" w:cs="Times New Roman"/>
                <w:vertAlign w:val="superscript"/>
              </w:rPr>
              <w:t>pos</w:t>
            </w:r>
            <w:proofErr w:type="spellEnd"/>
            <w:r w:rsidRPr="00FB3D21">
              <w:rPr>
                <w:rFonts w:ascii="Times New Roman" w:hAnsi="Times New Roman" w:cs="Times New Roman"/>
              </w:rPr>
              <w:t xml:space="preserve"> w/o AE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6F8C" w:rsidRPr="00FB3D21" w:rsidRDefault="00CC6D53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B6F8C" w:rsidRPr="00FB3D21" w:rsidRDefault="00CC6D53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5059FD" w:rsidP="005059F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66.7</w:t>
            </w:r>
          </w:p>
        </w:tc>
      </w:tr>
      <w:tr w:rsidR="00DB6F8C" w:rsidRPr="00CC6D53" w:rsidTr="001E5881">
        <w:tc>
          <w:tcPr>
            <w:tcW w:w="693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D21">
              <w:rPr>
                <w:rFonts w:ascii="Times New Roman" w:hAnsi="Times New Roman" w:cs="Times New Roman"/>
              </w:rPr>
              <w:t>ER</w:t>
            </w:r>
            <w:r w:rsidRPr="00FB3D21">
              <w:rPr>
                <w:rFonts w:ascii="Times New Roman" w:hAnsi="Times New Roman" w:cs="Times New Roman"/>
                <w:vertAlign w:val="superscript"/>
              </w:rPr>
              <w:t>pos</w:t>
            </w:r>
            <w:proofErr w:type="spellEnd"/>
            <w:r w:rsidRPr="00FB3D21">
              <w:rPr>
                <w:rFonts w:ascii="Times New Roman" w:hAnsi="Times New Roman" w:cs="Times New Roman"/>
              </w:rPr>
              <w:t xml:space="preserve"> w AE</w:t>
            </w:r>
          </w:p>
        </w:tc>
        <w:tc>
          <w:tcPr>
            <w:tcW w:w="247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6F8C" w:rsidRPr="00FB3D21" w:rsidRDefault="00DB6F8C" w:rsidP="00CC6D53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</w:t>
            </w:r>
            <w:r w:rsidR="00CC6D53" w:rsidRPr="00FB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6F8C" w:rsidRPr="00FB3D21" w:rsidRDefault="00504B35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76.2</w:t>
            </w:r>
          </w:p>
        </w:tc>
        <w:tc>
          <w:tcPr>
            <w:tcW w:w="210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auto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tcBorders>
              <w:left w:val="nil"/>
            </w:tcBorders>
            <w:shd w:val="clear" w:color="auto" w:fill="auto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210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auto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" w:type="pct"/>
            <w:tcBorders>
              <w:left w:val="nil"/>
            </w:tcBorders>
            <w:shd w:val="clear" w:color="auto" w:fill="auto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210" w:type="pct"/>
            <w:shd w:val="clear" w:color="auto" w:fill="auto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auto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  <w:tcBorders>
              <w:left w:val="nil"/>
            </w:tcBorders>
            <w:shd w:val="clear" w:color="auto" w:fill="auto"/>
          </w:tcPr>
          <w:p w:rsidR="00DB6F8C" w:rsidRPr="00FB3D21" w:rsidRDefault="005059FD" w:rsidP="005059F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57.1</w:t>
            </w:r>
          </w:p>
        </w:tc>
      </w:tr>
      <w:tr w:rsidR="00DB6F8C" w:rsidRPr="00CC6D53" w:rsidTr="001E5881">
        <w:tc>
          <w:tcPr>
            <w:tcW w:w="693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right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1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504B35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4</w:t>
            </w:r>
            <w:r w:rsidR="00DB6F8C" w:rsidRPr="00FB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504B35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84</w:t>
            </w:r>
            <w:r w:rsidR="00DB6F8C" w:rsidRPr="00FB3D2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DB6F8C" w:rsidP="005059FD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</w:t>
            </w:r>
            <w:r w:rsidR="005059FD" w:rsidRPr="00FB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DB6F8C" w:rsidRPr="00FB3D21" w:rsidRDefault="00DB6F8C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D9D9D9" w:themeFill="background1" w:themeFillShade="D9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" w:type="pct"/>
            <w:tcBorders>
              <w:left w:val="nil"/>
            </w:tcBorders>
            <w:shd w:val="clear" w:color="auto" w:fill="D9D9D9" w:themeFill="background1" w:themeFillShade="D9"/>
          </w:tcPr>
          <w:p w:rsidR="00DB6F8C" w:rsidRPr="00FB3D21" w:rsidRDefault="005059FD" w:rsidP="001E5881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FB3D21">
              <w:rPr>
                <w:rFonts w:ascii="Times New Roman" w:hAnsi="Times New Roman" w:cs="Times New Roman"/>
              </w:rPr>
              <w:t>66.7</w:t>
            </w:r>
          </w:p>
        </w:tc>
      </w:tr>
    </w:tbl>
    <w:p w:rsidR="00DB6F8C" w:rsidRDefault="00DB6F8C" w:rsidP="00DB6F8C">
      <w:pPr>
        <w:spacing w:after="0" w:line="276" w:lineRule="auto"/>
        <w:rPr>
          <w:rFonts w:ascii="Times New Roman" w:hAnsi="Times New Roman" w:cs="Times New Roman"/>
        </w:rPr>
      </w:pPr>
      <w:r w:rsidRPr="00DD2D09">
        <w:rPr>
          <w:rFonts w:ascii="Times New Roman" w:hAnsi="Times New Roman" w:cs="Times New Roman"/>
        </w:rPr>
        <w:t>ER (estroge</w:t>
      </w:r>
      <w:r>
        <w:rPr>
          <w:rFonts w:ascii="Times New Roman" w:hAnsi="Times New Roman" w:cs="Times New Roman"/>
        </w:rPr>
        <w:t>n receptor), AE (anti-estrogen)</w:t>
      </w:r>
    </w:p>
    <w:p w:rsidR="00DB6F8C" w:rsidRDefault="00DB6F8C" w:rsidP="00DB6F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05E2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C5C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0FAA">
        <w:rPr>
          <w:rFonts w:ascii="Times New Roman" w:hAnsi="Times New Roman" w:cs="Times New Roman"/>
          <w:sz w:val="20"/>
          <w:szCs w:val="20"/>
        </w:rPr>
        <w:t xml:space="preserve">one patient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ER</w:t>
      </w:r>
      <w:r w:rsidRPr="00926B25">
        <w:rPr>
          <w:rFonts w:ascii="Times New Roman" w:hAnsi="Times New Roman" w:cs="Times New Roman"/>
          <w:sz w:val="20"/>
          <w:szCs w:val="20"/>
          <w:vertAlign w:val="superscript"/>
        </w:rPr>
        <w:t>neg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/ILN) </w:t>
      </w:r>
      <w:r w:rsidRPr="00BC0FAA">
        <w:rPr>
          <w:rFonts w:ascii="Times New Roman" w:hAnsi="Times New Roman" w:cs="Times New Roman"/>
          <w:sz w:val="20"/>
          <w:szCs w:val="20"/>
        </w:rPr>
        <w:t xml:space="preserve">not evaluable for </w:t>
      </w:r>
      <w:r>
        <w:rPr>
          <w:rFonts w:ascii="Times New Roman" w:hAnsi="Times New Roman" w:cs="Times New Roman"/>
          <w:sz w:val="20"/>
          <w:szCs w:val="20"/>
        </w:rPr>
        <w:t xml:space="preserve">overall CD4 peripheral blood immune response </w:t>
      </w:r>
    </w:p>
    <w:sectPr w:rsidR="00D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F6" w:rsidRDefault="008920F6">
      <w:pPr>
        <w:spacing w:after="0" w:line="240" w:lineRule="auto"/>
      </w:pPr>
      <w:r>
        <w:separator/>
      </w:r>
    </w:p>
  </w:endnote>
  <w:endnote w:type="continuationSeparator" w:id="0">
    <w:p w:rsidR="008920F6" w:rsidRDefault="008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F6" w:rsidRDefault="008920F6">
      <w:pPr>
        <w:spacing w:after="0" w:line="240" w:lineRule="auto"/>
      </w:pPr>
      <w:r>
        <w:separator/>
      </w:r>
    </w:p>
  </w:footnote>
  <w:footnote w:type="continuationSeparator" w:id="0">
    <w:p w:rsidR="008920F6" w:rsidRDefault="0089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A58"/>
    <w:multiLevelType w:val="hybridMultilevel"/>
    <w:tmpl w:val="53EC0816"/>
    <w:lvl w:ilvl="0" w:tplc="6B448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4E4D"/>
    <w:multiLevelType w:val="hybridMultilevel"/>
    <w:tmpl w:val="67C8F756"/>
    <w:lvl w:ilvl="0" w:tplc="3CCE08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1DB8"/>
    <w:multiLevelType w:val="hybridMultilevel"/>
    <w:tmpl w:val="0E6A6C9E"/>
    <w:lvl w:ilvl="0" w:tplc="6156B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92A3D"/>
    <w:multiLevelType w:val="hybridMultilevel"/>
    <w:tmpl w:val="087249C6"/>
    <w:lvl w:ilvl="0" w:tplc="E58261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2AF7"/>
    <w:multiLevelType w:val="hybridMultilevel"/>
    <w:tmpl w:val="321C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384"/>
    <w:multiLevelType w:val="hybridMultilevel"/>
    <w:tmpl w:val="F45C1B64"/>
    <w:lvl w:ilvl="0" w:tplc="8BBC210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E5934"/>
    <w:multiLevelType w:val="hybridMultilevel"/>
    <w:tmpl w:val="B3FE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D749C"/>
    <w:multiLevelType w:val="hybridMultilevel"/>
    <w:tmpl w:val="1F1E35AE"/>
    <w:lvl w:ilvl="0" w:tplc="95D0B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ell%20Cycle[1] Cop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e9rrf258e950wevs9ovepvmf2e5zpr5zraf&quot;&gt;My EndNote Library&lt;record-ids&gt;&lt;item&gt;1&lt;/item&gt;&lt;item&gt;2&lt;/item&gt;&lt;item&gt;4&lt;/item&gt;&lt;item&gt;7&lt;/item&gt;&lt;item&gt;12&lt;/item&gt;&lt;item&gt;26&lt;/item&gt;&lt;item&gt;49&lt;/item&gt;&lt;item&gt;101&lt;/item&gt;&lt;item&gt;103&lt;/item&gt;&lt;item&gt;1120&lt;/item&gt;&lt;item&gt;1281&lt;/item&gt;&lt;item&gt;1342&lt;/item&gt;&lt;item&gt;1350&lt;/item&gt;&lt;item&gt;1354&lt;/item&gt;&lt;item&gt;1356&lt;/item&gt;&lt;item&gt;1357&lt;/item&gt;&lt;item&gt;1358&lt;/item&gt;&lt;item&gt;1363&lt;/item&gt;&lt;item&gt;1373&lt;/item&gt;&lt;item&gt;1374&lt;/item&gt;&lt;item&gt;1381&lt;/item&gt;&lt;item&gt;1391&lt;/item&gt;&lt;item&gt;1398&lt;/item&gt;&lt;item&gt;1401&lt;/item&gt;&lt;item&gt;1404&lt;/item&gt;&lt;item&gt;1426&lt;/item&gt;&lt;item&gt;1911&lt;/item&gt;&lt;item&gt;1913&lt;/item&gt;&lt;item&gt;1948&lt;/item&gt;&lt;item&gt;2138&lt;/item&gt;&lt;item&gt;2582&lt;/item&gt;&lt;item&gt;3223&lt;/item&gt;&lt;item&gt;3369&lt;/item&gt;&lt;item&gt;3497&lt;/item&gt;&lt;item&gt;3719&lt;/item&gt;&lt;item&gt;3796&lt;/item&gt;&lt;item&gt;3801&lt;/item&gt;&lt;item&gt;3812&lt;/item&gt;&lt;item&gt;3816&lt;/item&gt;&lt;item&gt;3826&lt;/item&gt;&lt;/record-ids&gt;&lt;/item&gt;&lt;/Libraries&gt;"/>
  </w:docVars>
  <w:rsids>
    <w:rsidRoot w:val="007C797A"/>
    <w:rsid w:val="000066BC"/>
    <w:rsid w:val="00021C06"/>
    <w:rsid w:val="00031B46"/>
    <w:rsid w:val="00032BE4"/>
    <w:rsid w:val="00035F7F"/>
    <w:rsid w:val="00045D07"/>
    <w:rsid w:val="00074CF1"/>
    <w:rsid w:val="00080B96"/>
    <w:rsid w:val="00082F23"/>
    <w:rsid w:val="00090457"/>
    <w:rsid w:val="00090DA9"/>
    <w:rsid w:val="0009604E"/>
    <w:rsid w:val="00096B51"/>
    <w:rsid w:val="000A500F"/>
    <w:rsid w:val="000A505B"/>
    <w:rsid w:val="000B4108"/>
    <w:rsid w:val="000E4A2D"/>
    <w:rsid w:val="000F0FE8"/>
    <w:rsid w:val="000F4B22"/>
    <w:rsid w:val="00105CE9"/>
    <w:rsid w:val="001262EE"/>
    <w:rsid w:val="00127D92"/>
    <w:rsid w:val="00130441"/>
    <w:rsid w:val="00132201"/>
    <w:rsid w:val="0013403A"/>
    <w:rsid w:val="00142EE2"/>
    <w:rsid w:val="00150DC4"/>
    <w:rsid w:val="00165AD0"/>
    <w:rsid w:val="00170BAE"/>
    <w:rsid w:val="00171194"/>
    <w:rsid w:val="001757DD"/>
    <w:rsid w:val="001763B4"/>
    <w:rsid w:val="00177251"/>
    <w:rsid w:val="00177785"/>
    <w:rsid w:val="00181752"/>
    <w:rsid w:val="0018798E"/>
    <w:rsid w:val="00187B5B"/>
    <w:rsid w:val="00193F68"/>
    <w:rsid w:val="001979E1"/>
    <w:rsid w:val="001A41C2"/>
    <w:rsid w:val="001A5724"/>
    <w:rsid w:val="001B76EE"/>
    <w:rsid w:val="001D0CD4"/>
    <w:rsid w:val="001D3EC2"/>
    <w:rsid w:val="001D7DFC"/>
    <w:rsid w:val="001E5881"/>
    <w:rsid w:val="001F61AA"/>
    <w:rsid w:val="001F627B"/>
    <w:rsid w:val="00204C48"/>
    <w:rsid w:val="002103E4"/>
    <w:rsid w:val="00211694"/>
    <w:rsid w:val="00243C99"/>
    <w:rsid w:val="002445BC"/>
    <w:rsid w:val="0024544C"/>
    <w:rsid w:val="00251348"/>
    <w:rsid w:val="0025647E"/>
    <w:rsid w:val="00267BD4"/>
    <w:rsid w:val="00270574"/>
    <w:rsid w:val="00270F46"/>
    <w:rsid w:val="00285360"/>
    <w:rsid w:val="0029527A"/>
    <w:rsid w:val="00297364"/>
    <w:rsid w:val="002A0582"/>
    <w:rsid w:val="002C001B"/>
    <w:rsid w:val="002C0FB8"/>
    <w:rsid w:val="002C1787"/>
    <w:rsid w:val="002C44DF"/>
    <w:rsid w:val="002D1457"/>
    <w:rsid w:val="002D7E31"/>
    <w:rsid w:val="002F30B9"/>
    <w:rsid w:val="002F622D"/>
    <w:rsid w:val="003063A6"/>
    <w:rsid w:val="003177F4"/>
    <w:rsid w:val="0032482C"/>
    <w:rsid w:val="00324D8D"/>
    <w:rsid w:val="00325815"/>
    <w:rsid w:val="003470A3"/>
    <w:rsid w:val="00350532"/>
    <w:rsid w:val="00351734"/>
    <w:rsid w:val="00351C63"/>
    <w:rsid w:val="00367EE1"/>
    <w:rsid w:val="00381227"/>
    <w:rsid w:val="003A2F8D"/>
    <w:rsid w:val="003A7D6F"/>
    <w:rsid w:val="003B013D"/>
    <w:rsid w:val="003B1AEF"/>
    <w:rsid w:val="003B1CE5"/>
    <w:rsid w:val="003D3CD3"/>
    <w:rsid w:val="003E0F20"/>
    <w:rsid w:val="003F09E0"/>
    <w:rsid w:val="003F2C19"/>
    <w:rsid w:val="003F5ACE"/>
    <w:rsid w:val="003F78D5"/>
    <w:rsid w:val="00406DC6"/>
    <w:rsid w:val="004166C3"/>
    <w:rsid w:val="00417A3C"/>
    <w:rsid w:val="0042100B"/>
    <w:rsid w:val="00421FB4"/>
    <w:rsid w:val="00432268"/>
    <w:rsid w:val="004344CD"/>
    <w:rsid w:val="00446D3D"/>
    <w:rsid w:val="0045337C"/>
    <w:rsid w:val="0045747D"/>
    <w:rsid w:val="00457723"/>
    <w:rsid w:val="004616B9"/>
    <w:rsid w:val="004736DE"/>
    <w:rsid w:val="00473E61"/>
    <w:rsid w:val="00482649"/>
    <w:rsid w:val="00493BF1"/>
    <w:rsid w:val="00497D44"/>
    <w:rsid w:val="004A1F5B"/>
    <w:rsid w:val="004A40A8"/>
    <w:rsid w:val="004A6DCA"/>
    <w:rsid w:val="004B1CAF"/>
    <w:rsid w:val="004B4ADE"/>
    <w:rsid w:val="004B5072"/>
    <w:rsid w:val="004B69B1"/>
    <w:rsid w:val="004C0659"/>
    <w:rsid w:val="004C259D"/>
    <w:rsid w:val="004F0873"/>
    <w:rsid w:val="004F782B"/>
    <w:rsid w:val="00501E34"/>
    <w:rsid w:val="00502A60"/>
    <w:rsid w:val="0050372C"/>
    <w:rsid w:val="00504B35"/>
    <w:rsid w:val="005059FD"/>
    <w:rsid w:val="00505B48"/>
    <w:rsid w:val="0050678A"/>
    <w:rsid w:val="00513728"/>
    <w:rsid w:val="00524C45"/>
    <w:rsid w:val="0054510D"/>
    <w:rsid w:val="0054566D"/>
    <w:rsid w:val="00545A88"/>
    <w:rsid w:val="00551C52"/>
    <w:rsid w:val="00561A44"/>
    <w:rsid w:val="005677B6"/>
    <w:rsid w:val="0057304F"/>
    <w:rsid w:val="0057373F"/>
    <w:rsid w:val="00574F50"/>
    <w:rsid w:val="0057662D"/>
    <w:rsid w:val="005A2BD1"/>
    <w:rsid w:val="005A5524"/>
    <w:rsid w:val="005B4175"/>
    <w:rsid w:val="005B7233"/>
    <w:rsid w:val="005C0517"/>
    <w:rsid w:val="005D56F9"/>
    <w:rsid w:val="005E0FAE"/>
    <w:rsid w:val="005F0FEC"/>
    <w:rsid w:val="005F49E2"/>
    <w:rsid w:val="005F4F48"/>
    <w:rsid w:val="00607C6A"/>
    <w:rsid w:val="006114A3"/>
    <w:rsid w:val="00612290"/>
    <w:rsid w:val="00614139"/>
    <w:rsid w:val="00615838"/>
    <w:rsid w:val="00616C9C"/>
    <w:rsid w:val="00617991"/>
    <w:rsid w:val="00620859"/>
    <w:rsid w:val="0062086C"/>
    <w:rsid w:val="00621425"/>
    <w:rsid w:val="006343F1"/>
    <w:rsid w:val="0063705B"/>
    <w:rsid w:val="00637BB4"/>
    <w:rsid w:val="00641880"/>
    <w:rsid w:val="00647639"/>
    <w:rsid w:val="00650F27"/>
    <w:rsid w:val="00655415"/>
    <w:rsid w:val="0065775F"/>
    <w:rsid w:val="00662AB3"/>
    <w:rsid w:val="006676F1"/>
    <w:rsid w:val="00673B9A"/>
    <w:rsid w:val="006818DC"/>
    <w:rsid w:val="00681A16"/>
    <w:rsid w:val="00690C59"/>
    <w:rsid w:val="006B0603"/>
    <w:rsid w:val="006B18A1"/>
    <w:rsid w:val="006C5F7C"/>
    <w:rsid w:val="006D5922"/>
    <w:rsid w:val="006F18C0"/>
    <w:rsid w:val="00702AA2"/>
    <w:rsid w:val="00722CD4"/>
    <w:rsid w:val="00727F7B"/>
    <w:rsid w:val="00745462"/>
    <w:rsid w:val="0075297F"/>
    <w:rsid w:val="007533C9"/>
    <w:rsid w:val="007614AF"/>
    <w:rsid w:val="00764BBE"/>
    <w:rsid w:val="00765BFE"/>
    <w:rsid w:val="007754E5"/>
    <w:rsid w:val="00782A94"/>
    <w:rsid w:val="00783968"/>
    <w:rsid w:val="00790E52"/>
    <w:rsid w:val="007915CD"/>
    <w:rsid w:val="007A1525"/>
    <w:rsid w:val="007A1D54"/>
    <w:rsid w:val="007A4A9B"/>
    <w:rsid w:val="007C482A"/>
    <w:rsid w:val="007C797A"/>
    <w:rsid w:val="007D5369"/>
    <w:rsid w:val="007D6261"/>
    <w:rsid w:val="007D69D8"/>
    <w:rsid w:val="007E4E6F"/>
    <w:rsid w:val="007E7809"/>
    <w:rsid w:val="007F0DF1"/>
    <w:rsid w:val="007F2755"/>
    <w:rsid w:val="007F6DDE"/>
    <w:rsid w:val="007F7728"/>
    <w:rsid w:val="008024D2"/>
    <w:rsid w:val="008124E4"/>
    <w:rsid w:val="00812722"/>
    <w:rsid w:val="00812F36"/>
    <w:rsid w:val="00813E9C"/>
    <w:rsid w:val="008350D4"/>
    <w:rsid w:val="00836604"/>
    <w:rsid w:val="00850B10"/>
    <w:rsid w:val="0085513B"/>
    <w:rsid w:val="00860D88"/>
    <w:rsid w:val="00865B60"/>
    <w:rsid w:val="00866DC8"/>
    <w:rsid w:val="0087752D"/>
    <w:rsid w:val="00882FF4"/>
    <w:rsid w:val="00890EE4"/>
    <w:rsid w:val="008920F6"/>
    <w:rsid w:val="008B5695"/>
    <w:rsid w:val="008C2B7E"/>
    <w:rsid w:val="008C4294"/>
    <w:rsid w:val="008C4359"/>
    <w:rsid w:val="008E0D15"/>
    <w:rsid w:val="008E16AE"/>
    <w:rsid w:val="008E218D"/>
    <w:rsid w:val="008F1F28"/>
    <w:rsid w:val="008F32A4"/>
    <w:rsid w:val="008F6111"/>
    <w:rsid w:val="009023DA"/>
    <w:rsid w:val="009026C3"/>
    <w:rsid w:val="00910DA4"/>
    <w:rsid w:val="009112E5"/>
    <w:rsid w:val="009236F9"/>
    <w:rsid w:val="0092449A"/>
    <w:rsid w:val="00930A35"/>
    <w:rsid w:val="00936F14"/>
    <w:rsid w:val="009521DC"/>
    <w:rsid w:val="00953763"/>
    <w:rsid w:val="0095701B"/>
    <w:rsid w:val="00961CC6"/>
    <w:rsid w:val="009769E4"/>
    <w:rsid w:val="00980516"/>
    <w:rsid w:val="00984F8B"/>
    <w:rsid w:val="009863E0"/>
    <w:rsid w:val="009A725C"/>
    <w:rsid w:val="009B371A"/>
    <w:rsid w:val="009B4F04"/>
    <w:rsid w:val="009C46BE"/>
    <w:rsid w:val="009C5C01"/>
    <w:rsid w:val="009E6F79"/>
    <w:rsid w:val="009F486E"/>
    <w:rsid w:val="009F6D4A"/>
    <w:rsid w:val="00A11A7D"/>
    <w:rsid w:val="00A1348D"/>
    <w:rsid w:val="00A24D5F"/>
    <w:rsid w:val="00A275D8"/>
    <w:rsid w:val="00A31154"/>
    <w:rsid w:val="00A345F3"/>
    <w:rsid w:val="00A445C6"/>
    <w:rsid w:val="00A63134"/>
    <w:rsid w:val="00A80FFC"/>
    <w:rsid w:val="00AA1662"/>
    <w:rsid w:val="00AA3F01"/>
    <w:rsid w:val="00AB60B2"/>
    <w:rsid w:val="00AB6518"/>
    <w:rsid w:val="00AC50BB"/>
    <w:rsid w:val="00AD287B"/>
    <w:rsid w:val="00AD3913"/>
    <w:rsid w:val="00AF452B"/>
    <w:rsid w:val="00B029D7"/>
    <w:rsid w:val="00B051BA"/>
    <w:rsid w:val="00B118F2"/>
    <w:rsid w:val="00B1470A"/>
    <w:rsid w:val="00B37924"/>
    <w:rsid w:val="00B40F6C"/>
    <w:rsid w:val="00B45E1C"/>
    <w:rsid w:val="00B471E1"/>
    <w:rsid w:val="00B51EEA"/>
    <w:rsid w:val="00B56089"/>
    <w:rsid w:val="00B64397"/>
    <w:rsid w:val="00B724E5"/>
    <w:rsid w:val="00B81959"/>
    <w:rsid w:val="00B83536"/>
    <w:rsid w:val="00B90265"/>
    <w:rsid w:val="00B96476"/>
    <w:rsid w:val="00BA237D"/>
    <w:rsid w:val="00BA252C"/>
    <w:rsid w:val="00BB7AD6"/>
    <w:rsid w:val="00BC2B90"/>
    <w:rsid w:val="00BE64F2"/>
    <w:rsid w:val="00BE6FD8"/>
    <w:rsid w:val="00BF0F98"/>
    <w:rsid w:val="00C00ABC"/>
    <w:rsid w:val="00C21258"/>
    <w:rsid w:val="00C4128F"/>
    <w:rsid w:val="00C46E40"/>
    <w:rsid w:val="00C5587B"/>
    <w:rsid w:val="00C660AB"/>
    <w:rsid w:val="00C74589"/>
    <w:rsid w:val="00C816D2"/>
    <w:rsid w:val="00C82829"/>
    <w:rsid w:val="00C91C6C"/>
    <w:rsid w:val="00C93CDB"/>
    <w:rsid w:val="00CA06B5"/>
    <w:rsid w:val="00CC2157"/>
    <w:rsid w:val="00CC21F0"/>
    <w:rsid w:val="00CC6D53"/>
    <w:rsid w:val="00CD492A"/>
    <w:rsid w:val="00CE55CE"/>
    <w:rsid w:val="00D138C7"/>
    <w:rsid w:val="00D13E1D"/>
    <w:rsid w:val="00D14685"/>
    <w:rsid w:val="00D17922"/>
    <w:rsid w:val="00D2103D"/>
    <w:rsid w:val="00D26DDF"/>
    <w:rsid w:val="00D329E4"/>
    <w:rsid w:val="00D43AA1"/>
    <w:rsid w:val="00D5679D"/>
    <w:rsid w:val="00D6068E"/>
    <w:rsid w:val="00D654D2"/>
    <w:rsid w:val="00D71B4D"/>
    <w:rsid w:val="00D82E83"/>
    <w:rsid w:val="00DB1426"/>
    <w:rsid w:val="00DB6F8C"/>
    <w:rsid w:val="00DE020C"/>
    <w:rsid w:val="00DF2C7B"/>
    <w:rsid w:val="00DF3996"/>
    <w:rsid w:val="00DF76B7"/>
    <w:rsid w:val="00E04C4F"/>
    <w:rsid w:val="00E06D72"/>
    <w:rsid w:val="00E150E4"/>
    <w:rsid w:val="00E15A2A"/>
    <w:rsid w:val="00E1629D"/>
    <w:rsid w:val="00E21DC5"/>
    <w:rsid w:val="00E45021"/>
    <w:rsid w:val="00E45521"/>
    <w:rsid w:val="00E472E1"/>
    <w:rsid w:val="00E50E00"/>
    <w:rsid w:val="00E65781"/>
    <w:rsid w:val="00E817FC"/>
    <w:rsid w:val="00E842E5"/>
    <w:rsid w:val="00E8597D"/>
    <w:rsid w:val="00E86730"/>
    <w:rsid w:val="00E91D37"/>
    <w:rsid w:val="00E9257B"/>
    <w:rsid w:val="00EA61EC"/>
    <w:rsid w:val="00EB0741"/>
    <w:rsid w:val="00EC2DC5"/>
    <w:rsid w:val="00EC3F64"/>
    <w:rsid w:val="00ED2C4F"/>
    <w:rsid w:val="00ED44CF"/>
    <w:rsid w:val="00EE115A"/>
    <w:rsid w:val="00F0687D"/>
    <w:rsid w:val="00F07600"/>
    <w:rsid w:val="00F15D8F"/>
    <w:rsid w:val="00F1630D"/>
    <w:rsid w:val="00F272AB"/>
    <w:rsid w:val="00F32CE1"/>
    <w:rsid w:val="00F34F95"/>
    <w:rsid w:val="00F35905"/>
    <w:rsid w:val="00F433E5"/>
    <w:rsid w:val="00F433FD"/>
    <w:rsid w:val="00F722D7"/>
    <w:rsid w:val="00F8309E"/>
    <w:rsid w:val="00F846B9"/>
    <w:rsid w:val="00F9108A"/>
    <w:rsid w:val="00F9560D"/>
    <w:rsid w:val="00FB3D21"/>
    <w:rsid w:val="00FB7860"/>
    <w:rsid w:val="00FC37B7"/>
    <w:rsid w:val="00FC74F4"/>
    <w:rsid w:val="00FD0094"/>
    <w:rsid w:val="00FD1C86"/>
    <w:rsid w:val="00FD32DE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7A"/>
  </w:style>
  <w:style w:type="paragraph" w:styleId="Footer">
    <w:name w:val="footer"/>
    <w:basedOn w:val="Normal"/>
    <w:link w:val="FooterChar"/>
    <w:uiPriority w:val="99"/>
    <w:unhideWhenUsed/>
    <w:rsid w:val="007C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7A"/>
  </w:style>
  <w:style w:type="paragraph" w:styleId="BalloonText">
    <w:name w:val="Balloon Text"/>
    <w:basedOn w:val="Normal"/>
    <w:link w:val="BalloonTextChar"/>
    <w:uiPriority w:val="99"/>
    <w:semiHidden/>
    <w:unhideWhenUsed/>
    <w:rsid w:val="007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7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97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7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7A"/>
    <w:rPr>
      <w:b/>
      <w:bCs/>
    </w:rPr>
  </w:style>
  <w:style w:type="character" w:customStyle="1" w:styleId="apple-converted-space">
    <w:name w:val="apple-converted-space"/>
    <w:basedOn w:val="DefaultParagraphFont"/>
    <w:rsid w:val="007C797A"/>
  </w:style>
  <w:style w:type="character" w:styleId="Emphasis">
    <w:name w:val="Emphasis"/>
    <w:basedOn w:val="DefaultParagraphFont"/>
    <w:uiPriority w:val="20"/>
    <w:qFormat/>
    <w:rsid w:val="007C79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7A"/>
  </w:style>
  <w:style w:type="paragraph" w:styleId="Footer">
    <w:name w:val="footer"/>
    <w:basedOn w:val="Normal"/>
    <w:link w:val="FooterChar"/>
    <w:uiPriority w:val="99"/>
    <w:unhideWhenUsed/>
    <w:rsid w:val="007C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7A"/>
  </w:style>
  <w:style w:type="paragraph" w:styleId="BalloonText">
    <w:name w:val="Balloon Text"/>
    <w:basedOn w:val="Normal"/>
    <w:link w:val="BalloonTextChar"/>
    <w:uiPriority w:val="99"/>
    <w:semiHidden/>
    <w:unhideWhenUsed/>
    <w:rsid w:val="007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7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97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7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7A"/>
    <w:rPr>
      <w:b/>
      <w:bCs/>
    </w:rPr>
  </w:style>
  <w:style w:type="character" w:customStyle="1" w:styleId="apple-converted-space">
    <w:name w:val="apple-converted-space"/>
    <w:basedOn w:val="DefaultParagraphFont"/>
    <w:rsid w:val="007C797A"/>
  </w:style>
  <w:style w:type="character" w:styleId="Emphasis">
    <w:name w:val="Emphasis"/>
    <w:basedOn w:val="DefaultParagraphFont"/>
    <w:uiPriority w:val="20"/>
    <w:qFormat/>
    <w:rsid w:val="007C7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Lowenfeld, Lea</dc:creator>
  <cp:lastModifiedBy>Lowenfeld, Lea</cp:lastModifiedBy>
  <cp:revision>2</cp:revision>
  <cp:lastPrinted>2016-06-17T14:01:00Z</cp:lastPrinted>
  <dcterms:created xsi:type="dcterms:W3CDTF">2016-07-23T02:24:00Z</dcterms:created>
  <dcterms:modified xsi:type="dcterms:W3CDTF">2016-07-23T02:24:00Z</dcterms:modified>
</cp:coreProperties>
</file>