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  <w:bookmarkStart w:id="0" w:name="_GoBack"/>
      <w:bookmarkEnd w:id="0"/>
      <w:r w:rsidRPr="00935972">
        <w:rPr>
          <w:rFonts w:ascii="Times" w:eastAsia="MS Mincho" w:hAnsi="Times" w:cs="Times New Roman"/>
          <w:szCs w:val="24"/>
        </w:rPr>
        <w:t>SUPPLEMENTARY MATERIAL</w:t>
      </w: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  <w:sectPr w:rsidR="00935972" w:rsidRPr="00935972" w:rsidSect="0020712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972" w:rsidRPr="00935972" w:rsidRDefault="00BC7A67" w:rsidP="00935972">
      <w:pPr>
        <w:rPr>
          <w:rFonts w:ascii="Times" w:eastAsia="MS Mincho" w:hAnsi="Times" w:cs="Times New Roman"/>
          <w:b/>
          <w:szCs w:val="24"/>
        </w:rPr>
      </w:pPr>
      <w:r>
        <w:rPr>
          <w:rFonts w:ascii="Times" w:eastAsia="MS Mincho" w:hAnsi="Times" w:cs="Times New Roman"/>
          <w:b/>
          <w:szCs w:val="24"/>
        </w:rPr>
        <w:lastRenderedPageBreak/>
        <w:t xml:space="preserve">Supplementary </w:t>
      </w:r>
      <w:r w:rsidR="00935972" w:rsidRPr="00935972">
        <w:rPr>
          <w:rFonts w:ascii="Times" w:eastAsia="MS Mincho" w:hAnsi="Times" w:cs="Times New Roman"/>
          <w:b/>
          <w:szCs w:val="24"/>
        </w:rPr>
        <w:t>Methods</w:t>
      </w:r>
    </w:p>
    <w:p w:rsidR="00935972" w:rsidRPr="00935972" w:rsidRDefault="00935972" w:rsidP="00935972">
      <w:pPr>
        <w:rPr>
          <w:rFonts w:ascii="Times" w:eastAsia="MS Mincho" w:hAnsi="Times" w:cs="Times New Roman"/>
          <w:b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b/>
          <w:szCs w:val="24"/>
        </w:rPr>
      </w:pPr>
      <w:r w:rsidRPr="00935972">
        <w:rPr>
          <w:rFonts w:ascii="Times" w:eastAsia="MS Mincho" w:hAnsi="Times" w:cs="Times New Roman"/>
          <w:b/>
          <w:szCs w:val="24"/>
        </w:rPr>
        <w:t>Procedures for Immune Assays</w:t>
      </w: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shd w:val="clear" w:color="auto" w:fill="FFFFFF"/>
        <w:spacing w:line="480" w:lineRule="auto"/>
        <w:ind w:firstLine="720"/>
        <w:outlineLvl w:val="5"/>
        <w:rPr>
          <w:rFonts w:ascii="Times" w:eastAsia="Arial Unicode MS" w:hAnsi="Times" w:cs="Times New Roman"/>
          <w:szCs w:val="24"/>
        </w:rPr>
      </w:pPr>
      <w:r w:rsidRPr="00935972">
        <w:rPr>
          <w:rFonts w:ascii="Times" w:eastAsia="Arial Unicode MS" w:hAnsi="Times" w:cs="Times New Roman"/>
          <w:szCs w:val="24"/>
        </w:rPr>
        <w:t xml:space="preserve">Blood was drawn and assays run for all time points.  </w:t>
      </w:r>
      <w:r w:rsidRPr="00935972">
        <w:rPr>
          <w:rFonts w:ascii="Times" w:eastAsia="MS Mincho" w:hAnsi="Times" w:cs="Times New Roman"/>
          <w:color w:val="231F20"/>
          <w:szCs w:val="24"/>
        </w:rPr>
        <w:t xml:space="preserve">Peripheral blood leukocytes (PBLs) were isolated from 60 ml of venous blood by using </w:t>
      </w:r>
      <w:proofErr w:type="spellStart"/>
      <w:r w:rsidRPr="00935972">
        <w:rPr>
          <w:rFonts w:ascii="Times" w:eastAsia="MS Mincho" w:hAnsi="Times" w:cs="Times New Roman"/>
          <w:color w:val="231F20"/>
          <w:szCs w:val="24"/>
        </w:rPr>
        <w:t>Ficoll</w:t>
      </w:r>
      <w:proofErr w:type="spellEnd"/>
      <w:r w:rsidRPr="00935972">
        <w:rPr>
          <w:rFonts w:ascii="Times" w:eastAsia="MS Mincho" w:hAnsi="Times" w:cs="Times New Roman"/>
          <w:color w:val="231F20"/>
          <w:szCs w:val="24"/>
        </w:rPr>
        <w:t xml:space="preserve"> density gradient centrifugation (Pharmacia Biotech, Inc., Piscataway, NJ). The isolated leukocytes were washed in calcium- and magnesium-free PBS and counted on a Coulter counter (Coulter Corp., Miami, FL). Aliquots of 6 x 10</w:t>
      </w:r>
      <w:r w:rsidRPr="00935972">
        <w:rPr>
          <w:rFonts w:ascii="Times" w:eastAsia="MS Mincho" w:hAnsi="Times" w:cs="Times New Roman"/>
          <w:color w:val="231F20"/>
          <w:szCs w:val="24"/>
          <w:vertAlign w:val="superscript"/>
        </w:rPr>
        <w:t>6</w:t>
      </w:r>
      <w:r w:rsidRPr="00935972">
        <w:rPr>
          <w:rFonts w:ascii="Times" w:eastAsia="MS Mincho" w:hAnsi="Times" w:cs="Times New Roman"/>
          <w:color w:val="231F20"/>
          <w:szCs w:val="24"/>
        </w:rPr>
        <w:t xml:space="preserve"> isolated PBLs were suspended again in 0.6 ml of RPMI 1640 supplemented with 10% fetal bovine serum (</w:t>
      </w:r>
      <w:proofErr w:type="spellStart"/>
      <w:r w:rsidRPr="00935972">
        <w:rPr>
          <w:rFonts w:ascii="Times" w:eastAsia="MS Mincho" w:hAnsi="Times" w:cs="Times New Roman"/>
          <w:color w:val="231F20"/>
          <w:szCs w:val="24"/>
        </w:rPr>
        <w:t>HyClone</w:t>
      </w:r>
      <w:proofErr w:type="spellEnd"/>
      <w:r w:rsidRPr="00935972">
        <w:rPr>
          <w:rFonts w:ascii="Times" w:eastAsia="MS Mincho" w:hAnsi="Times" w:cs="Times New Roman"/>
          <w:color w:val="231F20"/>
          <w:szCs w:val="24"/>
        </w:rPr>
        <w:t xml:space="preserve">, Logan, UT), 2 </w:t>
      </w:r>
      <w:proofErr w:type="spellStart"/>
      <w:r w:rsidRPr="00935972">
        <w:rPr>
          <w:rFonts w:ascii="Times" w:eastAsia="MS Mincho" w:hAnsi="Times" w:cs="Times New Roman"/>
          <w:color w:val="231F20"/>
          <w:szCs w:val="24"/>
        </w:rPr>
        <w:t>mercaptoethanol</w:t>
      </w:r>
      <w:proofErr w:type="spellEnd"/>
      <w:r w:rsidRPr="00935972">
        <w:rPr>
          <w:rFonts w:ascii="Times" w:eastAsia="MS Mincho" w:hAnsi="Times" w:cs="Times New Roman"/>
          <w:color w:val="231F20"/>
          <w:szCs w:val="24"/>
        </w:rPr>
        <w:t xml:space="preserve"> (BME; Sigma, St. Louis, MO), and 100X antibiotic-anti-</w:t>
      </w:r>
      <w:proofErr w:type="spellStart"/>
      <w:r w:rsidRPr="00935972">
        <w:rPr>
          <w:rFonts w:ascii="Times" w:eastAsia="MS Mincho" w:hAnsi="Times" w:cs="Times New Roman"/>
          <w:color w:val="231F20"/>
          <w:szCs w:val="24"/>
        </w:rPr>
        <w:t>mycotic</w:t>
      </w:r>
      <w:proofErr w:type="spellEnd"/>
      <w:r w:rsidRPr="00935972">
        <w:rPr>
          <w:rFonts w:ascii="Times" w:eastAsia="MS Mincho" w:hAnsi="Times" w:cs="Times New Roman"/>
          <w:color w:val="231F20"/>
          <w:szCs w:val="24"/>
        </w:rPr>
        <w:t xml:space="preserve"> stock, HEPES, sodium bicarbonate, and L-glutamine (all from Life Technologies, Inc., Grand Island, NY).</w:t>
      </w:r>
    </w:p>
    <w:p w:rsidR="00935972" w:rsidRPr="00935972" w:rsidRDefault="00935972" w:rsidP="00935972">
      <w:pPr>
        <w:widowControl w:val="0"/>
        <w:spacing w:line="480" w:lineRule="auto"/>
        <w:ind w:left="103" w:firstLine="617"/>
        <w:rPr>
          <w:rFonts w:ascii="Times" w:eastAsia="Times New Roman" w:hAnsi="Times" w:cs="Times New Roman"/>
          <w:szCs w:val="24"/>
        </w:rPr>
      </w:pPr>
      <w:proofErr w:type="gramStart"/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Numeration</w:t>
      </w:r>
      <w:r w:rsidRPr="00935972">
        <w:rPr>
          <w:rFonts w:ascii="Times" w:eastAsia="Times New Roman" w:hAnsi="Times" w:cs="Times New Roman"/>
          <w:bCs/>
          <w:color w:val="231F20"/>
          <w:spacing w:val="-3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of</w:t>
      </w:r>
      <w:r w:rsidRPr="00935972">
        <w:rPr>
          <w:rFonts w:ascii="Times" w:eastAsia="Times New Roman" w:hAnsi="Times" w:cs="Times New Roman"/>
          <w:bCs/>
          <w:color w:val="231F20"/>
          <w:spacing w:val="-3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Total</w:t>
      </w:r>
      <w:r w:rsidRPr="00935972">
        <w:rPr>
          <w:rFonts w:ascii="Times" w:eastAsia="Times New Roman" w:hAnsi="Times" w:cs="Times New Roman"/>
          <w:bCs/>
          <w:color w:val="231F20"/>
          <w:spacing w:val="-3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T-lymphocyte</w:t>
      </w:r>
      <w:r w:rsidRPr="00935972">
        <w:rPr>
          <w:rFonts w:ascii="Times" w:eastAsia="Times New Roman" w:hAnsi="Times" w:cs="Times New Roman"/>
          <w:bCs/>
          <w:color w:val="231F20"/>
          <w:spacing w:val="-3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Counts,</w:t>
      </w:r>
      <w:r w:rsidRPr="00935972">
        <w:rPr>
          <w:rFonts w:ascii="Times" w:eastAsia="Times New Roman" w:hAnsi="Times" w:cs="Times New Roman"/>
          <w:bCs/>
          <w:color w:val="231F20"/>
          <w:spacing w:val="-3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T-Cell</w:t>
      </w:r>
      <w:r w:rsidRPr="00935972">
        <w:rPr>
          <w:rFonts w:ascii="Times" w:eastAsia="Times New Roman" w:hAnsi="Times" w:cs="Times New Roman"/>
          <w:bCs/>
          <w:color w:val="231F20"/>
          <w:spacing w:val="-3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Subsets,</w:t>
      </w:r>
      <w:r w:rsidRPr="00935972">
        <w:rPr>
          <w:rFonts w:ascii="Times" w:eastAsia="Times New Roman" w:hAnsi="Times" w:cs="Times New Roman"/>
          <w:bCs/>
          <w:color w:val="231F20"/>
          <w:spacing w:val="19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and</w:t>
      </w:r>
      <w:r w:rsidRPr="00935972">
        <w:rPr>
          <w:rFonts w:ascii="Times" w:eastAsia="Times New Roman" w:hAnsi="Times" w:cs="Times New Roman"/>
          <w:bCs/>
          <w:color w:val="231F20"/>
          <w:spacing w:val="19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NK</w:t>
      </w:r>
      <w:r w:rsidRPr="00935972">
        <w:rPr>
          <w:rFonts w:ascii="Times" w:eastAsia="Times New Roman" w:hAnsi="Times" w:cs="Times New Roman"/>
          <w:bCs/>
          <w:color w:val="231F20"/>
          <w:spacing w:val="19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Cells.</w:t>
      </w:r>
      <w:proofErr w:type="gramEnd"/>
      <w:r w:rsidRPr="00935972">
        <w:rPr>
          <w:rFonts w:ascii="Times" w:eastAsia="Times New Roman" w:hAnsi="Times" w:cs="Times New Roman"/>
          <w:bCs/>
          <w:color w:val="231F20"/>
          <w:spacing w:val="4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PBLs</w:t>
      </w:r>
      <w:r w:rsidRPr="00935972">
        <w:rPr>
          <w:rFonts w:ascii="Times" w:eastAsia="Times New Roman" w:hAnsi="Times" w:cs="Times New Roman"/>
          <w:color w:val="231F20"/>
          <w:spacing w:val="1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1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labeled</w:t>
      </w:r>
      <w:r w:rsidRPr="00935972">
        <w:rPr>
          <w:rFonts w:ascii="Times" w:eastAsia="Times New Roman" w:hAnsi="Times" w:cs="Times New Roman"/>
          <w:color w:val="231F20"/>
          <w:spacing w:val="1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1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florescent-conjugated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monoclonal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antibodies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specific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the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following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 surface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markers: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total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lymphocytes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(CD3,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FITC),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T4</w:t>
      </w:r>
      <w:r w:rsidRPr="00935972">
        <w:rPr>
          <w:rFonts w:ascii="Times" w:eastAsia="Times New Roman" w:hAnsi="Times" w:cs="Times New Roman"/>
          <w:color w:val="231F20"/>
          <w:spacing w:val="1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subsets (CD4,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rhodamine</w:t>
      </w:r>
      <w:proofErr w:type="spellEnd"/>
      <w:r w:rsidRPr="00935972">
        <w:rPr>
          <w:rFonts w:ascii="Times" w:eastAsia="Times New Roman" w:hAnsi="Times" w:cs="Times New Roman"/>
          <w:color w:val="231F20"/>
          <w:szCs w:val="24"/>
        </w:rPr>
        <w:t>),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T8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subset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(CD8,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FITC),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and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NK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cells (CD56,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rhodamine</w:t>
      </w:r>
      <w:proofErr w:type="spellEnd"/>
      <w:r w:rsidRPr="00935972">
        <w:rPr>
          <w:rFonts w:ascii="Times" w:eastAsia="Times New Roman" w:hAnsi="Times" w:cs="Times New Roman"/>
          <w:color w:val="231F20"/>
          <w:szCs w:val="24"/>
        </w:rPr>
        <w:t>).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 </w:t>
      </w:r>
      <w:r w:rsidRPr="00935972">
        <w:rPr>
          <w:rFonts w:ascii="Times" w:eastAsia="Times New Roman" w:hAnsi="Times" w:cs="Times New Roman"/>
          <w:color w:val="231F20"/>
          <w:szCs w:val="24"/>
        </w:rPr>
        <w:t>Monoclonal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antibodies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purchased from Beckman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Coulter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Corp.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Briefly,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 aliquot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of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PBLs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(2.5</w:t>
      </w:r>
      <w:r w:rsidRPr="00935972">
        <w:rPr>
          <w:rFonts w:ascii="Times" w:eastAsia="Times New Roman" w:hAnsi="Times" w:cs="Times New Roman"/>
          <w:color w:val="231F20"/>
          <w:spacing w:val="1"/>
          <w:szCs w:val="24"/>
        </w:rPr>
        <w:t xml:space="preserve"> </w:t>
      </w:r>
      <w:r w:rsidRPr="00935972">
        <w:rPr>
          <w:rFonts w:ascii="Times" w:eastAsia="Arial" w:hAnsi="Times" w:cs="Times New Roman"/>
          <w:color w:val="231F20"/>
          <w:szCs w:val="24"/>
        </w:rPr>
        <w:t>x</w:t>
      </w:r>
      <w:r w:rsidRPr="00935972">
        <w:rPr>
          <w:rFonts w:ascii="Times" w:eastAsia="Arial" w:hAnsi="Times" w:cs="Times New Roman"/>
          <w:color w:val="231F20"/>
          <w:w w:val="1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10</w:t>
      </w:r>
      <w:r w:rsidRPr="00935972">
        <w:rPr>
          <w:rFonts w:ascii="Times" w:eastAsia="Times New Roman" w:hAnsi="Times" w:cs="Times New Roman"/>
          <w:color w:val="231F20"/>
          <w:position w:val="8"/>
          <w:szCs w:val="24"/>
          <w:vertAlign w:val="superscript"/>
        </w:rPr>
        <w:t>6</w:t>
      </w:r>
      <w:r w:rsidRPr="00935972">
        <w:rPr>
          <w:rFonts w:ascii="Times" w:eastAsia="Times New Roman" w:hAnsi="Times" w:cs="Times New Roman"/>
          <w:color w:val="231F20"/>
          <w:spacing w:val="12"/>
          <w:position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cells)</w:t>
      </w:r>
      <w:r w:rsidRPr="00935972">
        <w:rPr>
          <w:rFonts w:ascii="Times" w:eastAsia="Times New Roman" w:hAnsi="Times" w:cs="Times New Roman"/>
          <w:color w:val="231F20"/>
          <w:spacing w:val="2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was</w:t>
      </w:r>
      <w:r w:rsidRPr="00935972">
        <w:rPr>
          <w:rFonts w:ascii="Times" w:eastAsia="Times New Roman" w:hAnsi="Times" w:cs="Times New Roman"/>
          <w:color w:val="231F20"/>
          <w:spacing w:val="2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treated</w:t>
      </w:r>
      <w:r w:rsidRPr="00935972">
        <w:rPr>
          <w:rFonts w:ascii="Times" w:eastAsia="Times New Roman" w:hAnsi="Times" w:cs="Times New Roman"/>
          <w:color w:val="231F20"/>
          <w:spacing w:val="2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2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Erythrocyte</w:t>
      </w:r>
      <w:r w:rsidRPr="00935972">
        <w:rPr>
          <w:rFonts w:ascii="Times" w:eastAsia="Times New Roman" w:hAnsi="Times" w:cs="Times New Roman"/>
          <w:color w:val="231F20"/>
          <w:spacing w:val="2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Lysis</w:t>
      </w:r>
      <w:r w:rsidRPr="00935972">
        <w:rPr>
          <w:rFonts w:ascii="Times" w:eastAsia="Times New Roman" w:hAnsi="Times" w:cs="Times New Roman"/>
          <w:color w:val="231F20"/>
          <w:spacing w:val="2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Buffer</w:t>
      </w:r>
      <w:r w:rsidRPr="00935972">
        <w:rPr>
          <w:rFonts w:ascii="Times" w:eastAsia="Times New Roman" w:hAnsi="Times" w:cs="Times New Roman"/>
          <w:color w:val="231F20"/>
          <w:spacing w:val="2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(154</w:t>
      </w:r>
      <w:r w:rsidRPr="00935972">
        <w:rPr>
          <w:rFonts w:ascii="Times" w:eastAsia="Times New Roman" w:hAnsi="Times" w:cs="Times New Roman"/>
          <w:color w:val="231F20"/>
          <w:spacing w:val="22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mM</w:t>
      </w:r>
      <w:proofErr w:type="spellEnd"/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NH</w:t>
      </w:r>
      <w:r w:rsidRPr="00935972">
        <w:rPr>
          <w:rFonts w:ascii="Times" w:eastAsia="Times New Roman" w:hAnsi="Times" w:cs="Times New Roman"/>
          <w:color w:val="231F20"/>
          <w:position w:val="-3"/>
          <w:szCs w:val="24"/>
          <w:vertAlign w:val="subscript"/>
        </w:rPr>
        <w:t>4</w:t>
      </w:r>
      <w:r w:rsidRPr="00935972">
        <w:rPr>
          <w:rFonts w:ascii="Times" w:eastAsia="Times New Roman" w:hAnsi="Times" w:cs="Times New Roman"/>
          <w:color w:val="231F20"/>
          <w:szCs w:val="24"/>
        </w:rPr>
        <w:t>Cl,</w:t>
      </w:r>
      <w:r w:rsidRPr="00935972">
        <w:rPr>
          <w:rFonts w:ascii="Times" w:eastAsia="Times New Roman" w:hAnsi="Times" w:cs="Times New Roman"/>
          <w:color w:val="231F20"/>
          <w:spacing w:val="1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10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mM</w:t>
      </w:r>
      <w:proofErr w:type="spellEnd"/>
      <w:r w:rsidRPr="00935972">
        <w:rPr>
          <w:rFonts w:ascii="Times" w:eastAsia="Times New Roman" w:hAnsi="Times" w:cs="Times New Roman"/>
          <w:color w:val="231F20"/>
          <w:spacing w:val="2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KHCO</w:t>
      </w:r>
      <w:r w:rsidRPr="00935972">
        <w:rPr>
          <w:rFonts w:ascii="Times" w:eastAsia="Times New Roman" w:hAnsi="Times" w:cs="Times New Roman"/>
          <w:color w:val="231F20"/>
          <w:spacing w:val="-1"/>
          <w:position w:val="-3"/>
          <w:szCs w:val="24"/>
          <w:vertAlign w:val="subscript"/>
        </w:rPr>
        <w:t>3</w:t>
      </w:r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,</w:t>
      </w:r>
      <w:r w:rsidRPr="00935972">
        <w:rPr>
          <w:rFonts w:ascii="Times" w:eastAsia="Times New Roman" w:hAnsi="Times" w:cs="Times New Roman"/>
          <w:color w:val="231F20"/>
          <w:spacing w:val="1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0.082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mM</w:t>
      </w:r>
      <w:proofErr w:type="spellEnd"/>
      <w:r w:rsidRPr="00935972">
        <w:rPr>
          <w:rFonts w:ascii="Times" w:eastAsia="Times New Roman" w:hAnsi="Times" w:cs="Times New Roman"/>
          <w:color w:val="231F20"/>
          <w:spacing w:val="2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EDTA-Na),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resuspended</w:t>
      </w:r>
      <w:proofErr w:type="spellEnd"/>
      <w:r w:rsidRPr="00935972">
        <w:rPr>
          <w:rFonts w:ascii="Times" w:eastAsia="Times New Roman" w:hAnsi="Times" w:cs="Times New Roman"/>
          <w:color w:val="231F20"/>
          <w:spacing w:val="1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</w:t>
      </w:r>
      <w:r w:rsidRPr="00935972">
        <w:rPr>
          <w:rFonts w:ascii="Times" w:eastAsia="Times New Roman" w:hAnsi="Times" w:cs="Times New Roman"/>
          <w:color w:val="231F20"/>
          <w:spacing w:val="2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Dulbecco’s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phosphate-buffered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saline,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and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centrifuged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5</w:t>
      </w:r>
      <w:r w:rsidRPr="00935972">
        <w:rPr>
          <w:rFonts w:ascii="Times" w:eastAsia="Times New Roman" w:hAnsi="Times" w:cs="Times New Roman"/>
          <w:color w:val="231F20"/>
          <w:spacing w:val="-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min at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3300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rpm.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Cells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(0.5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Arial" w:hAnsi="Times" w:cs="Times New Roman"/>
          <w:color w:val="231F20"/>
          <w:szCs w:val="24"/>
        </w:rPr>
        <w:t>x</w:t>
      </w:r>
      <w:r w:rsidRPr="00935972">
        <w:rPr>
          <w:rFonts w:ascii="Times" w:eastAsia="Arial" w:hAnsi="Times" w:cs="Times New Roman"/>
          <w:color w:val="231F20"/>
          <w:spacing w:val="1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10</w:t>
      </w:r>
      <w:r w:rsidRPr="00935972">
        <w:rPr>
          <w:rFonts w:ascii="Times" w:eastAsia="Times New Roman" w:hAnsi="Times" w:cs="Times New Roman"/>
          <w:color w:val="231F20"/>
          <w:position w:val="8"/>
          <w:szCs w:val="24"/>
          <w:vertAlign w:val="superscript"/>
        </w:rPr>
        <w:t>6</w:t>
      </w:r>
      <w:r w:rsidRPr="00935972">
        <w:rPr>
          <w:rFonts w:ascii="Times" w:eastAsia="Times New Roman" w:hAnsi="Times" w:cs="Times New Roman"/>
          <w:color w:val="231F20"/>
          <w:szCs w:val="24"/>
        </w:rPr>
        <w:t>)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incubated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the</w:t>
      </w:r>
      <w:r w:rsidRPr="00935972">
        <w:rPr>
          <w:rFonts w:ascii="Times" w:eastAsia="Times New Roman" w:hAnsi="Times" w:cs="Times New Roman"/>
          <w:color w:val="231F20"/>
          <w:spacing w:val="1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appro</w:t>
      </w:r>
      <w:r w:rsidRPr="00935972">
        <w:rPr>
          <w:rFonts w:ascii="Times" w:eastAsia="Times New Roman" w:hAnsi="Times" w:cs="Times New Roman"/>
          <w:color w:val="231F20"/>
          <w:szCs w:val="24"/>
        </w:rPr>
        <w:t>priate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monoclonal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antibodies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15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min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the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dark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on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ice.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After the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incubation,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the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labeled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cells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washed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Dulbecco’s phosphate-buffered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saline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and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fixed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2%</w:t>
      </w:r>
      <w:r w:rsidRPr="00935972">
        <w:rPr>
          <w:rFonts w:ascii="Times" w:eastAsia="Times New Roman" w:hAnsi="Times" w:cs="Times New Roman"/>
          <w:color w:val="231F20"/>
          <w:spacing w:val="3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formaldehyde</w:t>
      </w:r>
      <w:r w:rsidRPr="00935972">
        <w:rPr>
          <w:rFonts w:ascii="Times" w:eastAsia="Times New Roman" w:hAnsi="Times" w:cs="Times New Roman"/>
          <w:color w:val="231F20"/>
          <w:spacing w:val="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(made</w:t>
      </w:r>
      <w:r w:rsidRPr="00935972">
        <w:rPr>
          <w:rFonts w:ascii="Times" w:eastAsia="Times New Roman" w:hAnsi="Times" w:cs="Times New Roman"/>
          <w:color w:val="231F20"/>
          <w:spacing w:val="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using</w:t>
      </w:r>
      <w:r w:rsidRPr="00935972">
        <w:rPr>
          <w:rFonts w:ascii="Times" w:eastAsia="Times New Roman" w:hAnsi="Times" w:cs="Times New Roman"/>
          <w:color w:val="231F20"/>
          <w:spacing w:val="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10%</w:t>
      </w:r>
      <w:r w:rsidRPr="00935972">
        <w:rPr>
          <w:rFonts w:ascii="Times" w:eastAsia="Times New Roman" w:hAnsi="Times" w:cs="Times New Roman"/>
          <w:color w:val="231F20"/>
          <w:spacing w:val="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ultrapure</w:t>
      </w:r>
      <w:r w:rsidRPr="00935972">
        <w:rPr>
          <w:rFonts w:ascii="Times" w:eastAsia="Times New Roman" w:hAnsi="Times" w:cs="Times New Roman"/>
          <w:color w:val="231F20"/>
          <w:spacing w:val="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formaldehyde).</w:t>
      </w:r>
      <w:r w:rsidRPr="00935972">
        <w:rPr>
          <w:rFonts w:ascii="Times" w:eastAsia="Times New Roman" w:hAnsi="Times" w:cs="Times New Roman"/>
          <w:color w:val="231F20"/>
          <w:spacing w:val="2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Dual-labeled IgG</w:t>
      </w:r>
      <w:r w:rsidRPr="00935972">
        <w:rPr>
          <w:rFonts w:ascii="Times" w:eastAsia="Times New Roman" w:hAnsi="Times" w:cs="Times New Roman"/>
          <w:color w:val="231F20"/>
          <w:spacing w:val="4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was</w:t>
      </w:r>
      <w:r w:rsidRPr="00935972">
        <w:rPr>
          <w:rFonts w:ascii="Times" w:eastAsia="Times New Roman" w:hAnsi="Times" w:cs="Times New Roman"/>
          <w:color w:val="231F20"/>
          <w:spacing w:val="4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used</w:t>
      </w:r>
      <w:r w:rsidRPr="00935972">
        <w:rPr>
          <w:rFonts w:ascii="Times" w:eastAsia="Times New Roman" w:hAnsi="Times" w:cs="Times New Roman"/>
          <w:color w:val="231F20"/>
          <w:spacing w:val="4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to</w:t>
      </w:r>
      <w:r w:rsidRPr="00935972">
        <w:rPr>
          <w:rFonts w:ascii="Times" w:eastAsia="Times New Roman" w:hAnsi="Times" w:cs="Times New Roman"/>
          <w:color w:val="231F20"/>
          <w:spacing w:val="4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determine</w:t>
      </w:r>
      <w:r w:rsidRPr="00935972">
        <w:rPr>
          <w:rFonts w:ascii="Times" w:eastAsia="Times New Roman" w:hAnsi="Times" w:cs="Times New Roman"/>
          <w:color w:val="231F20"/>
          <w:spacing w:val="4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nonspecific</w:t>
      </w:r>
      <w:r w:rsidRPr="00935972">
        <w:rPr>
          <w:rFonts w:ascii="Times" w:eastAsia="Times New Roman" w:hAnsi="Times" w:cs="Times New Roman"/>
          <w:color w:val="231F20"/>
          <w:spacing w:val="4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immunofluorescence binding.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Samples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analyzed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Coulter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EPICS</w:t>
      </w:r>
      <w:r w:rsidRPr="00935972">
        <w:rPr>
          <w:rFonts w:ascii="Times" w:eastAsia="Times New Roman" w:hAnsi="Times" w:cs="Times New Roman"/>
          <w:color w:val="231F20"/>
          <w:spacing w:val="4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XL- MCL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flow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cytometer.</w:t>
      </w:r>
    </w:p>
    <w:p w:rsidR="00935972" w:rsidRPr="00935972" w:rsidRDefault="00935972" w:rsidP="00935972">
      <w:pPr>
        <w:widowControl w:val="0"/>
        <w:spacing w:line="480" w:lineRule="auto"/>
        <w:ind w:left="103" w:firstLine="617"/>
        <w:rPr>
          <w:rFonts w:ascii="Times" w:eastAsia="Times New Roman" w:hAnsi="Times" w:cs="Times New Roman"/>
          <w:bCs/>
          <w:color w:val="231F20"/>
          <w:szCs w:val="24"/>
        </w:rPr>
      </w:pPr>
      <w:proofErr w:type="gramStart"/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NK Cell Cytotoxicity</w:t>
      </w:r>
      <w:r w:rsidRPr="00935972">
        <w:rPr>
          <w:rFonts w:ascii="Times" w:eastAsia="Times New Roman" w:hAnsi="Times" w:cs="Times New Roman"/>
          <w:b/>
          <w:bCs/>
          <w:color w:val="231F20"/>
          <w:szCs w:val="24"/>
        </w:rPr>
        <w:t>.</w:t>
      </w:r>
      <w:proofErr w:type="gram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Briefly, PBLs were </w:t>
      </w: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</w:rPr>
        <w:t>resuspended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in complete medium at a density 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lastRenderedPageBreak/>
        <w:t>of 2.5 X 10</w:t>
      </w:r>
      <w:r w:rsidRPr="00935972">
        <w:rPr>
          <w:rFonts w:ascii="Times" w:eastAsia="Times New Roman" w:hAnsi="Times" w:cs="Times New Roman"/>
          <w:bCs/>
          <w:color w:val="231F20"/>
          <w:szCs w:val="24"/>
          <w:vertAlign w:val="superscript"/>
        </w:rPr>
        <w:t>6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cells/ml and were seeded into 96-well V-bottomed </w:t>
      </w: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</w:rPr>
        <w:t>microtiter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plates in a volume sufficient to provide an effector to target (E:T) cell ratio of 100:1, 50:1, and 25:1 (triplicate wells).  Complete medium was added to each well to give a total volume of 200 µl. The NK-sensitive human myeloid K562 cell line was used as the target in a </w:t>
      </w:r>
      <w:r w:rsidRPr="00935972">
        <w:rPr>
          <w:rFonts w:ascii="Times" w:eastAsia="Times New Roman" w:hAnsi="Times" w:cs="Times New Roman"/>
          <w:bCs/>
          <w:color w:val="231F20"/>
          <w:szCs w:val="24"/>
          <w:vertAlign w:val="superscript"/>
        </w:rPr>
        <w:t>51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Cr assay (12, 13).  K562 cells were harvested from culture, labeled with </w:t>
      </w:r>
      <w:r w:rsidRPr="00935972">
        <w:rPr>
          <w:rFonts w:ascii="Times" w:eastAsia="Times New Roman" w:hAnsi="Times" w:cs="Times New Roman"/>
          <w:bCs/>
          <w:color w:val="231F20"/>
          <w:szCs w:val="24"/>
          <w:vertAlign w:val="superscript"/>
        </w:rPr>
        <w:t>51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>Cr, and washed. Then, 5 x 10</w:t>
      </w:r>
      <w:r w:rsidRPr="00935972">
        <w:rPr>
          <w:rFonts w:ascii="Times" w:eastAsia="Times New Roman" w:hAnsi="Times" w:cs="Times New Roman"/>
          <w:bCs/>
          <w:color w:val="231F20"/>
          <w:szCs w:val="24"/>
          <w:vertAlign w:val="superscript"/>
        </w:rPr>
        <w:t>3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K562 target cells were added to each well in a volume of 50 µl. Plates were centrifuged at 300 X </w:t>
      </w:r>
      <w:r w:rsidRPr="00935972">
        <w:rPr>
          <w:rFonts w:ascii="Times" w:eastAsia="Times New Roman" w:hAnsi="Times" w:cs="Times New Roman"/>
          <w:bCs/>
          <w:i/>
          <w:color w:val="231F20"/>
          <w:szCs w:val="24"/>
        </w:rPr>
        <w:t>g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for 5 min and were incubated for 5 </w:t>
      </w: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</w:rPr>
        <w:t>hrs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in an atmosphere of 5% CO</w:t>
      </w:r>
      <w:r w:rsidRPr="00935972">
        <w:rPr>
          <w:rFonts w:ascii="Times" w:eastAsia="Times New Roman" w:hAnsi="Times" w:cs="Times New Roman"/>
          <w:bCs/>
          <w:color w:val="231F20"/>
          <w:szCs w:val="24"/>
          <w:vertAlign w:val="subscript"/>
        </w:rPr>
        <w:t>2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at 37°C. After this incubation, the plates were again centrifuged at 300 </w:t>
      </w: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</w:rPr>
        <w:t>x</w:t>
      </w:r>
      <w:r w:rsidRPr="00935972">
        <w:rPr>
          <w:rFonts w:ascii="Times" w:eastAsia="Times New Roman" w:hAnsi="Times" w:cs="Times New Roman"/>
          <w:bCs/>
          <w:i/>
          <w:color w:val="231F20"/>
          <w:szCs w:val="24"/>
        </w:rPr>
        <w:t>g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for 5 min, and 100µl of supernatant were harvested and counted using a Beckman 5500 gamma counter. Minimum and maximum </w:t>
      </w:r>
      <w:r w:rsidRPr="00935972">
        <w:rPr>
          <w:rFonts w:ascii="Times" w:eastAsia="Times New Roman" w:hAnsi="Times" w:cs="Times New Roman"/>
          <w:bCs/>
          <w:color w:val="231F20"/>
          <w:szCs w:val="24"/>
          <w:vertAlign w:val="superscript"/>
        </w:rPr>
        <w:t>51</w:t>
      </w:r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Cr release was determined using target cells that had been incubated in complete medium or 5% SDS detergent solution, respectively.  Cytotoxicity was calculated using the following equation: </w:t>
      </w:r>
      <w:r w:rsidRPr="00935972">
        <w:rPr>
          <w:rFonts w:ascii="Times" w:eastAsia="Times New Roman" w:hAnsi="Times" w:cs="Times New Roman"/>
          <w:color w:val="231F20"/>
          <w:spacing w:val="-9"/>
          <w:w w:val="110"/>
          <w:szCs w:val="24"/>
        </w:rPr>
        <w:t>Experimental</w:t>
      </w:r>
      <w:r w:rsidRPr="00935972">
        <w:rPr>
          <w:rFonts w:ascii="Times" w:eastAsia="Times New Roman" w:hAnsi="Times" w:cs="Times New Roman"/>
          <w:color w:val="231F20"/>
          <w:spacing w:val="-40"/>
          <w:w w:val="11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pacing w:val="-5"/>
          <w:w w:val="110"/>
          <w:position w:val="8"/>
          <w:szCs w:val="24"/>
          <w:vertAlign w:val="superscript"/>
        </w:rPr>
        <w:t>51</w:t>
      </w:r>
      <w:r w:rsidRPr="00935972">
        <w:rPr>
          <w:rFonts w:ascii="Times" w:eastAsia="Times New Roman" w:hAnsi="Times" w:cs="Times New Roman"/>
          <w:color w:val="231F20"/>
          <w:spacing w:val="-6"/>
          <w:w w:val="110"/>
          <w:szCs w:val="24"/>
        </w:rPr>
        <w:t>C</w:t>
      </w:r>
      <w:r w:rsidRPr="00935972">
        <w:rPr>
          <w:rFonts w:ascii="Times" w:eastAsia="Times New Roman" w:hAnsi="Times" w:cs="Times New Roman"/>
          <w:color w:val="231F20"/>
          <w:spacing w:val="-9"/>
          <w:w w:val="110"/>
          <w:szCs w:val="24"/>
        </w:rPr>
        <w:t xml:space="preserve">r release </w:t>
      </w:r>
      <w:r w:rsidRPr="00935972">
        <w:rPr>
          <w:rFonts w:ascii="Times" w:eastAsia="Times New Roman" w:hAnsi="Times" w:cs="Times New Roman"/>
          <w:color w:val="231F20"/>
          <w:spacing w:val="-8"/>
          <w:w w:val="110"/>
          <w:szCs w:val="24"/>
        </w:rPr>
        <w:t xml:space="preserve">– (Minimum release/Maximum release) - Minimum Release </w:t>
      </w:r>
    </w:p>
    <w:p w:rsidR="00935972" w:rsidRPr="00935972" w:rsidRDefault="00935972" w:rsidP="00935972">
      <w:pPr>
        <w:widowControl w:val="0"/>
        <w:spacing w:before="99" w:line="480" w:lineRule="auto"/>
        <w:ind w:left="103" w:firstLine="617"/>
        <w:rPr>
          <w:rFonts w:ascii="Times" w:eastAsia="Times New Roman" w:hAnsi="Times" w:cs="Times New Roman"/>
          <w:color w:val="231F20"/>
          <w:szCs w:val="24"/>
        </w:rPr>
        <w:sectPr w:rsidR="00935972" w:rsidRPr="00935972" w:rsidSect="002071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Blastogenic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pacing w:val="2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Response</w:t>
      </w:r>
      <w:r w:rsidRPr="00935972">
        <w:rPr>
          <w:rFonts w:ascii="Times" w:eastAsia="Times New Roman" w:hAnsi="Times" w:cs="Times New Roman"/>
          <w:bCs/>
          <w:color w:val="231F20"/>
          <w:spacing w:val="2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>to</w:t>
      </w:r>
      <w:r w:rsidRPr="00935972">
        <w:rPr>
          <w:rFonts w:ascii="Times" w:eastAsia="Times New Roman" w:hAnsi="Times" w:cs="Times New Roman"/>
          <w:bCs/>
          <w:color w:val="231F20"/>
          <w:spacing w:val="2"/>
          <w:szCs w:val="24"/>
          <w:u w:val="single"/>
        </w:rPr>
        <w:t xml:space="preserve"> </w:t>
      </w:r>
      <w:r w:rsidRPr="00935972">
        <w:rPr>
          <w:rFonts w:ascii="Times" w:eastAsia="Times New Roman" w:hAnsi="Times" w:cs="Times New Roman"/>
          <w:bCs/>
          <w:color w:val="231F20"/>
          <w:szCs w:val="24"/>
          <w:u w:val="single"/>
        </w:rPr>
        <w:t xml:space="preserve">PHA and </w:t>
      </w: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</w:rPr>
        <w:t>ConA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.  The serial </w:t>
      </w:r>
      <w:proofErr w:type="spellStart"/>
      <w:r w:rsidRPr="00935972">
        <w:rPr>
          <w:rFonts w:ascii="Times" w:eastAsia="Times New Roman" w:hAnsi="Times" w:cs="Times New Roman"/>
          <w:bCs/>
          <w:color w:val="231F20"/>
          <w:szCs w:val="24"/>
        </w:rPr>
        <w:t>dilutins</w:t>
      </w:r>
      <w:proofErr w:type="spellEnd"/>
      <w:r w:rsidRPr="00935972">
        <w:rPr>
          <w:rFonts w:ascii="Times" w:eastAsia="Times New Roman" w:hAnsi="Times" w:cs="Times New Roman"/>
          <w:bCs/>
          <w:color w:val="231F20"/>
          <w:szCs w:val="24"/>
        </w:rPr>
        <w:t xml:space="preserve"> used for each were 2.5, 5.0, and 10.0 </w:t>
      </w:r>
      <w:r w:rsidRPr="00935972">
        <w:rPr>
          <w:rFonts w:ascii="Times" w:eastAsia="Arial" w:hAnsi="Times" w:cs="Times New Roman"/>
          <w:color w:val="231F20"/>
          <w:szCs w:val="24"/>
        </w:rPr>
        <w:t>µ</w:t>
      </w:r>
      <w:r w:rsidRPr="00935972">
        <w:rPr>
          <w:rFonts w:ascii="Times" w:eastAsia="Times New Roman" w:hAnsi="Times" w:cs="Times New Roman"/>
          <w:color w:val="231F20"/>
          <w:szCs w:val="24"/>
        </w:rPr>
        <w:t>g/ml.  For the assays, isolated</w:t>
      </w:r>
      <w:r w:rsidRPr="00935972">
        <w:rPr>
          <w:rFonts w:ascii="Times" w:eastAsia="Times New Roman" w:hAnsi="Times" w:cs="Times New Roman"/>
          <w:color w:val="231F20"/>
          <w:spacing w:val="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PBLs,</w:t>
      </w:r>
      <w:r w:rsidRPr="00935972">
        <w:rPr>
          <w:rFonts w:ascii="Times" w:eastAsia="Times New Roman" w:hAnsi="Times" w:cs="Times New Roman"/>
          <w:color w:val="231F20"/>
          <w:spacing w:val="2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resuspended</w:t>
      </w:r>
      <w:proofErr w:type="spellEnd"/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supplemental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RPMI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without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phenol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red,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seeded in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triplicate</w:t>
      </w:r>
      <w:r w:rsidRPr="00935972">
        <w:rPr>
          <w:rFonts w:ascii="Times" w:eastAsia="Times New Roman" w:hAnsi="Times" w:cs="Times New Roman"/>
          <w:color w:val="231F20"/>
          <w:spacing w:val="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at</w:t>
      </w:r>
      <w:r w:rsidRPr="00935972">
        <w:rPr>
          <w:rFonts w:ascii="Times" w:eastAsia="Times New Roman" w:hAnsi="Times" w:cs="Times New Roman"/>
          <w:color w:val="231F20"/>
          <w:spacing w:val="5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0.5</w:t>
      </w:r>
      <w:r w:rsidRPr="00935972">
        <w:rPr>
          <w:rFonts w:ascii="Times" w:eastAsia="Times New Roman" w:hAnsi="Times" w:cs="Times New Roman"/>
          <w:color w:val="231F20"/>
          <w:spacing w:val="6"/>
          <w:szCs w:val="24"/>
        </w:rPr>
        <w:t xml:space="preserve"> </w:t>
      </w:r>
      <w:r w:rsidRPr="00935972">
        <w:rPr>
          <w:rFonts w:ascii="Times" w:eastAsia="Arial" w:hAnsi="Times" w:cs="Times New Roman"/>
          <w:color w:val="231F20"/>
          <w:szCs w:val="24"/>
        </w:rPr>
        <w:t xml:space="preserve">x </w:t>
      </w:r>
      <w:r w:rsidRPr="00935972">
        <w:rPr>
          <w:rFonts w:ascii="Times" w:eastAsia="Times New Roman" w:hAnsi="Times" w:cs="Times New Roman"/>
          <w:color w:val="231F20"/>
          <w:szCs w:val="24"/>
        </w:rPr>
        <w:t>10</w:t>
      </w:r>
      <w:r w:rsidRPr="00935972">
        <w:rPr>
          <w:rFonts w:ascii="Times" w:eastAsia="Times New Roman" w:hAnsi="Times" w:cs="Times New Roman"/>
          <w:color w:val="231F20"/>
          <w:position w:val="8"/>
          <w:szCs w:val="24"/>
          <w:vertAlign w:val="superscript"/>
        </w:rPr>
        <w:t>5</w:t>
      </w:r>
      <w:r w:rsidRPr="00935972">
        <w:rPr>
          <w:rFonts w:ascii="Times" w:eastAsia="Times New Roman" w:hAnsi="Times" w:cs="Times New Roman"/>
          <w:color w:val="231F20"/>
          <w:spacing w:val="23"/>
          <w:position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cells/well</w:t>
      </w:r>
      <w:r w:rsidRPr="00935972">
        <w:rPr>
          <w:rFonts w:ascii="Times" w:eastAsia="Times New Roman" w:hAnsi="Times" w:cs="Times New Roman"/>
          <w:color w:val="231F20"/>
          <w:spacing w:val="6"/>
          <w:szCs w:val="24"/>
        </w:rPr>
        <w:t xml:space="preserve"> and </w:t>
      </w:r>
      <w:r w:rsidRPr="00935972">
        <w:rPr>
          <w:rFonts w:ascii="Times" w:eastAsia="Times New Roman" w:hAnsi="Times" w:cs="Times New Roman"/>
          <w:color w:val="231F20"/>
          <w:szCs w:val="24"/>
        </w:rPr>
        <w:t>incubated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68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hrs</w:t>
      </w:r>
      <w:proofErr w:type="spellEnd"/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at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37°C,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atmosphere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of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 xml:space="preserve">5% </w:t>
      </w:r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>CO</w:t>
      </w:r>
      <w:r w:rsidRPr="00935972">
        <w:rPr>
          <w:rFonts w:ascii="Times" w:eastAsia="Times New Roman" w:hAnsi="Times" w:cs="Times New Roman"/>
          <w:color w:val="231F20"/>
          <w:spacing w:val="-1"/>
          <w:position w:val="-3"/>
          <w:szCs w:val="24"/>
          <w:vertAlign w:val="subscript"/>
        </w:rPr>
        <w:t>2</w:t>
      </w:r>
      <w:r w:rsidRPr="00935972">
        <w:rPr>
          <w:rFonts w:ascii="Times" w:eastAsia="Times New Roman" w:hAnsi="Times" w:cs="Times New Roman"/>
          <w:color w:val="231F20"/>
          <w:spacing w:val="-1"/>
          <w:szCs w:val="24"/>
        </w:rPr>
        <w:t xml:space="preserve"> in </w:t>
      </w:r>
      <w:r w:rsidRPr="00935972">
        <w:rPr>
          <w:rFonts w:ascii="Times" w:eastAsia="Times New Roman" w:hAnsi="Times" w:cs="Times New Roman"/>
          <w:color w:val="231F20"/>
          <w:szCs w:val="24"/>
        </w:rPr>
        <w:t>sterile</w:t>
      </w:r>
      <w:r w:rsidRPr="00935972">
        <w:rPr>
          <w:rFonts w:ascii="Times" w:eastAsia="Times New Roman" w:hAnsi="Times" w:cs="Times New Roman"/>
          <w:color w:val="231F20"/>
          <w:spacing w:val="16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96-well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flat-bottomed</w:t>
      </w:r>
      <w:r w:rsidRPr="00935972">
        <w:rPr>
          <w:rFonts w:ascii="Times" w:eastAsia="Times New Roman" w:hAnsi="Times" w:cs="Times New Roman"/>
          <w:color w:val="231F20"/>
          <w:spacing w:val="17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plate</w:t>
      </w:r>
      <w:r w:rsidRPr="00935972">
        <w:rPr>
          <w:rFonts w:ascii="Times" w:eastAsia="Times New Roman" w:hAnsi="Times" w:cs="Times New Roman"/>
          <w:color w:val="231F20"/>
          <w:spacing w:val="16"/>
          <w:szCs w:val="24"/>
        </w:rPr>
        <w:t>s.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Wells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were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pulsed</w:t>
      </w:r>
      <w:r w:rsidRPr="00935972">
        <w:rPr>
          <w:rFonts w:ascii="Times" w:eastAsia="Times New Roman" w:hAnsi="Times" w:cs="Times New Roman"/>
          <w:color w:val="231F20"/>
          <w:spacing w:val="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for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the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final</w:t>
      </w:r>
      <w:r w:rsidRPr="00935972">
        <w:rPr>
          <w:rFonts w:ascii="Times" w:eastAsia="Times New Roman" w:hAnsi="Times" w:cs="Times New Roman"/>
          <w:color w:val="231F20"/>
          <w:spacing w:val="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4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hrs</w:t>
      </w:r>
      <w:proofErr w:type="spellEnd"/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9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MTS,</w:t>
      </w:r>
      <w:r w:rsidRPr="00935972">
        <w:rPr>
          <w:rFonts w:ascii="Times" w:eastAsia="Times New Roman" w:hAnsi="Times" w:cs="Times New Roman"/>
          <w:color w:val="231F20"/>
          <w:spacing w:val="8"/>
          <w:szCs w:val="24"/>
        </w:rPr>
        <w:t xml:space="preserve"> </w:t>
      </w:r>
      <w:r w:rsidRPr="00935972">
        <w:rPr>
          <w:rFonts w:ascii="Times" w:eastAsia="Times New Roman" w:hAnsi="Times" w:cs="Times New Roman"/>
          <w:i/>
          <w:color w:val="231F20"/>
          <w:szCs w:val="24"/>
        </w:rPr>
        <w:t>i.e.,</w:t>
      </w:r>
      <w:r w:rsidRPr="00935972">
        <w:rPr>
          <w:rFonts w:ascii="Times" w:eastAsia="Times New Roman" w:hAnsi="Times" w:cs="Times New Roman"/>
          <w:i/>
          <w:color w:val="231F20"/>
          <w:spacing w:val="2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3-(4,5-dimethylthiazol-2-yl)-5-(3-carboxymethoxyphenyl)-2-(4-sulfophenyl)-2H-tetrazolium,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inner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salt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Promega</w:t>
      </w:r>
      <w:proofErr w:type="spellEnd"/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Corp.,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Madison,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WI)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and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phenazine</w:t>
      </w:r>
      <w:proofErr w:type="spellEnd"/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proofErr w:type="spellStart"/>
      <w:r w:rsidRPr="00935972">
        <w:rPr>
          <w:rFonts w:ascii="Times" w:eastAsia="Times New Roman" w:hAnsi="Times" w:cs="Times New Roman"/>
          <w:color w:val="231F20"/>
          <w:szCs w:val="24"/>
        </w:rPr>
        <w:t>methosulfate</w:t>
      </w:r>
      <w:proofErr w:type="spellEnd"/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(PMS),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electron</w:t>
      </w:r>
      <w:r w:rsidRPr="00935972">
        <w:rPr>
          <w:rFonts w:ascii="Times" w:eastAsia="Times New Roman" w:hAnsi="Times" w:cs="Times New Roman"/>
          <w:color w:val="231F20"/>
          <w:spacing w:val="20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coupling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reagent,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to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measure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proliferative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response.</w:t>
      </w:r>
      <w:r w:rsidRPr="00935972">
        <w:rPr>
          <w:rFonts w:ascii="Times" w:eastAsia="Times New Roman" w:hAnsi="Times" w:cs="Times New Roman"/>
          <w:color w:val="231F20"/>
          <w:spacing w:val="-4"/>
          <w:szCs w:val="24"/>
        </w:rPr>
        <w:t xml:space="preserve">  </w:t>
      </w:r>
      <w:r w:rsidRPr="00935972">
        <w:rPr>
          <w:rFonts w:ascii="Times" w:eastAsia="Times New Roman" w:hAnsi="Times" w:cs="Times New Roman"/>
          <w:color w:val="231F20"/>
          <w:szCs w:val="24"/>
        </w:rPr>
        <w:t>The amount</w:t>
      </w:r>
      <w:r w:rsidRPr="00935972">
        <w:rPr>
          <w:rFonts w:ascii="Times" w:eastAsia="Times New Roman" w:hAnsi="Times" w:cs="Times New Roman"/>
          <w:color w:val="231F20"/>
          <w:spacing w:val="-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of</w:t>
      </w:r>
      <w:r w:rsidRPr="00935972">
        <w:rPr>
          <w:rFonts w:ascii="Times" w:eastAsia="Times New Roman" w:hAnsi="Times" w:cs="Times New Roman"/>
          <w:color w:val="231F20"/>
          <w:spacing w:val="-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proliferation</w:t>
      </w:r>
      <w:r w:rsidRPr="00935972">
        <w:rPr>
          <w:rFonts w:ascii="Times" w:eastAsia="Times New Roman" w:hAnsi="Times" w:cs="Times New Roman"/>
          <w:color w:val="231F20"/>
          <w:spacing w:val="-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was</w:t>
      </w:r>
      <w:r w:rsidRPr="00935972">
        <w:rPr>
          <w:rFonts w:ascii="Times" w:eastAsia="Times New Roman" w:hAnsi="Times" w:cs="Times New Roman"/>
          <w:color w:val="231F20"/>
          <w:spacing w:val="-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determined</w:t>
      </w:r>
      <w:r w:rsidRPr="00935972">
        <w:rPr>
          <w:rFonts w:ascii="Times" w:eastAsia="Times New Roman" w:hAnsi="Times" w:cs="Times New Roman"/>
          <w:color w:val="231F20"/>
          <w:spacing w:val="-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via</w:t>
      </w:r>
      <w:r w:rsidRPr="00935972">
        <w:rPr>
          <w:rFonts w:ascii="Times" w:eastAsia="Times New Roman" w:hAnsi="Times" w:cs="Times New Roman"/>
          <w:color w:val="231F20"/>
          <w:spacing w:val="-2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optical density readings in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the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suspension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well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compared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with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cells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and</w:t>
      </w:r>
      <w:r w:rsidRPr="00935972">
        <w:rPr>
          <w:rFonts w:ascii="Times" w:eastAsia="Times New Roman" w:hAnsi="Times" w:cs="Times New Roman"/>
          <w:color w:val="231F20"/>
          <w:spacing w:val="28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media alone, using</w:t>
      </w:r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</w:t>
      </w:r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HTS7000</w:t>
      </w:r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Bioassay</w:t>
      </w:r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microplate</w:t>
      </w:r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reader</w:t>
      </w:r>
      <w:r w:rsidRPr="00935972">
        <w:rPr>
          <w:rFonts w:ascii="Times" w:eastAsia="Times New Roman" w:hAnsi="Times" w:cs="Times New Roman"/>
          <w:color w:val="231F20"/>
          <w:spacing w:val="21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(Perkin-Elmer)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at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determination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wavelength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of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492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nm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and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a</w:t>
      </w:r>
      <w:r w:rsidRPr="00935972">
        <w:rPr>
          <w:rFonts w:ascii="Times" w:eastAsia="Times New Roman" w:hAnsi="Times" w:cs="Times New Roman"/>
          <w:color w:val="231F20"/>
          <w:spacing w:val="-3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reference wavelength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of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690</w:t>
      </w:r>
      <w:r w:rsidRPr="00935972">
        <w:rPr>
          <w:rFonts w:ascii="Times" w:eastAsia="Times New Roman" w:hAnsi="Times" w:cs="Times New Roman"/>
          <w:color w:val="231F20"/>
          <w:spacing w:val="14"/>
          <w:szCs w:val="24"/>
        </w:rPr>
        <w:t xml:space="preserve"> </w:t>
      </w:r>
      <w:r w:rsidRPr="00935972">
        <w:rPr>
          <w:rFonts w:ascii="Times" w:eastAsia="Times New Roman" w:hAnsi="Times" w:cs="Times New Roman"/>
          <w:color w:val="231F20"/>
          <w:szCs w:val="24"/>
        </w:rPr>
        <w:t>nm</w:t>
      </w: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jc w:val="center"/>
        <w:rPr>
          <w:rFonts w:eastAsia="MS Mincho" w:cs="Times New Roman"/>
          <w:szCs w:val="24"/>
        </w:rPr>
      </w:pPr>
    </w:p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935972" w:rsidRPr="00935972" w:rsidTr="00AF501E">
        <w:trPr>
          <w:trHeight w:val="332"/>
        </w:trPr>
        <w:tc>
          <w:tcPr>
            <w:tcW w:w="132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rPr>
                <w:rFonts w:ascii="Times" w:eastAsia="MS Mincho" w:hAnsi="Times"/>
                <w:b/>
              </w:rPr>
            </w:pPr>
            <w:r w:rsidRPr="00935972">
              <w:rPr>
                <w:rFonts w:ascii="Times" w:eastAsia="MS Mincho" w:hAnsi="Times"/>
                <w:b/>
              </w:rPr>
              <w:t xml:space="preserve">Supplementary Table 1. </w:t>
            </w:r>
            <w:r w:rsidRPr="0037221E">
              <w:rPr>
                <w:rFonts w:ascii="Times" w:eastAsia="MS Mincho" w:hAnsi="Times"/>
              </w:rPr>
              <w:t xml:space="preserve"> Means of outcome measures at each time point</w:t>
            </w:r>
          </w:p>
        </w:tc>
      </w:tr>
      <w:tr w:rsidR="00935972" w:rsidRPr="00935972" w:rsidTr="00AF501E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rPr>
                <w:rFonts w:eastAsia="MS Mincho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Initial (n=113)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4  (n=90)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8 (n=90)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12 (n=86)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18</w:t>
            </w:r>
          </w:p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(n=81)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24 (n=79)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30 (n=77)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36 (n=70)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42 (n=67)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48 (n=59)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54 (n=62)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  <w:b/>
              </w:rPr>
            </w:pPr>
            <w:r w:rsidRPr="00935972">
              <w:rPr>
                <w:rFonts w:eastAsia="MS Mincho"/>
                <w:b/>
              </w:rPr>
              <w:t>60 (n=59)</w:t>
            </w:r>
          </w:p>
        </w:tc>
      </w:tr>
      <w:tr w:rsidR="00935972" w:rsidRPr="00935972" w:rsidTr="00AF501E">
        <w:tc>
          <w:tcPr>
            <w:tcW w:w="981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rPr>
                <w:rFonts w:eastAsia="MS Mincho"/>
              </w:rPr>
            </w:pPr>
            <w:r w:rsidRPr="00935972">
              <w:rPr>
                <w:rFonts w:eastAsia="MS Mincho"/>
              </w:rPr>
              <w:t xml:space="preserve">IES 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26.28 (14.46)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18.39 (15.95)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17.16 (14.11)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15.42 (13.20)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13.32 (12.83)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13.67 (13.58)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12.58 (13.91)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9.24 (10.44)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10.36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8.63 (10.45)</w:t>
            </w:r>
          </w:p>
        </w:tc>
      </w:tr>
      <w:tr w:rsidR="00935972" w:rsidRPr="00935972" w:rsidTr="00AF501E">
        <w:tc>
          <w:tcPr>
            <w:tcW w:w="981" w:type="dxa"/>
          </w:tcPr>
          <w:p w:rsidR="00935972" w:rsidRPr="00935972" w:rsidRDefault="00935972" w:rsidP="00935972">
            <w:pPr>
              <w:rPr>
                <w:rFonts w:eastAsia="MS Mincho"/>
              </w:rPr>
            </w:pPr>
            <w:r w:rsidRPr="00935972">
              <w:rPr>
                <w:rFonts w:eastAsia="MS Mincho"/>
              </w:rPr>
              <w:t>CES-D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5.98 (3.46)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4.90 (3.95)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4.03 (3.86)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4.09 (3.387)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3.88 (3.44)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4.22 (3.96)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-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4.04 (4.09)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-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4.03 (4.27)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-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4.04 (4.00)</w:t>
            </w:r>
          </w:p>
        </w:tc>
      </w:tr>
      <w:tr w:rsidR="00935972" w:rsidRPr="00935972" w:rsidTr="00AF501E">
        <w:tc>
          <w:tcPr>
            <w:tcW w:w="981" w:type="dxa"/>
          </w:tcPr>
          <w:p w:rsidR="00935972" w:rsidRPr="00935972" w:rsidRDefault="00935972" w:rsidP="00935972">
            <w:pPr>
              <w:rPr>
                <w:rFonts w:eastAsia="MS Mincho"/>
              </w:rPr>
            </w:pPr>
            <w:r w:rsidRPr="00935972">
              <w:rPr>
                <w:rFonts w:eastAsia="MS Mincho"/>
              </w:rPr>
              <w:t>NKCC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34.92 (15.56)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37.54 (18.67)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40.54 (16.23)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42.79 (15.94)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48.66 (17.91)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45.56 (20.93)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46.61 (18.95)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49.44 (16.32)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48.71 (16.80)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47.99 (19.78)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50.22 (18.49)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48.64 (18.83)</w:t>
            </w:r>
          </w:p>
        </w:tc>
      </w:tr>
      <w:tr w:rsidR="00935972" w:rsidRPr="00935972" w:rsidTr="00AF501E">
        <w:tc>
          <w:tcPr>
            <w:tcW w:w="981" w:type="dxa"/>
          </w:tcPr>
          <w:p w:rsidR="00935972" w:rsidRPr="00935972" w:rsidRDefault="00935972" w:rsidP="00935972">
            <w:pPr>
              <w:rPr>
                <w:rFonts w:eastAsia="MS Mincho"/>
              </w:rPr>
            </w:pPr>
            <w:r w:rsidRPr="00935972">
              <w:rPr>
                <w:rFonts w:eastAsia="MS Mincho"/>
              </w:rPr>
              <w:t>Con A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0.18 (0.12)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0.16 (0.12)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0.18  (0.10)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0.14 (0.11)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0.21 (0.16)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0.14 (0.11)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0.13 (0.10)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0.19 (0.16)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0.18 (0.12)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0.22 (0.17)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0.18 (0.16)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0.19 (0.16)</w:t>
            </w:r>
          </w:p>
        </w:tc>
      </w:tr>
      <w:tr w:rsidR="00935972" w:rsidRPr="00935972" w:rsidTr="00AF501E">
        <w:tc>
          <w:tcPr>
            <w:tcW w:w="981" w:type="dxa"/>
          </w:tcPr>
          <w:p w:rsidR="00935972" w:rsidRPr="00935972" w:rsidRDefault="00935972" w:rsidP="00935972">
            <w:pPr>
              <w:rPr>
                <w:rFonts w:eastAsia="MS Mincho"/>
              </w:rPr>
            </w:pPr>
            <w:r w:rsidRPr="00935972">
              <w:rPr>
                <w:rFonts w:eastAsia="MS Mincho"/>
              </w:rPr>
              <w:t>PHA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0.28 (0.15)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0.22 (0.14)</w:t>
            </w:r>
          </w:p>
        </w:tc>
        <w:tc>
          <w:tcPr>
            <w:tcW w:w="1023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0.25 (0.14)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0.20 (0.13)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0.30 (0.19)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0.25 (0.16)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0.26 (0.17)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0.27 (0.15)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0.25 (0.17)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0.35 (0.15)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0.27 (0.18)</w:t>
            </w:r>
          </w:p>
        </w:tc>
        <w:tc>
          <w:tcPr>
            <w:tcW w:w="1022" w:type="dxa"/>
          </w:tcPr>
          <w:p w:rsidR="00935972" w:rsidRPr="00935972" w:rsidRDefault="00935972" w:rsidP="00935972">
            <w:pPr>
              <w:jc w:val="center"/>
              <w:rPr>
                <w:rFonts w:eastAsia="MS Mincho"/>
              </w:rPr>
            </w:pPr>
            <w:r w:rsidRPr="00935972">
              <w:rPr>
                <w:rFonts w:eastAsia="MS Mincho"/>
              </w:rPr>
              <w:t>0.25 (0.19)</w:t>
            </w:r>
          </w:p>
        </w:tc>
      </w:tr>
    </w:tbl>
    <w:p w:rsidR="00935972" w:rsidRPr="00935972" w:rsidRDefault="009109EF" w:rsidP="00935972">
      <w:p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Online only.  </w:t>
      </w:r>
      <w:r w:rsidR="00935972" w:rsidRPr="00935972">
        <w:rPr>
          <w:rFonts w:eastAsia="MS Mincho" w:cs="Times New Roman"/>
          <w:szCs w:val="24"/>
        </w:rPr>
        <w:t xml:space="preserve">IES, Impact of Events Scale; CES-D, Center for Epidemiological Studies- Depression Scale; NKCC, natural killer cell cytotoxicity (lytic units at 25:1 ratio); Con A, </w:t>
      </w:r>
      <w:proofErr w:type="spellStart"/>
      <w:r w:rsidR="00935972" w:rsidRPr="00935972">
        <w:rPr>
          <w:rFonts w:eastAsia="MS Mincho" w:cs="Times New Roman"/>
          <w:szCs w:val="24"/>
        </w:rPr>
        <w:t>concanavalin</w:t>
      </w:r>
      <w:proofErr w:type="spellEnd"/>
      <w:r w:rsidR="00935972" w:rsidRPr="00935972">
        <w:rPr>
          <w:rFonts w:eastAsia="MS Mincho" w:cs="Times New Roman"/>
          <w:szCs w:val="24"/>
        </w:rPr>
        <w:t xml:space="preserve"> A (optical density at 5 </w:t>
      </w:r>
      <w:proofErr w:type="spellStart"/>
      <w:r w:rsidR="00935972" w:rsidRPr="00935972">
        <w:rPr>
          <w:rFonts w:eastAsia="MS Mincho" w:cs="Times New Roman"/>
          <w:szCs w:val="24"/>
        </w:rPr>
        <w:t>ug</w:t>
      </w:r>
      <w:proofErr w:type="spellEnd"/>
      <w:r w:rsidR="00935972" w:rsidRPr="00935972">
        <w:rPr>
          <w:rFonts w:eastAsia="MS Mincho" w:cs="Times New Roman"/>
          <w:szCs w:val="24"/>
        </w:rPr>
        <w:t xml:space="preserve">/ml); and PHA, </w:t>
      </w:r>
      <w:proofErr w:type="spellStart"/>
      <w:r w:rsidR="00935972" w:rsidRPr="00935972">
        <w:rPr>
          <w:rFonts w:eastAsia="MS Mincho" w:cs="Times New Roman"/>
          <w:szCs w:val="24"/>
        </w:rPr>
        <w:t>phytohemaggluttinin</w:t>
      </w:r>
      <w:proofErr w:type="spellEnd"/>
      <w:r w:rsidR="00935972" w:rsidRPr="00935972">
        <w:rPr>
          <w:rFonts w:eastAsia="MS Mincho" w:cs="Times New Roman"/>
          <w:szCs w:val="24"/>
        </w:rPr>
        <w:t xml:space="preserve"> (optical density at 5 </w:t>
      </w:r>
      <w:proofErr w:type="spellStart"/>
      <w:r w:rsidR="00935972" w:rsidRPr="00935972">
        <w:rPr>
          <w:rFonts w:eastAsia="MS Mincho" w:cs="Times New Roman"/>
          <w:szCs w:val="24"/>
        </w:rPr>
        <w:t>ug</w:t>
      </w:r>
      <w:proofErr w:type="spellEnd"/>
      <w:r w:rsidR="00935972" w:rsidRPr="00935972">
        <w:rPr>
          <w:rFonts w:eastAsia="MS Mincho" w:cs="Times New Roman"/>
          <w:szCs w:val="24"/>
        </w:rPr>
        <w:t>/ml</w:t>
      </w:r>
    </w:p>
    <w:p w:rsidR="00935972" w:rsidRPr="00935972" w:rsidRDefault="00935972" w:rsidP="00935972">
      <w:pPr>
        <w:rPr>
          <w:rFonts w:eastAsia="MS Mincho" w:cs="Times New Roman"/>
          <w:szCs w:val="24"/>
        </w:rPr>
      </w:pPr>
    </w:p>
    <w:p w:rsidR="00935972" w:rsidRPr="00935972" w:rsidRDefault="00935972" w:rsidP="00935972">
      <w:pPr>
        <w:rPr>
          <w:rFonts w:eastAsia="MS Mincho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tbl>
      <w:tblPr>
        <w:tblStyle w:val="TableGrid2"/>
        <w:tblW w:w="4866" w:type="pct"/>
        <w:tblLook w:val="04A0" w:firstRow="1" w:lastRow="0" w:firstColumn="1" w:lastColumn="0" w:noHBand="0" w:noVBand="1"/>
      </w:tblPr>
      <w:tblGrid>
        <w:gridCol w:w="2421"/>
        <w:gridCol w:w="1426"/>
        <w:gridCol w:w="1939"/>
        <w:gridCol w:w="1864"/>
        <w:gridCol w:w="1723"/>
        <w:gridCol w:w="1603"/>
        <w:gridCol w:w="1847"/>
      </w:tblGrid>
      <w:tr w:rsidR="00935972" w:rsidRPr="00935972" w:rsidTr="00AF501E">
        <w:trPr>
          <w:trHeight w:val="422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caps/>
                <w:szCs w:val="24"/>
              </w:rPr>
            </w:pPr>
            <w:r w:rsidRPr="00935972">
              <w:rPr>
                <w:b/>
                <w:szCs w:val="24"/>
              </w:rPr>
              <w:t xml:space="preserve">Supplementary Table 2.  </w:t>
            </w:r>
            <w:r w:rsidRPr="00935972">
              <w:rPr>
                <w:szCs w:val="24"/>
              </w:rPr>
              <w:t>Attrition Data for Participants by Time Point (N=113)</w:t>
            </w:r>
          </w:p>
        </w:tc>
      </w:tr>
      <w:tr w:rsidR="00935972" w:rsidRPr="00935972" w:rsidTr="00AF501E">
        <w:trPr>
          <w:trHeight w:val="422"/>
        </w:trPr>
        <w:tc>
          <w:tcPr>
            <w:tcW w:w="944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Category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Initial</w:t>
            </w:r>
          </w:p>
        </w:tc>
        <w:tc>
          <w:tcPr>
            <w:tcW w:w="7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12-months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24-months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36-months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48-months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Cs w:val="24"/>
              </w:rPr>
            </w:pPr>
            <w:r w:rsidRPr="00935972">
              <w:rPr>
                <w:b/>
                <w:szCs w:val="24"/>
              </w:rPr>
              <w:t>60-months</w:t>
            </w:r>
          </w:p>
        </w:tc>
      </w:tr>
      <w:tr w:rsidR="00935972" w:rsidRPr="00935972" w:rsidTr="00AF501E">
        <w:trPr>
          <w:trHeight w:val="422"/>
        </w:trPr>
        <w:tc>
          <w:tcPr>
            <w:tcW w:w="944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Cs w:val="24"/>
              </w:rPr>
            </w:pPr>
            <w:r w:rsidRPr="00935972">
              <w:rPr>
                <w:szCs w:val="24"/>
              </w:rPr>
              <w:t>Completed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  <w:tc>
          <w:tcPr>
            <w:tcW w:w="756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86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79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70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59</w:t>
            </w:r>
          </w:p>
        </w:tc>
        <w:tc>
          <w:tcPr>
            <w:tcW w:w="720" w:type="pct"/>
            <w:tcBorders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59</w:t>
            </w:r>
          </w:p>
        </w:tc>
      </w:tr>
      <w:tr w:rsidR="00935972" w:rsidRPr="00935972" w:rsidTr="00AF501E">
        <w:trPr>
          <w:trHeight w:val="422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Cs w:val="24"/>
              </w:rPr>
            </w:pPr>
            <w:r w:rsidRPr="00935972">
              <w:rPr>
                <w:szCs w:val="24"/>
              </w:rPr>
              <w:t xml:space="preserve">Not </w:t>
            </w:r>
            <w:proofErr w:type="spellStart"/>
            <w:r w:rsidRPr="00935972">
              <w:rPr>
                <w:szCs w:val="24"/>
              </w:rPr>
              <w:t>Completed</w:t>
            </w:r>
            <w:r w:rsidRPr="00935972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6</w:t>
            </w:r>
          </w:p>
        </w:tc>
      </w:tr>
      <w:tr w:rsidR="00935972" w:rsidRPr="00935972" w:rsidTr="00AF501E">
        <w:trPr>
          <w:trHeight w:val="422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Cs w:val="24"/>
              </w:rPr>
            </w:pPr>
            <w:r w:rsidRPr="00935972">
              <w:rPr>
                <w:szCs w:val="24"/>
              </w:rPr>
              <w:t>Study Drop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(13</w:t>
            </w:r>
            <w:r w:rsidRPr="00935972">
              <w:rPr>
                <w:szCs w:val="24"/>
                <w:vertAlign w:val="superscript"/>
              </w:rPr>
              <w:t>b</w:t>
            </w:r>
            <w:r w:rsidRPr="00935972">
              <w:rPr>
                <w:szCs w:val="24"/>
              </w:rPr>
              <w:t>) 13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(7) 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(1) 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(2) 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 xml:space="preserve"> (5) 28</w:t>
            </w:r>
          </w:p>
        </w:tc>
      </w:tr>
      <w:tr w:rsidR="00935972" w:rsidRPr="00935972" w:rsidTr="00AF501E">
        <w:trPr>
          <w:trHeight w:val="422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Cs w:val="24"/>
              </w:rPr>
            </w:pPr>
            <w:r w:rsidRPr="00935972">
              <w:rPr>
                <w:szCs w:val="24"/>
              </w:rPr>
              <w:t>Recurred/Deceased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(5) 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(6) 11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(3) 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(5) 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(1) 20</w:t>
            </w:r>
          </w:p>
        </w:tc>
      </w:tr>
      <w:tr w:rsidR="00935972" w:rsidRPr="00935972" w:rsidTr="00AF501E">
        <w:trPr>
          <w:trHeight w:val="422"/>
        </w:trPr>
        <w:tc>
          <w:tcPr>
            <w:tcW w:w="944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Cs w:val="24"/>
              </w:rPr>
            </w:pPr>
            <w:r w:rsidRPr="00935972">
              <w:rPr>
                <w:szCs w:val="24"/>
              </w:rPr>
              <w:t>Total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Cs w:val="24"/>
              </w:rPr>
            </w:pPr>
            <w:r w:rsidRPr="00935972">
              <w:rPr>
                <w:szCs w:val="24"/>
              </w:rPr>
              <w:t>113</w:t>
            </w:r>
          </w:p>
        </w:tc>
      </w:tr>
    </w:tbl>
    <w:p w:rsidR="009109EF" w:rsidRPr="009109EF" w:rsidRDefault="00DE5A80" w:rsidP="00935972">
      <w:pPr>
        <w:rPr>
          <w:rFonts w:eastAsia="Calibri" w:cs="Times New Roman"/>
        </w:rPr>
      </w:pPr>
      <w:r>
        <w:rPr>
          <w:rFonts w:eastAsia="Calibri" w:cs="Times New Roman"/>
        </w:rPr>
        <w:t>Online o</w:t>
      </w:r>
      <w:r w:rsidR="009109EF">
        <w:rPr>
          <w:rFonts w:eastAsia="Calibri" w:cs="Times New Roman"/>
        </w:rPr>
        <w:t>nly</w:t>
      </w:r>
    </w:p>
    <w:p w:rsidR="00935972" w:rsidRPr="00935972" w:rsidRDefault="00935972" w:rsidP="00935972">
      <w:pPr>
        <w:rPr>
          <w:rFonts w:eastAsia="Calibri" w:cs="Times New Roman"/>
        </w:rPr>
      </w:pPr>
      <w:proofErr w:type="spellStart"/>
      <w:proofErr w:type="gramStart"/>
      <w:r w:rsidRPr="00935972">
        <w:rPr>
          <w:rFonts w:eastAsia="Calibri" w:cs="Times New Roman"/>
          <w:vertAlign w:val="superscript"/>
        </w:rPr>
        <w:t>a</w:t>
      </w:r>
      <w:r w:rsidRPr="00935972">
        <w:rPr>
          <w:rFonts w:eastAsia="Calibri" w:cs="Times New Roman"/>
        </w:rPr>
        <w:t>Patients</w:t>
      </w:r>
      <w:proofErr w:type="spellEnd"/>
      <w:proofErr w:type="gramEnd"/>
      <w:r w:rsidRPr="00935972">
        <w:rPr>
          <w:rFonts w:eastAsia="Calibri" w:cs="Times New Roman"/>
        </w:rPr>
        <w:t xml:space="preserve"> still enrolled in trial but assessment not completed.</w:t>
      </w:r>
    </w:p>
    <w:p w:rsidR="00935972" w:rsidRPr="00935972" w:rsidRDefault="00935972" w:rsidP="00935972">
      <w:pPr>
        <w:rPr>
          <w:rFonts w:eastAsia="Calibri" w:cs="Times New Roman"/>
        </w:rPr>
      </w:pPr>
      <w:proofErr w:type="spellStart"/>
      <w:proofErr w:type="gramStart"/>
      <w:r w:rsidRPr="00935972">
        <w:rPr>
          <w:rFonts w:eastAsia="Calibri" w:cs="Times New Roman"/>
          <w:vertAlign w:val="superscript"/>
        </w:rPr>
        <w:t>b</w:t>
      </w:r>
      <w:r w:rsidRPr="00935972">
        <w:rPr>
          <w:rFonts w:eastAsia="Calibri" w:cs="Times New Roman"/>
        </w:rPr>
        <w:t>Value</w:t>
      </w:r>
      <w:proofErr w:type="spellEnd"/>
      <w:proofErr w:type="gramEnd"/>
      <w:r w:rsidRPr="00935972">
        <w:rPr>
          <w:rFonts w:eastAsia="Calibri" w:cs="Times New Roman"/>
        </w:rPr>
        <w:t xml:space="preserve"> in parentheses reflects number of new cases added to the cumulative total in this period.</w:t>
      </w:r>
    </w:p>
    <w:p w:rsidR="00935972" w:rsidRPr="00935972" w:rsidRDefault="00935972" w:rsidP="00935972">
      <w:pPr>
        <w:rPr>
          <w:rFonts w:eastAsia="Calibri" w:cs="Times New Roman"/>
        </w:rPr>
      </w:pPr>
    </w:p>
    <w:p w:rsidR="00935972" w:rsidRPr="00935972" w:rsidRDefault="00935972" w:rsidP="00935972">
      <w:pPr>
        <w:rPr>
          <w:rFonts w:eastAsia="Calibri" w:cs="Times New Roman"/>
        </w:rPr>
      </w:pP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  <w:sectPr w:rsidR="00935972" w:rsidRPr="00935972" w:rsidSect="002071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35972" w:rsidRPr="00935972" w:rsidRDefault="00935972" w:rsidP="00935972">
      <w:pPr>
        <w:rPr>
          <w:rFonts w:eastAsia="MS Mincho" w:cs="Times New Roman"/>
          <w:szCs w:val="24"/>
          <w:lang w:eastAsia="ja-JP"/>
        </w:rPr>
      </w:pPr>
    </w:p>
    <w:tbl>
      <w:tblPr>
        <w:tblStyle w:val="TableGrid1"/>
        <w:tblW w:w="4577" w:type="pct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1182"/>
        <w:gridCol w:w="1239"/>
        <w:gridCol w:w="1318"/>
        <w:gridCol w:w="1153"/>
        <w:gridCol w:w="1159"/>
        <w:gridCol w:w="1235"/>
      </w:tblGrid>
      <w:tr w:rsidR="00935972" w:rsidRPr="00935972" w:rsidTr="00AF501E">
        <w:trPr>
          <w:trHeight w:val="457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 xml:space="preserve">Supplementary Table 3. </w:t>
            </w:r>
            <w:r w:rsidRPr="00935972">
              <w:rPr>
                <w:sz w:val="20"/>
                <w:szCs w:val="20"/>
              </w:rPr>
              <w:t>Adjuvant Treatment Use by Agent or Combination in Reviewed Immunologic Studies</w:t>
            </w:r>
          </w:p>
        </w:tc>
      </w:tr>
      <w:tr w:rsidR="00935972" w:rsidRPr="00935972" w:rsidTr="00AF501E">
        <w:trPr>
          <w:trHeight w:val="457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Treatment Regimen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Standish et al., 2008</w:t>
            </w:r>
          </w:p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N=14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Thornton et al., 2007</w:t>
            </w:r>
          </w:p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N=113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5972">
              <w:rPr>
                <w:b/>
                <w:sz w:val="20"/>
                <w:szCs w:val="20"/>
              </w:rPr>
              <w:t>Mozaffari</w:t>
            </w:r>
            <w:proofErr w:type="spellEnd"/>
            <w:r w:rsidRPr="00935972">
              <w:rPr>
                <w:b/>
                <w:sz w:val="20"/>
                <w:szCs w:val="20"/>
              </w:rPr>
              <w:t xml:space="preserve"> et al., 2009</w:t>
            </w:r>
          </w:p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N=41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Kang et al., 2009</w:t>
            </w:r>
          </w:p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N=80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5972">
              <w:rPr>
                <w:b/>
                <w:sz w:val="20"/>
                <w:szCs w:val="20"/>
              </w:rPr>
              <w:t>Wiltschke</w:t>
            </w:r>
            <w:proofErr w:type="spellEnd"/>
            <w:r w:rsidRPr="00935972">
              <w:rPr>
                <w:b/>
                <w:sz w:val="20"/>
                <w:szCs w:val="20"/>
              </w:rPr>
              <w:t xml:space="preserve"> et al.,</w:t>
            </w:r>
          </w:p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N=90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Andersen et al., 2004; Carson et al., 2004</w:t>
            </w:r>
          </w:p>
          <w:p w:rsidR="00935972" w:rsidRPr="00935972" w:rsidRDefault="00935972" w:rsidP="00935972">
            <w:pPr>
              <w:jc w:val="center"/>
              <w:rPr>
                <w:b/>
                <w:sz w:val="20"/>
                <w:szCs w:val="20"/>
              </w:rPr>
            </w:pPr>
            <w:r w:rsidRPr="00935972">
              <w:rPr>
                <w:b/>
                <w:sz w:val="20"/>
                <w:szCs w:val="20"/>
              </w:rPr>
              <w:t>N=227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proofErr w:type="spellStart"/>
            <w:r w:rsidRPr="00935972">
              <w:rPr>
                <w:sz w:val="20"/>
                <w:szCs w:val="20"/>
              </w:rPr>
              <w:t>Adriamyacin</w:t>
            </w:r>
            <w:proofErr w:type="spellEnd"/>
            <w:r w:rsidRPr="00935972">
              <w:rPr>
                <w:sz w:val="20"/>
                <w:szCs w:val="20"/>
              </w:rPr>
              <w:t>/Doxorubicin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100%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73%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74%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Cyclophosphamide/Cytoxan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100%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86%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51%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**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82%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proofErr w:type="spellStart"/>
            <w:r w:rsidRPr="00935972">
              <w:rPr>
                <w:sz w:val="20"/>
                <w:szCs w:val="20"/>
              </w:rPr>
              <w:t>Docetaxel</w:t>
            </w:r>
            <w:proofErr w:type="spellEnd"/>
            <w:r w:rsidRPr="00935972">
              <w:rPr>
                <w:sz w:val="20"/>
                <w:szCs w:val="20"/>
              </w:rPr>
              <w:t>/</w:t>
            </w:r>
            <w:proofErr w:type="spellStart"/>
            <w:r w:rsidRPr="00935972">
              <w:rPr>
                <w:sz w:val="20"/>
                <w:szCs w:val="20"/>
              </w:rPr>
              <w:t>Taxotere</w:t>
            </w:r>
            <w:proofErr w:type="spellEnd"/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21%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proofErr w:type="spellStart"/>
            <w:r w:rsidRPr="00935972">
              <w:rPr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51%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Fluorouracil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19%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51%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**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18%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Gemcitabine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Methotrexate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14%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**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12%</w:t>
            </w:r>
          </w:p>
        </w:tc>
      </w:tr>
      <w:tr w:rsidR="00935972" w:rsidRPr="00935972" w:rsidTr="00AF501E">
        <w:trPr>
          <w:trHeight w:val="71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Taxol/Paclitaxel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71%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20%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21%</w:t>
            </w:r>
          </w:p>
        </w:tc>
      </w:tr>
      <w:tr w:rsidR="00935972" w:rsidRPr="00935972" w:rsidTr="00AF501E">
        <w:trPr>
          <w:trHeight w:val="74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proofErr w:type="spellStart"/>
            <w:r w:rsidRPr="00935972">
              <w:rPr>
                <w:sz w:val="20"/>
                <w:szCs w:val="20"/>
              </w:rPr>
              <w:t>Trastuzumab</w:t>
            </w:r>
            <w:proofErr w:type="spellEnd"/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14%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42"/>
          <w:jc w:val="center"/>
        </w:trPr>
        <w:tc>
          <w:tcPr>
            <w:tcW w:w="12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  <w:vertAlign w:val="superscript"/>
              </w:rPr>
            </w:pPr>
            <w:r w:rsidRPr="00935972">
              <w:rPr>
                <w:sz w:val="20"/>
                <w:szCs w:val="20"/>
              </w:rPr>
              <w:t xml:space="preserve">Adriamycin + Cytoxan </w:t>
            </w:r>
            <w:proofErr w:type="spellStart"/>
            <w:r w:rsidRPr="00935972">
              <w:rPr>
                <w:sz w:val="20"/>
                <w:szCs w:val="20"/>
              </w:rPr>
              <w:t>Combination</w:t>
            </w:r>
            <w:r w:rsidRPr="00935972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40%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42"/>
          <w:jc w:val="center"/>
        </w:trPr>
        <w:tc>
          <w:tcPr>
            <w:tcW w:w="12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  <w:vertAlign w:val="superscript"/>
              </w:rPr>
            </w:pPr>
            <w:r w:rsidRPr="00935972">
              <w:rPr>
                <w:sz w:val="20"/>
                <w:szCs w:val="20"/>
              </w:rPr>
              <w:t xml:space="preserve">Adriamycin + Cytoxan +Taxol or </w:t>
            </w:r>
            <w:proofErr w:type="spellStart"/>
            <w:r w:rsidRPr="00935972">
              <w:rPr>
                <w:sz w:val="20"/>
                <w:szCs w:val="20"/>
              </w:rPr>
              <w:t>Taxotere</w:t>
            </w:r>
            <w:proofErr w:type="spellEnd"/>
            <w:r w:rsidRPr="00935972">
              <w:rPr>
                <w:sz w:val="20"/>
                <w:szCs w:val="20"/>
              </w:rPr>
              <w:t xml:space="preserve"> </w:t>
            </w:r>
            <w:proofErr w:type="spellStart"/>
            <w:r w:rsidRPr="00935972">
              <w:rPr>
                <w:sz w:val="20"/>
                <w:szCs w:val="20"/>
              </w:rPr>
              <w:t>Combination</w:t>
            </w:r>
            <w:r w:rsidRPr="00935972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53%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42"/>
          <w:jc w:val="center"/>
        </w:trPr>
        <w:tc>
          <w:tcPr>
            <w:tcW w:w="129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  <w:vertAlign w:val="superscript"/>
              </w:rPr>
            </w:pPr>
            <w:r w:rsidRPr="00935972">
              <w:rPr>
                <w:sz w:val="20"/>
                <w:szCs w:val="20"/>
              </w:rPr>
              <w:t>Other combination (e.g., Cyclophosphamide + Methotrexate + Fluorouracil)</w:t>
            </w:r>
            <w:r w:rsidRPr="00935972">
              <w:rPr>
                <w:vertAlign w:val="superscript"/>
              </w:rPr>
              <w:t>a</w:t>
            </w:r>
          </w:p>
        </w:tc>
        <w:tc>
          <w:tcPr>
            <w:tcW w:w="60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31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58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8%</w:t>
            </w:r>
          </w:p>
        </w:tc>
        <w:tc>
          <w:tcPr>
            <w:tcW w:w="59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  <w:tc>
          <w:tcPr>
            <w:tcW w:w="62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--</w:t>
            </w:r>
          </w:p>
        </w:tc>
      </w:tr>
      <w:tr w:rsidR="00935972" w:rsidRPr="00935972" w:rsidTr="00AF501E">
        <w:trPr>
          <w:trHeight w:val="742"/>
          <w:jc w:val="center"/>
        </w:trPr>
        <w:tc>
          <w:tcPr>
            <w:tcW w:w="1290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Radiation Therapy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100%</w:t>
            </w:r>
          </w:p>
        </w:tc>
        <w:tc>
          <w:tcPr>
            <w:tcW w:w="63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51%</w:t>
            </w:r>
          </w:p>
        </w:tc>
        <w:tc>
          <w:tcPr>
            <w:tcW w:w="67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32%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100%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54%</w:t>
            </w:r>
          </w:p>
        </w:tc>
      </w:tr>
      <w:tr w:rsidR="00935972" w:rsidRPr="00935972" w:rsidTr="00AF501E">
        <w:trPr>
          <w:trHeight w:val="742"/>
          <w:jc w:val="center"/>
        </w:trPr>
        <w:tc>
          <w:tcPr>
            <w:tcW w:w="12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Hormone Therapy (e.g., tamoxifen)</w:t>
            </w:r>
          </w:p>
        </w:tc>
        <w:tc>
          <w:tcPr>
            <w:tcW w:w="602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71%</w:t>
            </w:r>
          </w:p>
        </w:tc>
        <w:tc>
          <w:tcPr>
            <w:tcW w:w="63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80%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63%</w:t>
            </w:r>
          </w:p>
        </w:tc>
        <w:tc>
          <w:tcPr>
            <w:tcW w:w="587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75%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**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935972" w:rsidRPr="00935972" w:rsidRDefault="00935972" w:rsidP="00935972">
            <w:pPr>
              <w:jc w:val="center"/>
              <w:rPr>
                <w:sz w:val="20"/>
                <w:szCs w:val="20"/>
              </w:rPr>
            </w:pPr>
            <w:r w:rsidRPr="00935972">
              <w:rPr>
                <w:sz w:val="20"/>
                <w:szCs w:val="20"/>
              </w:rPr>
              <w:t>75%</w:t>
            </w:r>
          </w:p>
        </w:tc>
      </w:tr>
    </w:tbl>
    <w:p w:rsidR="00440BE7" w:rsidRPr="00440BE7" w:rsidRDefault="00440BE7" w:rsidP="00935972">
      <w:pPr>
        <w:rPr>
          <w:rFonts w:eastAsia="MS Mincho" w:cs="Times New Roman"/>
          <w:sz w:val="20"/>
          <w:szCs w:val="20"/>
          <w:lang w:eastAsia="ja-JP"/>
        </w:rPr>
      </w:pPr>
      <w:r>
        <w:rPr>
          <w:rFonts w:eastAsia="MS Mincho" w:cs="Times New Roman"/>
          <w:sz w:val="20"/>
          <w:szCs w:val="20"/>
          <w:lang w:eastAsia="ja-JP"/>
        </w:rPr>
        <w:t>Online only</w:t>
      </w:r>
    </w:p>
    <w:p w:rsidR="00935972" w:rsidRPr="00935972" w:rsidRDefault="00935972" w:rsidP="00935972">
      <w:pPr>
        <w:rPr>
          <w:rFonts w:eastAsia="MS Mincho" w:cs="Times New Roman"/>
          <w:sz w:val="20"/>
          <w:szCs w:val="20"/>
          <w:lang w:eastAsia="ja-JP"/>
        </w:rPr>
      </w:pPr>
      <w:proofErr w:type="spellStart"/>
      <w:proofErr w:type="gramStart"/>
      <w:r w:rsidRPr="00935972">
        <w:rPr>
          <w:rFonts w:eastAsia="MS Mincho" w:cs="Times New Roman"/>
          <w:sz w:val="20"/>
          <w:szCs w:val="20"/>
          <w:vertAlign w:val="superscript"/>
          <w:lang w:eastAsia="ja-JP"/>
        </w:rPr>
        <w:t>a</w:t>
      </w:r>
      <w:r w:rsidRPr="00935972">
        <w:rPr>
          <w:rFonts w:eastAsia="MS Mincho" w:cs="Times New Roman"/>
          <w:sz w:val="20"/>
          <w:szCs w:val="20"/>
          <w:lang w:eastAsia="ja-JP"/>
        </w:rPr>
        <w:t>Agent</w:t>
      </w:r>
      <w:proofErr w:type="spellEnd"/>
      <w:proofErr w:type="gramEnd"/>
      <w:r w:rsidRPr="00935972">
        <w:rPr>
          <w:rFonts w:eastAsia="MS Mincho" w:cs="Times New Roman"/>
          <w:sz w:val="20"/>
          <w:szCs w:val="20"/>
          <w:lang w:eastAsia="ja-JP"/>
        </w:rPr>
        <w:t xml:space="preserve"> combination values provided for studies in which percentage use of each individual agent could not be calculated.  </w:t>
      </w:r>
    </w:p>
    <w:p w:rsidR="00935972" w:rsidRPr="00935972" w:rsidRDefault="00935972" w:rsidP="00935972">
      <w:pPr>
        <w:rPr>
          <w:rFonts w:eastAsia="MS Mincho" w:cs="Times New Roman"/>
          <w:sz w:val="20"/>
          <w:szCs w:val="20"/>
          <w:lang w:eastAsia="ja-JP"/>
        </w:rPr>
      </w:pPr>
      <w:r w:rsidRPr="00935972">
        <w:rPr>
          <w:rFonts w:eastAsia="MS Mincho" w:cs="Times New Roman"/>
          <w:sz w:val="20"/>
          <w:szCs w:val="20"/>
          <w:lang w:eastAsia="ja-JP"/>
        </w:rPr>
        <w:t>(--) = not administered</w:t>
      </w:r>
    </w:p>
    <w:p w:rsidR="00935972" w:rsidRPr="00935972" w:rsidRDefault="00935972" w:rsidP="00935972">
      <w:pPr>
        <w:rPr>
          <w:rFonts w:eastAsia="MS Mincho" w:cs="Times New Roman"/>
          <w:sz w:val="20"/>
          <w:szCs w:val="20"/>
          <w:lang w:eastAsia="ja-JP"/>
        </w:rPr>
      </w:pPr>
      <w:r w:rsidRPr="00935972">
        <w:rPr>
          <w:rFonts w:eastAsia="MS Mincho" w:cs="Times New Roman"/>
          <w:sz w:val="20"/>
          <w:szCs w:val="20"/>
          <w:lang w:eastAsia="ja-JP"/>
        </w:rPr>
        <w:t>(**) = administered but no specific n provided</w:t>
      </w:r>
    </w:p>
    <w:p w:rsidR="00935972" w:rsidRPr="00935972" w:rsidRDefault="00935972" w:rsidP="00935972">
      <w:pPr>
        <w:rPr>
          <w:rFonts w:ascii="Times" w:eastAsia="MS Mincho" w:hAnsi="Times" w:cs="Times New Roman"/>
          <w:szCs w:val="24"/>
        </w:rPr>
      </w:pPr>
    </w:p>
    <w:p w:rsidR="00A0053E" w:rsidRDefault="00012EFC"/>
    <w:sectPr w:rsidR="00A0053E" w:rsidSect="002243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14" w:rsidRDefault="0037221E">
      <w:r>
        <w:separator/>
      </w:r>
    </w:p>
  </w:endnote>
  <w:endnote w:type="continuationSeparator" w:id="0">
    <w:p w:rsidR="00094B14" w:rsidRDefault="0037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14" w:rsidRDefault="0037221E">
      <w:r>
        <w:separator/>
      </w:r>
    </w:p>
  </w:footnote>
  <w:footnote w:type="continuationSeparator" w:id="0">
    <w:p w:rsidR="00094B14" w:rsidRDefault="00372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72" w:rsidRPr="000758D4" w:rsidRDefault="00935972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2"/>
    <w:rsid w:val="00012EFC"/>
    <w:rsid w:val="00094B14"/>
    <w:rsid w:val="000C4DAD"/>
    <w:rsid w:val="001363F5"/>
    <w:rsid w:val="003224F4"/>
    <w:rsid w:val="0037221E"/>
    <w:rsid w:val="00440BE7"/>
    <w:rsid w:val="004D2899"/>
    <w:rsid w:val="00601DE4"/>
    <w:rsid w:val="00613C7E"/>
    <w:rsid w:val="006439F6"/>
    <w:rsid w:val="006E3B97"/>
    <w:rsid w:val="009109EF"/>
    <w:rsid w:val="00923746"/>
    <w:rsid w:val="00935972"/>
    <w:rsid w:val="00B95464"/>
    <w:rsid w:val="00BC7A67"/>
    <w:rsid w:val="00CD37FB"/>
    <w:rsid w:val="00D1649C"/>
    <w:rsid w:val="00D460C8"/>
    <w:rsid w:val="00DD16A7"/>
    <w:rsid w:val="00DE5A80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972"/>
  </w:style>
  <w:style w:type="table" w:styleId="TableGrid">
    <w:name w:val="Table Grid"/>
    <w:basedOn w:val="TableNormal"/>
    <w:uiPriority w:val="59"/>
    <w:rsid w:val="00935972"/>
    <w:rPr>
      <w:rFonts w:eastAsia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35972"/>
    <w:rPr>
      <w:rFonts w:eastAsia="MS Mincho" w:cs="Times New Roman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35972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972"/>
  </w:style>
  <w:style w:type="table" w:styleId="TableGrid">
    <w:name w:val="Table Grid"/>
    <w:basedOn w:val="TableNormal"/>
    <w:uiPriority w:val="59"/>
    <w:rsid w:val="00935972"/>
    <w:rPr>
      <w:rFonts w:eastAsia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35972"/>
    <w:rPr>
      <w:rFonts w:eastAsia="MS Mincho" w:cs="Times New Roman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35972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Psychology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Westbrook</dc:creator>
  <cp:lastModifiedBy>Travis Westbrook</cp:lastModifiedBy>
  <cp:revision>2</cp:revision>
  <dcterms:created xsi:type="dcterms:W3CDTF">2016-06-03T20:45:00Z</dcterms:created>
  <dcterms:modified xsi:type="dcterms:W3CDTF">2016-06-03T20:45:00Z</dcterms:modified>
</cp:coreProperties>
</file>