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F" w:rsidRPr="0000362F" w:rsidRDefault="0000362F">
      <w:pPr>
        <w:rPr>
          <w:rFonts w:ascii="Times New Roman" w:hAnsi="Times New Roman"/>
          <w:sz w:val="20"/>
          <w:szCs w:val="20"/>
        </w:rPr>
      </w:pPr>
    </w:p>
    <w:p w:rsidR="00DD4D72" w:rsidRDefault="00DD4D72">
      <w:pPr>
        <w:rPr>
          <w:rFonts w:ascii="Times New Roman" w:hAnsi="Times New Roman"/>
          <w:sz w:val="20"/>
          <w:szCs w:val="20"/>
        </w:rPr>
      </w:pPr>
    </w:p>
    <w:p w:rsidR="0098621A" w:rsidRPr="0098621A" w:rsidRDefault="0098621A">
      <w:pPr>
        <w:rPr>
          <w:rFonts w:ascii="Times New Roman" w:hAnsi="Times New Roman"/>
          <w:b/>
          <w:sz w:val="20"/>
          <w:szCs w:val="20"/>
        </w:rPr>
      </w:pPr>
      <w:proofErr w:type="gramStart"/>
      <w:r w:rsidRPr="0098621A">
        <w:rPr>
          <w:rFonts w:ascii="Times New Roman" w:hAnsi="Times New Roman"/>
          <w:b/>
          <w:sz w:val="20"/>
          <w:szCs w:val="20"/>
        </w:rPr>
        <w:t xml:space="preserve">Supplemental Table </w:t>
      </w:r>
      <w:r w:rsidR="00106168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ab/>
        <w:t xml:space="preserve">Quantification of ENPP3 Expression in </w:t>
      </w:r>
      <w:r w:rsidR="002A4351">
        <w:rPr>
          <w:rFonts w:ascii="Times New Roman" w:hAnsi="Times New Roman"/>
          <w:b/>
          <w:sz w:val="20"/>
          <w:szCs w:val="20"/>
        </w:rPr>
        <w:t xml:space="preserve">Various </w:t>
      </w:r>
      <w:r>
        <w:rPr>
          <w:rFonts w:ascii="Times New Roman" w:hAnsi="Times New Roman"/>
          <w:b/>
          <w:sz w:val="20"/>
          <w:szCs w:val="20"/>
        </w:rPr>
        <w:t>Carcinomas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58"/>
        <w:gridCol w:w="1621"/>
        <w:gridCol w:w="1439"/>
        <w:gridCol w:w="1710"/>
        <w:gridCol w:w="1439"/>
        <w:gridCol w:w="1352"/>
        <w:gridCol w:w="1623"/>
        <w:gridCol w:w="1634"/>
      </w:tblGrid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RCC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059" w:type="pct"/>
            <w:gridSpan w:val="2"/>
          </w:tcPr>
          <w:p w:rsidR="00D25B84" w:rsidRPr="0098621A" w:rsidRDefault="00D25B84" w:rsidP="000B5D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HCC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 of Samples</w:t>
            </w:r>
          </w:p>
        </w:tc>
        <w:tc>
          <w:tcPr>
            <w:tcW w:w="1236" w:type="pct"/>
            <w:gridSpan w:val="2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Colon Cancer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 of Samples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Intensity (H-Score)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ccRCC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TMA 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(N= 285)</w:t>
            </w:r>
          </w:p>
        </w:tc>
        <w:tc>
          <w:tcPr>
            <w:tcW w:w="546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3060B2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(N = 25)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3060B2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 = 14)</w:t>
            </w:r>
          </w:p>
        </w:tc>
        <w:tc>
          <w:tcPr>
            <w:tcW w:w="546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(N =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(N 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Primary/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</w:p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(N 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Metastatic/TMA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 =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r w:rsidRPr="00D25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High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200 to 300)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239 (83.9)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6 (24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2 (14.3)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(18.5)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Moderate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100 to 199)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19 (6.7)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4 (16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7 (50)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22.2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Low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15 to 99)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9 (3.2)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5 (20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3 (21.4)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25B84">
              <w:rPr>
                <w:rFonts w:ascii="Times New Roman" w:hAnsi="Times New Roman"/>
                <w:sz w:val="20"/>
                <w:szCs w:val="20"/>
              </w:rPr>
              <w:t>.3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25B84">
              <w:rPr>
                <w:rFonts w:ascii="Times New Roman" w:hAnsi="Times New Roman"/>
                <w:sz w:val="20"/>
                <w:szCs w:val="20"/>
              </w:rPr>
              <w:t>.3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9 (</w:t>
            </w:r>
            <w:r>
              <w:rPr>
                <w:rFonts w:ascii="Times New Roman" w:hAnsi="Times New Roman"/>
                <w:sz w:val="20"/>
                <w:szCs w:val="20"/>
              </w:rPr>
              <w:t>28.1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positive staining</w:t>
            </w:r>
          </w:p>
        </w:tc>
        <w:tc>
          <w:tcPr>
            <w:tcW w:w="615" w:type="pct"/>
          </w:tcPr>
          <w:p w:rsidR="00D25B84" w:rsidRPr="0098621A" w:rsidRDefault="005F3335" w:rsidP="00E4144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.</w:t>
            </w:r>
            <w:r w:rsidR="00E41441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6" w:type="pct"/>
          </w:tcPr>
          <w:p w:rsidR="00D25B84" w:rsidRPr="0098621A" w:rsidRDefault="0047127C" w:rsidP="0047127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0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12 (85.7)</w:t>
            </w:r>
          </w:p>
        </w:tc>
        <w:tc>
          <w:tcPr>
            <w:tcW w:w="546" w:type="pct"/>
          </w:tcPr>
          <w:p w:rsidR="00D25B84" w:rsidRPr="0098621A" w:rsidRDefault="00D25B84" w:rsidP="00515F8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22.2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D25B84" w:rsidP="00515F8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74.1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31.3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98621A" w:rsidRDefault="009862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Abbreviations:  </w:t>
      </w:r>
      <w:proofErr w:type="spellStart"/>
      <w:r w:rsidR="00184439">
        <w:rPr>
          <w:rFonts w:ascii="Times New Roman" w:hAnsi="Times New Roman"/>
          <w:sz w:val="20"/>
          <w:szCs w:val="20"/>
        </w:rPr>
        <w:t>cc</w:t>
      </w:r>
      <w:r>
        <w:rPr>
          <w:rFonts w:ascii="Times New Roman" w:hAnsi="Times New Roman"/>
          <w:sz w:val="20"/>
          <w:szCs w:val="20"/>
        </w:rPr>
        <w:t>RCC</w:t>
      </w:r>
      <w:proofErr w:type="spellEnd"/>
      <w:r>
        <w:rPr>
          <w:rFonts w:ascii="Times New Roman" w:hAnsi="Times New Roman"/>
          <w:sz w:val="20"/>
          <w:szCs w:val="20"/>
        </w:rPr>
        <w:t xml:space="preserve">, clear cell renal carcinoma; </w:t>
      </w:r>
      <w:proofErr w:type="spellStart"/>
      <w:r w:rsidR="00184439">
        <w:rPr>
          <w:rFonts w:ascii="Times New Roman" w:hAnsi="Times New Roman"/>
          <w:sz w:val="20"/>
          <w:szCs w:val="20"/>
        </w:rPr>
        <w:t>p</w:t>
      </w:r>
      <w:r w:rsidR="003060B2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CC</w:t>
      </w:r>
      <w:proofErr w:type="spellEnd"/>
      <w:r>
        <w:rPr>
          <w:rFonts w:ascii="Times New Roman" w:hAnsi="Times New Roman"/>
          <w:sz w:val="20"/>
          <w:szCs w:val="20"/>
        </w:rPr>
        <w:t xml:space="preserve">, papillary renal </w:t>
      </w:r>
      <w:r w:rsidR="003060B2">
        <w:rPr>
          <w:rFonts w:ascii="Times New Roman" w:hAnsi="Times New Roman"/>
          <w:sz w:val="20"/>
          <w:szCs w:val="20"/>
        </w:rPr>
        <w:t xml:space="preserve">cell </w:t>
      </w:r>
      <w:r>
        <w:rPr>
          <w:rFonts w:ascii="Times New Roman" w:hAnsi="Times New Roman"/>
          <w:sz w:val="20"/>
          <w:szCs w:val="20"/>
        </w:rPr>
        <w:t xml:space="preserve">carcinoma; </w:t>
      </w:r>
      <w:r w:rsidRPr="0098621A">
        <w:rPr>
          <w:rFonts w:ascii="Times New Roman" w:hAnsi="Times New Roman"/>
          <w:sz w:val="20"/>
          <w:szCs w:val="20"/>
        </w:rPr>
        <w:t>TMA, tissue microarray.</w:t>
      </w:r>
      <w:r w:rsidR="00184439">
        <w:rPr>
          <w:rFonts w:ascii="Times New Roman" w:hAnsi="Times New Roman"/>
          <w:sz w:val="20"/>
          <w:szCs w:val="20"/>
        </w:rPr>
        <w:t xml:space="preserve"> HCC, hepatocellular carcinoma</w:t>
      </w:r>
    </w:p>
    <w:p w:rsidR="0098621A" w:rsidRPr="00D25B84" w:rsidRDefault="00D25B84" w:rsidP="00D25B84">
      <w:pPr>
        <w:tabs>
          <w:tab w:val="left" w:pos="270"/>
        </w:tabs>
        <w:rPr>
          <w:rFonts w:ascii="Times New Roman" w:hAnsi="Times New Roman"/>
          <w:sz w:val="20"/>
          <w:szCs w:val="20"/>
        </w:rPr>
      </w:pPr>
      <w:proofErr w:type="gramStart"/>
      <w:r w:rsidRPr="00D25B84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 w:rsidRPr="00D25B84">
        <w:rPr>
          <w:rFonts w:ascii="Times New Roman" w:hAnsi="Times New Roman"/>
          <w:sz w:val="20"/>
          <w:szCs w:val="20"/>
        </w:rPr>
        <w:tab/>
        <w:t>Number and percentage of tested samples</w:t>
      </w:r>
    </w:p>
    <w:p w:rsidR="0098621A" w:rsidRDefault="0098621A">
      <w:pPr>
        <w:rPr>
          <w:rFonts w:ascii="Times New Roman" w:hAnsi="Times New Roman"/>
          <w:sz w:val="20"/>
          <w:szCs w:val="20"/>
        </w:rPr>
      </w:pPr>
    </w:p>
    <w:p w:rsidR="0098621A" w:rsidRPr="0000362F" w:rsidRDefault="0098621A">
      <w:pPr>
        <w:rPr>
          <w:rFonts w:ascii="Times New Roman" w:hAnsi="Times New Roman"/>
          <w:sz w:val="20"/>
          <w:szCs w:val="20"/>
        </w:rPr>
      </w:pPr>
    </w:p>
    <w:sectPr w:rsidR="0098621A" w:rsidRPr="0000362F" w:rsidSect="006D5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2FB"/>
    <w:multiLevelType w:val="singleLevel"/>
    <w:tmpl w:val="BE601CFC"/>
    <w:lvl w:ilvl="0">
      <w:start w:val="1"/>
      <w:numFmt w:val="bullet"/>
      <w:pStyle w:val="Synops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9270C"/>
    <w:multiLevelType w:val="hybridMultilevel"/>
    <w:tmpl w:val="7BE0A75C"/>
    <w:lvl w:ilvl="0" w:tplc="E4AE8794">
      <w:start w:val="1"/>
      <w:numFmt w:val="bullet"/>
      <w:pStyle w:val="SynopsisBulletlevel2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F"/>
    <w:rsid w:val="0000362F"/>
    <w:rsid w:val="00003D3C"/>
    <w:rsid w:val="000672B4"/>
    <w:rsid w:val="000B5D77"/>
    <w:rsid w:val="000C5FF6"/>
    <w:rsid w:val="00105F7F"/>
    <w:rsid w:val="00106168"/>
    <w:rsid w:val="00184439"/>
    <w:rsid w:val="00185484"/>
    <w:rsid w:val="002A4351"/>
    <w:rsid w:val="003060B2"/>
    <w:rsid w:val="0036601B"/>
    <w:rsid w:val="003D7CCA"/>
    <w:rsid w:val="004209F6"/>
    <w:rsid w:val="004378EA"/>
    <w:rsid w:val="0047127C"/>
    <w:rsid w:val="004B736B"/>
    <w:rsid w:val="005F3335"/>
    <w:rsid w:val="006123DA"/>
    <w:rsid w:val="00621159"/>
    <w:rsid w:val="006A3F59"/>
    <w:rsid w:val="006B4C1A"/>
    <w:rsid w:val="006C0786"/>
    <w:rsid w:val="006D5118"/>
    <w:rsid w:val="006E281D"/>
    <w:rsid w:val="00752898"/>
    <w:rsid w:val="00785452"/>
    <w:rsid w:val="007D2DA2"/>
    <w:rsid w:val="00867899"/>
    <w:rsid w:val="0098621A"/>
    <w:rsid w:val="009C16D9"/>
    <w:rsid w:val="00A16211"/>
    <w:rsid w:val="00A32162"/>
    <w:rsid w:val="00A76462"/>
    <w:rsid w:val="00AA46BC"/>
    <w:rsid w:val="00BB2070"/>
    <w:rsid w:val="00BC17AE"/>
    <w:rsid w:val="00C10313"/>
    <w:rsid w:val="00C16FA9"/>
    <w:rsid w:val="00CC2FAB"/>
    <w:rsid w:val="00D25B84"/>
    <w:rsid w:val="00D3478A"/>
    <w:rsid w:val="00D461FD"/>
    <w:rsid w:val="00D60832"/>
    <w:rsid w:val="00D65E7A"/>
    <w:rsid w:val="00D9230D"/>
    <w:rsid w:val="00DB413D"/>
    <w:rsid w:val="00DD4D72"/>
    <w:rsid w:val="00E41441"/>
    <w:rsid w:val="00E67E7E"/>
    <w:rsid w:val="00EA7FD2"/>
    <w:rsid w:val="00ED118C"/>
    <w:rsid w:val="00E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FD"/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sisBullet">
    <w:name w:val="Synopsis Bullet"/>
    <w:basedOn w:val="Normal"/>
    <w:autoRedefine/>
    <w:rsid w:val="00785452"/>
    <w:pPr>
      <w:numPr>
        <w:numId w:val="2"/>
      </w:numPr>
    </w:pPr>
    <w:rPr>
      <w:rFonts w:ascii="Times New Roman" w:eastAsia="Times New Roman" w:hAnsi="Times New Roman"/>
      <w:sz w:val="20"/>
      <w:szCs w:val="22"/>
    </w:rPr>
  </w:style>
  <w:style w:type="paragraph" w:customStyle="1" w:styleId="SynopsisBulletlevel2">
    <w:name w:val="Synopsis Bullet level 2"/>
    <w:basedOn w:val="SynopsisBullet"/>
    <w:autoRedefine/>
    <w:qFormat/>
    <w:rsid w:val="00785452"/>
    <w:pPr>
      <w:numPr>
        <w:numId w:val="3"/>
      </w:numPr>
    </w:pPr>
  </w:style>
  <w:style w:type="table" w:styleId="TableGrid">
    <w:name w:val="Table Grid"/>
    <w:basedOn w:val="TableNormal"/>
    <w:uiPriority w:val="59"/>
    <w:rsid w:val="000036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1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FD"/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sisBullet">
    <w:name w:val="Synopsis Bullet"/>
    <w:basedOn w:val="Normal"/>
    <w:autoRedefine/>
    <w:rsid w:val="00785452"/>
    <w:pPr>
      <w:numPr>
        <w:numId w:val="2"/>
      </w:numPr>
    </w:pPr>
    <w:rPr>
      <w:rFonts w:ascii="Times New Roman" w:eastAsia="Times New Roman" w:hAnsi="Times New Roman"/>
      <w:sz w:val="20"/>
      <w:szCs w:val="22"/>
    </w:rPr>
  </w:style>
  <w:style w:type="paragraph" w:customStyle="1" w:styleId="SynopsisBulletlevel2">
    <w:name w:val="Synopsis Bullet level 2"/>
    <w:basedOn w:val="SynopsisBullet"/>
    <w:autoRedefine/>
    <w:qFormat/>
    <w:rsid w:val="00785452"/>
    <w:pPr>
      <w:numPr>
        <w:numId w:val="3"/>
      </w:numPr>
    </w:pPr>
  </w:style>
  <w:style w:type="table" w:styleId="TableGrid">
    <w:name w:val="Table Grid"/>
    <w:basedOn w:val="TableNormal"/>
    <w:uiPriority w:val="59"/>
    <w:rsid w:val="000036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1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Sensel MedProse Consulting</dc:creator>
  <cp:lastModifiedBy>AM00402003</cp:lastModifiedBy>
  <cp:revision>3</cp:revision>
  <dcterms:created xsi:type="dcterms:W3CDTF">2016-01-07T00:38:00Z</dcterms:created>
  <dcterms:modified xsi:type="dcterms:W3CDTF">2016-01-07T00:39:00Z</dcterms:modified>
</cp:coreProperties>
</file>