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AB5C" w14:textId="77777777" w:rsidR="00512DE7" w:rsidRPr="00343CE5" w:rsidRDefault="00512DE7" w:rsidP="00512DE7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Supplementary </w:t>
      </w:r>
      <w:r w:rsidRPr="00B416F5">
        <w:rPr>
          <w:rFonts w:cs="Arial"/>
          <w:b/>
          <w:sz w:val="24"/>
          <w:szCs w:val="24"/>
        </w:rPr>
        <w:t>Figure Legend</w:t>
      </w:r>
      <w:r>
        <w:rPr>
          <w:rFonts w:cs="Arial"/>
          <w:b/>
          <w:sz w:val="24"/>
          <w:szCs w:val="24"/>
        </w:rPr>
        <w:t>s</w:t>
      </w:r>
    </w:p>
    <w:p w14:paraId="2793C4BC" w14:textId="77777777" w:rsidR="00512DE7" w:rsidRDefault="00512DE7" w:rsidP="00512DE7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 xml:space="preserve">Supplementary Figure </w:t>
      </w:r>
      <w:r w:rsidR="00061E25">
        <w:rPr>
          <w:rFonts w:cs="Arial"/>
          <w:b/>
        </w:rPr>
        <w:t>1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Local and systemic immune responses produced by different vaccination routes. </w:t>
      </w:r>
      <w:r>
        <w:rPr>
          <w:rFonts w:cs="Arial"/>
        </w:rPr>
        <w:t xml:space="preserve">C57BL/6 mice (5 per group) were vaccinated with </w:t>
      </w:r>
      <w:r w:rsidRPr="008633F5">
        <w:rPr>
          <w:rFonts w:cs="Arial"/>
        </w:rPr>
        <w:t>pNGVL4a-</w:t>
      </w:r>
      <w:r w:rsidR="001D1070">
        <w:rPr>
          <w:rFonts w:cs="Arial"/>
        </w:rPr>
        <w:t>Sig/</w:t>
      </w:r>
      <w:proofErr w:type="gramStart"/>
      <w:r w:rsidR="001D1070">
        <w:rPr>
          <w:rFonts w:cs="Arial"/>
        </w:rPr>
        <w:t>E7(</w:t>
      </w:r>
      <w:proofErr w:type="gramEnd"/>
      <w:r w:rsidR="001D1070">
        <w:rPr>
          <w:rFonts w:cs="Arial"/>
        </w:rPr>
        <w:t>detox)/HSP70</w:t>
      </w:r>
      <w:r w:rsidRPr="008633F5">
        <w:rPr>
          <w:rFonts w:cs="Arial"/>
        </w:rPr>
        <w:t xml:space="preserve"> (50μg per mouse)</w:t>
      </w:r>
      <w:r>
        <w:rPr>
          <w:rFonts w:cs="Arial"/>
        </w:rPr>
        <w:t xml:space="preserve"> twice with 7 day interval intramuscularly or </w:t>
      </w:r>
      <w:proofErr w:type="spellStart"/>
      <w:r>
        <w:rPr>
          <w:rFonts w:cs="Arial"/>
        </w:rPr>
        <w:t>cervicovaginally</w:t>
      </w:r>
      <w:proofErr w:type="spellEnd"/>
      <w:r>
        <w:rPr>
          <w:rFonts w:cs="Arial"/>
        </w:rPr>
        <w:t xml:space="preserve">, followed by TA-HPV boost intramuscularly or </w:t>
      </w:r>
      <w:proofErr w:type="spellStart"/>
      <w:r>
        <w:rPr>
          <w:rFonts w:cs="Arial"/>
        </w:rPr>
        <w:t>cervicovaginally</w:t>
      </w:r>
      <w:proofErr w:type="spellEnd"/>
      <w:r>
        <w:rPr>
          <w:rFonts w:cs="Arial"/>
        </w:rPr>
        <w:t xml:space="preserve"> 7 days after the second DNA vaccination. 7 days after the last immunization, mice were sacrificed and </w:t>
      </w:r>
      <w:proofErr w:type="spellStart"/>
      <w:r>
        <w:rPr>
          <w:rFonts w:cs="Arial"/>
        </w:rPr>
        <w:t>splenocytes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cells were isolated and analyzed by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. </w:t>
      </w:r>
      <w:r w:rsidRPr="004A6744">
        <w:rPr>
          <w:rFonts w:cs="Arial"/>
          <w:b/>
        </w:rPr>
        <w:t>A</w:t>
      </w:r>
      <w:r>
        <w:rPr>
          <w:rFonts w:cs="Arial"/>
        </w:rPr>
        <w:t xml:space="preserve">. Representative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analysis and </w:t>
      </w:r>
      <w:r w:rsidRPr="004A6744">
        <w:rPr>
          <w:rFonts w:cs="Arial"/>
          <w:b/>
        </w:rPr>
        <w:t>B</w:t>
      </w:r>
      <w:r>
        <w:rPr>
          <w:rFonts w:cs="Arial"/>
        </w:rPr>
        <w:t xml:space="preserve">, Bar graph showing </w:t>
      </w:r>
      <w:r w:rsidRPr="008633F5">
        <w:rPr>
          <w:rFonts w:cs="Arial"/>
        </w:rPr>
        <w:t>the number of E7-specific CD8+ T cells</w:t>
      </w:r>
      <w:r>
        <w:rPr>
          <w:rFonts w:cs="Arial"/>
        </w:rPr>
        <w:t xml:space="preserve"> in </w:t>
      </w:r>
      <w:proofErr w:type="spellStart"/>
      <w:r>
        <w:rPr>
          <w:rFonts w:cs="Arial"/>
        </w:rPr>
        <w:t>splenocytes</w:t>
      </w:r>
      <w:proofErr w:type="spellEnd"/>
      <w:r>
        <w:rPr>
          <w:rFonts w:cs="Arial"/>
        </w:rPr>
        <w:t xml:space="preserve">. </w:t>
      </w:r>
      <w:r w:rsidRPr="004A6744">
        <w:rPr>
          <w:rFonts w:cs="Arial"/>
          <w:b/>
        </w:rPr>
        <w:t>C</w:t>
      </w:r>
      <w:r>
        <w:rPr>
          <w:rFonts w:cs="Arial"/>
        </w:rPr>
        <w:t xml:space="preserve">, Representative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and </w:t>
      </w:r>
      <w:r w:rsidRPr="004A6744">
        <w:rPr>
          <w:rFonts w:cs="Arial"/>
          <w:b/>
        </w:rPr>
        <w:t>D</w:t>
      </w:r>
      <w:r>
        <w:rPr>
          <w:rFonts w:cs="Arial"/>
        </w:rPr>
        <w:t xml:space="preserve">, Bar graph showing </w:t>
      </w:r>
      <w:r w:rsidRPr="008633F5">
        <w:rPr>
          <w:rFonts w:cs="Arial"/>
        </w:rPr>
        <w:t>the number of E7-specific CD8+ T cells in the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cells. </w:t>
      </w:r>
      <w:r w:rsidRPr="008633F5">
        <w:rPr>
          <w:rFonts w:cs="Arial"/>
        </w:rPr>
        <w:t>Values are shown as mean ± SD, *p&lt;0.05, **p&lt;0.01, ns, not significant.</w:t>
      </w:r>
    </w:p>
    <w:p w14:paraId="6AEF31BE" w14:textId="77777777" w:rsidR="00512DE7" w:rsidRDefault="00512DE7" w:rsidP="00512DE7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>Supplementary</w:t>
      </w:r>
      <w:r w:rsidRPr="001E26A2">
        <w:rPr>
          <w:rFonts w:cs="Arial" w:hint="eastAsia"/>
          <w:b/>
        </w:rPr>
        <w:t xml:space="preserve"> Figure </w:t>
      </w:r>
      <w:r w:rsidR="00061E25">
        <w:rPr>
          <w:rFonts w:cs="Arial"/>
          <w:b/>
        </w:rPr>
        <w:t>2</w:t>
      </w:r>
      <w:r w:rsidRPr="001E26A2">
        <w:rPr>
          <w:rFonts w:cs="Arial" w:hint="eastAsia"/>
          <w:b/>
        </w:rPr>
        <w:t>.</w:t>
      </w:r>
      <w:proofErr w:type="gramEnd"/>
      <w:r>
        <w:rPr>
          <w:rFonts w:cs="Arial"/>
        </w:rPr>
        <w:t xml:space="preserve"> </w:t>
      </w:r>
      <w:proofErr w:type="gramStart"/>
      <w:r w:rsidRPr="001F55EE">
        <w:rPr>
          <w:rFonts w:cs="Arial"/>
          <w:b/>
        </w:rPr>
        <w:t xml:space="preserve">Characterization of MAdCAM-1 expression in </w:t>
      </w:r>
      <w:proofErr w:type="spellStart"/>
      <w:r w:rsidRPr="001F55EE">
        <w:rPr>
          <w:rFonts w:cs="Arial"/>
          <w:b/>
        </w:rPr>
        <w:t>cervicovaginal</w:t>
      </w:r>
      <w:proofErr w:type="spellEnd"/>
      <w:r w:rsidRPr="001F55EE">
        <w:rPr>
          <w:rFonts w:cs="Arial"/>
          <w:b/>
        </w:rPr>
        <w:t xml:space="preserve"> tissue after vaccination.</w:t>
      </w:r>
      <w:proofErr w:type="gramEnd"/>
      <w:r w:rsidRPr="001F55EE">
        <w:rPr>
          <w:rFonts w:cs="Arial"/>
        </w:rPr>
        <w:t xml:space="preserve"> </w:t>
      </w:r>
      <w:r w:rsidRPr="008633F5">
        <w:rPr>
          <w:rFonts w:cs="Arial"/>
        </w:rPr>
        <w:t>C57BL/6 mice (5 per group) were vaccinated with pNGVL4a-</w:t>
      </w:r>
      <w:r w:rsidR="001D1070">
        <w:rPr>
          <w:rFonts w:cs="Arial"/>
        </w:rPr>
        <w:t>Sig/</w:t>
      </w:r>
      <w:proofErr w:type="gramStart"/>
      <w:r w:rsidR="001D1070">
        <w:rPr>
          <w:rFonts w:cs="Arial"/>
        </w:rPr>
        <w:t>E7(</w:t>
      </w:r>
      <w:proofErr w:type="gramEnd"/>
      <w:r w:rsidR="001D1070">
        <w:rPr>
          <w:rFonts w:cs="Arial"/>
        </w:rPr>
        <w:t>detox)/HSP70</w:t>
      </w:r>
      <w:r w:rsidRPr="008633F5">
        <w:rPr>
          <w:rFonts w:cs="Arial"/>
        </w:rPr>
        <w:t xml:space="preserve"> (50μg per mouse) prime followed six days later by TA-HPV (1x10</w:t>
      </w:r>
      <w:r w:rsidRPr="008633F5">
        <w:rPr>
          <w:rFonts w:cs="Arial"/>
          <w:vertAlign w:val="superscript"/>
        </w:rPr>
        <w:t xml:space="preserve">7 </w:t>
      </w:r>
      <w:r w:rsidRPr="008633F5">
        <w:rPr>
          <w:rFonts w:cs="Arial"/>
        </w:rPr>
        <w:t xml:space="preserve">per </w:t>
      </w:r>
      <w:r>
        <w:rPr>
          <w:rFonts w:cs="Arial"/>
        </w:rPr>
        <w:t xml:space="preserve">mouse) boost either 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or intramuscularly</w:t>
      </w:r>
      <w:r w:rsidRPr="001F55EE">
        <w:rPr>
          <w:rFonts w:cs="Arial"/>
        </w:rPr>
        <w:t xml:space="preserve">. One week after the last immunization, </w:t>
      </w:r>
      <w:proofErr w:type="spellStart"/>
      <w:r w:rsidRPr="001F55EE">
        <w:rPr>
          <w:rFonts w:cs="Arial"/>
        </w:rPr>
        <w:t>cervicovaginal</w:t>
      </w:r>
      <w:proofErr w:type="spellEnd"/>
      <w:r w:rsidRPr="001F55EE">
        <w:rPr>
          <w:rFonts w:cs="Arial"/>
        </w:rPr>
        <w:t xml:space="preserve"> </w:t>
      </w:r>
      <w:proofErr w:type="spellStart"/>
      <w:r w:rsidRPr="001F55EE">
        <w:rPr>
          <w:rFonts w:cs="Arial"/>
        </w:rPr>
        <w:t>tissuse</w:t>
      </w:r>
      <w:proofErr w:type="spellEnd"/>
      <w:r w:rsidRPr="001F55EE">
        <w:rPr>
          <w:rFonts w:cs="Arial"/>
        </w:rPr>
        <w:t xml:space="preserve"> were isolated and immunohistochemistry were performed to detect MAdCAM-1 expression. Arrows </w:t>
      </w:r>
      <w:r w:rsidRPr="001F55EE">
        <w:rPr>
          <w:rFonts w:cs="Arial"/>
        </w:rPr>
        <w:lastRenderedPageBreak/>
        <w:t xml:space="preserve">identified MAdCAM-1 expression in corresponding vessels (original magnification </w:t>
      </w:r>
      <w:r w:rsidRPr="001F55EE">
        <w:rPr>
          <w:rFonts w:cs="Arial" w:hint="eastAsia"/>
        </w:rPr>
        <w:t>×</w:t>
      </w:r>
      <w:r w:rsidRPr="001F55EE">
        <w:rPr>
          <w:rFonts w:cs="Arial"/>
        </w:rPr>
        <w:t xml:space="preserve">200). </w:t>
      </w:r>
      <w:r w:rsidRPr="001F55EE">
        <w:rPr>
          <w:rFonts w:cs="Arial"/>
          <w:b/>
        </w:rPr>
        <w:t>A</w:t>
      </w:r>
      <w:r>
        <w:rPr>
          <w:rFonts w:cs="Arial"/>
        </w:rPr>
        <w:t xml:space="preserve">. </w:t>
      </w:r>
      <w:r w:rsidR="00630ADD">
        <w:rPr>
          <w:rFonts w:cs="Arial"/>
        </w:rPr>
        <w:t>Immunohistochemistry (IHC) staining of MAdCAM-1</w:t>
      </w:r>
      <w:r w:rsidR="00772528">
        <w:rPr>
          <w:rFonts w:cs="Arial"/>
        </w:rPr>
        <w:t xml:space="preserve"> (</w:t>
      </w:r>
      <w:r w:rsidR="00772528" w:rsidRPr="00772528">
        <w:rPr>
          <w:rFonts w:cs="Arial"/>
          <w:b/>
        </w:rPr>
        <w:t>a.</w:t>
      </w:r>
      <w:r w:rsidR="00772528">
        <w:rPr>
          <w:rFonts w:cs="Arial"/>
        </w:rPr>
        <w:t xml:space="preserve"> </w:t>
      </w:r>
      <w:proofErr w:type="spellStart"/>
      <w:r w:rsidR="00772528">
        <w:rPr>
          <w:rFonts w:cs="Arial"/>
        </w:rPr>
        <w:t>Isotype</w:t>
      </w:r>
      <w:proofErr w:type="spellEnd"/>
      <w:r w:rsidR="00772528">
        <w:rPr>
          <w:rFonts w:cs="Arial"/>
        </w:rPr>
        <w:t xml:space="preserve"> staining control,</w:t>
      </w:r>
      <w:r>
        <w:rPr>
          <w:rFonts w:cs="Arial"/>
        </w:rPr>
        <w:t xml:space="preserve"> </w:t>
      </w:r>
      <w:r w:rsidR="00772528">
        <w:rPr>
          <w:rFonts w:cs="Arial"/>
          <w:b/>
        </w:rPr>
        <w:t>b</w:t>
      </w:r>
      <w:r w:rsidR="00772528">
        <w:rPr>
          <w:rFonts w:cs="Arial"/>
        </w:rPr>
        <w:t>. Naïve,</w:t>
      </w:r>
      <w:r>
        <w:rPr>
          <w:rFonts w:cs="Arial"/>
        </w:rPr>
        <w:t xml:space="preserve"> </w:t>
      </w:r>
      <w:r w:rsidR="00772528">
        <w:rPr>
          <w:rFonts w:cs="Arial"/>
          <w:b/>
        </w:rPr>
        <w:t>c</w:t>
      </w:r>
      <w:r w:rsidR="00772528">
        <w:rPr>
          <w:rFonts w:cs="Arial"/>
        </w:rPr>
        <w:t>. IM,</w:t>
      </w:r>
      <w:r>
        <w:rPr>
          <w:rFonts w:cs="Arial"/>
        </w:rPr>
        <w:t xml:space="preserve"> </w:t>
      </w:r>
      <w:r w:rsidR="00772528">
        <w:rPr>
          <w:rFonts w:cs="Arial"/>
          <w:b/>
        </w:rPr>
        <w:t>d</w:t>
      </w:r>
      <w:r w:rsidR="00772528">
        <w:rPr>
          <w:rFonts w:cs="Arial"/>
        </w:rPr>
        <w:t xml:space="preserve">. ICV). </w:t>
      </w:r>
      <w:r w:rsidR="00772528" w:rsidRPr="00772528">
        <w:rPr>
          <w:rFonts w:cs="Arial"/>
          <w:b/>
        </w:rPr>
        <w:t>B.</w:t>
      </w:r>
      <w:r w:rsidR="00772528">
        <w:rPr>
          <w:rFonts w:cs="Arial"/>
        </w:rPr>
        <w:t xml:space="preserve"> Quantitation of MAdCAM-1 positive cells/200 </w:t>
      </w:r>
      <w:r w:rsidR="00772528">
        <w:rPr>
          <w:rFonts w:cs="Arial"/>
        </w:rPr>
        <w:sym w:font="Symbol" w:char="F0B4"/>
      </w:r>
      <w:r w:rsidR="00772528">
        <w:rPr>
          <w:rFonts w:cs="Arial"/>
        </w:rPr>
        <w:t xml:space="preserve"> high power field (HPF).</w:t>
      </w:r>
    </w:p>
    <w:p w14:paraId="755430DE" w14:textId="77777777" w:rsidR="00970833" w:rsidRDefault="00970833" w:rsidP="00970833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>Supplementary Figure 3.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proofErr w:type="gramStart"/>
      <w:r w:rsidRPr="002A5BC4">
        <w:rPr>
          <w:rFonts w:cs="Arial" w:hint="eastAsia"/>
          <w:b/>
        </w:rPr>
        <w:t xml:space="preserve">Migration of CSFE-labeled </w:t>
      </w:r>
      <w:r>
        <w:rPr>
          <w:rFonts w:cs="Arial" w:hint="eastAsia"/>
          <w:b/>
        </w:rPr>
        <w:sym w:font="Symbol" w:char="F061"/>
      </w:r>
      <w:r>
        <w:rPr>
          <w:rFonts w:cs="Arial"/>
          <w:b/>
        </w:rPr>
        <w:t>4</w:t>
      </w:r>
      <w:r>
        <w:rPr>
          <w:rFonts w:cs="Arial"/>
          <w:b/>
        </w:rPr>
        <w:sym w:font="Symbol" w:char="F062"/>
      </w:r>
      <w:r>
        <w:rPr>
          <w:rFonts w:cs="Arial"/>
          <w:b/>
        </w:rPr>
        <w:t xml:space="preserve">7 expressing E7-specific CD8+ </w:t>
      </w:r>
      <w:r w:rsidRPr="002A5BC4">
        <w:rPr>
          <w:rFonts w:cs="Arial" w:hint="eastAsia"/>
          <w:b/>
        </w:rPr>
        <w:t>T cells into spleen and vagina of WT or Itgb7-/- mice.</w:t>
      </w:r>
      <w:proofErr w:type="gramEnd"/>
      <w:r w:rsidRPr="002A5BC4">
        <w:rPr>
          <w:rFonts w:cs="Arial" w:hint="eastAsia"/>
          <w:b/>
        </w:rPr>
        <w:t xml:space="preserve"> </w:t>
      </w:r>
      <w:r>
        <w:rPr>
          <w:rFonts w:cs="Arial" w:hint="eastAsia"/>
        </w:rPr>
        <w:t>WT and Itgb7-/- mice were</w:t>
      </w:r>
      <w:r w:rsidRPr="008633F5">
        <w:rPr>
          <w:rFonts w:cs="Arial"/>
        </w:rPr>
        <w:t xml:space="preserve"> vaccinated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cervicovagional</w:t>
      </w:r>
      <w:proofErr w:type="spellEnd"/>
      <w:r>
        <w:rPr>
          <w:rFonts w:cs="Arial"/>
        </w:rPr>
        <w:t xml:space="preserve"> tissues </w:t>
      </w:r>
      <w:r w:rsidRPr="008633F5">
        <w:rPr>
          <w:rFonts w:cs="Arial"/>
        </w:rPr>
        <w:t>with pNGVL4a-</w:t>
      </w:r>
      <w:r>
        <w:rPr>
          <w:rFonts w:cs="Arial"/>
        </w:rPr>
        <w:t>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(50</w:t>
      </w:r>
      <w:r>
        <w:rPr>
          <w:rFonts w:cs="Arial"/>
        </w:rPr>
        <w:t>μg per mouse) prime followed 7</w:t>
      </w:r>
      <w:r w:rsidRPr="008633F5">
        <w:rPr>
          <w:rFonts w:cs="Arial"/>
        </w:rPr>
        <w:t xml:space="preserve"> days later by TA-HPV (1x10</w:t>
      </w:r>
      <w:r w:rsidRPr="008633F5">
        <w:rPr>
          <w:rFonts w:cs="Arial"/>
          <w:vertAlign w:val="superscript"/>
        </w:rPr>
        <w:t xml:space="preserve">7 </w:t>
      </w:r>
      <w:r w:rsidRPr="008633F5">
        <w:rPr>
          <w:rFonts w:cs="Arial"/>
        </w:rPr>
        <w:t xml:space="preserve">per </w:t>
      </w:r>
      <w:r>
        <w:rPr>
          <w:rFonts w:cs="Arial"/>
        </w:rPr>
        <w:t>mouse) boost</w:t>
      </w:r>
      <w:r w:rsidRPr="001F55EE">
        <w:rPr>
          <w:rFonts w:cs="Arial"/>
        </w:rPr>
        <w:t xml:space="preserve">. </w:t>
      </w:r>
      <w:r>
        <w:rPr>
          <w:rFonts w:cs="Arial"/>
        </w:rPr>
        <w:t>One week after the last</w:t>
      </w:r>
      <w:r w:rsidRPr="008633F5">
        <w:rPr>
          <w:rFonts w:cs="Arial"/>
        </w:rPr>
        <w:t xml:space="preserve"> immunization, </w:t>
      </w:r>
      <w:r>
        <w:rPr>
          <w:rFonts w:cs="Arial"/>
        </w:rPr>
        <w:t>single cells from spleen were prepared. The cells were stained with anti-mouse CD8a-FITC, HPV16 E7aa49-57 loaded H-2D</w:t>
      </w:r>
      <w:r w:rsidRPr="00B90710">
        <w:rPr>
          <w:rFonts w:cs="Arial"/>
          <w:vertAlign w:val="superscript"/>
        </w:rPr>
        <w:t>b</w:t>
      </w:r>
      <w:r>
        <w:rPr>
          <w:rFonts w:cs="Arial"/>
        </w:rPr>
        <w:t xml:space="preserve"> tetramer-PE and anti-mouse </w:t>
      </w:r>
      <w:r w:rsidRPr="009C22AB">
        <w:rPr>
          <w:rFonts w:cs="Arial" w:hint="eastAsia"/>
        </w:rPr>
        <w:sym w:font="Symbol" w:char="F061"/>
      </w:r>
      <w:r w:rsidRPr="009C22AB">
        <w:rPr>
          <w:rFonts w:cs="Arial"/>
        </w:rPr>
        <w:t>4</w:t>
      </w:r>
      <w:r w:rsidRPr="009C22AB">
        <w:rPr>
          <w:rFonts w:cs="Arial"/>
        </w:rPr>
        <w:sym w:font="Symbol" w:char="F062"/>
      </w:r>
      <w:r w:rsidRPr="009C22AB">
        <w:rPr>
          <w:rFonts w:cs="Arial"/>
        </w:rPr>
        <w:t>7</w:t>
      </w:r>
      <w:r>
        <w:rPr>
          <w:rFonts w:cs="Arial"/>
        </w:rPr>
        <w:t xml:space="preserve">-APC. 7-AAD was used to exclude dead cells. The cells were acquired with </w:t>
      </w:r>
      <w:proofErr w:type="spellStart"/>
      <w:r>
        <w:rPr>
          <w:rFonts w:cs="Arial"/>
        </w:rPr>
        <w:t>FACSCalibur</w:t>
      </w:r>
      <w:proofErr w:type="spellEnd"/>
      <w:r>
        <w:rPr>
          <w:rFonts w:cs="Arial"/>
        </w:rPr>
        <w:t xml:space="preserve"> flow cytometer and analyzed with </w:t>
      </w:r>
      <w:proofErr w:type="spellStart"/>
      <w:r>
        <w:rPr>
          <w:rFonts w:cs="Arial"/>
        </w:rPr>
        <w:t>CellQuest</w:t>
      </w:r>
      <w:proofErr w:type="spellEnd"/>
      <w:r>
        <w:rPr>
          <w:rFonts w:cs="Arial"/>
        </w:rPr>
        <w:t xml:space="preserve"> Pro software. (</w:t>
      </w:r>
      <w:r w:rsidRPr="00970833">
        <w:rPr>
          <w:rFonts w:cs="Arial"/>
          <w:b/>
        </w:rPr>
        <w:t>A</w:t>
      </w:r>
      <w:r>
        <w:rPr>
          <w:rFonts w:cs="Arial"/>
        </w:rPr>
        <w:t xml:space="preserve">) </w:t>
      </w:r>
      <w:r w:rsidRPr="009C22AB">
        <w:rPr>
          <w:rFonts w:cs="Arial"/>
        </w:rPr>
        <w:t xml:space="preserve">The figure representative flow </w:t>
      </w:r>
      <w:proofErr w:type="spellStart"/>
      <w:r w:rsidRPr="009C22AB">
        <w:rPr>
          <w:rFonts w:cs="Arial"/>
        </w:rPr>
        <w:t>cytometry</w:t>
      </w:r>
      <w:proofErr w:type="spellEnd"/>
      <w:r w:rsidRPr="009C22AB">
        <w:rPr>
          <w:rFonts w:cs="Arial"/>
        </w:rPr>
        <w:t xml:space="preserve"> images of </w:t>
      </w:r>
      <w:r w:rsidRPr="009C22AB">
        <w:rPr>
          <w:rFonts w:cs="Arial" w:hint="eastAsia"/>
        </w:rPr>
        <w:sym w:font="Symbol" w:char="F061"/>
      </w:r>
      <w:r w:rsidRPr="009C22AB">
        <w:rPr>
          <w:rFonts w:cs="Arial"/>
        </w:rPr>
        <w:t>4</w:t>
      </w:r>
      <w:r w:rsidRPr="009C22AB">
        <w:rPr>
          <w:rFonts w:cs="Arial"/>
        </w:rPr>
        <w:sym w:font="Symbol" w:char="F062"/>
      </w:r>
      <w:r w:rsidRPr="009C22AB">
        <w:rPr>
          <w:rFonts w:cs="Arial"/>
        </w:rPr>
        <w:t>7 expression by HPV16 E7-specific CD8</w:t>
      </w:r>
      <w:r w:rsidRPr="009C22AB">
        <w:rPr>
          <w:rFonts w:cs="Arial"/>
          <w:vertAlign w:val="superscript"/>
        </w:rPr>
        <w:t>+</w:t>
      </w:r>
      <w:r w:rsidRPr="009C22AB">
        <w:rPr>
          <w:rFonts w:cs="Arial"/>
        </w:rPr>
        <w:t xml:space="preserve"> T cells</w:t>
      </w:r>
      <w:r>
        <w:rPr>
          <w:rFonts w:cs="Arial"/>
        </w:rPr>
        <w:t xml:space="preserve"> by </w:t>
      </w:r>
      <w:proofErr w:type="spellStart"/>
      <w:r>
        <w:rPr>
          <w:rFonts w:cs="Arial"/>
        </w:rPr>
        <w:t>splenocytes</w:t>
      </w:r>
      <w:proofErr w:type="spellEnd"/>
      <w:r>
        <w:rPr>
          <w:rFonts w:cs="Arial"/>
        </w:rPr>
        <w:t>.</w:t>
      </w:r>
      <w:r w:rsidR="00445FC7">
        <w:rPr>
          <w:rFonts w:cs="Arial"/>
        </w:rPr>
        <w:t xml:space="preserve"> </w:t>
      </w:r>
      <w:r w:rsidRPr="002A5BC4">
        <w:rPr>
          <w:rFonts w:cs="Arial"/>
        </w:rPr>
        <w:t xml:space="preserve">7 days after the last immunization, lymphocytes were isolated from spleen of WT or Itgb7-/- </w:t>
      </w:r>
      <w:r>
        <w:rPr>
          <w:rFonts w:cs="Arial"/>
        </w:rPr>
        <w:t xml:space="preserve">mice and labeled with CFSE. 4 </w:t>
      </w:r>
      <w:r w:rsidRPr="002A5BC4">
        <w:rPr>
          <w:rFonts w:cs="Arial"/>
        </w:rPr>
        <w:t>×10</w:t>
      </w:r>
      <w:r w:rsidRPr="002A5BC4">
        <w:rPr>
          <w:rFonts w:cs="Arial"/>
          <w:vertAlign w:val="superscript"/>
        </w:rPr>
        <w:t>7</w:t>
      </w:r>
      <w:r w:rsidRPr="002A5BC4">
        <w:rPr>
          <w:rFonts w:cs="Arial"/>
        </w:rPr>
        <w:t xml:space="preserve"> </w:t>
      </w:r>
      <w:proofErr w:type="spellStart"/>
      <w:r w:rsidRPr="002A5BC4">
        <w:rPr>
          <w:rFonts w:cs="Arial"/>
        </w:rPr>
        <w:t>splenocytes</w:t>
      </w:r>
      <w:proofErr w:type="spellEnd"/>
      <w:r w:rsidRPr="002A5BC4">
        <w:rPr>
          <w:rFonts w:cs="Arial"/>
        </w:rPr>
        <w:t xml:space="preserve"> were then adoptive</w:t>
      </w:r>
      <w:r>
        <w:rPr>
          <w:rFonts w:cs="Arial"/>
        </w:rPr>
        <w:t>ly</w:t>
      </w:r>
      <w:r w:rsidRPr="002A5BC4">
        <w:rPr>
          <w:rFonts w:cs="Arial"/>
        </w:rPr>
        <w:t xml:space="preserve"> transfer</w:t>
      </w:r>
      <w:r>
        <w:rPr>
          <w:rFonts w:cs="Arial"/>
        </w:rPr>
        <w:t>r</w:t>
      </w:r>
      <w:r w:rsidRPr="002A5BC4">
        <w:rPr>
          <w:rFonts w:cs="Arial"/>
        </w:rPr>
        <w:t xml:space="preserve">ed into WT mice through </w:t>
      </w:r>
      <w:proofErr w:type="spellStart"/>
      <w:r w:rsidRPr="002A5BC4">
        <w:rPr>
          <w:rFonts w:cs="Arial"/>
        </w:rPr>
        <w:t>retrooribital</w:t>
      </w:r>
      <w:proofErr w:type="spellEnd"/>
      <w:r w:rsidRPr="002A5BC4">
        <w:rPr>
          <w:rFonts w:cs="Arial"/>
        </w:rPr>
        <w:t xml:space="preserve"> injections. One day after cell transfer, lymphocytes in spleen and </w:t>
      </w:r>
      <w:proofErr w:type="spellStart"/>
      <w:r w:rsidRPr="002A5BC4">
        <w:rPr>
          <w:rFonts w:cs="Arial"/>
        </w:rPr>
        <w:t>cervicovagianal</w:t>
      </w:r>
      <w:proofErr w:type="spellEnd"/>
      <w:r w:rsidRPr="002A5BC4">
        <w:rPr>
          <w:rFonts w:cs="Arial"/>
        </w:rPr>
        <w:t xml:space="preserve"> tissues were isolated and stained with Abs against CD8, which were analyzed by flow </w:t>
      </w:r>
      <w:proofErr w:type="spellStart"/>
      <w:r w:rsidRPr="002A5BC4">
        <w:rPr>
          <w:rFonts w:cs="Arial"/>
        </w:rPr>
        <w:t>cytometry</w:t>
      </w:r>
      <w:proofErr w:type="spellEnd"/>
      <w:r w:rsidRPr="002A5BC4">
        <w:rPr>
          <w:rFonts w:cs="Arial"/>
        </w:rPr>
        <w:t xml:space="preserve">. The percentage </w:t>
      </w:r>
      <w:r w:rsidRPr="002A5BC4">
        <w:rPr>
          <w:rFonts w:cs="Arial"/>
        </w:rPr>
        <w:lastRenderedPageBreak/>
        <w:t xml:space="preserve">of positive cells was used to calculate labeled cells recovered. </w:t>
      </w:r>
      <w:proofErr w:type="gramStart"/>
      <w:r w:rsidRPr="008633F5">
        <w:rPr>
          <w:rFonts w:cs="Arial"/>
        </w:rPr>
        <w:t xml:space="preserve">Representative flow </w:t>
      </w:r>
      <w:proofErr w:type="spellStart"/>
      <w:r w:rsidRPr="008633F5">
        <w:rPr>
          <w:rFonts w:cs="Arial"/>
        </w:rPr>
        <w:t>cytometry</w:t>
      </w:r>
      <w:proofErr w:type="spellEnd"/>
      <w:r w:rsidRPr="008633F5">
        <w:rPr>
          <w:rFonts w:cs="Arial"/>
        </w:rPr>
        <w:t xml:space="preserve"> analysis</w:t>
      </w:r>
      <w:r>
        <w:rPr>
          <w:rFonts w:cs="Arial"/>
        </w:rPr>
        <w:t xml:space="preserve"> of </w:t>
      </w:r>
      <w:proofErr w:type="spellStart"/>
      <w:r>
        <w:rPr>
          <w:rFonts w:cs="Arial"/>
        </w:rPr>
        <w:t>splenocytes</w:t>
      </w:r>
      <w:proofErr w:type="spellEnd"/>
      <w:r>
        <w:rPr>
          <w:rFonts w:cs="Arial"/>
        </w:rPr>
        <w:t xml:space="preserve"> (</w:t>
      </w:r>
      <w:r>
        <w:rPr>
          <w:rFonts w:cs="Arial"/>
          <w:b/>
        </w:rPr>
        <w:t>B</w:t>
      </w:r>
      <w:r>
        <w:rPr>
          <w:rFonts w:cs="Arial"/>
        </w:rPr>
        <w:t xml:space="preserve">) 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cells (</w:t>
      </w:r>
      <w:r>
        <w:rPr>
          <w:rFonts w:cs="Arial"/>
          <w:b/>
        </w:rPr>
        <w:t>D</w:t>
      </w:r>
      <w:r>
        <w:rPr>
          <w:rFonts w:cs="Arial"/>
        </w:rPr>
        <w:t>)</w:t>
      </w:r>
      <w:r w:rsidRPr="008633F5">
        <w:rPr>
          <w:rFonts w:cs="Arial"/>
        </w:rPr>
        <w:t>.</w:t>
      </w:r>
      <w:proofErr w:type="gramEnd"/>
      <w:r w:rsidRPr="008633F5">
        <w:rPr>
          <w:rFonts w:cs="Arial"/>
        </w:rPr>
        <w:t xml:space="preserve">  </w:t>
      </w:r>
      <w:r>
        <w:rPr>
          <w:rFonts w:cs="Arial"/>
        </w:rPr>
        <w:t xml:space="preserve">Summary of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analysis of CFSE+ CD8+ T cells in </w:t>
      </w:r>
      <w:proofErr w:type="spellStart"/>
      <w:r>
        <w:rPr>
          <w:rFonts w:cs="Arial"/>
        </w:rPr>
        <w:t>splenocytes</w:t>
      </w:r>
      <w:proofErr w:type="spellEnd"/>
      <w:r>
        <w:rPr>
          <w:rFonts w:cs="Arial"/>
        </w:rPr>
        <w:t xml:space="preserve"> (</w:t>
      </w:r>
      <w:r>
        <w:rPr>
          <w:rFonts w:cs="Arial"/>
          <w:b/>
        </w:rPr>
        <w:t>C</w:t>
      </w:r>
      <w:r>
        <w:rPr>
          <w:rFonts w:cs="Arial"/>
        </w:rPr>
        <w:t xml:space="preserve">) and 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(</w:t>
      </w:r>
      <w:r>
        <w:rPr>
          <w:rFonts w:cs="Arial"/>
          <w:b/>
        </w:rPr>
        <w:t>E</w:t>
      </w:r>
      <w:r>
        <w:rPr>
          <w:rFonts w:cs="Arial"/>
        </w:rPr>
        <w:t xml:space="preserve">). </w:t>
      </w:r>
      <w:r w:rsidRPr="008633F5">
        <w:rPr>
          <w:rFonts w:cs="Arial"/>
        </w:rPr>
        <w:t>Values are shown as mean ± SD, *p&lt;0.05, **p&lt;0.01, ns, not significant.</w:t>
      </w:r>
    </w:p>
    <w:p w14:paraId="39E3B5C0" w14:textId="77777777" w:rsidR="00970833" w:rsidRDefault="00970833" w:rsidP="00970833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>Supplementary Figure 4.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>
        <w:rPr>
          <w:rFonts w:cs="Arial" w:hint="eastAsia"/>
          <w:b/>
        </w:rPr>
        <w:t>Comparison of</w:t>
      </w:r>
      <w:r>
        <w:rPr>
          <w:rFonts w:cs="Arial"/>
          <w:b/>
        </w:rPr>
        <w:t xml:space="preserve"> HPV16 E7-specific CD8</w:t>
      </w:r>
      <w:r w:rsidRPr="00BD7771">
        <w:rPr>
          <w:rFonts w:cs="Arial"/>
          <w:b/>
          <w:vertAlign w:val="superscript"/>
        </w:rPr>
        <w:t>+</w:t>
      </w:r>
      <w:r>
        <w:rPr>
          <w:rFonts w:cs="Arial"/>
          <w:b/>
        </w:rPr>
        <w:t xml:space="preserve"> T cells induced by HPV16 E7 long peptide after either intramuscular or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vaccination. </w:t>
      </w:r>
      <w:r>
        <w:rPr>
          <w:rFonts w:cs="Arial"/>
        </w:rPr>
        <w:t>F</w:t>
      </w:r>
      <w:r w:rsidRPr="001D1070">
        <w:rPr>
          <w:rFonts w:cs="Arial"/>
        </w:rPr>
        <w:t>emale C57B</w:t>
      </w:r>
      <w:r w:rsidRPr="008633F5">
        <w:rPr>
          <w:rFonts w:cs="Arial"/>
        </w:rPr>
        <w:t>L/6 mice (5 p</w:t>
      </w:r>
      <w:r>
        <w:rPr>
          <w:rFonts w:cs="Arial"/>
        </w:rPr>
        <w:t>er group) were vaccinated with 1</w:t>
      </w:r>
      <w:r w:rsidRPr="008633F5">
        <w:rPr>
          <w:rFonts w:cs="Arial"/>
        </w:rPr>
        <w:t>0μg</w:t>
      </w:r>
      <w:r>
        <w:rPr>
          <w:rFonts w:cs="Arial"/>
        </w:rPr>
        <w:t>/mouse of HPV16 E7aa43-62 peptide mixed with 1</w:t>
      </w:r>
      <w:r w:rsidRPr="008633F5">
        <w:rPr>
          <w:rFonts w:cs="Arial"/>
        </w:rPr>
        <w:t>μg</w:t>
      </w:r>
      <w:r>
        <w:rPr>
          <w:rFonts w:cs="Arial"/>
        </w:rPr>
        <w:t xml:space="preserve">/mouse of CpG1826 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or intramuscularly. The mice were boosted with the same regimen</w:t>
      </w:r>
      <w:r w:rsidRPr="008633F5">
        <w:rPr>
          <w:rFonts w:cs="Arial"/>
        </w:rPr>
        <w:t xml:space="preserve"> </w:t>
      </w:r>
      <w:r>
        <w:rPr>
          <w:rFonts w:cs="Arial"/>
        </w:rPr>
        <w:t>7 days later. One week after the last</w:t>
      </w:r>
      <w:r w:rsidRPr="008633F5">
        <w:rPr>
          <w:rFonts w:cs="Arial"/>
        </w:rPr>
        <w:t xml:space="preserve"> immunization, </w:t>
      </w:r>
      <w:r>
        <w:rPr>
          <w:rFonts w:cs="Arial"/>
        </w:rPr>
        <w:t xml:space="preserve">single cells from spleen 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 were prepared. The cells were stained with anti-mouse CD8a-FITC, HPV16 E7aa49-57 loaded H-2D</w:t>
      </w:r>
      <w:r w:rsidRPr="00B90710">
        <w:rPr>
          <w:rFonts w:cs="Arial"/>
          <w:vertAlign w:val="superscript"/>
        </w:rPr>
        <w:t>b</w:t>
      </w:r>
      <w:r>
        <w:rPr>
          <w:rFonts w:cs="Arial"/>
        </w:rPr>
        <w:t xml:space="preserve"> tetramer-PE. 7-AAD was used to exclude dead cells. The cells were acquired with </w:t>
      </w:r>
      <w:proofErr w:type="spellStart"/>
      <w:r>
        <w:rPr>
          <w:rFonts w:cs="Arial"/>
        </w:rPr>
        <w:t>FACSCalibur</w:t>
      </w:r>
      <w:proofErr w:type="spellEnd"/>
      <w:r>
        <w:rPr>
          <w:rFonts w:cs="Arial"/>
        </w:rPr>
        <w:t xml:space="preserve"> flow cytometer and analyzed with </w:t>
      </w:r>
      <w:proofErr w:type="spellStart"/>
      <w:r>
        <w:rPr>
          <w:rFonts w:cs="Arial"/>
        </w:rPr>
        <w:t>CellQuest</w:t>
      </w:r>
      <w:proofErr w:type="spellEnd"/>
      <w:r>
        <w:rPr>
          <w:rFonts w:cs="Arial"/>
        </w:rPr>
        <w:t xml:space="preserve"> Pro software. </w:t>
      </w:r>
      <w:r w:rsidRPr="00B90710">
        <w:rPr>
          <w:rFonts w:cs="Arial"/>
          <w:b/>
        </w:rPr>
        <w:t>A.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spleen.  </w:t>
      </w:r>
      <w:r w:rsidRPr="00B90710">
        <w:rPr>
          <w:rFonts w:cs="Arial"/>
          <w:b/>
        </w:rPr>
        <w:t>B.</w:t>
      </w:r>
      <w:r>
        <w:rPr>
          <w:rFonts w:cs="Arial"/>
        </w:rPr>
        <w:t xml:space="preserve"> Summary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spleen. </w:t>
      </w:r>
      <w:r>
        <w:rPr>
          <w:rFonts w:cs="Arial"/>
          <w:b/>
        </w:rPr>
        <w:t>C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tissue.  </w:t>
      </w:r>
      <w:r>
        <w:rPr>
          <w:rFonts w:cs="Arial"/>
          <w:b/>
        </w:rPr>
        <w:t>D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Summary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tissue.</w:t>
      </w:r>
    </w:p>
    <w:p w14:paraId="6FC05F63" w14:textId="77777777" w:rsidR="00970833" w:rsidRPr="008633F5" w:rsidRDefault="00970833" w:rsidP="00512DE7">
      <w:pPr>
        <w:spacing w:line="480" w:lineRule="auto"/>
        <w:rPr>
          <w:rFonts w:cs="Arial"/>
        </w:rPr>
      </w:pPr>
    </w:p>
    <w:p w14:paraId="42185499" w14:textId="77777777" w:rsidR="00970833" w:rsidRDefault="00970833" w:rsidP="00970833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Supplementary Figure 5.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>
        <w:rPr>
          <w:rFonts w:cs="Arial" w:hint="eastAsia"/>
          <w:b/>
        </w:rPr>
        <w:t xml:space="preserve">Comparison of </w:t>
      </w:r>
      <w:r>
        <w:rPr>
          <w:rFonts w:cs="Arial"/>
          <w:b/>
        </w:rPr>
        <w:t xml:space="preserve">anti-tumor effect generated by either </w:t>
      </w:r>
      <w:r w:rsidRPr="00CD61E0">
        <w:rPr>
          <w:rFonts w:cs="Arial"/>
          <w:b/>
        </w:rPr>
        <w:t>pNGVL4a-Sig/</w:t>
      </w:r>
      <w:proofErr w:type="gramStart"/>
      <w:r w:rsidRPr="00CD61E0">
        <w:rPr>
          <w:rFonts w:cs="Arial"/>
          <w:b/>
        </w:rPr>
        <w:t>E7(</w:t>
      </w:r>
      <w:proofErr w:type="gramEnd"/>
      <w:r w:rsidRPr="00CD61E0">
        <w:rPr>
          <w:rFonts w:cs="Arial"/>
          <w:b/>
        </w:rPr>
        <w:t xml:space="preserve">detox)/HSP70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vaccination followed by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TA-HPV boost or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TA-HPV vaccination. </w:t>
      </w:r>
      <w:r>
        <w:rPr>
          <w:rFonts w:cs="Arial"/>
        </w:rPr>
        <w:t>F</w:t>
      </w:r>
      <w:r w:rsidRPr="001D1070">
        <w:rPr>
          <w:rFonts w:cs="Arial"/>
        </w:rPr>
        <w:t>emale C57B</w:t>
      </w:r>
      <w:r w:rsidRPr="008633F5">
        <w:rPr>
          <w:rFonts w:cs="Arial"/>
        </w:rPr>
        <w:t xml:space="preserve">L/6 mice (5 per group) </w:t>
      </w:r>
      <w:r>
        <w:rPr>
          <w:rFonts w:cs="Arial"/>
        </w:rPr>
        <w:t xml:space="preserve">were injected with 2 </w:t>
      </w:r>
      <w:r>
        <w:rPr>
          <w:rFonts w:cs="Arial"/>
        </w:rPr>
        <w:sym w:font="Symbol" w:char="F0B4"/>
      </w:r>
      <w:r>
        <w:rPr>
          <w:rFonts w:cs="Arial"/>
        </w:rPr>
        <w:t xml:space="preserve"> 10</w:t>
      </w:r>
      <w:r w:rsidRPr="00875929">
        <w:rPr>
          <w:rFonts w:cs="Arial"/>
          <w:vertAlign w:val="superscript"/>
        </w:rPr>
        <w:t>4</w:t>
      </w:r>
      <w:r>
        <w:rPr>
          <w:rFonts w:cs="Arial"/>
        </w:rPr>
        <w:t xml:space="preserve"> of TC-1/luciferase </w:t>
      </w:r>
      <w:proofErr w:type="spellStart"/>
      <w:r>
        <w:rPr>
          <w:rFonts w:cs="Arial"/>
        </w:rPr>
        <w:t>intracervically</w:t>
      </w:r>
      <w:proofErr w:type="spellEnd"/>
      <w:r>
        <w:rPr>
          <w:rFonts w:cs="Arial"/>
        </w:rPr>
        <w:t xml:space="preserve"> on day 0. The mice were then </w:t>
      </w:r>
      <w:r w:rsidRPr="008633F5">
        <w:rPr>
          <w:rFonts w:cs="Arial"/>
        </w:rPr>
        <w:t xml:space="preserve">vaccinated with </w:t>
      </w:r>
      <w:r>
        <w:rPr>
          <w:rFonts w:cs="Arial"/>
        </w:rPr>
        <w:t xml:space="preserve">either </w:t>
      </w:r>
      <w:r w:rsidRPr="008633F5">
        <w:rPr>
          <w:rFonts w:cs="Arial"/>
        </w:rPr>
        <w:t>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or PBS 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on day 2. The mice were boosted with the same regimen on day 5. </w:t>
      </w:r>
      <w:proofErr w:type="gramStart"/>
      <w:r>
        <w:rPr>
          <w:rFonts w:cs="Arial"/>
        </w:rPr>
        <w:t>pNGVL4a</w:t>
      </w:r>
      <w:proofErr w:type="gramEnd"/>
      <w:r>
        <w:rPr>
          <w:rFonts w:cs="Arial"/>
        </w:rPr>
        <w:t>-Sig/E7(detox)/HSP70 and one group of PBS vaccinated mice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were further vaccinated with 1 </w:t>
      </w:r>
      <w:r>
        <w:rPr>
          <w:rFonts w:cs="Arial"/>
        </w:rPr>
        <w:sym w:font="Symbol" w:char="F0B4"/>
      </w:r>
      <w:r>
        <w:rPr>
          <w:rFonts w:cs="Arial"/>
        </w:rPr>
        <w:t xml:space="preserve"> 10</w:t>
      </w:r>
      <w:r w:rsidRPr="00263683">
        <w:rPr>
          <w:rFonts w:cs="Arial"/>
          <w:vertAlign w:val="superscript"/>
        </w:rPr>
        <w:t>7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pfu</w:t>
      </w:r>
      <w:proofErr w:type="spellEnd"/>
      <w:r>
        <w:rPr>
          <w:rFonts w:cs="Arial"/>
        </w:rPr>
        <w:t xml:space="preserve"> of TA-HPV 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</w:t>
      </w:r>
      <w:r w:rsidR="005F4FF2">
        <w:rPr>
          <w:rFonts w:cs="Arial"/>
        </w:rPr>
        <w:t xml:space="preserve"> on day 8</w:t>
      </w:r>
      <w:r>
        <w:rPr>
          <w:rFonts w:cs="Arial"/>
        </w:rPr>
        <w:t>. The expression of luciferase</w:t>
      </w:r>
      <w:r w:rsidRPr="008633F5">
        <w:rPr>
          <w:rFonts w:cs="Arial"/>
        </w:rPr>
        <w:t xml:space="preserve"> in the vagina was mo</w:t>
      </w:r>
      <w:r>
        <w:rPr>
          <w:rFonts w:cs="Arial"/>
        </w:rPr>
        <w:t>nitored by luminescence</w:t>
      </w:r>
      <w:r w:rsidRPr="008633F5">
        <w:rPr>
          <w:rFonts w:cs="Arial"/>
        </w:rPr>
        <w:t xml:space="preserve">.  </w:t>
      </w:r>
      <w:r w:rsidRPr="00C344D8">
        <w:rPr>
          <w:rFonts w:cs="Arial"/>
          <w:b/>
        </w:rPr>
        <w:t>A</w:t>
      </w:r>
      <w:r>
        <w:rPr>
          <w:rFonts w:cs="Arial"/>
        </w:rPr>
        <w:t xml:space="preserve">. Luminescence images of representative mice challenged with luciferase-expressing TC-1 tumor and treated according to the various treatment regimens. </w:t>
      </w:r>
      <w:r w:rsidRPr="00C344D8">
        <w:rPr>
          <w:rFonts w:cs="Arial"/>
          <w:b/>
        </w:rPr>
        <w:t>B</w:t>
      </w:r>
      <w:r>
        <w:rPr>
          <w:rFonts w:cs="Arial"/>
        </w:rPr>
        <w:t>. Bar graph showing luminescence intensity, v</w:t>
      </w:r>
      <w:r w:rsidRPr="008633F5">
        <w:rPr>
          <w:rFonts w:cs="Arial"/>
        </w:rPr>
        <w:t>alues</w:t>
      </w:r>
      <w:r>
        <w:rPr>
          <w:rFonts w:cs="Arial"/>
        </w:rPr>
        <w:t xml:space="preserve"> are shown as mean ± SD, **p&lt;0.01</w:t>
      </w:r>
      <w:r w:rsidRPr="008633F5">
        <w:rPr>
          <w:rFonts w:cs="Arial"/>
        </w:rPr>
        <w:t>, **</w:t>
      </w:r>
      <w:r>
        <w:rPr>
          <w:rFonts w:cs="Arial"/>
        </w:rPr>
        <w:t>*</w:t>
      </w:r>
      <w:r w:rsidRPr="008633F5">
        <w:rPr>
          <w:rFonts w:cs="Arial"/>
        </w:rPr>
        <w:t>p&lt;0.0</w:t>
      </w:r>
      <w:r>
        <w:rPr>
          <w:rFonts w:cs="Arial"/>
        </w:rPr>
        <w:t>0</w:t>
      </w:r>
      <w:r w:rsidRPr="008633F5">
        <w:rPr>
          <w:rFonts w:cs="Arial"/>
        </w:rPr>
        <w:t>1, ns, not significant.</w:t>
      </w:r>
    </w:p>
    <w:p w14:paraId="3A724055" w14:textId="77777777" w:rsidR="00970833" w:rsidRDefault="00970833" w:rsidP="00970833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>Supplementary Figure 6.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>
        <w:rPr>
          <w:rFonts w:cs="Arial" w:hint="eastAsia"/>
          <w:b/>
        </w:rPr>
        <w:t xml:space="preserve">Analysis of </w:t>
      </w:r>
      <w:r>
        <w:rPr>
          <w:rFonts w:cs="Arial"/>
          <w:b/>
        </w:rPr>
        <w:t>HPV16 E7-specific CD8</w:t>
      </w:r>
      <w:r w:rsidRPr="00BD7771">
        <w:rPr>
          <w:rFonts w:cs="Arial"/>
          <w:b/>
          <w:vertAlign w:val="superscript"/>
        </w:rPr>
        <w:t>+</w:t>
      </w:r>
      <w:r>
        <w:rPr>
          <w:rFonts w:cs="Arial"/>
          <w:b/>
        </w:rPr>
        <w:t xml:space="preserve"> T cells after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vaccination with or without CD4+ T cell depletion. </w:t>
      </w:r>
      <w:r>
        <w:rPr>
          <w:rFonts w:cs="Arial"/>
        </w:rPr>
        <w:t>F</w:t>
      </w:r>
      <w:r w:rsidRPr="001D1070">
        <w:rPr>
          <w:rFonts w:cs="Arial"/>
        </w:rPr>
        <w:t>emale C57B</w:t>
      </w:r>
      <w:r w:rsidRPr="008633F5">
        <w:rPr>
          <w:rFonts w:cs="Arial"/>
        </w:rPr>
        <w:t xml:space="preserve">L/6 mice (5 per group) were </w:t>
      </w:r>
      <w:r>
        <w:rPr>
          <w:rFonts w:cs="Arial"/>
        </w:rPr>
        <w:t xml:space="preserve">injected with 100 </w:t>
      </w:r>
      <w:r w:rsidRPr="008633F5">
        <w:rPr>
          <w:rFonts w:cs="Arial"/>
        </w:rPr>
        <w:t>μg</w:t>
      </w:r>
      <w:r>
        <w:rPr>
          <w:rFonts w:cs="Arial"/>
        </w:rPr>
        <w:t xml:space="preserve">/mouse of anti-mouse CD4 antibody (clone GK1.5) or PBS as described in 7A. The mice were then </w:t>
      </w:r>
      <w:r w:rsidRPr="008633F5">
        <w:rPr>
          <w:rFonts w:cs="Arial"/>
        </w:rPr>
        <w:t>vaccinated with 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tissues. After 7 </w:t>
      </w:r>
      <w:r>
        <w:rPr>
          <w:rFonts w:cs="Arial"/>
        </w:rPr>
        <w:lastRenderedPageBreak/>
        <w:t xml:space="preserve">days, the mice were boosted with </w:t>
      </w:r>
      <w:r w:rsidRPr="008633F5">
        <w:rPr>
          <w:rFonts w:cs="Arial"/>
        </w:rPr>
        <w:t>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further boosted with </w:t>
      </w:r>
      <w:r w:rsidRPr="00FE2BD1">
        <w:rPr>
          <w:rFonts w:cs="Arial"/>
        </w:rPr>
        <w:t>1x10</w:t>
      </w:r>
      <w:r w:rsidRPr="00FE2BD1">
        <w:rPr>
          <w:rFonts w:cs="Arial"/>
          <w:vertAlign w:val="superscript"/>
        </w:rPr>
        <w:t>7</w:t>
      </w:r>
      <w:r>
        <w:rPr>
          <w:rFonts w:cs="Arial"/>
        </w:rPr>
        <w:t>/</w:t>
      </w:r>
      <w:r w:rsidRPr="00FE2BD1">
        <w:rPr>
          <w:rFonts w:cs="Arial"/>
        </w:rPr>
        <w:t>mouse</w:t>
      </w:r>
      <w:r>
        <w:rPr>
          <w:rFonts w:cs="Arial"/>
        </w:rPr>
        <w:t xml:space="preserve"> of </w:t>
      </w:r>
      <w:r w:rsidRPr="008633F5">
        <w:rPr>
          <w:rFonts w:cs="Arial"/>
        </w:rPr>
        <w:t xml:space="preserve">TA-HPV </w:t>
      </w:r>
      <w:r>
        <w:rPr>
          <w:rFonts w:cs="Arial"/>
        </w:rPr>
        <w:t>7</w:t>
      </w:r>
      <w:r w:rsidRPr="008633F5">
        <w:rPr>
          <w:rFonts w:cs="Arial"/>
        </w:rPr>
        <w:t xml:space="preserve"> days later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tissues. One week after the last</w:t>
      </w:r>
      <w:r w:rsidRPr="008633F5">
        <w:rPr>
          <w:rFonts w:cs="Arial"/>
        </w:rPr>
        <w:t xml:space="preserve"> immunization, </w:t>
      </w:r>
      <w:r>
        <w:rPr>
          <w:rFonts w:cs="Arial"/>
        </w:rPr>
        <w:t>single cells from spleen, draining lymph nodes (DLN)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were prepared. The cells were stained with anti-mouse CD8a-FITC and HPV16 E7aa49-57 loaded H-2D</w:t>
      </w:r>
      <w:r w:rsidRPr="00B90710">
        <w:rPr>
          <w:rFonts w:cs="Arial"/>
          <w:vertAlign w:val="superscript"/>
        </w:rPr>
        <w:t>b</w:t>
      </w:r>
      <w:r>
        <w:rPr>
          <w:rFonts w:cs="Arial"/>
        </w:rPr>
        <w:t xml:space="preserve"> tetramer-PE. 7-AAD was used to exclude dead cells. The cells were acquired with </w:t>
      </w:r>
      <w:proofErr w:type="spellStart"/>
      <w:r>
        <w:rPr>
          <w:rFonts w:cs="Arial"/>
        </w:rPr>
        <w:t>FACSCalibur</w:t>
      </w:r>
      <w:proofErr w:type="spellEnd"/>
      <w:r>
        <w:rPr>
          <w:rFonts w:cs="Arial"/>
        </w:rPr>
        <w:t xml:space="preserve"> flow cytometer and analyzed with </w:t>
      </w:r>
      <w:proofErr w:type="spellStart"/>
      <w:r>
        <w:rPr>
          <w:rFonts w:cs="Arial"/>
        </w:rPr>
        <w:t>CellQuest</w:t>
      </w:r>
      <w:proofErr w:type="spellEnd"/>
      <w:r>
        <w:rPr>
          <w:rFonts w:cs="Arial"/>
        </w:rPr>
        <w:t xml:space="preserve"> Pro software. </w:t>
      </w:r>
      <w:r w:rsidRPr="00B90710">
        <w:rPr>
          <w:rFonts w:cs="Arial"/>
          <w:b/>
        </w:rPr>
        <w:t>A.</w:t>
      </w:r>
      <w:r>
        <w:rPr>
          <w:rFonts w:cs="Arial"/>
        </w:rPr>
        <w:t xml:space="preserve"> Schema of the experiment.  Summary of the frequency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spleen (</w:t>
      </w:r>
      <w:r w:rsidRPr="001D1070">
        <w:rPr>
          <w:rFonts w:cs="Arial"/>
          <w:b/>
        </w:rPr>
        <w:t>B</w:t>
      </w:r>
      <w:r>
        <w:rPr>
          <w:rFonts w:cs="Arial"/>
        </w:rPr>
        <w:t>), DLN (</w:t>
      </w:r>
      <w:r w:rsidRPr="001D1070">
        <w:rPr>
          <w:rFonts w:cs="Arial"/>
          <w:b/>
        </w:rPr>
        <w:t>C</w:t>
      </w:r>
      <w:r>
        <w:rPr>
          <w:rFonts w:cs="Arial"/>
        </w:rPr>
        <w:t xml:space="preserve">) 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 (</w:t>
      </w:r>
      <w:r>
        <w:rPr>
          <w:rFonts w:cs="Arial"/>
          <w:b/>
        </w:rPr>
        <w:t>D)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</w:t>
      </w:r>
    </w:p>
    <w:p w14:paraId="4C1AD30C" w14:textId="77777777" w:rsidR="00970833" w:rsidRDefault="00970833" w:rsidP="00512DE7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>Supplementary Figure 7.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>
        <w:rPr>
          <w:rFonts w:cs="Arial" w:hint="eastAsia"/>
          <w:b/>
        </w:rPr>
        <w:t xml:space="preserve">Detection of CD103 and s1p1 expression by </w:t>
      </w:r>
      <w:r>
        <w:rPr>
          <w:rFonts w:cs="Arial"/>
          <w:b/>
        </w:rPr>
        <w:t>HPV16 E7-specific CD8</w:t>
      </w:r>
      <w:r w:rsidRPr="00BD7771">
        <w:rPr>
          <w:rFonts w:cs="Arial"/>
          <w:b/>
          <w:vertAlign w:val="superscript"/>
        </w:rPr>
        <w:t>+</w:t>
      </w:r>
      <w:r>
        <w:rPr>
          <w:rFonts w:cs="Arial"/>
          <w:b/>
        </w:rPr>
        <w:t xml:space="preserve"> T cells after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vaccination. </w:t>
      </w:r>
      <w:r w:rsidRPr="00FE2BD1">
        <w:rPr>
          <w:rFonts w:cs="Arial"/>
        </w:rPr>
        <w:t>Female</w:t>
      </w:r>
      <w:r>
        <w:rPr>
          <w:rFonts w:cs="Arial"/>
          <w:b/>
        </w:rPr>
        <w:t xml:space="preserve"> </w:t>
      </w:r>
      <w:r w:rsidRPr="008633F5">
        <w:rPr>
          <w:rFonts w:cs="Arial"/>
        </w:rPr>
        <w:t>C57BL/6 mice (5 per group) were vaccinated with 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tissues. After 7 days, the mice were boosted with </w:t>
      </w:r>
      <w:r w:rsidRPr="008633F5">
        <w:rPr>
          <w:rFonts w:cs="Arial"/>
        </w:rPr>
        <w:t>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further boosted with </w:t>
      </w:r>
      <w:r w:rsidRPr="00FE2BD1">
        <w:rPr>
          <w:rFonts w:cs="Arial"/>
        </w:rPr>
        <w:t>1x10</w:t>
      </w:r>
      <w:r w:rsidRPr="00FE2BD1">
        <w:rPr>
          <w:rFonts w:cs="Arial"/>
          <w:vertAlign w:val="superscript"/>
        </w:rPr>
        <w:t>7</w:t>
      </w:r>
      <w:r>
        <w:rPr>
          <w:rFonts w:cs="Arial"/>
        </w:rPr>
        <w:t>/</w:t>
      </w:r>
      <w:r w:rsidRPr="00FE2BD1">
        <w:rPr>
          <w:rFonts w:cs="Arial"/>
        </w:rPr>
        <w:t>mouse</w:t>
      </w:r>
      <w:r>
        <w:rPr>
          <w:rFonts w:cs="Arial"/>
        </w:rPr>
        <w:t xml:space="preserve"> of </w:t>
      </w:r>
      <w:r w:rsidRPr="008633F5">
        <w:rPr>
          <w:rFonts w:cs="Arial"/>
        </w:rPr>
        <w:t xml:space="preserve">TA-HPV </w:t>
      </w:r>
      <w:r>
        <w:rPr>
          <w:rFonts w:cs="Arial"/>
        </w:rPr>
        <w:t>7</w:t>
      </w:r>
      <w:r w:rsidRPr="008633F5">
        <w:rPr>
          <w:rFonts w:cs="Arial"/>
        </w:rPr>
        <w:t xml:space="preserve"> days later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tissues. One week after the last</w:t>
      </w:r>
      <w:r w:rsidRPr="008633F5">
        <w:rPr>
          <w:rFonts w:cs="Arial"/>
        </w:rPr>
        <w:t xml:space="preserve"> immunization, </w:t>
      </w:r>
      <w:r>
        <w:rPr>
          <w:rFonts w:cs="Arial"/>
        </w:rPr>
        <w:t>single cells from spleen, draining lymph nodes (DLN)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were prepared. The cells were stained with anti-mouse CD8a-FITC, CD103-PerCP-Cy5.5 and HPV16 E7aa49-57 loaded H-2D</w:t>
      </w:r>
      <w:r w:rsidRPr="00B90710">
        <w:rPr>
          <w:rFonts w:cs="Arial"/>
          <w:vertAlign w:val="superscript"/>
        </w:rPr>
        <w:t>b</w:t>
      </w:r>
      <w:r>
        <w:rPr>
          <w:rFonts w:cs="Arial"/>
        </w:rPr>
        <w:t xml:space="preserve"> tetramer-APC</w:t>
      </w:r>
      <w:r w:rsidRPr="00DA0FF0">
        <w:rPr>
          <w:rFonts w:cs="Arial"/>
        </w:rPr>
        <w:t xml:space="preserve">. </w:t>
      </w:r>
      <w:r w:rsidR="00DA0FF0" w:rsidRPr="00DA0FF0">
        <w:rPr>
          <w:rFonts w:cs="Arial"/>
        </w:rPr>
        <w:t>For intracellular staining</w:t>
      </w:r>
      <w:r w:rsidR="00DA0FF0" w:rsidRPr="00DA0FF0">
        <w:rPr>
          <w:rFonts w:cs="Arial"/>
        </w:rPr>
        <w:t xml:space="preserve"> of S1P1</w:t>
      </w:r>
      <w:r w:rsidR="00DA0FF0" w:rsidRPr="00DA0FF0">
        <w:rPr>
          <w:rFonts w:cs="Arial"/>
        </w:rPr>
        <w:t xml:space="preserve">, the </w:t>
      </w:r>
      <w:r w:rsidR="00DA0FF0" w:rsidRPr="00DA0FF0">
        <w:rPr>
          <w:rFonts w:cs="Arial"/>
        </w:rPr>
        <w:lastRenderedPageBreak/>
        <w:t xml:space="preserve">surface stained cells were </w:t>
      </w:r>
      <w:proofErr w:type="spellStart"/>
      <w:r w:rsidR="00DA0FF0" w:rsidRPr="00DA0FF0">
        <w:rPr>
          <w:rFonts w:cs="Arial"/>
        </w:rPr>
        <w:t>permeabilized</w:t>
      </w:r>
      <w:proofErr w:type="spellEnd"/>
      <w:r w:rsidR="00DA0FF0" w:rsidRPr="00DA0FF0">
        <w:rPr>
          <w:rFonts w:cs="Arial"/>
        </w:rPr>
        <w:t xml:space="preserve"> and fixed </w:t>
      </w:r>
      <w:r w:rsidR="00DA0FF0" w:rsidRPr="00DA0FF0">
        <w:t xml:space="preserve">using the </w:t>
      </w:r>
      <w:proofErr w:type="spellStart"/>
      <w:r w:rsidR="00DA0FF0" w:rsidRPr="00DA0FF0">
        <w:t>Cytofix</w:t>
      </w:r>
      <w:proofErr w:type="spellEnd"/>
      <w:r w:rsidR="00DA0FF0" w:rsidRPr="00DA0FF0">
        <w:t>/</w:t>
      </w:r>
      <w:proofErr w:type="spellStart"/>
      <w:r w:rsidR="00DA0FF0" w:rsidRPr="00DA0FF0">
        <w:t>Cytoperm</w:t>
      </w:r>
      <w:proofErr w:type="spellEnd"/>
      <w:r w:rsidR="00DA0FF0" w:rsidRPr="00DA0FF0">
        <w:t xml:space="preserve"> kit according to the manufacturer’s instructions (BD </w:t>
      </w:r>
      <w:proofErr w:type="spellStart"/>
      <w:r w:rsidR="00DA0FF0" w:rsidRPr="00DA0FF0">
        <w:t>Pharmingen</w:t>
      </w:r>
      <w:proofErr w:type="spellEnd"/>
      <w:r w:rsidR="00DA0FF0" w:rsidRPr="00DA0FF0">
        <w:t xml:space="preserve">, San Diego, CA) followed by the addition of </w:t>
      </w:r>
      <w:r w:rsidR="00DA0FF0">
        <w:rPr>
          <w:rFonts w:cs="Arial"/>
        </w:rPr>
        <w:t>PE</w:t>
      </w:r>
      <w:r w:rsidR="00DA0FF0" w:rsidRPr="00DA0FF0">
        <w:rPr>
          <w:rFonts w:cs="Arial"/>
        </w:rPr>
        <w:t xml:space="preserve">-conjugated </w:t>
      </w:r>
      <w:r w:rsidR="00DA0FF0">
        <w:rPr>
          <w:rFonts w:cs="Arial"/>
        </w:rPr>
        <w:t>anti-mouse s1p1 antibody</w:t>
      </w:r>
      <w:r w:rsidRPr="00DA0FF0">
        <w:rPr>
          <w:rFonts w:cs="Arial"/>
        </w:rPr>
        <w:t>. The cells</w:t>
      </w:r>
      <w:r>
        <w:rPr>
          <w:rFonts w:cs="Arial"/>
        </w:rPr>
        <w:t xml:space="preserve"> were acquired with </w:t>
      </w:r>
      <w:proofErr w:type="spellStart"/>
      <w:r>
        <w:rPr>
          <w:rFonts w:cs="Arial"/>
        </w:rPr>
        <w:t>FACSCalibur</w:t>
      </w:r>
      <w:proofErr w:type="spellEnd"/>
      <w:r>
        <w:rPr>
          <w:rFonts w:cs="Arial"/>
        </w:rPr>
        <w:t xml:space="preserve"> flow cytometer and analyzed with </w:t>
      </w:r>
      <w:proofErr w:type="spellStart"/>
      <w:r>
        <w:rPr>
          <w:rFonts w:cs="Arial"/>
        </w:rPr>
        <w:t>CellQuest</w:t>
      </w:r>
      <w:proofErr w:type="spellEnd"/>
      <w:r>
        <w:rPr>
          <w:rFonts w:cs="Arial"/>
        </w:rPr>
        <w:t xml:space="preserve"> Pro softwa</w:t>
      </w:r>
      <w:bookmarkStart w:id="0" w:name="_GoBack"/>
      <w:bookmarkEnd w:id="0"/>
      <w:r>
        <w:rPr>
          <w:rFonts w:cs="Arial"/>
        </w:rPr>
        <w:t xml:space="preserve">re. </w:t>
      </w:r>
      <w:r w:rsidRPr="00B90710">
        <w:rPr>
          <w:rFonts w:cs="Arial"/>
          <w:b/>
        </w:rPr>
        <w:t>A.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CD103 expression by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cells.  </w:t>
      </w:r>
      <w:r w:rsidRPr="00B90710">
        <w:rPr>
          <w:rFonts w:cs="Arial"/>
          <w:b/>
        </w:rPr>
        <w:t>B.</w:t>
      </w:r>
      <w:r>
        <w:rPr>
          <w:rFonts w:cs="Arial"/>
        </w:rPr>
        <w:t xml:space="preserve"> Summary of CD103 expression by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cells. </w:t>
      </w:r>
      <w:r>
        <w:rPr>
          <w:rFonts w:cs="Arial"/>
          <w:b/>
        </w:rPr>
        <w:t>C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s1p1 expression by either CD103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or CD103</w:t>
      </w:r>
      <w:r w:rsidRPr="00B90710">
        <w:rPr>
          <w:rFonts w:cs="Arial"/>
          <w:vertAlign w:val="superscript"/>
        </w:rPr>
        <w:t>-</w:t>
      </w:r>
      <w:r>
        <w:rPr>
          <w:rFonts w:cs="Arial"/>
        </w:rPr>
        <w:t xml:space="preserve">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cells.  </w:t>
      </w:r>
      <w:r>
        <w:rPr>
          <w:rFonts w:cs="Arial"/>
          <w:b/>
        </w:rPr>
        <w:t>D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Summary of s1p1 expression by either CD103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or CD103</w:t>
      </w:r>
      <w:r w:rsidRPr="00B90710">
        <w:rPr>
          <w:rFonts w:cs="Arial"/>
          <w:vertAlign w:val="superscript"/>
        </w:rPr>
        <w:t>-</w:t>
      </w:r>
      <w:r>
        <w:rPr>
          <w:rFonts w:cs="Arial"/>
        </w:rPr>
        <w:t xml:space="preserve">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cells.</w:t>
      </w:r>
    </w:p>
    <w:p w14:paraId="3C1F48DA" w14:textId="77777777" w:rsidR="00804173" w:rsidRDefault="00804173" w:rsidP="00804173">
      <w:pPr>
        <w:spacing w:line="480" w:lineRule="auto"/>
        <w:rPr>
          <w:rFonts w:cs="Arial"/>
        </w:rPr>
      </w:pPr>
      <w:proofErr w:type="gramStart"/>
      <w:r>
        <w:rPr>
          <w:rFonts w:cs="Arial"/>
          <w:b/>
        </w:rPr>
        <w:t xml:space="preserve">Supplementary Figure </w:t>
      </w:r>
      <w:r w:rsidR="00970833">
        <w:rPr>
          <w:rFonts w:cs="Arial"/>
          <w:b/>
        </w:rPr>
        <w:t>8</w:t>
      </w:r>
      <w:r>
        <w:rPr>
          <w:rFonts w:cs="Arial"/>
          <w:b/>
        </w:rPr>
        <w:t>.</w:t>
      </w:r>
      <w:proofErr w:type="gramEnd"/>
      <w:r w:rsidRPr="002A5BC4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 w:rsidR="00CD61E0">
        <w:rPr>
          <w:rFonts w:cs="Arial" w:hint="eastAsia"/>
          <w:b/>
        </w:rPr>
        <w:t>Comparison</w:t>
      </w:r>
      <w:r>
        <w:rPr>
          <w:rFonts w:cs="Arial" w:hint="eastAsia"/>
          <w:b/>
        </w:rPr>
        <w:t xml:space="preserve"> of </w:t>
      </w:r>
      <w:r>
        <w:rPr>
          <w:rFonts w:cs="Arial"/>
          <w:b/>
        </w:rPr>
        <w:t>HPV16 E7-specific CD8</w:t>
      </w:r>
      <w:r w:rsidRPr="00BD7771">
        <w:rPr>
          <w:rFonts w:cs="Arial"/>
          <w:b/>
          <w:vertAlign w:val="superscript"/>
        </w:rPr>
        <w:t>+</w:t>
      </w:r>
      <w:r>
        <w:rPr>
          <w:rFonts w:cs="Arial"/>
          <w:b/>
        </w:rPr>
        <w:t xml:space="preserve"> T cells </w:t>
      </w:r>
      <w:r w:rsidR="00CD61E0">
        <w:rPr>
          <w:rFonts w:cs="Arial"/>
          <w:b/>
        </w:rPr>
        <w:t>induced by</w:t>
      </w:r>
      <w:r>
        <w:rPr>
          <w:rFonts w:cs="Arial"/>
          <w:b/>
        </w:rPr>
        <w:t xml:space="preserve"> </w:t>
      </w:r>
      <w:r w:rsidR="00CD61E0" w:rsidRPr="00CD61E0">
        <w:rPr>
          <w:rFonts w:cs="Arial"/>
          <w:b/>
        </w:rPr>
        <w:t>pNGVL4a-Sig/</w:t>
      </w:r>
      <w:proofErr w:type="gramStart"/>
      <w:r w:rsidR="00CD61E0" w:rsidRPr="00CD61E0">
        <w:rPr>
          <w:rFonts w:cs="Arial"/>
          <w:b/>
        </w:rPr>
        <w:t>E7(</w:t>
      </w:r>
      <w:proofErr w:type="gramEnd"/>
      <w:r w:rsidR="00CD61E0" w:rsidRPr="00CD61E0">
        <w:rPr>
          <w:rFonts w:cs="Arial"/>
          <w:b/>
        </w:rPr>
        <w:t xml:space="preserve">detox)/HSP70 </w:t>
      </w:r>
      <w:proofErr w:type="spellStart"/>
      <w:r>
        <w:rPr>
          <w:rFonts w:cs="Arial"/>
          <w:b/>
        </w:rPr>
        <w:t>intracervicovaginal</w:t>
      </w:r>
      <w:proofErr w:type="spellEnd"/>
      <w:r>
        <w:rPr>
          <w:rFonts w:cs="Arial"/>
          <w:b/>
        </w:rPr>
        <w:t xml:space="preserve"> vaccination </w:t>
      </w:r>
      <w:r w:rsidR="00CD61E0">
        <w:rPr>
          <w:rFonts w:cs="Arial"/>
          <w:b/>
        </w:rPr>
        <w:t xml:space="preserve">followed by either </w:t>
      </w:r>
      <w:proofErr w:type="spellStart"/>
      <w:r w:rsidR="00CD61E0">
        <w:rPr>
          <w:rFonts w:cs="Arial"/>
          <w:b/>
        </w:rPr>
        <w:t>intracervicovaginal</w:t>
      </w:r>
      <w:proofErr w:type="spellEnd"/>
      <w:r w:rsidR="00CD61E0">
        <w:rPr>
          <w:rFonts w:cs="Arial"/>
          <w:b/>
        </w:rPr>
        <w:t xml:space="preserve"> or subcutaneous TA-HPV boost</w:t>
      </w:r>
      <w:r>
        <w:rPr>
          <w:rFonts w:cs="Arial"/>
          <w:b/>
        </w:rPr>
        <w:t xml:space="preserve">. </w:t>
      </w:r>
      <w:r>
        <w:rPr>
          <w:rFonts w:cs="Arial"/>
        </w:rPr>
        <w:t>F</w:t>
      </w:r>
      <w:r w:rsidRPr="001D1070">
        <w:rPr>
          <w:rFonts w:cs="Arial"/>
        </w:rPr>
        <w:t>emale C57B</w:t>
      </w:r>
      <w:r w:rsidRPr="008633F5">
        <w:rPr>
          <w:rFonts w:cs="Arial"/>
        </w:rPr>
        <w:t xml:space="preserve">L/6 mice (5 per group) </w:t>
      </w:r>
      <w:r w:rsidR="008E3DB5">
        <w:rPr>
          <w:rFonts w:cs="Arial"/>
        </w:rPr>
        <w:t xml:space="preserve">were </w:t>
      </w:r>
      <w:r w:rsidRPr="008633F5">
        <w:rPr>
          <w:rFonts w:cs="Arial"/>
        </w:rPr>
        <w:t>vaccinated with 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tissues. After 7 days, the mice were boosted with </w:t>
      </w:r>
      <w:r w:rsidRPr="008633F5">
        <w:rPr>
          <w:rFonts w:cs="Arial"/>
        </w:rPr>
        <w:t>50μg</w:t>
      </w:r>
      <w:r>
        <w:rPr>
          <w:rFonts w:cs="Arial"/>
        </w:rPr>
        <w:t>/mouse of</w:t>
      </w:r>
      <w:r w:rsidRPr="008633F5">
        <w:rPr>
          <w:rFonts w:cs="Arial"/>
        </w:rPr>
        <w:t xml:space="preserve"> </w:t>
      </w:r>
      <w:r>
        <w:rPr>
          <w:rFonts w:cs="Arial"/>
        </w:rPr>
        <w:t>pNGVL4a-Sig/</w:t>
      </w:r>
      <w:proofErr w:type="gramStart"/>
      <w:r>
        <w:rPr>
          <w:rFonts w:cs="Arial"/>
        </w:rPr>
        <w:t>E7(</w:t>
      </w:r>
      <w:proofErr w:type="gramEnd"/>
      <w:r>
        <w:rPr>
          <w:rFonts w:cs="Arial"/>
        </w:rPr>
        <w:t>detox)/HSP70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further boosted with </w:t>
      </w:r>
      <w:r w:rsidRPr="00FE2BD1">
        <w:rPr>
          <w:rFonts w:cs="Arial"/>
        </w:rPr>
        <w:t>1x10</w:t>
      </w:r>
      <w:r w:rsidRPr="00FE2BD1">
        <w:rPr>
          <w:rFonts w:cs="Arial"/>
          <w:vertAlign w:val="superscript"/>
        </w:rPr>
        <w:t>7</w:t>
      </w:r>
      <w:r>
        <w:rPr>
          <w:rFonts w:cs="Arial"/>
        </w:rPr>
        <w:t>/</w:t>
      </w:r>
      <w:r w:rsidRPr="00FE2BD1">
        <w:rPr>
          <w:rFonts w:cs="Arial"/>
        </w:rPr>
        <w:t>mouse</w:t>
      </w:r>
      <w:r>
        <w:rPr>
          <w:rFonts w:cs="Arial"/>
        </w:rPr>
        <w:t xml:space="preserve"> of </w:t>
      </w:r>
      <w:r w:rsidRPr="008633F5">
        <w:rPr>
          <w:rFonts w:cs="Arial"/>
        </w:rPr>
        <w:t xml:space="preserve">TA-HPV </w:t>
      </w:r>
      <w:r>
        <w:rPr>
          <w:rFonts w:cs="Arial"/>
        </w:rPr>
        <w:t>7</w:t>
      </w:r>
      <w:r w:rsidRPr="008633F5">
        <w:rPr>
          <w:rFonts w:cs="Arial"/>
        </w:rPr>
        <w:t xml:space="preserve"> days later </w:t>
      </w:r>
      <w:r w:rsidR="008E3DB5">
        <w:rPr>
          <w:rFonts w:cs="Arial"/>
        </w:rPr>
        <w:t xml:space="preserve">either </w:t>
      </w:r>
      <w:r>
        <w:rPr>
          <w:rFonts w:cs="Arial"/>
        </w:rPr>
        <w:t xml:space="preserve">within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</w:t>
      </w:r>
      <w:r w:rsidR="008E3DB5">
        <w:rPr>
          <w:rFonts w:cs="Arial"/>
        </w:rPr>
        <w:t xml:space="preserve"> or subcutaneously</w:t>
      </w:r>
      <w:r>
        <w:rPr>
          <w:rFonts w:cs="Arial"/>
        </w:rPr>
        <w:t>. One week after the last</w:t>
      </w:r>
      <w:r w:rsidRPr="008633F5">
        <w:rPr>
          <w:rFonts w:cs="Arial"/>
        </w:rPr>
        <w:t xml:space="preserve"> immunization, </w:t>
      </w:r>
      <w:r>
        <w:rPr>
          <w:rFonts w:cs="Arial"/>
        </w:rPr>
        <w:t>single cells from sp</w:t>
      </w:r>
      <w:r w:rsidR="008E3DB5">
        <w:rPr>
          <w:rFonts w:cs="Arial"/>
        </w:rPr>
        <w:t>leen</w:t>
      </w:r>
      <w:r w:rsidRPr="008633F5">
        <w:rPr>
          <w:rFonts w:cs="Arial"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tissues were prepared. The cells were stained with anti-mouse CD8a-FITC and HPV16 E7aa49-57 loaded H-2D</w:t>
      </w:r>
      <w:r w:rsidRPr="00B90710">
        <w:rPr>
          <w:rFonts w:cs="Arial"/>
          <w:vertAlign w:val="superscript"/>
        </w:rPr>
        <w:t>b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tetramer-PE. 7-AAD was used to exclude dead cells. The cells were acquired with </w:t>
      </w:r>
      <w:proofErr w:type="spellStart"/>
      <w:r>
        <w:rPr>
          <w:rFonts w:cs="Arial"/>
        </w:rPr>
        <w:t>FACSCalibur</w:t>
      </w:r>
      <w:proofErr w:type="spellEnd"/>
      <w:r>
        <w:rPr>
          <w:rFonts w:cs="Arial"/>
        </w:rPr>
        <w:t xml:space="preserve"> flow cytometer and analyzed with </w:t>
      </w:r>
      <w:proofErr w:type="spellStart"/>
      <w:r>
        <w:rPr>
          <w:rFonts w:cs="Arial"/>
        </w:rPr>
        <w:t>CellQuest</w:t>
      </w:r>
      <w:proofErr w:type="spellEnd"/>
      <w:r>
        <w:rPr>
          <w:rFonts w:cs="Arial"/>
        </w:rPr>
        <w:t xml:space="preserve"> Pro software. </w:t>
      </w:r>
      <w:r w:rsidRPr="00B90710">
        <w:rPr>
          <w:rFonts w:cs="Arial"/>
          <w:b/>
        </w:rPr>
        <w:t>A.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spleen.  </w:t>
      </w:r>
      <w:r w:rsidRPr="00B90710">
        <w:rPr>
          <w:rFonts w:cs="Arial"/>
          <w:b/>
        </w:rPr>
        <w:t>B.</w:t>
      </w:r>
      <w:r>
        <w:rPr>
          <w:rFonts w:cs="Arial"/>
        </w:rPr>
        <w:t xml:space="preserve"> Summary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spleen. </w:t>
      </w:r>
      <w:r>
        <w:rPr>
          <w:rFonts w:cs="Arial"/>
          <w:b/>
        </w:rPr>
        <w:t>C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8633F5">
        <w:rPr>
          <w:rFonts w:cs="Arial"/>
        </w:rPr>
        <w:t>Repres</w:t>
      </w:r>
      <w:r>
        <w:rPr>
          <w:rFonts w:cs="Arial"/>
        </w:rPr>
        <w:t xml:space="preserve">entative flow 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image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tissue.  </w:t>
      </w:r>
      <w:r>
        <w:rPr>
          <w:rFonts w:cs="Arial"/>
          <w:b/>
        </w:rPr>
        <w:t>D</w:t>
      </w:r>
      <w:r w:rsidRPr="00B90710">
        <w:rPr>
          <w:rFonts w:cs="Arial"/>
          <w:b/>
        </w:rPr>
        <w:t>.</w:t>
      </w:r>
      <w:r>
        <w:rPr>
          <w:rFonts w:cs="Arial"/>
        </w:rPr>
        <w:t xml:space="preserve"> Summary of HPV16 E7-specific CD8</w:t>
      </w:r>
      <w:r w:rsidRPr="00B90710">
        <w:rPr>
          <w:rFonts w:cs="Arial"/>
          <w:vertAlign w:val="superscript"/>
        </w:rPr>
        <w:t>+</w:t>
      </w:r>
      <w:r>
        <w:rPr>
          <w:rFonts w:cs="Arial"/>
        </w:rPr>
        <w:t xml:space="preserve"> T cells in </w:t>
      </w:r>
      <w:proofErr w:type="spellStart"/>
      <w:r>
        <w:rPr>
          <w:rFonts w:cs="Arial"/>
        </w:rPr>
        <w:t>cervicovaginal</w:t>
      </w:r>
      <w:proofErr w:type="spellEnd"/>
      <w:r>
        <w:rPr>
          <w:rFonts w:cs="Arial"/>
        </w:rPr>
        <w:t xml:space="preserve"> tissue.</w:t>
      </w:r>
    </w:p>
    <w:p w14:paraId="173AB6B4" w14:textId="77777777" w:rsidR="00486069" w:rsidRDefault="00486069"/>
    <w:sectPr w:rsidR="00486069" w:rsidSect="00486069">
      <w:pgSz w:w="12240" w:h="15840"/>
      <w:pgMar w:top="1138" w:right="1800" w:bottom="1440" w:left="1800" w:header="850" w:footer="9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7"/>
    <w:rsid w:val="00061E25"/>
    <w:rsid w:val="001970B4"/>
    <w:rsid w:val="001D1070"/>
    <w:rsid w:val="00263683"/>
    <w:rsid w:val="002C5F89"/>
    <w:rsid w:val="00343CE5"/>
    <w:rsid w:val="00445FC7"/>
    <w:rsid w:val="00486069"/>
    <w:rsid w:val="00504FFB"/>
    <w:rsid w:val="00512DE7"/>
    <w:rsid w:val="00554497"/>
    <w:rsid w:val="005F4FF2"/>
    <w:rsid w:val="00630ADD"/>
    <w:rsid w:val="00772528"/>
    <w:rsid w:val="00804173"/>
    <w:rsid w:val="00875929"/>
    <w:rsid w:val="008E3DB5"/>
    <w:rsid w:val="00970833"/>
    <w:rsid w:val="009C22AB"/>
    <w:rsid w:val="009C3F69"/>
    <w:rsid w:val="00A160BC"/>
    <w:rsid w:val="00B25AD8"/>
    <w:rsid w:val="00B90710"/>
    <w:rsid w:val="00BD7771"/>
    <w:rsid w:val="00C636D8"/>
    <w:rsid w:val="00CD61E0"/>
    <w:rsid w:val="00D13F99"/>
    <w:rsid w:val="00D20080"/>
    <w:rsid w:val="00D3028F"/>
    <w:rsid w:val="00DA0FF0"/>
    <w:rsid w:val="00E049F8"/>
    <w:rsid w:val="00ED01BF"/>
    <w:rsid w:val="00F054D7"/>
    <w:rsid w:val="00FE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D8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E7"/>
    <w:rPr>
      <w:rFonts w:ascii="Arial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E7"/>
    <w:rPr>
      <w:rFonts w:ascii="Arial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1317</Words>
  <Characters>7513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Ben</cp:lastModifiedBy>
  <cp:revision>3</cp:revision>
  <dcterms:created xsi:type="dcterms:W3CDTF">2015-08-25T15:29:00Z</dcterms:created>
  <dcterms:modified xsi:type="dcterms:W3CDTF">2015-08-26T17:53:00Z</dcterms:modified>
</cp:coreProperties>
</file>