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E7" w:rsidRDefault="00F23C13" w:rsidP="00DE0C05">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Supplementary Figures</w:t>
      </w:r>
    </w:p>
    <w:p w:rsidR="008F7FDA" w:rsidRDefault="00400A19" w:rsidP="008F7FDA">
      <w:pPr>
        <w:jc w:val="both"/>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5000190" cy="6767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1-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2712" cy="6771285"/>
                    </a:xfrm>
                    <a:prstGeom prst="rect">
                      <a:avLst/>
                    </a:prstGeom>
                  </pic:spPr>
                </pic:pic>
              </a:graphicData>
            </a:graphic>
          </wp:inline>
        </w:drawing>
      </w:r>
    </w:p>
    <w:p w:rsidR="00C13A4A" w:rsidRPr="00632DEE" w:rsidRDefault="00217E18" w:rsidP="00CA218C">
      <w:pPr>
        <w:spacing w:after="0" w:line="480" w:lineRule="auto"/>
        <w:rPr>
          <w:rFonts w:ascii="Times New Roman" w:hAnsi="Times New Roman" w:cs="Times New Roman"/>
          <w:b/>
          <w:sz w:val="24"/>
          <w:szCs w:val="24"/>
        </w:rPr>
      </w:pPr>
      <w:proofErr w:type="gramStart"/>
      <w:r w:rsidRPr="00217E18">
        <w:rPr>
          <w:rFonts w:ascii="Times New Roman" w:hAnsi="Times New Roman" w:cs="Times New Roman"/>
          <w:b/>
          <w:sz w:val="24"/>
          <w:szCs w:val="24"/>
        </w:rPr>
        <w:t xml:space="preserve">Supplementary </w:t>
      </w:r>
      <w:r w:rsidR="00F23C13">
        <w:rPr>
          <w:rFonts w:ascii="Times New Roman" w:hAnsi="Times New Roman" w:cs="Times New Roman"/>
          <w:b/>
          <w:sz w:val="24"/>
          <w:szCs w:val="24"/>
        </w:rPr>
        <w:t>Figure 1</w:t>
      </w:r>
      <w:r w:rsidR="00C13A4A" w:rsidRPr="0014105C">
        <w:rPr>
          <w:rFonts w:ascii="Times New Roman" w:hAnsi="Times New Roman" w:cs="Times New Roman"/>
          <w:b/>
          <w:sz w:val="24"/>
          <w:szCs w:val="24"/>
        </w:rPr>
        <w:t>.</w:t>
      </w:r>
      <w:proofErr w:type="gramEnd"/>
      <w:r w:rsidR="00C13A4A" w:rsidRPr="0014105C">
        <w:rPr>
          <w:rFonts w:ascii="Times New Roman" w:hAnsi="Times New Roman" w:cs="Times New Roman"/>
          <w:b/>
          <w:sz w:val="24"/>
          <w:szCs w:val="24"/>
        </w:rPr>
        <w:t xml:space="preserve"> </w:t>
      </w:r>
      <w:r w:rsidR="0014105C" w:rsidRPr="0014105C">
        <w:rPr>
          <w:rFonts w:ascii="Times New Roman" w:hAnsi="Times New Roman" w:cs="Times New Roman"/>
          <w:b/>
          <w:sz w:val="24"/>
          <w:szCs w:val="24"/>
        </w:rPr>
        <w:t>Allele quantification</w:t>
      </w:r>
      <w:r w:rsidR="0014105C">
        <w:rPr>
          <w:rFonts w:ascii="Times New Roman" w:hAnsi="Times New Roman" w:cs="Times New Roman"/>
          <w:b/>
          <w:sz w:val="24"/>
          <w:szCs w:val="24"/>
        </w:rPr>
        <w:t xml:space="preserve"> assays used to measure relative levels of mRNA expression at </w:t>
      </w:r>
      <w:proofErr w:type="spellStart"/>
      <w:r w:rsidR="0014105C">
        <w:rPr>
          <w:rFonts w:ascii="Times New Roman" w:hAnsi="Times New Roman" w:cs="Times New Roman"/>
          <w:b/>
          <w:sz w:val="24"/>
          <w:szCs w:val="24"/>
        </w:rPr>
        <w:t>exonic</w:t>
      </w:r>
      <w:proofErr w:type="spellEnd"/>
      <w:r w:rsidR="0014105C">
        <w:rPr>
          <w:rFonts w:ascii="Times New Roman" w:hAnsi="Times New Roman" w:cs="Times New Roman"/>
          <w:b/>
          <w:sz w:val="24"/>
          <w:szCs w:val="24"/>
        </w:rPr>
        <w:t xml:space="preserve"> SNPs within</w:t>
      </w:r>
      <w:r w:rsidR="0014105C" w:rsidRPr="0014105C">
        <w:rPr>
          <w:rFonts w:ascii="Times New Roman" w:hAnsi="Times New Roman" w:cs="Times New Roman"/>
          <w:b/>
          <w:i/>
          <w:sz w:val="24"/>
          <w:szCs w:val="24"/>
        </w:rPr>
        <w:t xml:space="preserve"> MGMT</w:t>
      </w:r>
      <w:r w:rsidR="0014105C">
        <w:rPr>
          <w:rFonts w:ascii="Times New Roman" w:hAnsi="Times New Roman" w:cs="Times New Roman"/>
          <w:b/>
          <w:sz w:val="24"/>
          <w:szCs w:val="24"/>
        </w:rPr>
        <w:t>.</w:t>
      </w:r>
    </w:p>
    <w:p w:rsidR="00D77BE4" w:rsidRPr="00CA218C" w:rsidRDefault="00C13A4A" w:rsidP="00CA218C">
      <w:pPr>
        <w:spacing w:after="0" w:line="480" w:lineRule="auto"/>
        <w:rPr>
          <w:rFonts w:ascii="Times New Roman" w:hAnsi="Times New Roman" w:cs="Times New Roman"/>
          <w:sz w:val="24"/>
          <w:szCs w:val="24"/>
        </w:rPr>
      </w:pPr>
      <w:r w:rsidRPr="00CA218C">
        <w:rPr>
          <w:rFonts w:ascii="Times New Roman" w:hAnsi="Times New Roman" w:cs="Times New Roman"/>
          <w:b/>
          <w:sz w:val="24"/>
          <w:szCs w:val="24"/>
        </w:rPr>
        <w:lastRenderedPageBreak/>
        <w:t>A</w:t>
      </w:r>
      <w:r w:rsidRPr="00CA218C">
        <w:rPr>
          <w:rFonts w:ascii="Times New Roman" w:hAnsi="Times New Roman" w:cs="Times New Roman"/>
          <w:sz w:val="24"/>
          <w:szCs w:val="24"/>
        </w:rPr>
        <w:t xml:space="preserve">: </w:t>
      </w:r>
      <w:r w:rsidR="00907258" w:rsidRPr="00CA218C">
        <w:rPr>
          <w:rFonts w:ascii="Times New Roman" w:hAnsi="Times New Roman" w:cs="Times New Roman"/>
          <w:sz w:val="24"/>
          <w:szCs w:val="24"/>
        </w:rPr>
        <w:t>Allele quantification restriction fragment length</w:t>
      </w:r>
      <w:r w:rsidR="00400A19">
        <w:rPr>
          <w:rFonts w:ascii="Times New Roman" w:hAnsi="Times New Roman" w:cs="Times New Roman"/>
          <w:sz w:val="24"/>
          <w:szCs w:val="24"/>
        </w:rPr>
        <w:t xml:space="preserve"> polymorphism (AQ-RFLP) assay at the</w:t>
      </w:r>
      <w:r w:rsidR="00907258" w:rsidRPr="00CA218C">
        <w:rPr>
          <w:rFonts w:ascii="Times New Roman" w:hAnsi="Times New Roman" w:cs="Times New Roman"/>
          <w:sz w:val="24"/>
          <w:szCs w:val="24"/>
        </w:rPr>
        <w:t xml:space="preserve"> SNP rs16906252C&gt;T site </w:t>
      </w:r>
      <w:r w:rsidR="00400A19">
        <w:rPr>
          <w:rFonts w:ascii="Times New Roman" w:hAnsi="Times New Roman" w:cs="Times New Roman"/>
          <w:sz w:val="24"/>
          <w:szCs w:val="24"/>
        </w:rPr>
        <w:t xml:space="preserve">at c.66 </w:t>
      </w:r>
      <w:r w:rsidR="00907258" w:rsidRPr="00CA218C">
        <w:rPr>
          <w:rFonts w:ascii="Times New Roman" w:hAnsi="Times New Roman" w:cs="Times New Roman"/>
          <w:sz w:val="24"/>
          <w:szCs w:val="24"/>
        </w:rPr>
        <w:t xml:space="preserve">to determine normalized levels of allelic expression of </w:t>
      </w:r>
      <w:r w:rsidR="00907258" w:rsidRPr="00CA218C">
        <w:rPr>
          <w:rFonts w:ascii="Times New Roman" w:hAnsi="Times New Roman" w:cs="Times New Roman"/>
          <w:i/>
          <w:sz w:val="24"/>
          <w:szCs w:val="24"/>
        </w:rPr>
        <w:t>MGMT</w:t>
      </w:r>
      <w:r w:rsidR="00907258" w:rsidRPr="00CA218C">
        <w:rPr>
          <w:rFonts w:ascii="Times New Roman" w:hAnsi="Times New Roman" w:cs="Times New Roman"/>
          <w:sz w:val="24"/>
          <w:szCs w:val="24"/>
        </w:rPr>
        <w:t xml:space="preserve"> mRNAs. </w:t>
      </w:r>
      <w:r w:rsidR="00907258" w:rsidRPr="00CA218C">
        <w:rPr>
          <w:rFonts w:ascii="Times New Roman" w:hAnsi="Times New Roman" w:cs="Times New Roman"/>
          <w:i/>
          <w:sz w:val="24"/>
          <w:szCs w:val="24"/>
        </w:rPr>
        <w:t>Left</w:t>
      </w:r>
      <w:r w:rsidR="00907258" w:rsidRPr="00CA218C">
        <w:rPr>
          <w:rFonts w:ascii="Times New Roman" w:hAnsi="Times New Roman" w:cs="Times New Roman"/>
          <w:sz w:val="24"/>
          <w:szCs w:val="24"/>
        </w:rPr>
        <w:t xml:space="preserve">: </w:t>
      </w:r>
      <w:r w:rsidRPr="00CA218C">
        <w:rPr>
          <w:rFonts w:ascii="Times New Roman" w:hAnsi="Times New Roman" w:cs="Times New Roman"/>
          <w:sz w:val="24"/>
          <w:szCs w:val="24"/>
        </w:rPr>
        <w:t xml:space="preserve">Map of the </w:t>
      </w:r>
      <w:proofErr w:type="spellStart"/>
      <w:r w:rsidRPr="00CA218C">
        <w:rPr>
          <w:rFonts w:ascii="Times New Roman" w:hAnsi="Times New Roman" w:cs="Times New Roman"/>
          <w:i/>
          <w:sz w:val="24"/>
          <w:szCs w:val="24"/>
        </w:rPr>
        <w:t>Hh</w:t>
      </w:r>
      <w:r w:rsidRPr="00CA218C">
        <w:rPr>
          <w:rFonts w:ascii="Times New Roman" w:hAnsi="Times New Roman" w:cs="Times New Roman"/>
          <w:sz w:val="24"/>
          <w:szCs w:val="24"/>
        </w:rPr>
        <w:t>aI</w:t>
      </w:r>
      <w:proofErr w:type="spellEnd"/>
      <w:r w:rsidRPr="00CA218C">
        <w:rPr>
          <w:rFonts w:ascii="Times New Roman" w:hAnsi="Times New Roman" w:cs="Times New Roman"/>
          <w:sz w:val="24"/>
          <w:szCs w:val="24"/>
        </w:rPr>
        <w:t xml:space="preserve"> (green triangle) AQ-RFLP assay used to measure the</w:t>
      </w:r>
      <w:r w:rsidR="00907258" w:rsidRPr="00CA218C">
        <w:rPr>
          <w:rFonts w:ascii="Times New Roman" w:hAnsi="Times New Roman" w:cs="Times New Roman"/>
          <w:sz w:val="24"/>
          <w:szCs w:val="24"/>
        </w:rPr>
        <w:t xml:space="preserve"> levels of transcripts derived </w:t>
      </w:r>
      <w:r w:rsidRPr="00CA218C">
        <w:rPr>
          <w:rFonts w:ascii="Times New Roman" w:hAnsi="Times New Roman" w:cs="Times New Roman"/>
          <w:sz w:val="24"/>
          <w:szCs w:val="24"/>
        </w:rPr>
        <w:t>from the T allele (undigested) and C allele (digested) of the expressed rs16</w:t>
      </w:r>
      <w:r w:rsidR="00907258" w:rsidRPr="00CA218C">
        <w:rPr>
          <w:rFonts w:ascii="Times New Roman" w:hAnsi="Times New Roman" w:cs="Times New Roman"/>
          <w:sz w:val="24"/>
          <w:szCs w:val="24"/>
        </w:rPr>
        <w:t xml:space="preserve">906252 SNP (vertical red line) </w:t>
      </w:r>
      <w:r w:rsidRPr="00CA218C">
        <w:rPr>
          <w:rFonts w:ascii="Times New Roman" w:hAnsi="Times New Roman" w:cs="Times New Roman"/>
          <w:sz w:val="24"/>
          <w:szCs w:val="24"/>
        </w:rPr>
        <w:t>in the normal colorectal mucosa o</w:t>
      </w:r>
      <w:r w:rsidR="00907258" w:rsidRPr="00CA218C">
        <w:rPr>
          <w:rFonts w:ascii="Times New Roman" w:hAnsi="Times New Roman" w:cs="Times New Roman"/>
          <w:sz w:val="24"/>
          <w:szCs w:val="24"/>
        </w:rPr>
        <w:t xml:space="preserve">f subjects heterozygous for the </w:t>
      </w:r>
      <w:r w:rsidRPr="00CA218C">
        <w:rPr>
          <w:rFonts w:ascii="Times New Roman" w:hAnsi="Times New Roman" w:cs="Times New Roman"/>
          <w:sz w:val="24"/>
          <w:szCs w:val="24"/>
        </w:rPr>
        <w:t>rs1690</w:t>
      </w:r>
      <w:r w:rsidR="00907258" w:rsidRPr="00CA218C">
        <w:rPr>
          <w:rFonts w:ascii="Times New Roman" w:hAnsi="Times New Roman" w:cs="Times New Roman"/>
          <w:sz w:val="24"/>
          <w:szCs w:val="24"/>
        </w:rPr>
        <w:t xml:space="preserve">6252C&gt;T SNP. PCR amplification </w:t>
      </w:r>
      <w:r w:rsidRPr="00CA218C">
        <w:rPr>
          <w:rFonts w:ascii="Times New Roman" w:hAnsi="Times New Roman" w:cs="Times New Roman"/>
          <w:sz w:val="24"/>
          <w:szCs w:val="24"/>
        </w:rPr>
        <w:t>fragments are shown as black bars and digested PCR products as blue (C al</w:t>
      </w:r>
      <w:r w:rsidR="00907258" w:rsidRPr="00CA218C">
        <w:rPr>
          <w:rFonts w:ascii="Times New Roman" w:hAnsi="Times New Roman" w:cs="Times New Roman"/>
          <w:sz w:val="24"/>
          <w:szCs w:val="24"/>
        </w:rPr>
        <w:t xml:space="preserve">lele) and red (T allele) bars. </w:t>
      </w:r>
      <w:r w:rsidRPr="00CA218C">
        <w:rPr>
          <w:rFonts w:ascii="Times New Roman" w:hAnsi="Times New Roman" w:cs="Times New Roman"/>
          <w:sz w:val="24"/>
          <w:szCs w:val="24"/>
        </w:rPr>
        <w:t>The assay used to detect alleles in genomic DNA (above) was de</w:t>
      </w:r>
      <w:r w:rsidR="00907258" w:rsidRPr="00CA218C">
        <w:rPr>
          <w:rFonts w:ascii="Times New Roman" w:hAnsi="Times New Roman" w:cs="Times New Roman"/>
          <w:sz w:val="24"/>
          <w:szCs w:val="24"/>
        </w:rPr>
        <w:t xml:space="preserve">signed to produce fragments of </w:t>
      </w:r>
      <w:r w:rsidRPr="00CA218C">
        <w:rPr>
          <w:rFonts w:ascii="Times New Roman" w:hAnsi="Times New Roman" w:cs="Times New Roman"/>
          <w:sz w:val="24"/>
          <w:szCs w:val="24"/>
        </w:rPr>
        <w:t xml:space="preserve">comparable size to those generated from </w:t>
      </w:r>
      <w:proofErr w:type="spellStart"/>
      <w:r w:rsidRPr="00CA218C">
        <w:rPr>
          <w:rFonts w:ascii="Times New Roman" w:hAnsi="Times New Roman" w:cs="Times New Roman"/>
          <w:sz w:val="24"/>
          <w:szCs w:val="24"/>
        </w:rPr>
        <w:t>cDNAs</w:t>
      </w:r>
      <w:proofErr w:type="spellEnd"/>
      <w:r w:rsidRPr="00CA218C">
        <w:rPr>
          <w:rFonts w:ascii="Times New Roman" w:hAnsi="Times New Roman" w:cs="Times New Roman"/>
          <w:sz w:val="24"/>
          <w:szCs w:val="24"/>
        </w:rPr>
        <w:t xml:space="preserve"> (below), for normalization </w:t>
      </w:r>
      <w:r w:rsidR="00907258" w:rsidRPr="00CA218C">
        <w:rPr>
          <w:rFonts w:ascii="Times New Roman" w:hAnsi="Times New Roman" w:cs="Times New Roman"/>
          <w:sz w:val="24"/>
          <w:szCs w:val="24"/>
        </w:rPr>
        <w:t xml:space="preserve">of band intensities. A second, </w:t>
      </w:r>
      <w:r w:rsidRPr="00CA218C">
        <w:rPr>
          <w:rFonts w:ascii="Times New Roman" w:hAnsi="Times New Roman" w:cs="Times New Roman"/>
          <w:sz w:val="24"/>
          <w:szCs w:val="24"/>
        </w:rPr>
        <w:t xml:space="preserve">non-polymorphic </w:t>
      </w:r>
      <w:proofErr w:type="spellStart"/>
      <w:r w:rsidRPr="00CA218C">
        <w:rPr>
          <w:rFonts w:ascii="Times New Roman" w:hAnsi="Times New Roman" w:cs="Times New Roman"/>
          <w:i/>
          <w:sz w:val="24"/>
          <w:szCs w:val="24"/>
        </w:rPr>
        <w:t>Hh</w:t>
      </w:r>
      <w:r w:rsidRPr="00CA218C">
        <w:rPr>
          <w:rFonts w:ascii="Times New Roman" w:hAnsi="Times New Roman" w:cs="Times New Roman"/>
          <w:sz w:val="24"/>
          <w:szCs w:val="24"/>
        </w:rPr>
        <w:t>aI</w:t>
      </w:r>
      <w:proofErr w:type="spellEnd"/>
      <w:r w:rsidRPr="00CA218C">
        <w:rPr>
          <w:rFonts w:ascii="Times New Roman" w:hAnsi="Times New Roman" w:cs="Times New Roman"/>
          <w:sz w:val="24"/>
          <w:szCs w:val="24"/>
        </w:rPr>
        <w:t xml:space="preserve"> site within the amplified fragments, which wa</w:t>
      </w:r>
      <w:r w:rsidR="00907258" w:rsidRPr="00CA218C">
        <w:rPr>
          <w:rFonts w:ascii="Times New Roman" w:hAnsi="Times New Roman" w:cs="Times New Roman"/>
          <w:sz w:val="24"/>
          <w:szCs w:val="24"/>
        </w:rPr>
        <w:t xml:space="preserve">s digested irrespective of the </w:t>
      </w:r>
      <w:r w:rsidRPr="00CA218C">
        <w:rPr>
          <w:rFonts w:ascii="Times New Roman" w:hAnsi="Times New Roman" w:cs="Times New Roman"/>
          <w:sz w:val="24"/>
          <w:szCs w:val="24"/>
        </w:rPr>
        <w:t>rs16906252 g</w:t>
      </w:r>
      <w:r w:rsidR="00400A19">
        <w:rPr>
          <w:rFonts w:ascii="Times New Roman" w:hAnsi="Times New Roman" w:cs="Times New Roman"/>
          <w:sz w:val="24"/>
          <w:szCs w:val="24"/>
        </w:rPr>
        <w:t>enotype to produce a constant 24</w:t>
      </w:r>
      <w:r w:rsidRPr="00CA218C">
        <w:rPr>
          <w:rFonts w:ascii="Times New Roman" w:hAnsi="Times New Roman" w:cs="Times New Roman"/>
          <w:sz w:val="24"/>
          <w:szCs w:val="24"/>
        </w:rPr>
        <w:t xml:space="preserve">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fragment, served as an inter</w:t>
      </w:r>
      <w:r w:rsidR="00907258" w:rsidRPr="00CA218C">
        <w:rPr>
          <w:rFonts w:ascii="Times New Roman" w:hAnsi="Times New Roman" w:cs="Times New Roman"/>
          <w:sz w:val="24"/>
          <w:szCs w:val="24"/>
        </w:rPr>
        <w:t xml:space="preserve">nal digestion control. For </w:t>
      </w:r>
      <w:r w:rsidRPr="00CA218C">
        <w:rPr>
          <w:rFonts w:ascii="Times New Roman" w:hAnsi="Times New Roman" w:cs="Times New Roman"/>
          <w:sz w:val="24"/>
          <w:szCs w:val="24"/>
        </w:rPr>
        <w:t xml:space="preserve">genomic DNAs, the C allele produced a </w:t>
      </w:r>
      <w:proofErr w:type="spellStart"/>
      <w:r w:rsidRPr="00400A19">
        <w:rPr>
          <w:rFonts w:ascii="Times New Roman" w:hAnsi="Times New Roman" w:cs="Times New Roman"/>
          <w:i/>
          <w:sz w:val="24"/>
          <w:szCs w:val="24"/>
        </w:rPr>
        <w:t>Hh</w:t>
      </w:r>
      <w:r w:rsidRPr="00CA218C">
        <w:rPr>
          <w:rFonts w:ascii="Times New Roman" w:hAnsi="Times New Roman" w:cs="Times New Roman"/>
          <w:sz w:val="24"/>
          <w:szCs w:val="24"/>
        </w:rPr>
        <w:t>aI</w:t>
      </w:r>
      <w:proofErr w:type="spellEnd"/>
      <w:r w:rsidRPr="00CA218C">
        <w:rPr>
          <w:rFonts w:ascii="Times New Roman" w:hAnsi="Times New Roman" w:cs="Times New Roman"/>
          <w:sz w:val="24"/>
          <w:szCs w:val="24"/>
        </w:rPr>
        <w:t xml:space="preserve"> fragmentation pattern o</w:t>
      </w:r>
      <w:r w:rsidR="00400A19">
        <w:rPr>
          <w:rFonts w:ascii="Times New Roman" w:hAnsi="Times New Roman" w:cs="Times New Roman"/>
          <w:sz w:val="24"/>
          <w:szCs w:val="24"/>
        </w:rPr>
        <w:t xml:space="preserve">f 47 </w:t>
      </w:r>
      <w:proofErr w:type="spellStart"/>
      <w:r w:rsidR="00400A19">
        <w:rPr>
          <w:rFonts w:ascii="Times New Roman" w:hAnsi="Times New Roman" w:cs="Times New Roman"/>
          <w:sz w:val="24"/>
          <w:szCs w:val="24"/>
        </w:rPr>
        <w:t>bp</w:t>
      </w:r>
      <w:proofErr w:type="spellEnd"/>
      <w:r w:rsidR="00400A19">
        <w:rPr>
          <w:rFonts w:ascii="Times New Roman" w:hAnsi="Times New Roman" w:cs="Times New Roman"/>
          <w:sz w:val="24"/>
          <w:szCs w:val="24"/>
        </w:rPr>
        <w:t xml:space="preserve"> and 100 </w:t>
      </w:r>
      <w:proofErr w:type="spellStart"/>
      <w:r w:rsidR="00400A19">
        <w:rPr>
          <w:rFonts w:ascii="Times New Roman" w:hAnsi="Times New Roman" w:cs="Times New Roman"/>
          <w:sz w:val="24"/>
          <w:szCs w:val="24"/>
        </w:rPr>
        <w:t>bp</w:t>
      </w:r>
      <w:proofErr w:type="spellEnd"/>
      <w:r w:rsidR="00400A19">
        <w:rPr>
          <w:rFonts w:ascii="Times New Roman" w:hAnsi="Times New Roman" w:cs="Times New Roman"/>
          <w:sz w:val="24"/>
          <w:szCs w:val="24"/>
        </w:rPr>
        <w:t>, plus the 24</w:t>
      </w:r>
      <w:r w:rsidR="00907258" w:rsidRPr="00CA218C">
        <w:rPr>
          <w:rFonts w:ascii="Times New Roman" w:hAnsi="Times New Roman" w:cs="Times New Roman"/>
          <w:sz w:val="24"/>
          <w:szCs w:val="24"/>
        </w:rPr>
        <w:t xml:space="preserve">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non-polymorphic digestion control band. The T allele produced fragme</w:t>
      </w:r>
      <w:r w:rsidR="00400A19">
        <w:rPr>
          <w:rFonts w:ascii="Times New Roman" w:hAnsi="Times New Roman" w:cs="Times New Roman"/>
          <w:sz w:val="24"/>
          <w:szCs w:val="24"/>
        </w:rPr>
        <w:t>nts of 147</w:t>
      </w:r>
      <w:r w:rsidR="00907258" w:rsidRPr="00CA218C">
        <w:rPr>
          <w:rFonts w:ascii="Times New Roman" w:hAnsi="Times New Roman" w:cs="Times New Roman"/>
          <w:sz w:val="24"/>
          <w:szCs w:val="24"/>
        </w:rPr>
        <w:t xml:space="preserve"> </w:t>
      </w:r>
      <w:proofErr w:type="spellStart"/>
      <w:r w:rsidR="00907258" w:rsidRPr="00CA218C">
        <w:rPr>
          <w:rFonts w:ascii="Times New Roman" w:hAnsi="Times New Roman" w:cs="Times New Roman"/>
          <w:sz w:val="24"/>
          <w:szCs w:val="24"/>
        </w:rPr>
        <w:t>bp</w:t>
      </w:r>
      <w:proofErr w:type="spellEnd"/>
      <w:r w:rsidR="00907258" w:rsidRPr="00CA218C">
        <w:rPr>
          <w:rFonts w:ascii="Times New Roman" w:hAnsi="Times New Roman" w:cs="Times New Roman"/>
          <w:sz w:val="24"/>
          <w:szCs w:val="24"/>
        </w:rPr>
        <w:t xml:space="preserve"> (undigested) and </w:t>
      </w:r>
      <w:r w:rsidR="00400A19">
        <w:rPr>
          <w:rFonts w:ascii="Times New Roman" w:hAnsi="Times New Roman" w:cs="Times New Roman"/>
          <w:sz w:val="24"/>
          <w:szCs w:val="24"/>
        </w:rPr>
        <w:t>24</w:t>
      </w:r>
      <w:r w:rsidRPr="00CA218C">
        <w:rPr>
          <w:rFonts w:ascii="Times New Roman" w:hAnsi="Times New Roman" w:cs="Times New Roman"/>
          <w:sz w:val="24"/>
          <w:szCs w:val="24"/>
        </w:rPr>
        <w:t xml:space="preserve">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For </w:t>
      </w:r>
      <w:proofErr w:type="spellStart"/>
      <w:r w:rsidRPr="00CA218C">
        <w:rPr>
          <w:rFonts w:ascii="Times New Roman" w:hAnsi="Times New Roman" w:cs="Times New Roman"/>
          <w:sz w:val="24"/>
          <w:szCs w:val="24"/>
        </w:rPr>
        <w:t>cDNAs</w:t>
      </w:r>
      <w:proofErr w:type="spellEnd"/>
      <w:r w:rsidRPr="00CA218C">
        <w:rPr>
          <w:rFonts w:ascii="Times New Roman" w:hAnsi="Times New Roman" w:cs="Times New Roman"/>
          <w:sz w:val="24"/>
          <w:szCs w:val="24"/>
        </w:rPr>
        <w:t>, the C allele resulted in the differential dige</w:t>
      </w:r>
      <w:r w:rsidR="00400A19">
        <w:rPr>
          <w:rFonts w:ascii="Times New Roman" w:hAnsi="Times New Roman" w:cs="Times New Roman"/>
          <w:sz w:val="24"/>
          <w:szCs w:val="24"/>
        </w:rPr>
        <w:t>stion to fragments sized 47</w:t>
      </w:r>
      <w:r w:rsidR="00907258" w:rsidRPr="00CA218C">
        <w:rPr>
          <w:rFonts w:ascii="Times New Roman" w:hAnsi="Times New Roman" w:cs="Times New Roman"/>
          <w:sz w:val="24"/>
          <w:szCs w:val="24"/>
        </w:rPr>
        <w:t xml:space="preserve"> and</w:t>
      </w:r>
      <w:r w:rsidR="00400A19">
        <w:rPr>
          <w:rFonts w:ascii="Times New Roman" w:hAnsi="Times New Roman" w:cs="Times New Roman"/>
          <w:sz w:val="24"/>
          <w:szCs w:val="24"/>
        </w:rPr>
        <w:t xml:space="preserve"> 108</w:t>
      </w:r>
      <w:r w:rsidR="00907258" w:rsidRPr="00CA218C">
        <w:rPr>
          <w:rFonts w:ascii="Times New Roman" w:hAnsi="Times New Roman" w:cs="Times New Roman"/>
          <w:sz w:val="24"/>
          <w:szCs w:val="24"/>
        </w:rPr>
        <w:t xml:space="preserve"> </w:t>
      </w:r>
      <w:proofErr w:type="spellStart"/>
      <w:r w:rsidR="00907258" w:rsidRPr="00CA218C">
        <w:rPr>
          <w:rFonts w:ascii="Times New Roman" w:hAnsi="Times New Roman" w:cs="Times New Roman"/>
          <w:sz w:val="24"/>
          <w:szCs w:val="24"/>
        </w:rPr>
        <w:t>bp</w:t>
      </w:r>
      <w:proofErr w:type="spellEnd"/>
      <w:r w:rsidR="00907258" w:rsidRPr="00CA218C">
        <w:rPr>
          <w:rFonts w:ascii="Times New Roman" w:hAnsi="Times New Roman" w:cs="Times New Roman"/>
          <w:sz w:val="24"/>
          <w:szCs w:val="24"/>
        </w:rPr>
        <w:t xml:space="preserve">, </w:t>
      </w:r>
      <w:r w:rsidR="00400A19">
        <w:rPr>
          <w:rFonts w:ascii="Times New Roman" w:hAnsi="Times New Roman" w:cs="Times New Roman"/>
          <w:sz w:val="24"/>
          <w:szCs w:val="24"/>
        </w:rPr>
        <w:t>plus the constant 24</w:t>
      </w:r>
      <w:r w:rsidRPr="00CA218C">
        <w:rPr>
          <w:rFonts w:ascii="Times New Roman" w:hAnsi="Times New Roman" w:cs="Times New Roman"/>
          <w:sz w:val="24"/>
          <w:szCs w:val="24"/>
        </w:rPr>
        <w:t xml:space="preserve">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band. The T allele generated</w:t>
      </w:r>
      <w:r w:rsidR="00400A19">
        <w:rPr>
          <w:rFonts w:ascii="Times New Roman" w:hAnsi="Times New Roman" w:cs="Times New Roman"/>
          <w:sz w:val="24"/>
          <w:szCs w:val="24"/>
        </w:rPr>
        <w:t xml:space="preserve"> fragments of 155 </w:t>
      </w:r>
      <w:proofErr w:type="spellStart"/>
      <w:r w:rsidR="00400A19">
        <w:rPr>
          <w:rFonts w:ascii="Times New Roman" w:hAnsi="Times New Roman" w:cs="Times New Roman"/>
          <w:sz w:val="24"/>
          <w:szCs w:val="24"/>
        </w:rPr>
        <w:t>bp</w:t>
      </w:r>
      <w:proofErr w:type="spellEnd"/>
      <w:r w:rsidR="00400A19">
        <w:rPr>
          <w:rFonts w:ascii="Times New Roman" w:hAnsi="Times New Roman" w:cs="Times New Roman"/>
          <w:sz w:val="24"/>
          <w:szCs w:val="24"/>
        </w:rPr>
        <w:t xml:space="preserve"> and 24</w:t>
      </w:r>
      <w:r w:rsidR="00907258" w:rsidRPr="00CA218C">
        <w:rPr>
          <w:rFonts w:ascii="Times New Roman" w:hAnsi="Times New Roman" w:cs="Times New Roman"/>
          <w:sz w:val="24"/>
          <w:szCs w:val="24"/>
        </w:rPr>
        <w:t xml:space="preserve"> </w:t>
      </w:r>
      <w:proofErr w:type="spellStart"/>
      <w:r w:rsidR="00907258" w:rsidRPr="00CA218C">
        <w:rPr>
          <w:rFonts w:ascii="Times New Roman" w:hAnsi="Times New Roman" w:cs="Times New Roman"/>
          <w:sz w:val="24"/>
          <w:szCs w:val="24"/>
        </w:rPr>
        <w:t>bp.</w:t>
      </w:r>
      <w:proofErr w:type="spellEnd"/>
      <w:r w:rsidR="00907258" w:rsidRPr="00CA218C">
        <w:rPr>
          <w:rFonts w:ascii="Times New Roman" w:hAnsi="Times New Roman" w:cs="Times New Roman"/>
          <w:sz w:val="24"/>
          <w:szCs w:val="24"/>
        </w:rPr>
        <w:t xml:space="preserve"> </w:t>
      </w:r>
      <w:r w:rsidR="00907258" w:rsidRPr="00CA218C">
        <w:rPr>
          <w:rFonts w:ascii="Times New Roman" w:hAnsi="Times New Roman" w:cs="Times New Roman"/>
          <w:i/>
          <w:sz w:val="24"/>
          <w:szCs w:val="24"/>
        </w:rPr>
        <w:t>Right</w:t>
      </w:r>
      <w:r w:rsidR="00907258" w:rsidRPr="00CA218C">
        <w:rPr>
          <w:rFonts w:ascii="Times New Roman" w:hAnsi="Times New Roman" w:cs="Times New Roman"/>
          <w:sz w:val="24"/>
          <w:szCs w:val="24"/>
        </w:rPr>
        <w:t xml:space="preserve">: Representative </w:t>
      </w:r>
      <w:proofErr w:type="gramStart"/>
      <w:r w:rsidR="00907258" w:rsidRPr="00CA218C">
        <w:rPr>
          <w:rFonts w:ascii="Times New Roman" w:hAnsi="Times New Roman" w:cs="Times New Roman"/>
          <w:sz w:val="24"/>
          <w:szCs w:val="24"/>
        </w:rPr>
        <w:t>agarose</w:t>
      </w:r>
      <w:proofErr w:type="gramEnd"/>
      <w:r w:rsidR="00907258" w:rsidRPr="00CA218C">
        <w:rPr>
          <w:rFonts w:ascii="Times New Roman" w:hAnsi="Times New Roman" w:cs="Times New Roman"/>
          <w:sz w:val="24"/>
          <w:szCs w:val="24"/>
        </w:rPr>
        <w:t xml:space="preserve"> gel</w:t>
      </w:r>
      <w:r w:rsidRPr="00CA218C">
        <w:rPr>
          <w:rFonts w:ascii="Times New Roman" w:hAnsi="Times New Roman" w:cs="Times New Roman"/>
          <w:sz w:val="24"/>
          <w:szCs w:val="24"/>
        </w:rPr>
        <w:t xml:space="preserve"> fol</w:t>
      </w:r>
      <w:r w:rsidR="00907258" w:rsidRPr="00CA218C">
        <w:rPr>
          <w:rFonts w:ascii="Times New Roman" w:hAnsi="Times New Roman" w:cs="Times New Roman"/>
          <w:sz w:val="24"/>
          <w:szCs w:val="24"/>
        </w:rPr>
        <w:t>lowing electrophoresis of amplification products before and after digestion</w:t>
      </w:r>
      <w:r w:rsidRPr="00CA218C">
        <w:rPr>
          <w:rFonts w:ascii="Times New Roman" w:hAnsi="Times New Roman" w:cs="Times New Roman"/>
          <w:sz w:val="24"/>
          <w:szCs w:val="24"/>
        </w:rPr>
        <w:t xml:space="preserve"> with </w:t>
      </w:r>
      <w:proofErr w:type="spellStart"/>
      <w:r w:rsidRPr="00CA218C">
        <w:rPr>
          <w:rFonts w:ascii="Times New Roman" w:hAnsi="Times New Roman" w:cs="Times New Roman"/>
          <w:i/>
          <w:sz w:val="24"/>
          <w:szCs w:val="24"/>
        </w:rPr>
        <w:t>Hh</w:t>
      </w:r>
      <w:r w:rsidRPr="00CA218C">
        <w:rPr>
          <w:rFonts w:ascii="Times New Roman" w:hAnsi="Times New Roman" w:cs="Times New Roman"/>
          <w:sz w:val="24"/>
          <w:szCs w:val="24"/>
        </w:rPr>
        <w:t>aI</w:t>
      </w:r>
      <w:proofErr w:type="spellEnd"/>
      <w:r w:rsidRPr="00CA218C">
        <w:rPr>
          <w:rFonts w:ascii="Times New Roman" w:hAnsi="Times New Roman" w:cs="Times New Roman"/>
          <w:sz w:val="24"/>
          <w:szCs w:val="24"/>
        </w:rPr>
        <w:t xml:space="preserve"> in genomic DNA (A) a</w:t>
      </w:r>
      <w:r w:rsidR="00907258" w:rsidRPr="00CA218C">
        <w:rPr>
          <w:rFonts w:ascii="Times New Roman" w:hAnsi="Times New Roman" w:cs="Times New Roman"/>
          <w:sz w:val="24"/>
          <w:szCs w:val="24"/>
        </w:rPr>
        <w:t xml:space="preserve">nd corresponding cDNA (B) from </w:t>
      </w:r>
      <w:r w:rsidRPr="00CA218C">
        <w:rPr>
          <w:rFonts w:ascii="Times New Roman" w:hAnsi="Times New Roman" w:cs="Times New Roman"/>
          <w:sz w:val="24"/>
          <w:szCs w:val="24"/>
        </w:rPr>
        <w:t>the normal colonic mucosa of three cases heterozygous for the rs169062</w:t>
      </w:r>
      <w:r w:rsidR="00907258" w:rsidRPr="00CA218C">
        <w:rPr>
          <w:rFonts w:ascii="Times New Roman" w:hAnsi="Times New Roman" w:cs="Times New Roman"/>
          <w:sz w:val="24"/>
          <w:szCs w:val="24"/>
        </w:rPr>
        <w:t xml:space="preserve">52 SNP. Patient identification </w:t>
      </w:r>
      <w:r w:rsidRPr="00CA218C">
        <w:rPr>
          <w:rFonts w:ascii="Times New Roman" w:hAnsi="Times New Roman" w:cs="Times New Roman"/>
          <w:sz w:val="24"/>
          <w:szCs w:val="24"/>
        </w:rPr>
        <w:t>numbers are indicated above the relevant lanes. UA and UB</w:t>
      </w:r>
      <w:r w:rsidR="00907258" w:rsidRPr="00CA218C">
        <w:rPr>
          <w:rFonts w:ascii="Times New Roman" w:hAnsi="Times New Roman" w:cs="Times New Roman"/>
          <w:sz w:val="24"/>
          <w:szCs w:val="24"/>
        </w:rPr>
        <w:t xml:space="preserve"> lanes: undigested genomic DNA </w:t>
      </w:r>
      <w:r w:rsidRPr="00CA218C">
        <w:rPr>
          <w:rFonts w:ascii="Times New Roman" w:hAnsi="Times New Roman" w:cs="Times New Roman"/>
          <w:sz w:val="24"/>
          <w:szCs w:val="24"/>
        </w:rPr>
        <w:t>and undigested cDNA, respectively. For the rs16906252 C allele (labeled C)</w:t>
      </w:r>
      <w:r w:rsidR="00400A19">
        <w:rPr>
          <w:rFonts w:ascii="Times New Roman" w:hAnsi="Times New Roman" w:cs="Times New Roman"/>
          <w:sz w:val="24"/>
          <w:szCs w:val="24"/>
        </w:rPr>
        <w:t>, the intensities of the 100</w:t>
      </w:r>
      <w:r w:rsidR="00907258" w:rsidRPr="00CA218C">
        <w:rPr>
          <w:rFonts w:ascii="Times New Roman" w:hAnsi="Times New Roman" w:cs="Times New Roman"/>
          <w:sz w:val="24"/>
          <w:szCs w:val="24"/>
        </w:rPr>
        <w:t xml:space="preserve"> </w:t>
      </w:r>
      <w:proofErr w:type="spellStart"/>
      <w:r w:rsidR="00907258" w:rsidRPr="00CA218C">
        <w:rPr>
          <w:rFonts w:ascii="Times New Roman" w:hAnsi="Times New Roman" w:cs="Times New Roman"/>
          <w:sz w:val="24"/>
          <w:szCs w:val="24"/>
        </w:rPr>
        <w:t>bp</w:t>
      </w:r>
      <w:proofErr w:type="spellEnd"/>
      <w:r w:rsidR="00907258" w:rsidRPr="00CA218C">
        <w:rPr>
          <w:rFonts w:ascii="Times New Roman" w:hAnsi="Times New Roman" w:cs="Times New Roman"/>
          <w:sz w:val="24"/>
          <w:szCs w:val="24"/>
        </w:rPr>
        <w:t xml:space="preserve"> </w:t>
      </w:r>
      <w:r w:rsidR="00400A19">
        <w:rPr>
          <w:rFonts w:ascii="Times New Roman" w:hAnsi="Times New Roman" w:cs="Times New Roman"/>
          <w:sz w:val="24"/>
          <w:szCs w:val="24"/>
        </w:rPr>
        <w:t>and 108</w:t>
      </w:r>
      <w:r w:rsidRPr="00CA218C">
        <w:rPr>
          <w:rFonts w:ascii="Times New Roman" w:hAnsi="Times New Roman" w:cs="Times New Roman"/>
          <w:sz w:val="24"/>
          <w:szCs w:val="24"/>
        </w:rPr>
        <w:t xml:space="preserve">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bands, in genomic DNA and cDNA, respectively, were mea</w:t>
      </w:r>
      <w:r w:rsidR="00907258" w:rsidRPr="00CA218C">
        <w:rPr>
          <w:rFonts w:ascii="Times New Roman" w:hAnsi="Times New Roman" w:cs="Times New Roman"/>
          <w:sz w:val="24"/>
          <w:szCs w:val="24"/>
        </w:rPr>
        <w:t xml:space="preserve">sured by densitometry, and the </w:t>
      </w:r>
      <w:r w:rsidR="00400A19">
        <w:rPr>
          <w:rFonts w:ascii="Times New Roman" w:hAnsi="Times New Roman" w:cs="Times New Roman"/>
          <w:sz w:val="24"/>
          <w:szCs w:val="24"/>
        </w:rPr>
        <w:t>108</w:t>
      </w:r>
      <w:r w:rsidRPr="00CA218C">
        <w:rPr>
          <w:rFonts w:ascii="Times New Roman" w:hAnsi="Times New Roman" w:cs="Times New Roman"/>
          <w:sz w:val="24"/>
          <w:szCs w:val="24"/>
        </w:rPr>
        <w:t xml:space="preserve">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band in </w:t>
      </w:r>
      <w:proofErr w:type="spellStart"/>
      <w:r w:rsidR="00400A19">
        <w:rPr>
          <w:rFonts w:ascii="Times New Roman" w:hAnsi="Times New Roman" w:cs="Times New Roman"/>
          <w:sz w:val="24"/>
          <w:szCs w:val="24"/>
        </w:rPr>
        <w:t>cDNAs</w:t>
      </w:r>
      <w:proofErr w:type="spellEnd"/>
      <w:r w:rsidR="00400A19">
        <w:rPr>
          <w:rFonts w:ascii="Times New Roman" w:hAnsi="Times New Roman" w:cs="Times New Roman"/>
          <w:sz w:val="24"/>
          <w:szCs w:val="24"/>
        </w:rPr>
        <w:t xml:space="preserve"> normalized against the 100</w:t>
      </w:r>
      <w:r w:rsidRPr="00CA218C">
        <w:rPr>
          <w:rFonts w:ascii="Times New Roman" w:hAnsi="Times New Roman" w:cs="Times New Roman"/>
          <w:sz w:val="24"/>
          <w:szCs w:val="24"/>
        </w:rPr>
        <w:t xml:space="preserve">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band in the ge</w:t>
      </w:r>
      <w:r w:rsidR="00907258" w:rsidRPr="00CA218C">
        <w:rPr>
          <w:rFonts w:ascii="Times New Roman" w:hAnsi="Times New Roman" w:cs="Times New Roman"/>
          <w:sz w:val="24"/>
          <w:szCs w:val="24"/>
        </w:rPr>
        <w:t xml:space="preserve">nomic DNA of the same sample. </w:t>
      </w:r>
      <w:r w:rsidRPr="00CA218C">
        <w:rPr>
          <w:rFonts w:ascii="Times New Roman" w:hAnsi="Times New Roman" w:cs="Times New Roman"/>
          <w:sz w:val="24"/>
          <w:szCs w:val="24"/>
        </w:rPr>
        <w:t>For the T allele,</w:t>
      </w:r>
      <w:r w:rsidR="00400A19">
        <w:rPr>
          <w:rFonts w:ascii="Times New Roman" w:hAnsi="Times New Roman" w:cs="Times New Roman"/>
          <w:sz w:val="24"/>
          <w:szCs w:val="24"/>
        </w:rPr>
        <w:t xml:space="preserve"> the undigested 147 </w:t>
      </w:r>
      <w:proofErr w:type="spellStart"/>
      <w:r w:rsidR="00400A19">
        <w:rPr>
          <w:rFonts w:ascii="Times New Roman" w:hAnsi="Times New Roman" w:cs="Times New Roman"/>
          <w:sz w:val="24"/>
          <w:szCs w:val="24"/>
        </w:rPr>
        <w:t>bp</w:t>
      </w:r>
      <w:proofErr w:type="spellEnd"/>
      <w:r w:rsidR="00400A19">
        <w:rPr>
          <w:rFonts w:ascii="Times New Roman" w:hAnsi="Times New Roman" w:cs="Times New Roman"/>
          <w:sz w:val="24"/>
          <w:szCs w:val="24"/>
        </w:rPr>
        <w:t xml:space="preserve"> </w:t>
      </w:r>
      <w:r w:rsidR="00400A19">
        <w:rPr>
          <w:rFonts w:ascii="Times New Roman" w:hAnsi="Times New Roman" w:cs="Times New Roman"/>
          <w:sz w:val="24"/>
          <w:szCs w:val="24"/>
        </w:rPr>
        <w:lastRenderedPageBreak/>
        <w:t>band in genomic DNA and the</w:t>
      </w:r>
      <w:r w:rsidRPr="00CA218C">
        <w:rPr>
          <w:rFonts w:ascii="Times New Roman" w:hAnsi="Times New Roman" w:cs="Times New Roman"/>
          <w:sz w:val="24"/>
          <w:szCs w:val="24"/>
        </w:rPr>
        <w:t xml:space="preserve"> 155</w:t>
      </w:r>
      <w:r w:rsidR="00907258" w:rsidRPr="00CA218C">
        <w:rPr>
          <w:rFonts w:ascii="Times New Roman" w:hAnsi="Times New Roman" w:cs="Times New Roman"/>
          <w:sz w:val="24"/>
          <w:szCs w:val="24"/>
        </w:rPr>
        <w:t xml:space="preserve"> </w:t>
      </w:r>
      <w:proofErr w:type="spellStart"/>
      <w:r w:rsidR="00907258" w:rsidRPr="00CA218C">
        <w:rPr>
          <w:rFonts w:ascii="Times New Roman" w:hAnsi="Times New Roman" w:cs="Times New Roman"/>
          <w:sz w:val="24"/>
          <w:szCs w:val="24"/>
        </w:rPr>
        <w:t>bp</w:t>
      </w:r>
      <w:proofErr w:type="spellEnd"/>
      <w:r w:rsidR="00907258" w:rsidRPr="00CA218C">
        <w:rPr>
          <w:rFonts w:ascii="Times New Roman" w:hAnsi="Times New Roman" w:cs="Times New Roman"/>
          <w:sz w:val="24"/>
          <w:szCs w:val="24"/>
        </w:rPr>
        <w:t xml:space="preserve"> </w:t>
      </w:r>
      <w:proofErr w:type="gramStart"/>
      <w:r w:rsidR="00907258" w:rsidRPr="00CA218C">
        <w:rPr>
          <w:rFonts w:ascii="Times New Roman" w:hAnsi="Times New Roman" w:cs="Times New Roman"/>
          <w:sz w:val="24"/>
          <w:szCs w:val="24"/>
        </w:rPr>
        <w:t>band</w:t>
      </w:r>
      <w:proofErr w:type="gramEnd"/>
      <w:r w:rsidR="00907258" w:rsidRPr="00CA218C">
        <w:rPr>
          <w:rFonts w:ascii="Times New Roman" w:hAnsi="Times New Roman" w:cs="Times New Roman"/>
          <w:sz w:val="24"/>
          <w:szCs w:val="24"/>
        </w:rPr>
        <w:t xml:space="preserve"> in cDNA were measured </w:t>
      </w:r>
      <w:r w:rsidRPr="00CA218C">
        <w:rPr>
          <w:rFonts w:ascii="Times New Roman" w:hAnsi="Times New Roman" w:cs="Times New Roman"/>
          <w:sz w:val="24"/>
          <w:szCs w:val="24"/>
        </w:rPr>
        <w:t xml:space="preserve">by densitometry, and the intensity of the 155 </w:t>
      </w:r>
      <w:proofErr w:type="spellStart"/>
      <w:r w:rsidRPr="00CA218C">
        <w:rPr>
          <w:rFonts w:ascii="Times New Roman" w:hAnsi="Times New Roman" w:cs="Times New Roman"/>
          <w:sz w:val="24"/>
          <w:szCs w:val="24"/>
        </w:rPr>
        <w:t>bp</w:t>
      </w:r>
      <w:proofErr w:type="spellEnd"/>
      <w:r w:rsidRPr="00CA218C">
        <w:rPr>
          <w:rFonts w:ascii="Times New Roman" w:hAnsi="Times New Roman" w:cs="Times New Roman"/>
          <w:sz w:val="24"/>
          <w:szCs w:val="24"/>
        </w:rPr>
        <w:t xml:space="preserve"> band in cDNA normali</w:t>
      </w:r>
      <w:r w:rsidR="00907258" w:rsidRPr="00CA218C">
        <w:rPr>
          <w:rFonts w:ascii="Times New Roman" w:hAnsi="Times New Roman" w:cs="Times New Roman"/>
          <w:sz w:val="24"/>
          <w:szCs w:val="24"/>
        </w:rPr>
        <w:t>zed against the 14</w:t>
      </w:r>
      <w:r w:rsidR="00400A19">
        <w:rPr>
          <w:rFonts w:ascii="Times New Roman" w:hAnsi="Times New Roman" w:cs="Times New Roman"/>
          <w:sz w:val="24"/>
          <w:szCs w:val="24"/>
        </w:rPr>
        <w:t>7</w:t>
      </w:r>
      <w:r w:rsidR="00907258" w:rsidRPr="00CA218C">
        <w:rPr>
          <w:rFonts w:ascii="Times New Roman" w:hAnsi="Times New Roman" w:cs="Times New Roman"/>
          <w:sz w:val="24"/>
          <w:szCs w:val="24"/>
        </w:rPr>
        <w:t xml:space="preserve"> </w:t>
      </w:r>
      <w:proofErr w:type="spellStart"/>
      <w:r w:rsidR="00907258" w:rsidRPr="00CA218C">
        <w:rPr>
          <w:rFonts w:ascii="Times New Roman" w:hAnsi="Times New Roman" w:cs="Times New Roman"/>
          <w:sz w:val="24"/>
          <w:szCs w:val="24"/>
        </w:rPr>
        <w:t>bp</w:t>
      </w:r>
      <w:proofErr w:type="spellEnd"/>
      <w:r w:rsidR="00907258" w:rsidRPr="00CA218C">
        <w:rPr>
          <w:rFonts w:ascii="Times New Roman" w:hAnsi="Times New Roman" w:cs="Times New Roman"/>
          <w:sz w:val="24"/>
          <w:szCs w:val="24"/>
        </w:rPr>
        <w:t xml:space="preserve"> band in </w:t>
      </w:r>
      <w:r w:rsidRPr="00CA218C">
        <w:rPr>
          <w:rFonts w:ascii="Times New Roman" w:hAnsi="Times New Roman" w:cs="Times New Roman"/>
          <w:sz w:val="24"/>
          <w:szCs w:val="24"/>
        </w:rPr>
        <w:t>genomic DNA. Ladder: pUC19 DNA/</w:t>
      </w:r>
      <w:proofErr w:type="spellStart"/>
      <w:r w:rsidRPr="00CA218C">
        <w:rPr>
          <w:rFonts w:ascii="Times New Roman" w:hAnsi="Times New Roman" w:cs="Times New Roman"/>
          <w:sz w:val="24"/>
          <w:szCs w:val="24"/>
        </w:rPr>
        <w:t>MspI</w:t>
      </w:r>
      <w:proofErr w:type="spellEnd"/>
      <w:r w:rsidRPr="00CA218C">
        <w:rPr>
          <w:rFonts w:ascii="Times New Roman" w:hAnsi="Times New Roman" w:cs="Times New Roman"/>
          <w:sz w:val="24"/>
          <w:szCs w:val="24"/>
        </w:rPr>
        <w:t xml:space="preserve"> (</w:t>
      </w:r>
      <w:proofErr w:type="spellStart"/>
      <w:r w:rsidRPr="00400A19">
        <w:rPr>
          <w:rFonts w:ascii="Times New Roman" w:hAnsi="Times New Roman" w:cs="Times New Roman"/>
          <w:i/>
          <w:sz w:val="24"/>
          <w:szCs w:val="24"/>
        </w:rPr>
        <w:t>Hpa</w:t>
      </w:r>
      <w:r w:rsidRPr="00CA218C">
        <w:rPr>
          <w:rFonts w:ascii="Times New Roman" w:hAnsi="Times New Roman" w:cs="Times New Roman"/>
          <w:sz w:val="24"/>
          <w:szCs w:val="24"/>
        </w:rPr>
        <w:t>II</w:t>
      </w:r>
      <w:proofErr w:type="spellEnd"/>
      <w:r w:rsidRPr="00CA218C">
        <w:rPr>
          <w:rFonts w:ascii="Times New Roman" w:hAnsi="Times New Roman" w:cs="Times New Roman"/>
          <w:sz w:val="24"/>
          <w:szCs w:val="24"/>
        </w:rPr>
        <w:t>) size marker, 23, ready-to-use (</w:t>
      </w:r>
      <w:proofErr w:type="spellStart"/>
      <w:r w:rsidRPr="00CA218C">
        <w:rPr>
          <w:rFonts w:ascii="Times New Roman" w:hAnsi="Times New Roman" w:cs="Times New Roman"/>
          <w:sz w:val="24"/>
          <w:szCs w:val="24"/>
        </w:rPr>
        <w:t>Fermentas</w:t>
      </w:r>
      <w:proofErr w:type="spellEnd"/>
      <w:r w:rsidRPr="00CA218C">
        <w:rPr>
          <w:rFonts w:ascii="Times New Roman" w:hAnsi="Times New Roman" w:cs="Times New Roman"/>
          <w:sz w:val="24"/>
          <w:szCs w:val="24"/>
        </w:rPr>
        <w:t>).</w:t>
      </w:r>
    </w:p>
    <w:p w:rsidR="00907258" w:rsidRDefault="00907258" w:rsidP="00CA218C">
      <w:pPr>
        <w:spacing w:after="0" w:line="480" w:lineRule="auto"/>
        <w:rPr>
          <w:rFonts w:ascii="Times New Roman" w:hAnsi="Times New Roman" w:cs="Times New Roman"/>
          <w:sz w:val="24"/>
          <w:szCs w:val="24"/>
        </w:rPr>
      </w:pPr>
      <w:r w:rsidRPr="00CA218C">
        <w:rPr>
          <w:rFonts w:ascii="Times New Roman" w:hAnsi="Times New Roman" w:cs="Times New Roman"/>
          <w:b/>
          <w:sz w:val="24"/>
          <w:szCs w:val="24"/>
        </w:rPr>
        <w:t>B</w:t>
      </w:r>
      <w:r w:rsidRPr="00CA218C">
        <w:rPr>
          <w:rFonts w:ascii="Times New Roman" w:hAnsi="Times New Roman" w:cs="Times New Roman"/>
          <w:sz w:val="24"/>
          <w:szCs w:val="24"/>
        </w:rPr>
        <w:t>:</w:t>
      </w:r>
      <w:r w:rsidR="00CA218C" w:rsidRPr="00CA218C">
        <w:rPr>
          <w:rFonts w:ascii="Times New Roman" w:hAnsi="Times New Roman" w:cs="Times New Roman"/>
          <w:sz w:val="24"/>
          <w:szCs w:val="24"/>
        </w:rPr>
        <w:t xml:space="preserve"> Allele quantification pyrosequencing (AQ-pyrosequencing) assay used to determine </w:t>
      </w:r>
      <w:r w:rsidR="00400A19">
        <w:rPr>
          <w:rFonts w:ascii="Times New Roman" w:hAnsi="Times New Roman" w:cs="Times New Roman"/>
          <w:sz w:val="24"/>
          <w:szCs w:val="24"/>
        </w:rPr>
        <w:t>allelic expression ratios (</w:t>
      </w:r>
      <w:r w:rsidR="00CA218C" w:rsidRPr="00CA218C">
        <w:rPr>
          <w:rFonts w:ascii="Times New Roman" w:hAnsi="Times New Roman" w:cs="Times New Roman"/>
          <w:sz w:val="24"/>
          <w:szCs w:val="24"/>
        </w:rPr>
        <w:t>AERs</w:t>
      </w:r>
      <w:r w:rsidR="00400A19">
        <w:rPr>
          <w:rFonts w:ascii="Times New Roman" w:hAnsi="Times New Roman" w:cs="Times New Roman"/>
          <w:sz w:val="24"/>
          <w:szCs w:val="24"/>
        </w:rPr>
        <w:t>) at the expressed rs1803965</w:t>
      </w:r>
      <w:r w:rsidR="00CA218C" w:rsidRPr="00CA218C">
        <w:rPr>
          <w:rFonts w:ascii="Times New Roman" w:hAnsi="Times New Roman" w:cs="Times New Roman"/>
          <w:sz w:val="24"/>
          <w:szCs w:val="24"/>
        </w:rPr>
        <w:t xml:space="preserve">C&gt;T </w:t>
      </w:r>
      <w:r w:rsidR="00400A19">
        <w:rPr>
          <w:rFonts w:ascii="Times New Roman" w:hAnsi="Times New Roman" w:cs="Times New Roman"/>
          <w:sz w:val="24"/>
          <w:szCs w:val="24"/>
        </w:rPr>
        <w:t>SNP site located at c.252 within exon 3 in heterozygotes</w:t>
      </w:r>
      <w:r w:rsidR="00CA218C" w:rsidRPr="00CA218C">
        <w:rPr>
          <w:rFonts w:ascii="Times New Roman" w:hAnsi="Times New Roman" w:cs="Times New Roman"/>
          <w:sz w:val="24"/>
          <w:szCs w:val="24"/>
        </w:rPr>
        <w:t xml:space="preserve"> from the Sydney CRC series and the RT-PCR and clonal </w:t>
      </w:r>
      <w:r w:rsidR="00400A19">
        <w:rPr>
          <w:rFonts w:ascii="Times New Roman" w:hAnsi="Times New Roman" w:cs="Times New Roman"/>
          <w:sz w:val="24"/>
          <w:szCs w:val="24"/>
        </w:rPr>
        <w:t>sequencing assay used to derive</w:t>
      </w:r>
      <w:r w:rsidR="00CA218C" w:rsidRPr="00CA218C">
        <w:rPr>
          <w:rFonts w:ascii="Times New Roman" w:hAnsi="Times New Roman" w:cs="Times New Roman"/>
          <w:sz w:val="24"/>
          <w:szCs w:val="24"/>
        </w:rPr>
        <w:t xml:space="preserve"> the rs16906252;rs1803965 haplotypes</w:t>
      </w:r>
      <w:r w:rsidR="00400A19">
        <w:rPr>
          <w:rFonts w:ascii="Times New Roman" w:hAnsi="Times New Roman" w:cs="Times New Roman"/>
          <w:sz w:val="24"/>
          <w:szCs w:val="24"/>
        </w:rPr>
        <w:t xml:space="preserve"> among double-heterozygotes</w:t>
      </w:r>
      <w:r w:rsidR="00CA218C" w:rsidRPr="00CA218C">
        <w:rPr>
          <w:rFonts w:ascii="Times New Roman" w:hAnsi="Times New Roman" w:cs="Times New Roman"/>
          <w:sz w:val="24"/>
          <w:szCs w:val="24"/>
        </w:rPr>
        <w:t xml:space="preserve">. </w:t>
      </w:r>
      <w:r w:rsidR="00CA218C" w:rsidRPr="00CA218C">
        <w:rPr>
          <w:rFonts w:ascii="Times New Roman" w:hAnsi="Times New Roman" w:cs="Times New Roman"/>
          <w:i/>
          <w:sz w:val="24"/>
          <w:szCs w:val="24"/>
        </w:rPr>
        <w:t>Left</w:t>
      </w:r>
      <w:r w:rsidR="00CA218C" w:rsidRPr="00CA218C">
        <w:rPr>
          <w:rFonts w:ascii="Times New Roman" w:hAnsi="Times New Roman" w:cs="Times New Roman"/>
          <w:sz w:val="24"/>
          <w:szCs w:val="24"/>
        </w:rPr>
        <w:t xml:space="preserve">: AQ-pyrosequencing assay map. </w:t>
      </w:r>
      <w:r w:rsidR="00CA218C" w:rsidRPr="00CA218C">
        <w:rPr>
          <w:rFonts w:ascii="Times New Roman" w:hAnsi="Times New Roman" w:cs="Times New Roman"/>
          <w:i/>
          <w:sz w:val="24"/>
          <w:szCs w:val="24"/>
        </w:rPr>
        <w:t>Right</w:t>
      </w:r>
      <w:r w:rsidR="00CA218C" w:rsidRPr="00CA218C">
        <w:rPr>
          <w:rFonts w:ascii="Times New Roman" w:hAnsi="Times New Roman" w:cs="Times New Roman"/>
          <w:sz w:val="24"/>
          <w:szCs w:val="24"/>
        </w:rPr>
        <w:t xml:space="preserve">: Representative AQ </w:t>
      </w:r>
      <w:proofErr w:type="spellStart"/>
      <w:r w:rsidR="00CA218C" w:rsidRPr="00CA218C">
        <w:rPr>
          <w:rFonts w:ascii="Times New Roman" w:hAnsi="Times New Roman" w:cs="Times New Roman"/>
          <w:sz w:val="24"/>
          <w:szCs w:val="24"/>
        </w:rPr>
        <w:t>pyrograms</w:t>
      </w:r>
      <w:proofErr w:type="spellEnd"/>
      <w:r w:rsidR="00CA218C" w:rsidRPr="00CA218C">
        <w:rPr>
          <w:rFonts w:ascii="Times New Roman" w:hAnsi="Times New Roman" w:cs="Times New Roman"/>
          <w:sz w:val="24"/>
          <w:szCs w:val="24"/>
        </w:rPr>
        <w:t xml:space="preserve"> at the rs1803965C&gt;T SNP site in genomic DNA and </w:t>
      </w:r>
      <w:proofErr w:type="spellStart"/>
      <w:r w:rsidR="00CA218C" w:rsidRPr="00CA218C">
        <w:rPr>
          <w:rFonts w:ascii="Times New Roman" w:hAnsi="Times New Roman" w:cs="Times New Roman"/>
          <w:sz w:val="24"/>
          <w:szCs w:val="24"/>
        </w:rPr>
        <w:t>cDNAs</w:t>
      </w:r>
      <w:proofErr w:type="spellEnd"/>
      <w:r w:rsidR="00CA218C" w:rsidRPr="00CA218C">
        <w:rPr>
          <w:rFonts w:ascii="Times New Roman" w:hAnsi="Times New Roman" w:cs="Times New Roman"/>
          <w:sz w:val="24"/>
          <w:szCs w:val="24"/>
        </w:rPr>
        <w:t xml:space="preserve"> from the NCM of one representative CRC case. Beneath, sequence </w:t>
      </w:r>
      <w:proofErr w:type="spellStart"/>
      <w:r w:rsidR="00CA218C" w:rsidRPr="00CA218C">
        <w:rPr>
          <w:rFonts w:ascii="Times New Roman" w:hAnsi="Times New Roman" w:cs="Times New Roman"/>
          <w:sz w:val="24"/>
          <w:szCs w:val="24"/>
        </w:rPr>
        <w:t>electropherograms</w:t>
      </w:r>
      <w:proofErr w:type="spellEnd"/>
      <w:r w:rsidR="00CA218C" w:rsidRPr="00CA218C">
        <w:rPr>
          <w:rFonts w:ascii="Times New Roman" w:hAnsi="Times New Roman" w:cs="Times New Roman"/>
          <w:sz w:val="24"/>
          <w:szCs w:val="24"/>
        </w:rPr>
        <w:t xml:space="preserve"> from cloned RT-PCR products encompassing both SNPs within exons 1 and 3 in the same case to establish the rs16906252</w:t>
      </w:r>
      <w:proofErr w:type="gramStart"/>
      <w:r w:rsidR="00CA218C" w:rsidRPr="00CA218C">
        <w:rPr>
          <w:rFonts w:ascii="Times New Roman" w:hAnsi="Times New Roman" w:cs="Times New Roman"/>
          <w:sz w:val="24"/>
          <w:szCs w:val="24"/>
        </w:rPr>
        <w:t>;rs1803965</w:t>
      </w:r>
      <w:proofErr w:type="gramEnd"/>
      <w:r w:rsidR="00CA218C" w:rsidRPr="00CA218C">
        <w:rPr>
          <w:rFonts w:ascii="Times New Roman" w:hAnsi="Times New Roman" w:cs="Times New Roman"/>
          <w:sz w:val="24"/>
          <w:szCs w:val="24"/>
        </w:rPr>
        <w:t xml:space="preserve"> haplotypes at these two linked SNPs. The top trace shows the rs1803965T allele assayed is linked to the rs16906252C allele, and the bottom trace shows the rs1803965C allele assayed is linked to the rs16906252T allele of functional interest. The T allele of the assayed is exon 3 SNP is clearly expressed at a higher level than the C allele. When inverted to correlate with rs16906252C</w:t>
      </w:r>
      <w:proofErr w:type="gramStart"/>
      <w:r w:rsidR="00CA218C" w:rsidRPr="00CA218C">
        <w:rPr>
          <w:rFonts w:ascii="Times New Roman" w:hAnsi="Times New Roman" w:cs="Times New Roman"/>
          <w:sz w:val="24"/>
          <w:szCs w:val="24"/>
        </w:rPr>
        <w:t>:T</w:t>
      </w:r>
      <w:proofErr w:type="gramEnd"/>
      <w:r w:rsidR="00CA218C" w:rsidRPr="00CA218C">
        <w:rPr>
          <w:rFonts w:ascii="Times New Roman" w:hAnsi="Times New Roman" w:cs="Times New Roman"/>
          <w:sz w:val="24"/>
          <w:szCs w:val="24"/>
        </w:rPr>
        <w:t>, this produces an AER of 2.7.</w:t>
      </w:r>
      <w:r w:rsidR="00B410CB" w:rsidRPr="00B410CB">
        <w:rPr>
          <w:rFonts w:ascii="Times New Roman" w:hAnsi="Times New Roman" w:cs="Times New Roman"/>
          <w:sz w:val="24"/>
          <w:szCs w:val="24"/>
        </w:rPr>
        <w:t xml:space="preserve"> </w:t>
      </w:r>
      <w:r w:rsidR="00B410CB">
        <w:rPr>
          <w:rFonts w:ascii="Times New Roman" w:hAnsi="Times New Roman" w:cs="Times New Roman"/>
          <w:sz w:val="24"/>
          <w:szCs w:val="24"/>
        </w:rPr>
        <w:t>SNPs are</w:t>
      </w:r>
      <w:r w:rsidR="00B410CB" w:rsidRPr="00400A19">
        <w:rPr>
          <w:rFonts w:ascii="Times New Roman" w:hAnsi="Times New Roman" w:cs="Times New Roman"/>
          <w:sz w:val="24"/>
          <w:szCs w:val="24"/>
        </w:rPr>
        <w:t xml:space="preserve"> located with reference to </w:t>
      </w:r>
      <w:r w:rsidR="00B410CB" w:rsidRPr="00400A19">
        <w:rPr>
          <w:rFonts w:ascii="Times New Roman" w:hAnsi="Times New Roman" w:cs="Times New Roman"/>
          <w:i/>
          <w:sz w:val="24"/>
          <w:szCs w:val="24"/>
        </w:rPr>
        <w:t>MGMT</w:t>
      </w:r>
      <w:r w:rsidR="00B410CB" w:rsidRPr="00400A19">
        <w:rPr>
          <w:rFonts w:ascii="Times New Roman" w:hAnsi="Times New Roman" w:cs="Times New Roman"/>
          <w:sz w:val="24"/>
          <w:szCs w:val="24"/>
        </w:rPr>
        <w:t xml:space="preserve"> consensus sequence NM_002412.3.</w:t>
      </w:r>
    </w:p>
    <w:p w:rsidR="000E5740" w:rsidRDefault="000E5740" w:rsidP="00CA218C">
      <w:pPr>
        <w:spacing w:after="0" w:line="480" w:lineRule="auto"/>
        <w:rPr>
          <w:rFonts w:ascii="Times New Roman" w:hAnsi="Times New Roman" w:cs="Times New Roman"/>
          <w:sz w:val="24"/>
          <w:szCs w:val="24"/>
        </w:rPr>
      </w:pPr>
      <w:r w:rsidRPr="000E5740">
        <w:rPr>
          <w:rFonts w:ascii="Times New Roman" w:hAnsi="Times New Roman" w:cs="Times New Roman"/>
          <w:b/>
          <w:sz w:val="24"/>
          <w:szCs w:val="24"/>
        </w:rPr>
        <w:t>C</w:t>
      </w:r>
      <w:r>
        <w:rPr>
          <w:rFonts w:ascii="Times New Roman" w:hAnsi="Times New Roman" w:cs="Times New Roman"/>
          <w:sz w:val="24"/>
          <w:szCs w:val="24"/>
        </w:rPr>
        <w:t xml:space="preserve">: </w:t>
      </w:r>
      <w:r w:rsidR="00CA3B00">
        <w:rPr>
          <w:rFonts w:ascii="Times New Roman" w:hAnsi="Times New Roman" w:cs="Times New Roman"/>
          <w:sz w:val="24"/>
          <w:szCs w:val="24"/>
        </w:rPr>
        <w:t xml:space="preserve">Close concordance in results between the AQ-RFLP and AQ-pyrosequencing assays in samples studied by both assays. Seven NCM samples </w:t>
      </w:r>
      <w:r w:rsidR="00F92958">
        <w:rPr>
          <w:rFonts w:ascii="Times New Roman" w:hAnsi="Times New Roman" w:cs="Times New Roman"/>
          <w:sz w:val="24"/>
          <w:szCs w:val="24"/>
        </w:rPr>
        <w:t xml:space="preserve">from CRC cases </w:t>
      </w:r>
      <w:r w:rsidR="00CA3B00">
        <w:rPr>
          <w:rFonts w:ascii="Times New Roman" w:hAnsi="Times New Roman" w:cs="Times New Roman"/>
          <w:sz w:val="24"/>
          <w:szCs w:val="24"/>
        </w:rPr>
        <w:t>were analyzed by both AQ assays.</w:t>
      </w:r>
      <w:r w:rsidR="00F92958">
        <w:rPr>
          <w:rFonts w:ascii="Times New Roman" w:hAnsi="Times New Roman" w:cs="Times New Roman"/>
          <w:sz w:val="24"/>
          <w:szCs w:val="24"/>
        </w:rPr>
        <w:t xml:space="preserve"> The rs16906252C</w:t>
      </w:r>
      <w:proofErr w:type="gramStart"/>
      <w:r w:rsidR="00F92958">
        <w:rPr>
          <w:rFonts w:ascii="Times New Roman" w:hAnsi="Times New Roman" w:cs="Times New Roman"/>
          <w:sz w:val="24"/>
          <w:szCs w:val="24"/>
        </w:rPr>
        <w:t>:T</w:t>
      </w:r>
      <w:proofErr w:type="gramEnd"/>
      <w:r w:rsidR="00F92958">
        <w:rPr>
          <w:rFonts w:ascii="Times New Roman" w:hAnsi="Times New Roman" w:cs="Times New Roman"/>
          <w:sz w:val="24"/>
          <w:szCs w:val="24"/>
        </w:rPr>
        <w:t xml:space="preserve"> AER values</w:t>
      </w:r>
      <w:r w:rsidR="00CA3B00">
        <w:rPr>
          <w:rFonts w:ascii="Times New Roman" w:hAnsi="Times New Roman" w:cs="Times New Roman"/>
          <w:sz w:val="24"/>
          <w:szCs w:val="24"/>
        </w:rPr>
        <w:t xml:space="preserve"> are plotted </w:t>
      </w:r>
      <w:r w:rsidR="00F92958">
        <w:rPr>
          <w:rFonts w:ascii="Times New Roman" w:hAnsi="Times New Roman" w:cs="Times New Roman"/>
          <w:sz w:val="24"/>
          <w:szCs w:val="24"/>
        </w:rPr>
        <w:t xml:space="preserve">according to assay. </w:t>
      </w:r>
      <w:r w:rsidR="00122EAE">
        <w:rPr>
          <w:rFonts w:ascii="Times New Roman" w:hAnsi="Times New Roman" w:cs="Times New Roman"/>
          <w:sz w:val="24"/>
          <w:szCs w:val="24"/>
        </w:rPr>
        <w:t xml:space="preserve">The </w:t>
      </w:r>
      <w:r w:rsidR="00122EAE" w:rsidRPr="00122EAE">
        <w:rPr>
          <w:rFonts w:ascii="Times New Roman" w:hAnsi="Times New Roman" w:cs="Times New Roman"/>
          <w:i/>
          <w:sz w:val="24"/>
          <w:szCs w:val="24"/>
        </w:rPr>
        <w:t>P</w:t>
      </w:r>
      <w:r w:rsidR="00122EAE">
        <w:rPr>
          <w:rFonts w:ascii="Times New Roman" w:hAnsi="Times New Roman" w:cs="Times New Roman"/>
          <w:sz w:val="24"/>
          <w:szCs w:val="24"/>
        </w:rPr>
        <w:t xml:space="preserve"> value shows n</w:t>
      </w:r>
      <w:r w:rsidR="00CA3B00">
        <w:rPr>
          <w:rFonts w:ascii="Times New Roman" w:hAnsi="Times New Roman" w:cs="Times New Roman"/>
          <w:sz w:val="24"/>
          <w:szCs w:val="24"/>
        </w:rPr>
        <w:t xml:space="preserve">o significant difference in the distribution of </w:t>
      </w:r>
      <w:r w:rsidR="00122EAE">
        <w:rPr>
          <w:rFonts w:ascii="Times New Roman" w:hAnsi="Times New Roman" w:cs="Times New Roman"/>
          <w:sz w:val="24"/>
          <w:szCs w:val="24"/>
        </w:rPr>
        <w:t xml:space="preserve">AER </w:t>
      </w:r>
      <w:r w:rsidR="00F92958">
        <w:rPr>
          <w:rFonts w:ascii="Times New Roman" w:hAnsi="Times New Roman" w:cs="Times New Roman"/>
          <w:sz w:val="24"/>
          <w:szCs w:val="24"/>
        </w:rPr>
        <w:t xml:space="preserve">values was observed </w:t>
      </w:r>
      <w:r w:rsidR="00122EAE">
        <w:rPr>
          <w:rFonts w:ascii="Times New Roman" w:hAnsi="Times New Roman" w:cs="Times New Roman"/>
          <w:sz w:val="24"/>
          <w:szCs w:val="24"/>
        </w:rPr>
        <w:t xml:space="preserve">between the two methods </w:t>
      </w:r>
      <w:r w:rsidR="00F92958">
        <w:rPr>
          <w:rFonts w:ascii="Times New Roman" w:hAnsi="Times New Roman" w:cs="Times New Roman"/>
          <w:sz w:val="24"/>
          <w:szCs w:val="24"/>
        </w:rPr>
        <w:t xml:space="preserve">using a related </w:t>
      </w:r>
      <w:r w:rsidR="00CA3B00">
        <w:rPr>
          <w:rFonts w:ascii="Times New Roman" w:hAnsi="Times New Roman" w:cs="Times New Roman"/>
          <w:sz w:val="24"/>
          <w:szCs w:val="24"/>
        </w:rPr>
        <w:t>samples Mann Whitney U test.</w:t>
      </w:r>
    </w:p>
    <w:p w:rsidR="008F7FDA" w:rsidRDefault="008F7FDA">
      <w:pPr>
        <w:rPr>
          <w:rFonts w:ascii="Times New Roman" w:hAnsi="Times New Roman" w:cs="Times New Roman"/>
          <w:sz w:val="24"/>
          <w:szCs w:val="24"/>
        </w:rPr>
      </w:pPr>
      <w:r>
        <w:rPr>
          <w:rFonts w:ascii="Times New Roman" w:hAnsi="Times New Roman" w:cs="Times New Roman"/>
          <w:sz w:val="24"/>
          <w:szCs w:val="24"/>
        </w:rPr>
        <w:br w:type="page"/>
      </w:r>
    </w:p>
    <w:p w:rsidR="00B401DD" w:rsidRDefault="00C84F13" w:rsidP="00CA218C">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458623" cy="294986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2 - raw A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8623" cy="2949860"/>
                    </a:xfrm>
                    <a:prstGeom prst="rect">
                      <a:avLst/>
                    </a:prstGeom>
                  </pic:spPr>
                </pic:pic>
              </a:graphicData>
            </a:graphic>
          </wp:inline>
        </w:drawing>
      </w:r>
    </w:p>
    <w:p w:rsidR="008F7FDA" w:rsidRPr="008F7FDA" w:rsidRDefault="00F23C13" w:rsidP="00CA218C">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Figure 2</w:t>
      </w:r>
      <w:bookmarkStart w:id="0" w:name="_GoBack"/>
      <w:bookmarkEnd w:id="0"/>
      <w:r w:rsidR="008F7FDA">
        <w:rPr>
          <w:rFonts w:ascii="Times New Roman" w:hAnsi="Times New Roman" w:cs="Times New Roman"/>
          <w:b/>
          <w:sz w:val="24"/>
          <w:szCs w:val="24"/>
        </w:rPr>
        <w:t xml:space="preserve">. Allelic expression ratios of </w:t>
      </w:r>
      <w:r w:rsidR="008F7FDA" w:rsidRPr="008F7FDA">
        <w:rPr>
          <w:rFonts w:ascii="Times New Roman" w:hAnsi="Times New Roman" w:cs="Times New Roman"/>
          <w:b/>
          <w:i/>
          <w:sz w:val="24"/>
          <w:szCs w:val="24"/>
        </w:rPr>
        <w:t>MGMT</w:t>
      </w:r>
      <w:r w:rsidR="008F7FDA">
        <w:rPr>
          <w:rFonts w:ascii="Times New Roman" w:hAnsi="Times New Roman" w:cs="Times New Roman"/>
          <w:b/>
          <w:sz w:val="24"/>
          <w:szCs w:val="24"/>
        </w:rPr>
        <w:t xml:space="preserve"> transcripts in the normal colorectal mucosa (NCM) of colorectal cancer (CRC) patients as measured by allele quantification (AQ) pyrosequencing at exon 3 SNP rs1803965.</w:t>
      </w:r>
    </w:p>
    <w:p w:rsidR="008F7FDA" w:rsidRPr="008F7FDA" w:rsidRDefault="008F7FDA" w:rsidP="00CA218C">
      <w:pPr>
        <w:spacing w:after="0" w:line="480" w:lineRule="auto"/>
        <w:rPr>
          <w:rFonts w:ascii="Times New Roman" w:hAnsi="Times New Roman" w:cs="Times New Roman"/>
          <w:sz w:val="24"/>
          <w:szCs w:val="24"/>
        </w:rPr>
      </w:pPr>
      <w:r w:rsidRPr="008F7FDA">
        <w:rPr>
          <w:rFonts w:ascii="Times New Roman" w:hAnsi="Times New Roman" w:cs="Times New Roman"/>
          <w:szCs w:val="24"/>
        </w:rPr>
        <w:t xml:space="preserve">All </w:t>
      </w:r>
      <w:r>
        <w:rPr>
          <w:rFonts w:ascii="Times New Roman" w:hAnsi="Times New Roman" w:cs="Times New Roman"/>
          <w:szCs w:val="24"/>
        </w:rPr>
        <w:t xml:space="preserve">17 CRC </w:t>
      </w:r>
      <w:r w:rsidRPr="008F7FDA">
        <w:rPr>
          <w:rFonts w:ascii="Times New Roman" w:hAnsi="Times New Roman" w:cs="Times New Roman"/>
          <w:szCs w:val="24"/>
        </w:rPr>
        <w:t xml:space="preserve">cases were heterozygous for the rs1803965 exon 3 SNP </w:t>
      </w:r>
      <w:r>
        <w:rPr>
          <w:rFonts w:ascii="Times New Roman" w:hAnsi="Times New Roman" w:cs="Times New Roman"/>
          <w:szCs w:val="24"/>
        </w:rPr>
        <w:t xml:space="preserve">within </w:t>
      </w:r>
      <w:r w:rsidRPr="008F7FDA">
        <w:rPr>
          <w:rFonts w:ascii="Times New Roman" w:hAnsi="Times New Roman" w:cs="Times New Roman"/>
          <w:i/>
          <w:szCs w:val="24"/>
        </w:rPr>
        <w:t xml:space="preserve">MGMT </w:t>
      </w:r>
      <w:r w:rsidRPr="008F7FDA">
        <w:rPr>
          <w:rFonts w:ascii="Times New Roman" w:hAnsi="Times New Roman" w:cs="Times New Roman"/>
          <w:szCs w:val="24"/>
        </w:rPr>
        <w:t>at which allelic expression levels were determined by AQ-pyrosequencing (Supplementary Figure 1B). Cases were then segregated by rs16906252 genotype into the heterozygous C/T group (</w:t>
      </w:r>
      <w:r w:rsidR="00B31F87">
        <w:rPr>
          <w:rFonts w:ascii="Times New Roman" w:hAnsi="Times New Roman" w:cs="Times New Roman"/>
          <w:szCs w:val="24"/>
        </w:rPr>
        <w:t xml:space="preserve">n=8, </w:t>
      </w:r>
      <w:r w:rsidRPr="008F7FDA">
        <w:rPr>
          <w:rFonts w:ascii="Times New Roman" w:hAnsi="Times New Roman" w:cs="Times New Roman"/>
          <w:szCs w:val="24"/>
        </w:rPr>
        <w:t>left) or the homozygous C/C group (</w:t>
      </w:r>
      <w:r w:rsidR="00B31F87">
        <w:rPr>
          <w:rFonts w:ascii="Times New Roman" w:hAnsi="Times New Roman" w:cs="Times New Roman"/>
          <w:szCs w:val="24"/>
        </w:rPr>
        <w:t xml:space="preserve">n=9, </w:t>
      </w:r>
      <w:r w:rsidRPr="008F7FDA">
        <w:rPr>
          <w:rFonts w:ascii="Times New Roman" w:hAnsi="Times New Roman" w:cs="Times New Roman"/>
          <w:szCs w:val="24"/>
        </w:rPr>
        <w:t xml:space="preserve">right). AERs </w:t>
      </w:r>
      <w:r>
        <w:rPr>
          <w:rFonts w:ascii="Times New Roman" w:hAnsi="Times New Roman" w:cs="Times New Roman"/>
          <w:szCs w:val="24"/>
        </w:rPr>
        <w:t xml:space="preserve">are </w:t>
      </w:r>
      <w:r w:rsidRPr="008F7FDA">
        <w:rPr>
          <w:rFonts w:ascii="Times New Roman" w:hAnsi="Times New Roman" w:cs="Times New Roman"/>
          <w:szCs w:val="24"/>
        </w:rPr>
        <w:t xml:space="preserve">plotted </w:t>
      </w:r>
      <w:r w:rsidR="007B7C3B">
        <w:rPr>
          <w:rFonts w:ascii="Times New Roman" w:hAnsi="Times New Roman" w:cs="Times New Roman"/>
          <w:szCs w:val="24"/>
        </w:rPr>
        <w:t>on a log</w:t>
      </w:r>
      <w:r w:rsidR="007B7C3B" w:rsidRPr="007B7C3B">
        <w:rPr>
          <w:rFonts w:ascii="Times New Roman" w:hAnsi="Times New Roman" w:cs="Times New Roman"/>
          <w:szCs w:val="24"/>
          <w:vertAlign w:val="superscript"/>
        </w:rPr>
        <w:t>2</w:t>
      </w:r>
      <w:r w:rsidR="007B7C3B">
        <w:rPr>
          <w:rFonts w:ascii="Times New Roman" w:hAnsi="Times New Roman" w:cs="Times New Roman"/>
          <w:szCs w:val="24"/>
        </w:rPr>
        <w:t xml:space="preserve"> scale </w:t>
      </w:r>
      <w:r>
        <w:rPr>
          <w:rFonts w:ascii="Times New Roman" w:hAnsi="Times New Roman" w:cs="Times New Roman"/>
          <w:szCs w:val="24"/>
        </w:rPr>
        <w:t>as the normalized ratio of transcript levels derived from the rs1803965 C allele relative to the T allele, and are shown as</w:t>
      </w:r>
      <w:r w:rsidRPr="008F7FDA">
        <w:rPr>
          <w:rFonts w:ascii="Times New Roman" w:hAnsi="Times New Roman" w:cs="Times New Roman"/>
          <w:szCs w:val="24"/>
        </w:rPr>
        <w:t xml:space="preserve"> the mean ± standard deviation from three replicates.</w:t>
      </w:r>
      <w:r w:rsidR="00676BF8">
        <w:rPr>
          <w:rFonts w:ascii="Times New Roman" w:hAnsi="Times New Roman" w:cs="Times New Roman"/>
          <w:szCs w:val="24"/>
        </w:rPr>
        <w:t xml:space="preserve"> Significant variance in the AER was observed in the NCM among cases who were also heterozygous for the rs16906252C&gt;T SNP within exon 1.</w:t>
      </w:r>
    </w:p>
    <w:sectPr w:rsidR="008F7FDA" w:rsidRPr="008F7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8"/>
    <w:rsid w:val="000A7D9F"/>
    <w:rsid w:val="000E5740"/>
    <w:rsid w:val="00122EAE"/>
    <w:rsid w:val="0014105C"/>
    <w:rsid w:val="00141515"/>
    <w:rsid w:val="00142FE8"/>
    <w:rsid w:val="0019324D"/>
    <w:rsid w:val="001970AA"/>
    <w:rsid w:val="001A5BA3"/>
    <w:rsid w:val="00217E18"/>
    <w:rsid w:val="0025044E"/>
    <w:rsid w:val="00255687"/>
    <w:rsid w:val="00256591"/>
    <w:rsid w:val="002942E3"/>
    <w:rsid w:val="002A599E"/>
    <w:rsid w:val="002B4467"/>
    <w:rsid w:val="003466BF"/>
    <w:rsid w:val="00392930"/>
    <w:rsid w:val="00400A19"/>
    <w:rsid w:val="00427A74"/>
    <w:rsid w:val="004324A0"/>
    <w:rsid w:val="005057B5"/>
    <w:rsid w:val="0051554D"/>
    <w:rsid w:val="00546B4A"/>
    <w:rsid w:val="005523E7"/>
    <w:rsid w:val="005C672A"/>
    <w:rsid w:val="005D0091"/>
    <w:rsid w:val="00602EEB"/>
    <w:rsid w:val="00632DEE"/>
    <w:rsid w:val="00676BF8"/>
    <w:rsid w:val="006C37B8"/>
    <w:rsid w:val="007B7C3B"/>
    <w:rsid w:val="00855990"/>
    <w:rsid w:val="008F7FDA"/>
    <w:rsid w:val="00907258"/>
    <w:rsid w:val="00944EDE"/>
    <w:rsid w:val="009501FB"/>
    <w:rsid w:val="009D6231"/>
    <w:rsid w:val="00A457F2"/>
    <w:rsid w:val="00A966CC"/>
    <w:rsid w:val="00AB25D8"/>
    <w:rsid w:val="00B06FC7"/>
    <w:rsid w:val="00B31F87"/>
    <w:rsid w:val="00B401DD"/>
    <w:rsid w:val="00B410CB"/>
    <w:rsid w:val="00BB2BCE"/>
    <w:rsid w:val="00C13A4A"/>
    <w:rsid w:val="00C607B2"/>
    <w:rsid w:val="00C84F13"/>
    <w:rsid w:val="00CA17B9"/>
    <w:rsid w:val="00CA218C"/>
    <w:rsid w:val="00CA3B00"/>
    <w:rsid w:val="00CD2186"/>
    <w:rsid w:val="00D02F8E"/>
    <w:rsid w:val="00D10AB9"/>
    <w:rsid w:val="00D5047E"/>
    <w:rsid w:val="00D77BE4"/>
    <w:rsid w:val="00DA78FD"/>
    <w:rsid w:val="00DD0367"/>
    <w:rsid w:val="00DE0C05"/>
    <w:rsid w:val="00ED3EBD"/>
    <w:rsid w:val="00F23C13"/>
    <w:rsid w:val="00F7683A"/>
    <w:rsid w:val="00F865AF"/>
    <w:rsid w:val="00F9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Stanford-IRT</dc:creator>
  <cp:lastModifiedBy>Stanford-IRT</cp:lastModifiedBy>
  <cp:revision>2</cp:revision>
  <dcterms:created xsi:type="dcterms:W3CDTF">2016-05-11T19:59:00Z</dcterms:created>
  <dcterms:modified xsi:type="dcterms:W3CDTF">2016-05-11T19:59:00Z</dcterms:modified>
</cp:coreProperties>
</file>