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D" w:rsidRPr="004D5212" w:rsidRDefault="00FD4118" w:rsidP="00BF055D">
      <w:pPr>
        <w:ind w:right="707"/>
        <w:jc w:val="both"/>
        <w:rPr>
          <w:rFonts w:ascii="Times" w:hAnsi="Times" w:cs="Times New Roman"/>
          <w:b/>
          <w:sz w:val="28"/>
          <w:szCs w:val="28"/>
          <w:lang w:val="en-US"/>
        </w:rPr>
      </w:pPr>
      <w:proofErr w:type="gramStart"/>
      <w:r w:rsidRPr="004D5212">
        <w:rPr>
          <w:rFonts w:ascii="Times" w:hAnsi="Times" w:cs="Times New Roman"/>
          <w:b/>
          <w:bCs/>
          <w:sz w:val="28"/>
          <w:szCs w:val="28"/>
          <w:lang w:val="en-US"/>
        </w:rPr>
        <w:t>Supplementary</w:t>
      </w:r>
      <w:r w:rsidR="00BF055D" w:rsidRPr="004D5212">
        <w:rPr>
          <w:rFonts w:ascii="Times" w:hAnsi="Times" w:cs="Times New Roman"/>
          <w:b/>
          <w:bCs/>
          <w:sz w:val="28"/>
          <w:szCs w:val="28"/>
          <w:lang w:val="en-US"/>
        </w:rPr>
        <w:t xml:space="preserve"> Table 3, online only.</w:t>
      </w:r>
      <w:proofErr w:type="gramEnd"/>
      <w:r w:rsidR="00BF055D" w:rsidRPr="004D5212">
        <w:rPr>
          <w:rFonts w:ascii="Times" w:hAnsi="Times" w:cs="Times New Roman"/>
          <w:b/>
          <w:bCs/>
          <w:sz w:val="28"/>
          <w:szCs w:val="28"/>
          <w:lang w:val="en-US"/>
        </w:rPr>
        <w:t xml:space="preserve"> </w:t>
      </w:r>
      <w:r w:rsidR="00BF055D" w:rsidRPr="004D5212">
        <w:rPr>
          <w:rFonts w:ascii="Times" w:hAnsi="Times" w:cs="Times New Roman"/>
          <w:b/>
          <w:sz w:val="28"/>
          <w:szCs w:val="28"/>
          <w:lang w:val="en-US"/>
        </w:rPr>
        <w:t xml:space="preserve">Serum levels of cytokines </w:t>
      </w:r>
      <w:r w:rsidR="00ED120F" w:rsidRPr="004D5212">
        <w:rPr>
          <w:rFonts w:ascii="Times" w:hAnsi="Times" w:cs="Times New Roman"/>
          <w:b/>
          <w:sz w:val="28"/>
          <w:szCs w:val="28"/>
          <w:lang w:val="en-US"/>
        </w:rPr>
        <w:t>by flow cytometry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D5212" w:rsidRPr="004D5212" w:rsidTr="00392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Median (SEM)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pg</w:t>
            </w:r>
            <w:proofErr w:type="spellEnd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/mL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Healthy</w:t>
            </w:r>
            <w:proofErr w:type="spellEnd"/>
            <w:r w:rsidR="001F4ABD"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controls</w:t>
            </w:r>
            <w:proofErr w:type="spellEnd"/>
          </w:p>
        </w:tc>
        <w:tc>
          <w:tcPr>
            <w:tcW w:w="1729" w:type="dxa"/>
          </w:tcPr>
          <w:p w:rsidR="00BF055D" w:rsidRPr="004D5212" w:rsidRDefault="00BF055D" w:rsidP="00392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LdD</w:t>
            </w:r>
            <w:proofErr w:type="spellEnd"/>
          </w:p>
        </w:tc>
        <w:tc>
          <w:tcPr>
            <w:tcW w:w="1729" w:type="dxa"/>
          </w:tcPr>
          <w:p w:rsidR="00BF055D" w:rsidRPr="004D5212" w:rsidRDefault="00BF055D" w:rsidP="00392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HdD</w:t>
            </w:r>
            <w:proofErr w:type="spellEnd"/>
          </w:p>
        </w:tc>
      </w:tr>
      <w:tr w:rsidR="004D5212" w:rsidRPr="004D5212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B70DF9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B70DF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IFN</w:t>
            </w:r>
            <w:r w:rsidR="00BB20BB" w:rsidRPr="00B70DF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-γ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7,97(0,46)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9,10(0,87)</w:t>
            </w:r>
            <w:r w:rsidR="00182244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11,93(3,10)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18,97(5,67)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7,91(0,73)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9,36(1,18)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8,94(1,17)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6,53(0,47)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12,47(2,58)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8,41(0,88)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8,65(1,66)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7,96(0,82)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7,00(0,37)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6,22(0,55)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17,3(8,36)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7,79(1,42)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6,15(0,73)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6,22(0,51)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7,83(1,15)</w:t>
            </w:r>
          </w:p>
        </w:tc>
      </w:tr>
      <w:tr w:rsidR="004D5212" w:rsidRPr="004D5212" w:rsidTr="00392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B70DF9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B70DF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TNF</w:t>
            </w:r>
            <w:r w:rsidR="00BB20BB" w:rsidRPr="00B70DF9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-α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B70DF9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+</w:t>
            </w:r>
            <w:r w:rsidRPr="00B70DF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7,36(0,11)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8,31(0,72)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7,53(0,30)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8,33(0,36)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7,77(0,37)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7,54(0,28)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7,52(0,49)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6,73(0,21)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7,06(0,16)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7,23(0,17)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9,90(2,85)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6,88(0,16)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6,70(0,18)</w:t>
            </w:r>
            <w:r w:rsidR="00EB587E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#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†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6,56(0,27)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6,68(0,25)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6,92(0,25)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♦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13,70(6,78)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7,69(0,69)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9,80(1,82)</w:t>
            </w:r>
            <w:r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D120F" w:rsidRPr="00BB20B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†</w:t>
            </w:r>
          </w:p>
        </w:tc>
      </w:tr>
      <w:tr w:rsidR="004D5212" w:rsidRPr="004D5212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IL2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6,73(0,39)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8,48(0,20)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8,50(0,16)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8,69(0,20)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8,33(0,12)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8,43(0,20)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8,81(0,41)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154B5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7,86(0,48)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7,98(0,43)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8,04(0,53)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8,03(0,49)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7,80(0,52)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7,17(0,51)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7,61(0,31)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7,42(0,20)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7,19(0,26)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7,28(0,25)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7,52(0,28)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7,34(0,33)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♦</w:t>
            </w:r>
          </w:p>
        </w:tc>
      </w:tr>
      <w:tr w:rsidR="004D5212" w:rsidRPr="004D5212" w:rsidTr="00392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IL4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8,67(0,19)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7,65(0,15)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7,37(0,12)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7,84(0,22)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7,48(0,11)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7,55(0,25)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7,67(0,51)</w:t>
            </w:r>
            <w:r w:rsidR="00E154B5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7,58(0,19)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7,95(0,17)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7,92(0,42)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7,67(0,25)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7,83(0,26)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7,60(0,19)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6,98(0,43)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7,12(0,40)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7,11(0,39)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7,20(0,39)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7,40(0,37)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7,76(0,44)</w:t>
            </w:r>
          </w:p>
        </w:tc>
      </w:tr>
      <w:tr w:rsidR="004D5212" w:rsidRPr="004D5212" w:rsidTr="0039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IL6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9,13(0,58)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45,99(12,62)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>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100,12(34.43)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56,49(17,24)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22,50(3,10)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18,20(2,13)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18,69(2,16)</w:t>
            </w:r>
            <w:r w:rsidR="00E154B5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30,10(8,64)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78,13(20,17)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51,80(12,58)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30,57(8,84)</w:t>
            </w:r>
            <w:r w:rsidR="00EB587E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16,41(4,40)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15,72(2,75)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53,23(21,56)</w:t>
            </w:r>
            <w:r w:rsidR="00182244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95,85(23,62)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36,77(7,49)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25,62(9,44)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16,31(3,38)</w:t>
            </w:r>
          </w:p>
          <w:p w:rsidR="00BF055D" w:rsidRPr="004D5212" w:rsidRDefault="00BF055D" w:rsidP="0039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14,96(2,35)</w:t>
            </w:r>
          </w:p>
        </w:tc>
      </w:tr>
      <w:tr w:rsidR="004D5212" w:rsidRPr="004D5212" w:rsidTr="00392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IL10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7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14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21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lastRenderedPageBreak/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56</w:t>
            </w:r>
          </w:p>
          <w:p w:rsidR="00BF055D" w:rsidRPr="004D5212" w:rsidRDefault="00BF055D" w:rsidP="0039229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Day </w:t>
            </w:r>
            <w:r w:rsidR="00ED120F" w:rsidRPr="004D5212">
              <w:rPr>
                <w:rFonts w:ascii="Times New Roman" w:hAnsi="Times New Roman" w:cs="Times New Roman"/>
                <w:i/>
                <w:color w:val="auto"/>
                <w:sz w:val="28"/>
                <w:szCs w:val="24"/>
                <w:lang w:val="en-US"/>
              </w:rPr>
              <w:t>+</w:t>
            </w:r>
            <w:r w:rsidRPr="004D52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8,98(0,47)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9,41(0,46)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10,83(1,15)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12,00(0,95)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10,54(0,48)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10,31(0,45)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10,29(0,58)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8,33(0,29)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9,57(0,69)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12,24(2,63)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11,12(1,27)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8,71(0,26)</w:t>
            </w: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D120F" w:rsidRPr="004D5212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*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9,49(0,27)</w:t>
            </w:r>
          </w:p>
        </w:tc>
        <w:tc>
          <w:tcPr>
            <w:tcW w:w="1729" w:type="dxa"/>
          </w:tcPr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8,24(0,52)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11,33(1,72)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12,45(1,40)</w:t>
            </w:r>
            <w:r w:rsidR="004124FC" w:rsidRPr="004D521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  <w:lang w:val="en-US"/>
              </w:rPr>
              <w:t xml:space="preserve"> #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10,49(0,55)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10,58(1,08)</w:t>
            </w:r>
          </w:p>
          <w:p w:rsidR="00BF055D" w:rsidRPr="004D5212" w:rsidRDefault="00BF055D" w:rsidP="0039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D521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9,53(0,54)</w:t>
            </w:r>
          </w:p>
        </w:tc>
      </w:tr>
    </w:tbl>
    <w:p w:rsidR="009E1CFB" w:rsidRPr="004D5212" w:rsidRDefault="009E1CFB" w:rsidP="009E1CFB">
      <w:pPr>
        <w:spacing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4D5212">
        <w:rPr>
          <w:rFonts w:ascii="Times" w:hAnsi="Times" w:cs="Times New Roman"/>
          <w:sz w:val="24"/>
          <w:szCs w:val="24"/>
          <w:lang w:val="en-US"/>
        </w:rPr>
        <w:lastRenderedPageBreak/>
        <w:t xml:space="preserve">SEM: standard error of the mean. CG: control group, </w:t>
      </w:r>
      <w:proofErr w:type="spellStart"/>
      <w:r w:rsidRPr="004D5212">
        <w:rPr>
          <w:rFonts w:ascii="Times" w:hAnsi="Times" w:cs="Times New Roman"/>
          <w:sz w:val="24"/>
          <w:szCs w:val="24"/>
          <w:lang w:val="en-US"/>
        </w:rPr>
        <w:t>LdD</w:t>
      </w:r>
      <w:proofErr w:type="spellEnd"/>
      <w:r w:rsidRPr="004D5212">
        <w:rPr>
          <w:rFonts w:ascii="Times" w:hAnsi="Times" w:cs="Times New Roman"/>
          <w:sz w:val="24"/>
          <w:szCs w:val="24"/>
          <w:lang w:val="en-US"/>
        </w:rPr>
        <w:t>: low dose group (1000 UI);</w:t>
      </w:r>
      <w:r w:rsidR="00182244" w:rsidRPr="004D5212">
        <w:rPr>
          <w:rFonts w:ascii="Times" w:hAnsi="Times" w:cs="Times New Roman"/>
          <w:sz w:val="24"/>
          <w:szCs w:val="24"/>
          <w:lang w:val="en-US"/>
        </w:rPr>
        <w:t xml:space="preserve"> </w:t>
      </w:r>
      <w:proofErr w:type="spellStart"/>
      <w:r w:rsidR="00182244" w:rsidRPr="004D5212">
        <w:rPr>
          <w:rFonts w:ascii="Times" w:hAnsi="Times" w:cs="Times New Roman"/>
          <w:sz w:val="24"/>
          <w:szCs w:val="24"/>
          <w:lang w:val="en-US"/>
        </w:rPr>
        <w:t>HdD</w:t>
      </w:r>
      <w:proofErr w:type="spellEnd"/>
      <w:r w:rsidR="00182244" w:rsidRPr="004D5212">
        <w:rPr>
          <w:rFonts w:ascii="Times" w:hAnsi="Times" w:cs="Times New Roman"/>
          <w:sz w:val="24"/>
          <w:szCs w:val="24"/>
          <w:lang w:val="en-US"/>
        </w:rPr>
        <w:t>: high dose group (5000 UI); IFN: interferon;</w:t>
      </w:r>
      <w:r w:rsidR="00865F3F" w:rsidRPr="004D5212">
        <w:rPr>
          <w:rFonts w:ascii="Times" w:hAnsi="Times" w:cs="Times New Roman"/>
          <w:sz w:val="24"/>
          <w:szCs w:val="24"/>
          <w:lang w:val="en-US"/>
        </w:rPr>
        <w:t xml:space="preserve"> TNF tumor necrosis factor</w:t>
      </w:r>
      <w:r w:rsidR="00B42912" w:rsidRPr="004D5212">
        <w:rPr>
          <w:rFonts w:ascii="Times" w:hAnsi="Times" w:cs="Times New Roman"/>
          <w:sz w:val="24"/>
          <w:szCs w:val="24"/>
          <w:lang w:val="en-US"/>
        </w:rPr>
        <w:t xml:space="preserve">; </w:t>
      </w:r>
      <w:r w:rsidR="00182244" w:rsidRPr="004D5212">
        <w:rPr>
          <w:rFonts w:ascii="Times" w:hAnsi="Times" w:cs="Times New Roman"/>
          <w:sz w:val="24"/>
          <w:szCs w:val="24"/>
          <w:lang w:val="en-US"/>
        </w:rPr>
        <w:t>IL: interleukin.</w:t>
      </w:r>
      <w:r w:rsidR="00182244" w:rsidRPr="0085314F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7558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#</w:t>
      </w:r>
      <w:r w:rsidRPr="00575588">
        <w:rPr>
          <w:rFonts w:ascii="Times New Roman" w:hAnsi="Times New Roman" w:cs="Times New Roman"/>
          <w:sz w:val="24"/>
          <w:szCs w:val="24"/>
          <w:lang w:val="en-US"/>
        </w:rPr>
        <w:t>significant differences between healthy and treatment group (p&lt;0.05)</w:t>
      </w:r>
      <w:r w:rsidR="004D5212" w:rsidRPr="0085314F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ED120F" w:rsidRPr="0057558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between CG and </w:t>
      </w:r>
      <w:proofErr w:type="spellStart"/>
      <w:r w:rsidRPr="00575588">
        <w:rPr>
          <w:rFonts w:ascii="Times New Roman" w:hAnsi="Times New Roman" w:cs="Times New Roman"/>
          <w:sz w:val="24"/>
          <w:szCs w:val="24"/>
          <w:lang w:val="en-US"/>
        </w:rPr>
        <w:t>LdD</w:t>
      </w:r>
      <w:proofErr w:type="spellEnd"/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 (p&lt;0.05</w:t>
      </w:r>
      <w:proofErr w:type="gramStart"/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D5212" w:rsidRPr="0085314F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ED120F" w:rsidRPr="005755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♦</w:t>
      </w:r>
      <w:proofErr w:type="gramEnd"/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between CG and </w:t>
      </w:r>
      <w:proofErr w:type="spellStart"/>
      <w:r w:rsidRPr="00575588">
        <w:rPr>
          <w:rFonts w:ascii="Times New Roman" w:hAnsi="Times New Roman" w:cs="Times New Roman"/>
          <w:sz w:val="24"/>
          <w:szCs w:val="24"/>
          <w:lang w:val="en-US"/>
        </w:rPr>
        <w:t>HdD</w:t>
      </w:r>
      <w:proofErr w:type="spellEnd"/>
      <w:r w:rsidR="00ED120F"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 (p&lt;0.05)</w:t>
      </w:r>
      <w:r w:rsidR="004D5212" w:rsidRPr="0085314F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ED120F" w:rsidRPr="00575588">
        <w:rPr>
          <w:rFonts w:ascii="Times New Roman" w:hAnsi="Times New Roman" w:cs="Times New Roman"/>
          <w:sz w:val="24"/>
          <w:szCs w:val="24"/>
          <w:lang w:val="en-GB"/>
        </w:rPr>
        <w:t xml:space="preserve">† </w:t>
      </w:r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differences between </w:t>
      </w:r>
      <w:proofErr w:type="spellStart"/>
      <w:r w:rsidRPr="00575588">
        <w:rPr>
          <w:rFonts w:ascii="Times New Roman" w:hAnsi="Times New Roman" w:cs="Times New Roman"/>
          <w:sz w:val="24"/>
          <w:szCs w:val="24"/>
          <w:lang w:val="en-US"/>
        </w:rPr>
        <w:t>LdD</w:t>
      </w:r>
      <w:proofErr w:type="spellEnd"/>
      <w:r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575588">
        <w:rPr>
          <w:rFonts w:ascii="Times New Roman" w:hAnsi="Times New Roman" w:cs="Times New Roman"/>
          <w:sz w:val="24"/>
          <w:szCs w:val="24"/>
          <w:lang w:val="en-US"/>
        </w:rPr>
        <w:t>HdD</w:t>
      </w:r>
      <w:proofErr w:type="spellEnd"/>
      <w:r w:rsidR="00ED120F" w:rsidRPr="00575588">
        <w:rPr>
          <w:rFonts w:ascii="Times New Roman" w:hAnsi="Times New Roman" w:cs="Times New Roman"/>
          <w:sz w:val="24"/>
          <w:szCs w:val="24"/>
          <w:lang w:val="en-US"/>
        </w:rPr>
        <w:t xml:space="preserve"> (p&lt;0.05)</w:t>
      </w:r>
    </w:p>
    <w:sectPr w:rsidR="009E1CFB" w:rsidRPr="004D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D"/>
    <w:rsid w:val="00153F78"/>
    <w:rsid w:val="00182244"/>
    <w:rsid w:val="001F4ABD"/>
    <w:rsid w:val="00316E11"/>
    <w:rsid w:val="004124FC"/>
    <w:rsid w:val="004722F5"/>
    <w:rsid w:val="004D3986"/>
    <w:rsid w:val="004D5212"/>
    <w:rsid w:val="00543F84"/>
    <w:rsid w:val="00575588"/>
    <w:rsid w:val="0085314F"/>
    <w:rsid w:val="00865F3F"/>
    <w:rsid w:val="00965D2F"/>
    <w:rsid w:val="009E1CFB"/>
    <w:rsid w:val="00B42912"/>
    <w:rsid w:val="00B70DF9"/>
    <w:rsid w:val="00BB20BB"/>
    <w:rsid w:val="00BF055D"/>
    <w:rsid w:val="00D4389C"/>
    <w:rsid w:val="00E154B5"/>
    <w:rsid w:val="00EB587E"/>
    <w:rsid w:val="00ED120F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5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BF0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F05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5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55D"/>
    <w:rPr>
      <w:rFonts w:ascii="Calibri" w:eastAsia="Times New Roman" w:hAnsi="Calibri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5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5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BF0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F05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5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55D"/>
    <w:rPr>
      <w:rFonts w:ascii="Calibri" w:eastAsia="Times New Roman" w:hAnsi="Calibri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5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Caballero Velazquez</dc:creator>
  <cp:lastModifiedBy>Teresa Caballero Velazquez</cp:lastModifiedBy>
  <cp:revision>3</cp:revision>
  <dcterms:created xsi:type="dcterms:W3CDTF">2016-05-23T12:26:00Z</dcterms:created>
  <dcterms:modified xsi:type="dcterms:W3CDTF">2016-05-23T12:26:00Z</dcterms:modified>
</cp:coreProperties>
</file>