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DE" w:rsidRPr="006C7188" w:rsidRDefault="00C776DE" w:rsidP="006D7D46">
      <w:pPr>
        <w:wordWrap/>
        <w:spacing w:line="360" w:lineRule="auto"/>
        <w:rPr>
          <w:rFonts w:ascii="Times New Roman"/>
          <w:b/>
          <w:i/>
          <w:sz w:val="24"/>
        </w:rPr>
      </w:pPr>
      <w:r w:rsidRPr="006C7188">
        <w:rPr>
          <w:rFonts w:ascii="Times New Roman"/>
          <w:b/>
          <w:i/>
          <w:sz w:val="24"/>
        </w:rPr>
        <w:t>Supplementary Figure Legend</w:t>
      </w:r>
    </w:p>
    <w:p w:rsidR="00FF6AB3" w:rsidRPr="006C7188" w:rsidRDefault="00FF6AB3" w:rsidP="00FF6AB3">
      <w:pPr>
        <w:wordWrap/>
        <w:spacing w:line="360" w:lineRule="auto"/>
        <w:rPr>
          <w:rFonts w:ascii="Times New Roman" w:eastAsia="Gulim"/>
          <w:sz w:val="24"/>
        </w:rPr>
      </w:pPr>
      <w:proofErr w:type="gramStart"/>
      <w:r w:rsidRPr="006C7188">
        <w:rPr>
          <w:rFonts w:ascii="Times New Roman"/>
          <w:b/>
          <w:sz w:val="24"/>
        </w:rPr>
        <w:t>Supplementary Figure S1.</w:t>
      </w:r>
      <w:proofErr w:type="gramEnd"/>
      <w:r w:rsidRPr="006C7188">
        <w:rPr>
          <w:rFonts w:ascii="Times New Roman"/>
          <w:sz w:val="24"/>
        </w:rPr>
        <w:t xml:space="preserve"> </w:t>
      </w:r>
      <w:r w:rsidR="006C7188" w:rsidRPr="006C7188">
        <w:rPr>
          <w:rFonts w:ascii="Times New Roman"/>
          <w:b/>
          <w:sz w:val="24"/>
        </w:rPr>
        <w:t xml:space="preserve">Effects of combination treatment of both </w:t>
      </w:r>
      <w:proofErr w:type="spellStart"/>
      <w:r w:rsidR="006C7188" w:rsidRPr="006C7188">
        <w:rPr>
          <w:rFonts w:ascii="Times New Roman"/>
          <w:b/>
          <w:sz w:val="24"/>
        </w:rPr>
        <w:t>bortezomib</w:t>
      </w:r>
      <w:proofErr w:type="spellEnd"/>
      <w:r w:rsidR="006C7188" w:rsidRPr="006C7188">
        <w:rPr>
          <w:rFonts w:ascii="Times New Roman"/>
          <w:b/>
          <w:sz w:val="24"/>
        </w:rPr>
        <w:t xml:space="preserve"> and </w:t>
      </w:r>
      <w:proofErr w:type="spellStart"/>
      <w:r w:rsidR="006C7188" w:rsidRPr="006C7188">
        <w:rPr>
          <w:rFonts w:ascii="Times New Roman"/>
          <w:b/>
          <w:sz w:val="24"/>
        </w:rPr>
        <w:t>oHSV</w:t>
      </w:r>
      <w:proofErr w:type="spellEnd"/>
      <w:r w:rsidR="006C7188" w:rsidRPr="006C7188">
        <w:rPr>
          <w:rFonts w:ascii="Times New Roman"/>
          <w:b/>
          <w:sz w:val="24"/>
        </w:rPr>
        <w:t xml:space="preserve"> on cancer cell killing</w:t>
      </w:r>
      <w:r w:rsidRPr="006C7188">
        <w:rPr>
          <w:rFonts w:ascii="Times New Roman"/>
          <w:b/>
          <w:sz w:val="24"/>
        </w:rPr>
        <w:t>.</w:t>
      </w:r>
      <w:r w:rsidRPr="006C7188">
        <w:rPr>
          <w:rFonts w:ascii="Times New Roman"/>
          <w:sz w:val="24"/>
        </w:rPr>
        <w:t xml:space="preserve"> </w:t>
      </w:r>
      <w:r w:rsidR="006C7188">
        <w:rPr>
          <w:rFonts w:ascii="Times New Roman"/>
          <w:sz w:val="24"/>
        </w:rPr>
        <w:t xml:space="preserve">The indicated cells </w:t>
      </w:r>
      <w:r w:rsidRPr="006C7188">
        <w:rPr>
          <w:rFonts w:ascii="Times New Roman"/>
          <w:sz w:val="24"/>
        </w:rPr>
        <w:t xml:space="preserve">pretreated with/without Nec-1(100 </w:t>
      </w:r>
      <w:proofErr w:type="spellStart"/>
      <w:r w:rsidRPr="006C7188">
        <w:rPr>
          <w:rFonts w:ascii="Times New Roman"/>
          <w:sz w:val="24"/>
        </w:rPr>
        <w:t>uM</w:t>
      </w:r>
      <w:proofErr w:type="spellEnd"/>
      <w:r w:rsidRPr="006C7188">
        <w:rPr>
          <w:rFonts w:ascii="Times New Roman"/>
          <w:sz w:val="24"/>
        </w:rPr>
        <w:t xml:space="preserve">) for 30 minutes </w:t>
      </w:r>
      <w:r w:rsidRPr="006C7188">
        <w:rPr>
          <w:rFonts w:ascii="Times New Roman"/>
          <w:b/>
          <w:sz w:val="24"/>
        </w:rPr>
        <w:t>(A)</w:t>
      </w:r>
      <w:r w:rsidRPr="006C7188">
        <w:rPr>
          <w:rFonts w:ascii="Times New Roman"/>
          <w:sz w:val="24"/>
        </w:rPr>
        <w:t xml:space="preserve"> or transduced with non-targeting shRNA/RIP1 shRNA </w:t>
      </w:r>
      <w:r w:rsidRPr="006C7188">
        <w:rPr>
          <w:rFonts w:ascii="Times New Roman"/>
          <w:b/>
          <w:sz w:val="24"/>
        </w:rPr>
        <w:t>(B)</w:t>
      </w:r>
      <w:r w:rsidRPr="006C7188">
        <w:rPr>
          <w:rFonts w:ascii="Times New Roman"/>
          <w:sz w:val="24"/>
        </w:rPr>
        <w:t xml:space="preserve"> </w:t>
      </w:r>
      <w:r w:rsidR="006C7188" w:rsidRPr="006C7188">
        <w:rPr>
          <w:rFonts w:ascii="Times New Roman"/>
          <w:sz w:val="24"/>
        </w:rPr>
        <w:t xml:space="preserve">or pretreated with/without JNK inhibitor (SP0600125, 10uM) for 30 minutes </w:t>
      </w:r>
      <w:r w:rsidR="006C7188" w:rsidRPr="006C7188">
        <w:rPr>
          <w:rFonts w:ascii="Times New Roman"/>
          <w:b/>
          <w:sz w:val="24"/>
        </w:rPr>
        <w:t>(</w:t>
      </w:r>
      <w:r w:rsidR="006C7188">
        <w:rPr>
          <w:rFonts w:ascii="Times New Roman"/>
          <w:b/>
          <w:sz w:val="24"/>
        </w:rPr>
        <w:t>C</w:t>
      </w:r>
      <w:r w:rsidR="006C7188" w:rsidRPr="006C7188">
        <w:rPr>
          <w:rFonts w:ascii="Times New Roman"/>
          <w:b/>
          <w:sz w:val="24"/>
        </w:rPr>
        <w:t>)</w:t>
      </w:r>
      <w:r w:rsidR="006C7188" w:rsidRPr="006C7188">
        <w:rPr>
          <w:rFonts w:ascii="Times New Roman"/>
          <w:sz w:val="24"/>
        </w:rPr>
        <w:t xml:space="preserve"> </w:t>
      </w:r>
      <w:r w:rsidRPr="006C7188">
        <w:rPr>
          <w:rFonts w:ascii="Times New Roman"/>
          <w:sz w:val="24"/>
        </w:rPr>
        <w:t xml:space="preserve">were treated with bortezomib for 16 hours prior to </w:t>
      </w:r>
      <w:proofErr w:type="spellStart"/>
      <w:r w:rsidR="006C7188">
        <w:rPr>
          <w:rFonts w:ascii="Times New Roman"/>
          <w:sz w:val="24"/>
        </w:rPr>
        <w:t>oHSV</w:t>
      </w:r>
      <w:proofErr w:type="spellEnd"/>
      <w:r w:rsidRPr="006C7188">
        <w:rPr>
          <w:rFonts w:ascii="Times New Roman"/>
          <w:sz w:val="24"/>
        </w:rPr>
        <w:t xml:space="preserve"> infection. </w:t>
      </w:r>
      <w:r w:rsidR="006C7188" w:rsidRPr="006C7188">
        <w:rPr>
          <w:rFonts w:ascii="Times New Roman" w:eastAsia="Calibri" w:hAnsi="Calibri" w:cs="Consolas"/>
          <w:sz w:val="24"/>
        </w:rPr>
        <w:t xml:space="preserve">Cell viability was measured 3 days after treatment with </w:t>
      </w:r>
      <w:proofErr w:type="spellStart"/>
      <w:r w:rsidR="006C7188" w:rsidRPr="006C7188">
        <w:rPr>
          <w:rFonts w:ascii="Times New Roman" w:eastAsia="Calibri" w:hAnsi="Calibri" w:cs="Consolas"/>
          <w:sz w:val="24"/>
        </w:rPr>
        <w:t>oHSV</w:t>
      </w:r>
      <w:proofErr w:type="spellEnd"/>
      <w:r w:rsidR="006C7188" w:rsidRPr="006C7188">
        <w:rPr>
          <w:rFonts w:ascii="Times New Roman" w:eastAsia="Calibri" w:hAnsi="Calibri" w:cs="Consolas"/>
          <w:sz w:val="24"/>
        </w:rPr>
        <w:t xml:space="preserve"> via MTT assay. </w:t>
      </w:r>
      <w:r w:rsidRPr="006C7188">
        <w:rPr>
          <w:rFonts w:ascii="Times New Roman"/>
          <w:sz w:val="24"/>
        </w:rPr>
        <w:t xml:space="preserve"> </w:t>
      </w:r>
      <w:r w:rsidR="006C7188">
        <w:rPr>
          <w:rFonts w:ascii="Times New Roman"/>
          <w:sz w:val="24"/>
        </w:rPr>
        <w:t>Data were shown as t</w:t>
      </w:r>
      <w:r w:rsidR="006C7188" w:rsidRPr="006C7188">
        <w:rPr>
          <w:rFonts w:ascii="Times New Roman" w:eastAsia="Calibri" w:hAnsi="Calibri" w:cs="Consolas"/>
          <w:sz w:val="24"/>
        </w:rPr>
        <w:t>he percentage of cell killing relative to untreated controls</w:t>
      </w:r>
      <w:r w:rsidR="006C7188">
        <w:rPr>
          <w:rFonts w:ascii="Times New Roman" w:eastAsia="Calibri" w:hAnsi="Calibri" w:cs="Consolas"/>
          <w:sz w:val="24"/>
        </w:rPr>
        <w:t xml:space="preserve">. </w:t>
      </w:r>
      <w:r w:rsidR="00BD3F88">
        <w:rPr>
          <w:rFonts w:ascii="Times New Roman" w:eastAsia="Calibri" w:hAnsi="Calibri" w:cs="Consolas"/>
          <w:sz w:val="24"/>
        </w:rPr>
        <w:t>Predicted a</w:t>
      </w:r>
      <w:r w:rsidR="006C7188" w:rsidRPr="006C7188">
        <w:rPr>
          <w:rFonts w:ascii="Times New Roman"/>
          <w:sz w:val="24"/>
        </w:rPr>
        <w:t xml:space="preserve">dditive </w:t>
      </w:r>
      <w:r w:rsidR="00BD3F88">
        <w:rPr>
          <w:rFonts w:ascii="Times New Roman"/>
          <w:sz w:val="24"/>
        </w:rPr>
        <w:t>%</w:t>
      </w:r>
      <w:r w:rsidR="002E7F8C">
        <w:rPr>
          <w:rFonts w:ascii="Times New Roman"/>
          <w:sz w:val="24"/>
        </w:rPr>
        <w:t xml:space="preserve"> </w:t>
      </w:r>
      <w:bookmarkStart w:id="0" w:name="_GoBack"/>
      <w:bookmarkEnd w:id="0"/>
      <w:r w:rsidR="00BD3F88">
        <w:rPr>
          <w:rFonts w:ascii="Times New Roman"/>
          <w:sz w:val="24"/>
        </w:rPr>
        <w:t>cytotoxicity</w:t>
      </w:r>
      <w:r w:rsidR="006C7188">
        <w:rPr>
          <w:rFonts w:ascii="Times New Roman"/>
          <w:sz w:val="24"/>
        </w:rPr>
        <w:t xml:space="preserve"> </w:t>
      </w:r>
      <w:r w:rsidR="00BD3F88">
        <w:rPr>
          <w:rFonts w:ascii="Times New Roman"/>
          <w:sz w:val="24"/>
        </w:rPr>
        <w:t xml:space="preserve">is </w:t>
      </w:r>
      <w:r w:rsidR="006C7188">
        <w:rPr>
          <w:rFonts w:ascii="Times New Roman"/>
          <w:sz w:val="24"/>
        </w:rPr>
        <w:t>represented by</w:t>
      </w:r>
      <w:r w:rsidR="006C7188" w:rsidRPr="006C7188">
        <w:rPr>
          <w:rFonts w:ascii="Times New Roman"/>
          <w:sz w:val="24"/>
        </w:rPr>
        <w:t xml:space="preserve"> </w:t>
      </w:r>
      <w:r w:rsidR="00BD3F88">
        <w:rPr>
          <w:rFonts w:ascii="Times New Roman"/>
          <w:sz w:val="24"/>
        </w:rPr>
        <w:t xml:space="preserve">a </w:t>
      </w:r>
      <w:r w:rsidR="006C7188" w:rsidRPr="006C7188">
        <w:rPr>
          <w:rFonts w:ascii="Times New Roman"/>
          <w:sz w:val="24"/>
        </w:rPr>
        <w:t>dashed line</w:t>
      </w:r>
      <w:r w:rsidR="006C7188" w:rsidRPr="006C7188">
        <w:rPr>
          <w:rFonts w:ascii="Times New Roman" w:eastAsia="Calibri" w:hAnsi="Calibri" w:cs="Consolas"/>
          <w:sz w:val="24"/>
        </w:rPr>
        <w:t xml:space="preserve">; </w:t>
      </w:r>
      <w:r w:rsidRPr="006C7188">
        <w:rPr>
          <w:rFonts w:ascii="Times New Roman"/>
          <w:sz w:val="24"/>
        </w:rPr>
        <w:t>Data points represent the mean,</w:t>
      </w:r>
      <w:r w:rsidRPr="006C7188">
        <w:rPr>
          <w:rFonts w:ascii="Times New Roman" w:eastAsia="Gulim"/>
          <w:sz w:val="24"/>
        </w:rPr>
        <w:t xml:space="preserve"> and error bars indicate ± SD for each group.</w:t>
      </w:r>
      <w:r w:rsidR="00BD3F88">
        <w:rPr>
          <w:rFonts w:ascii="Times New Roman" w:eastAsia="Gulim"/>
          <w:sz w:val="24"/>
        </w:rPr>
        <w:t xml:space="preserve"> </w:t>
      </w:r>
    </w:p>
    <w:p w:rsidR="005237B9" w:rsidRDefault="005237B9" w:rsidP="005237B9">
      <w:pPr>
        <w:wordWrap/>
        <w:spacing w:line="360" w:lineRule="auto"/>
        <w:rPr>
          <w:rFonts w:ascii="Times New Roman" w:eastAsia="Gulim"/>
          <w:sz w:val="24"/>
        </w:rPr>
      </w:pPr>
      <w:proofErr w:type="gramStart"/>
      <w:r w:rsidRPr="006C7188">
        <w:rPr>
          <w:rFonts w:ascii="Times New Roman"/>
          <w:b/>
          <w:sz w:val="24"/>
        </w:rPr>
        <w:t>Supplementary Figure S2.</w:t>
      </w:r>
      <w:proofErr w:type="gramEnd"/>
      <w:r w:rsidRPr="006C7188">
        <w:rPr>
          <w:rFonts w:ascii="Times New Roman"/>
          <w:sz w:val="24"/>
        </w:rPr>
        <w:t xml:space="preserve"> </w:t>
      </w:r>
      <w:r w:rsidRPr="006C7188">
        <w:rPr>
          <w:rFonts w:ascii="Times New Roman"/>
          <w:b/>
          <w:sz w:val="24"/>
        </w:rPr>
        <w:t>Necrostatin-1 (Nec-1) treatment and RIPK1 knock down did not reduce the bortezomib-induced increase in virus replication.</w:t>
      </w:r>
      <w:r w:rsidRPr="006C7188">
        <w:rPr>
          <w:rFonts w:ascii="Times New Roman"/>
          <w:sz w:val="24"/>
        </w:rPr>
        <w:t xml:space="preserve"> U251T3 cells pretreated with/without Nec-1(100 </w:t>
      </w:r>
      <w:proofErr w:type="spellStart"/>
      <w:r w:rsidRPr="006C7188">
        <w:rPr>
          <w:rFonts w:ascii="Times New Roman"/>
          <w:sz w:val="24"/>
        </w:rPr>
        <w:t>uM</w:t>
      </w:r>
      <w:proofErr w:type="spellEnd"/>
      <w:r w:rsidRPr="006C7188">
        <w:rPr>
          <w:rFonts w:ascii="Times New Roman"/>
          <w:sz w:val="24"/>
        </w:rPr>
        <w:t xml:space="preserve">) for 30 minutes </w:t>
      </w:r>
      <w:r w:rsidRPr="006C7188">
        <w:rPr>
          <w:rFonts w:ascii="Times New Roman"/>
          <w:b/>
          <w:sz w:val="24"/>
        </w:rPr>
        <w:t>(A)</w:t>
      </w:r>
      <w:r w:rsidRPr="006C7188">
        <w:rPr>
          <w:rFonts w:ascii="Times New Roman"/>
          <w:sz w:val="24"/>
        </w:rPr>
        <w:t xml:space="preserve"> or transduced with non-targeting shRNA/RIP1 shRNA </w:t>
      </w:r>
      <w:r w:rsidRPr="006C7188">
        <w:rPr>
          <w:rFonts w:ascii="Times New Roman"/>
          <w:b/>
          <w:sz w:val="24"/>
        </w:rPr>
        <w:t>(B)</w:t>
      </w:r>
      <w:r w:rsidRPr="006C7188">
        <w:rPr>
          <w:rFonts w:ascii="Times New Roman"/>
          <w:sz w:val="24"/>
        </w:rPr>
        <w:t xml:space="preserve"> were treated with 12 </w:t>
      </w:r>
      <w:proofErr w:type="spellStart"/>
      <w:r w:rsidRPr="006C7188">
        <w:rPr>
          <w:rFonts w:ascii="Times New Roman"/>
          <w:sz w:val="24"/>
        </w:rPr>
        <w:t>nM</w:t>
      </w:r>
      <w:proofErr w:type="spellEnd"/>
      <w:r w:rsidRPr="006C7188">
        <w:rPr>
          <w:rFonts w:ascii="Times New Roman"/>
          <w:sz w:val="24"/>
        </w:rPr>
        <w:t xml:space="preserve"> </w:t>
      </w:r>
      <w:proofErr w:type="spellStart"/>
      <w:r w:rsidRPr="006C7188">
        <w:rPr>
          <w:rFonts w:ascii="Times New Roman"/>
          <w:sz w:val="24"/>
        </w:rPr>
        <w:t>bortezomib</w:t>
      </w:r>
      <w:proofErr w:type="spellEnd"/>
      <w:r w:rsidRPr="006C7188">
        <w:rPr>
          <w:rFonts w:ascii="Times New Roman"/>
          <w:sz w:val="24"/>
        </w:rPr>
        <w:t xml:space="preserve"> for 16 hours prior to 34.5ENVE infection (MOI = 0.01). Both cells and media were harvested 72 hours after viral infection and viral titers were determined by standard plaque assay. Data points represent the mean,</w:t>
      </w:r>
      <w:r w:rsidRPr="006C7188">
        <w:rPr>
          <w:rFonts w:ascii="Times New Roman" w:eastAsia="Gulim"/>
          <w:sz w:val="24"/>
        </w:rPr>
        <w:t xml:space="preserve"> and error bars indicate ± SD for each group.</w:t>
      </w:r>
    </w:p>
    <w:p w:rsidR="00A21E50" w:rsidRPr="006C7188" w:rsidRDefault="00A21E50" w:rsidP="005237B9">
      <w:pPr>
        <w:wordWrap/>
        <w:spacing w:line="360" w:lineRule="auto"/>
        <w:rPr>
          <w:rFonts w:ascii="Times New Roman" w:eastAsia="Gulim"/>
          <w:sz w:val="24"/>
        </w:rPr>
      </w:pPr>
      <w:proofErr w:type="gramStart"/>
      <w:r w:rsidRPr="006C7188">
        <w:rPr>
          <w:rFonts w:ascii="Times New Roman"/>
          <w:b/>
          <w:sz w:val="24"/>
        </w:rPr>
        <w:t>Supplementary Figure S3</w:t>
      </w:r>
      <w:r w:rsidRPr="0085109A">
        <w:rPr>
          <w:rFonts w:ascii="Times New Roman"/>
          <w:b/>
          <w:sz w:val="22"/>
          <w:szCs w:val="22"/>
        </w:rPr>
        <w:t>.</w:t>
      </w:r>
      <w:proofErr w:type="gramEnd"/>
      <w:r w:rsidRPr="0085109A">
        <w:rPr>
          <w:rFonts w:ascii="Times New Roman"/>
          <w:sz w:val="22"/>
          <w:szCs w:val="22"/>
        </w:rPr>
        <w:t xml:space="preserve"> </w:t>
      </w:r>
      <w:r w:rsidR="00236F68" w:rsidRPr="00236F68">
        <w:rPr>
          <w:rFonts w:ascii="Times New Roman"/>
          <w:b/>
          <w:sz w:val="22"/>
          <w:szCs w:val="22"/>
        </w:rPr>
        <w:t xml:space="preserve">Single treatment with </w:t>
      </w:r>
      <w:proofErr w:type="spellStart"/>
      <w:r w:rsidR="00236F68" w:rsidRPr="00236F68">
        <w:rPr>
          <w:rFonts w:ascii="Times New Roman"/>
          <w:b/>
          <w:sz w:val="22"/>
          <w:szCs w:val="22"/>
        </w:rPr>
        <w:t>b</w:t>
      </w:r>
      <w:r w:rsidRPr="00236F68">
        <w:rPr>
          <w:rFonts w:ascii="Times New Roman"/>
          <w:b/>
          <w:sz w:val="22"/>
          <w:szCs w:val="22"/>
        </w:rPr>
        <w:t>ortezomib</w:t>
      </w:r>
      <w:proofErr w:type="spellEnd"/>
      <w:r w:rsidRPr="00236F68">
        <w:rPr>
          <w:rFonts w:ascii="Times New Roman"/>
          <w:b/>
          <w:sz w:val="22"/>
          <w:szCs w:val="22"/>
        </w:rPr>
        <w:t xml:space="preserve"> or</w:t>
      </w:r>
      <w:r>
        <w:rPr>
          <w:rFonts w:asci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/>
          <w:b/>
          <w:sz w:val="22"/>
          <w:szCs w:val="22"/>
        </w:rPr>
        <w:t>oHSV</w:t>
      </w:r>
      <w:proofErr w:type="spellEnd"/>
      <w:r>
        <w:rPr>
          <w:rFonts w:ascii="Times New Roman"/>
          <w:b/>
          <w:sz w:val="22"/>
          <w:szCs w:val="22"/>
        </w:rPr>
        <w:t xml:space="preserve"> </w:t>
      </w:r>
      <w:r w:rsidRPr="000D034D">
        <w:rPr>
          <w:rFonts w:ascii="Times New Roman"/>
          <w:b/>
          <w:sz w:val="22"/>
          <w:szCs w:val="22"/>
        </w:rPr>
        <w:t>enhances NK</w:t>
      </w:r>
      <w:r w:rsidR="00236F68">
        <w:rPr>
          <w:rFonts w:ascii="Times New Roman"/>
          <w:b/>
          <w:sz w:val="22"/>
          <w:szCs w:val="22"/>
        </w:rPr>
        <w:t xml:space="preserve"> cell mediated glioma killing</w:t>
      </w:r>
      <w:r w:rsidRPr="000D034D">
        <w:rPr>
          <w:rFonts w:ascii="Times New Roman"/>
          <w:b/>
          <w:sz w:val="22"/>
          <w:szCs w:val="22"/>
        </w:rPr>
        <w:t xml:space="preserve">. </w:t>
      </w:r>
      <w:r w:rsidRPr="000D034D">
        <w:rPr>
          <w:rFonts w:ascii="Times New Roman" w:eastAsia="Calibri" w:hAnsi="Calibri" w:cs="Consolas"/>
          <w:b/>
          <w:sz w:val="22"/>
          <w:szCs w:val="22"/>
        </w:rPr>
        <w:t>A-B</w:t>
      </w:r>
      <w:r w:rsidRPr="000D034D">
        <w:rPr>
          <w:rFonts w:ascii="Times New Roman" w:eastAsia="Calibri" w:hAnsi="Calibri" w:cs="Consolas"/>
          <w:sz w:val="22"/>
          <w:szCs w:val="22"/>
        </w:rPr>
        <w:t xml:space="preserve">) </w:t>
      </w:r>
      <w:r w:rsidRPr="000D034D">
        <w:rPr>
          <w:rFonts w:ascii="Times New Roman"/>
          <w:sz w:val="22"/>
          <w:szCs w:val="22"/>
        </w:rPr>
        <w:t>U251T3-mCherry</w:t>
      </w:r>
      <w:r>
        <w:rPr>
          <w:rFonts w:ascii="Times New Roman"/>
          <w:sz w:val="22"/>
          <w:szCs w:val="22"/>
        </w:rPr>
        <w:t>+</w:t>
      </w:r>
      <w:r w:rsidRPr="000D034D">
        <w:rPr>
          <w:rFonts w:ascii="Times New Roman"/>
          <w:sz w:val="22"/>
          <w:szCs w:val="22"/>
        </w:rPr>
        <w:t xml:space="preserve"> cells</w:t>
      </w:r>
      <w:r w:rsidRPr="00D27E44">
        <w:rPr>
          <w:rFonts w:ascii="Times New Roman"/>
          <w:sz w:val="22"/>
          <w:szCs w:val="22"/>
        </w:rPr>
        <w:t xml:space="preserve"> were treated </w:t>
      </w:r>
      <w:r w:rsidRPr="00D27E44">
        <w:rPr>
          <w:rFonts w:ascii="Times New Roman"/>
          <w:sz w:val="22"/>
          <w:szCs w:val="22"/>
          <w:shd w:val="clear" w:color="auto" w:fill="FFFFFF"/>
        </w:rPr>
        <w:t xml:space="preserve">with bortezomib </w:t>
      </w:r>
      <w:r>
        <w:rPr>
          <w:rFonts w:ascii="Times New Roman"/>
          <w:sz w:val="22"/>
          <w:szCs w:val="22"/>
          <w:shd w:val="clear" w:color="auto" w:fill="FFFFFF"/>
        </w:rPr>
        <w:t xml:space="preserve">(12nM) for 16 hours or </w:t>
      </w:r>
      <w:proofErr w:type="spellStart"/>
      <w:r>
        <w:rPr>
          <w:rFonts w:ascii="Times New Roman"/>
          <w:sz w:val="22"/>
          <w:szCs w:val="22"/>
          <w:shd w:val="clear" w:color="auto" w:fill="FFFFFF"/>
        </w:rPr>
        <w:t>oHSV</w:t>
      </w:r>
      <w:proofErr w:type="spellEnd"/>
      <w:r>
        <w:rPr>
          <w:rFonts w:ascii="Times New Roman"/>
          <w:sz w:val="22"/>
          <w:szCs w:val="22"/>
          <w:shd w:val="clear" w:color="auto" w:fill="FFFFFF"/>
        </w:rPr>
        <w:t xml:space="preserve"> (0.01MOI) </w:t>
      </w:r>
      <w:r w:rsidRPr="00D27E44">
        <w:rPr>
          <w:rFonts w:ascii="Times New Roman"/>
          <w:sz w:val="22"/>
          <w:szCs w:val="22"/>
          <w:shd w:val="clear" w:color="auto" w:fill="FFFFFF"/>
        </w:rPr>
        <w:t xml:space="preserve">for </w:t>
      </w:r>
      <w:r>
        <w:rPr>
          <w:rFonts w:ascii="Times New Roman"/>
          <w:sz w:val="22"/>
          <w:szCs w:val="22"/>
          <w:shd w:val="clear" w:color="auto" w:fill="FFFFFF"/>
        </w:rPr>
        <w:t>2</w:t>
      </w:r>
      <w:r w:rsidRPr="00D27E44">
        <w:rPr>
          <w:rFonts w:ascii="Times New Roman"/>
          <w:sz w:val="22"/>
          <w:szCs w:val="22"/>
          <w:shd w:val="clear" w:color="auto" w:fill="FFFFFF"/>
        </w:rPr>
        <w:t xml:space="preserve"> h</w:t>
      </w:r>
      <w:r>
        <w:rPr>
          <w:rFonts w:ascii="Times New Roman"/>
          <w:sz w:val="22"/>
          <w:szCs w:val="22"/>
          <w:shd w:val="clear" w:color="auto" w:fill="FFFFFF"/>
        </w:rPr>
        <w:t>ou</w:t>
      </w:r>
      <w:r w:rsidRPr="00D27E44">
        <w:rPr>
          <w:rFonts w:ascii="Times New Roman"/>
          <w:sz w:val="22"/>
          <w:szCs w:val="22"/>
          <w:shd w:val="clear" w:color="auto" w:fill="FFFFFF"/>
        </w:rPr>
        <w:t>rs</w:t>
      </w:r>
      <w:r w:rsidRPr="00D27E44">
        <w:rPr>
          <w:rFonts w:ascii="Times New Roman"/>
          <w:sz w:val="22"/>
          <w:szCs w:val="22"/>
        </w:rPr>
        <w:t xml:space="preserve">. </w:t>
      </w:r>
      <w:r>
        <w:rPr>
          <w:rFonts w:ascii="Times New Roman"/>
          <w:sz w:val="22"/>
          <w:szCs w:val="22"/>
        </w:rPr>
        <w:t>Bortezomib or</w:t>
      </w:r>
      <w:r w:rsidRPr="000D034D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unbound </w:t>
      </w:r>
      <w:r w:rsidRPr="000D034D">
        <w:rPr>
          <w:rFonts w:ascii="Times New Roman"/>
          <w:sz w:val="22"/>
          <w:szCs w:val="22"/>
        </w:rPr>
        <w:t>virus</w:t>
      </w:r>
      <w:r>
        <w:rPr>
          <w:rFonts w:ascii="Times New Roman"/>
          <w:sz w:val="22"/>
          <w:szCs w:val="22"/>
        </w:rPr>
        <w:t xml:space="preserve"> was washed out and cells were then</w:t>
      </w:r>
      <w:r w:rsidRPr="000D034D">
        <w:rPr>
          <w:rFonts w:ascii="Times New Roman"/>
          <w:sz w:val="22"/>
          <w:szCs w:val="22"/>
        </w:rPr>
        <w:t xml:space="preserve"> overlaid with</w:t>
      </w:r>
      <w:r w:rsidR="002E7F8C">
        <w:rPr>
          <w:rFonts w:ascii="Times New Roman"/>
          <w:sz w:val="22"/>
          <w:szCs w:val="22"/>
        </w:rPr>
        <w:t>/without</w:t>
      </w:r>
      <w:r w:rsidRPr="000D034D">
        <w:rPr>
          <w:rFonts w:ascii="Times New Roman"/>
          <w:sz w:val="22"/>
          <w:szCs w:val="22"/>
        </w:rPr>
        <w:t xml:space="preserve"> primary human NK cells. Twenty-four hours later, cells were harvested and stained with a Live/Dead Fixable Aqua Dead Cell staining solution. </w:t>
      </w:r>
      <w:r w:rsidRPr="00894EA6">
        <w:rPr>
          <w:rFonts w:ascii="Times New Roman"/>
          <w:b/>
          <w:sz w:val="22"/>
          <w:szCs w:val="22"/>
        </w:rPr>
        <w:t>A)</w:t>
      </w:r>
      <w:r w:rsidRPr="000D034D">
        <w:rPr>
          <w:rFonts w:ascii="Times New Roman"/>
          <w:sz w:val="22"/>
          <w:szCs w:val="22"/>
        </w:rPr>
        <w:t xml:space="preserve"> Representative</w:t>
      </w:r>
      <w:r>
        <w:rPr>
          <w:rFonts w:ascii="Times New Roman"/>
          <w:sz w:val="22"/>
          <w:szCs w:val="22"/>
        </w:rPr>
        <w:t xml:space="preserve"> quadrant plots of Live/Dead cells and viral GFP after gating on </w:t>
      </w:r>
      <w:proofErr w:type="spellStart"/>
      <w:r>
        <w:rPr>
          <w:rFonts w:ascii="Times New Roman"/>
          <w:sz w:val="22"/>
          <w:szCs w:val="22"/>
        </w:rPr>
        <w:t>mCherry</w:t>
      </w:r>
      <w:proofErr w:type="spellEnd"/>
      <w:r>
        <w:rPr>
          <w:rFonts w:ascii="Times New Roman"/>
          <w:sz w:val="22"/>
          <w:szCs w:val="22"/>
        </w:rPr>
        <w:t xml:space="preserve"> positive cells.  </w:t>
      </w:r>
      <w:r w:rsidRPr="00236F68">
        <w:rPr>
          <w:rFonts w:ascii="Times New Roman"/>
          <w:b/>
          <w:sz w:val="22"/>
          <w:szCs w:val="22"/>
        </w:rPr>
        <w:t xml:space="preserve">B) </w:t>
      </w:r>
      <w:r>
        <w:rPr>
          <w:rFonts w:ascii="Times New Roman"/>
          <w:sz w:val="22"/>
          <w:szCs w:val="22"/>
        </w:rPr>
        <w:t xml:space="preserve"> The mean</w:t>
      </w:r>
      <w:r w:rsidRPr="000D034D">
        <w:rPr>
          <w:rFonts w:ascii="Times New Roman"/>
          <w:sz w:val="22"/>
          <w:szCs w:val="22"/>
        </w:rPr>
        <w:t xml:space="preserve"> % </w:t>
      </w:r>
      <w:r>
        <w:rPr>
          <w:rFonts w:ascii="Times New Roman"/>
          <w:sz w:val="22"/>
          <w:szCs w:val="22"/>
        </w:rPr>
        <w:t xml:space="preserve">positive number of </w:t>
      </w:r>
      <w:r w:rsidRPr="000D034D">
        <w:rPr>
          <w:rFonts w:ascii="Times New Roman"/>
          <w:sz w:val="22"/>
          <w:szCs w:val="22"/>
        </w:rPr>
        <w:t>dead cells</w:t>
      </w:r>
      <w:r>
        <w:rPr>
          <w:rFonts w:ascii="Times New Roman"/>
          <w:sz w:val="22"/>
          <w:szCs w:val="22"/>
        </w:rPr>
        <w:t xml:space="preserve"> following co-culture with primary NK cells (after </w:t>
      </w:r>
      <w:proofErr w:type="spellStart"/>
      <w:r>
        <w:rPr>
          <w:rFonts w:ascii="Times New Roman"/>
          <w:sz w:val="22"/>
          <w:szCs w:val="22"/>
        </w:rPr>
        <w:t>mCherry</w:t>
      </w:r>
      <w:proofErr w:type="spellEnd"/>
      <w:r>
        <w:rPr>
          <w:rFonts w:ascii="Times New Roman"/>
          <w:sz w:val="22"/>
          <w:szCs w:val="22"/>
        </w:rPr>
        <w:t xml:space="preserve">+ gating).  </w:t>
      </w:r>
      <w:r w:rsidRPr="000D034D">
        <w:rPr>
          <w:rFonts w:ascii="Times New Roman"/>
          <w:sz w:val="22"/>
          <w:szCs w:val="22"/>
        </w:rPr>
        <w:t>Errors bars represent ± SD for each group.</w:t>
      </w:r>
    </w:p>
    <w:p w:rsidR="006C7188" w:rsidRDefault="005237B9" w:rsidP="006D7D46">
      <w:pPr>
        <w:wordWrap/>
        <w:spacing w:line="360" w:lineRule="auto"/>
        <w:rPr>
          <w:rFonts w:ascii="Times New Roman" w:eastAsia="Calibri" w:hAnsi="Calibri" w:cs="Consolas"/>
          <w:sz w:val="24"/>
        </w:rPr>
      </w:pPr>
      <w:proofErr w:type="gramStart"/>
      <w:r w:rsidRPr="006C7188">
        <w:rPr>
          <w:rFonts w:ascii="Times New Roman"/>
          <w:b/>
          <w:sz w:val="24"/>
        </w:rPr>
        <w:t>Supplementary Figure S</w:t>
      </w:r>
      <w:r w:rsidR="00A21E50">
        <w:rPr>
          <w:rFonts w:ascii="Times New Roman"/>
          <w:b/>
          <w:sz w:val="24"/>
        </w:rPr>
        <w:t>4</w:t>
      </w:r>
      <w:r w:rsidRPr="006C7188">
        <w:rPr>
          <w:rFonts w:ascii="Times New Roman"/>
          <w:b/>
          <w:sz w:val="24"/>
        </w:rPr>
        <w:t>.</w:t>
      </w:r>
      <w:proofErr w:type="gramEnd"/>
      <w:r w:rsidRPr="006C7188">
        <w:rPr>
          <w:rFonts w:ascii="Times New Roman"/>
          <w:sz w:val="24"/>
        </w:rPr>
        <w:t xml:space="preserve"> </w:t>
      </w:r>
      <w:r w:rsidR="00CD42FC" w:rsidRPr="006C7188">
        <w:rPr>
          <w:rFonts w:ascii="Times New Roman"/>
          <w:b/>
          <w:sz w:val="24"/>
        </w:rPr>
        <w:t xml:space="preserve">Combination treatment with </w:t>
      </w:r>
      <w:proofErr w:type="spellStart"/>
      <w:r w:rsidR="00CD42FC" w:rsidRPr="006C7188">
        <w:rPr>
          <w:rFonts w:ascii="Times New Roman"/>
          <w:b/>
          <w:sz w:val="24"/>
        </w:rPr>
        <w:t>bortezomib</w:t>
      </w:r>
      <w:proofErr w:type="spellEnd"/>
      <w:r w:rsidR="00CD42FC" w:rsidRPr="006C7188">
        <w:rPr>
          <w:rFonts w:ascii="Times New Roman"/>
          <w:b/>
          <w:sz w:val="24"/>
        </w:rPr>
        <w:t xml:space="preserve"> and </w:t>
      </w:r>
      <w:proofErr w:type="spellStart"/>
      <w:r w:rsidR="00CD42FC" w:rsidRPr="006C7188">
        <w:rPr>
          <w:rFonts w:ascii="Times New Roman"/>
          <w:b/>
          <w:sz w:val="24"/>
        </w:rPr>
        <w:t>oHSV</w:t>
      </w:r>
      <w:proofErr w:type="spellEnd"/>
      <w:r w:rsidR="00CD42FC" w:rsidRPr="006C7188">
        <w:rPr>
          <w:rFonts w:ascii="Times New Roman"/>
          <w:b/>
          <w:sz w:val="24"/>
        </w:rPr>
        <w:t xml:space="preserve"> enhance mice survival </w:t>
      </w:r>
      <w:r w:rsidR="00CD42FC" w:rsidRPr="006C7188">
        <w:rPr>
          <w:rFonts w:ascii="Times New Roman"/>
          <w:b/>
          <w:i/>
          <w:sz w:val="24"/>
        </w:rPr>
        <w:t>in vivo</w:t>
      </w:r>
      <w:r w:rsidRPr="006C7188">
        <w:rPr>
          <w:rFonts w:ascii="Times New Roman"/>
          <w:b/>
          <w:sz w:val="24"/>
        </w:rPr>
        <w:t>.</w:t>
      </w:r>
      <w:r w:rsidRPr="006C7188">
        <w:rPr>
          <w:rFonts w:ascii="Times New Roman"/>
          <w:sz w:val="24"/>
        </w:rPr>
        <w:t xml:space="preserve"> </w:t>
      </w:r>
      <w:r w:rsidR="006C7188" w:rsidRPr="006C7188">
        <w:rPr>
          <w:rStyle w:val="apple-converted-space"/>
          <w:rFonts w:ascii="Times New Roman"/>
          <w:sz w:val="24"/>
          <w:shd w:val="clear" w:color="auto" w:fill="FFFFFF"/>
        </w:rPr>
        <w:t> </w:t>
      </w:r>
      <w:r w:rsidR="006C7188" w:rsidRPr="006C7188">
        <w:rPr>
          <w:rFonts w:ascii="Times New Roman"/>
          <w:sz w:val="24"/>
          <w:shd w:val="clear" w:color="auto" w:fill="FFFFFF"/>
        </w:rPr>
        <w:t xml:space="preserve">Female FVB/N mice (6–8-week-old; The Jackson Laboratory) </w:t>
      </w:r>
      <w:r w:rsidR="00CD42FC" w:rsidRPr="006C7188">
        <w:rPr>
          <w:rFonts w:ascii="Times New Roman" w:eastAsia="Calibri" w:hAnsi="Calibri" w:cs="Consolas"/>
          <w:sz w:val="24"/>
        </w:rPr>
        <w:t xml:space="preserve">bearing intracranial DB7 tumors were treated with bortezomib (0.8 mg/kg) intraperitoneally twice a week for the duration of the study, and with </w:t>
      </w:r>
      <w:proofErr w:type="spellStart"/>
      <w:r w:rsidR="00CD42FC" w:rsidRPr="006C7188">
        <w:rPr>
          <w:rFonts w:ascii="Times New Roman" w:eastAsia="Calibri" w:hAnsi="Calibri" w:cs="Consolas"/>
          <w:sz w:val="24"/>
        </w:rPr>
        <w:t>oHSV</w:t>
      </w:r>
      <w:proofErr w:type="spellEnd"/>
      <w:r w:rsidR="00CD42FC" w:rsidRPr="006C7188">
        <w:rPr>
          <w:rFonts w:ascii="Times New Roman" w:eastAsia="Calibri" w:hAnsi="Calibri" w:cs="Consolas"/>
          <w:sz w:val="24"/>
        </w:rPr>
        <w:t xml:space="preserve"> (1 x 10</w:t>
      </w:r>
      <w:r w:rsidR="00CD42FC" w:rsidRPr="006C7188">
        <w:rPr>
          <w:rFonts w:ascii="Times New Roman" w:eastAsia="Calibri" w:hAnsi="Calibri" w:cs="Consolas"/>
          <w:sz w:val="24"/>
          <w:vertAlign w:val="superscript"/>
        </w:rPr>
        <w:t>5</w:t>
      </w:r>
      <w:r w:rsidR="00CD42FC" w:rsidRPr="006C7188">
        <w:rPr>
          <w:rFonts w:ascii="Times New Roman" w:eastAsia="Calibri" w:hAnsi="Calibri" w:cs="Consolas"/>
          <w:sz w:val="24"/>
        </w:rPr>
        <w:t xml:space="preserve"> </w:t>
      </w:r>
      <w:proofErr w:type="spellStart"/>
      <w:r w:rsidR="00CD42FC" w:rsidRPr="006C7188">
        <w:rPr>
          <w:rFonts w:ascii="Times New Roman" w:eastAsia="Calibri" w:hAnsi="Calibri" w:cs="Consolas"/>
          <w:sz w:val="24"/>
        </w:rPr>
        <w:t>pfu</w:t>
      </w:r>
      <w:proofErr w:type="spellEnd"/>
      <w:r w:rsidR="00CD42FC" w:rsidRPr="006C7188">
        <w:rPr>
          <w:rFonts w:ascii="Times New Roman" w:eastAsia="Calibri" w:hAnsi="Calibri" w:cs="Consolas"/>
          <w:sz w:val="24"/>
        </w:rPr>
        <w:t>) on day 1</w:t>
      </w:r>
      <w:r w:rsidR="006C7188" w:rsidRPr="006C7188">
        <w:rPr>
          <w:rFonts w:ascii="Times New Roman" w:eastAsia="Calibri" w:hAnsi="Calibri" w:cs="Consolas"/>
          <w:sz w:val="24"/>
        </w:rPr>
        <w:t>3</w:t>
      </w:r>
      <w:r w:rsidR="00CD42FC" w:rsidRPr="006C7188">
        <w:rPr>
          <w:rFonts w:ascii="Times New Roman" w:eastAsia="Calibri" w:hAnsi="Calibri" w:cs="Consolas"/>
          <w:sz w:val="24"/>
        </w:rPr>
        <w:t xml:space="preserve"> post tumor implantation. Mice were monitored for survival as per our IACUC protocol. Data shown are Kaplan Meier survival curves of animals in each group over a period of 60 days after treatment (N=9/each group).</w:t>
      </w:r>
      <w:r w:rsidR="006C7188" w:rsidRPr="006C7188">
        <w:rPr>
          <w:rFonts w:ascii="Times New Roman" w:eastAsia="Calibri" w:hAnsi="Calibri" w:cs="Consolas"/>
          <w:sz w:val="24"/>
        </w:rPr>
        <w:t xml:space="preserve"> </w:t>
      </w:r>
    </w:p>
    <w:p w:rsidR="00A21E50" w:rsidRPr="006C7188" w:rsidRDefault="00A21E50" w:rsidP="006D7D46">
      <w:pPr>
        <w:wordWrap/>
        <w:spacing w:line="360" w:lineRule="auto"/>
        <w:rPr>
          <w:rFonts w:ascii="Times New Roman" w:eastAsia="Calibri" w:hAnsi="Calibri" w:cs="Consolas"/>
          <w:sz w:val="24"/>
        </w:rPr>
      </w:pPr>
    </w:p>
    <w:sectPr w:rsidR="00A21E50" w:rsidRPr="006C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DE"/>
    <w:rsid w:val="00236F68"/>
    <w:rsid w:val="002E7F8C"/>
    <w:rsid w:val="0032068A"/>
    <w:rsid w:val="005237B9"/>
    <w:rsid w:val="006C7188"/>
    <w:rsid w:val="006D7D46"/>
    <w:rsid w:val="00A21E50"/>
    <w:rsid w:val="00BD3F88"/>
    <w:rsid w:val="00C20706"/>
    <w:rsid w:val="00C776DE"/>
    <w:rsid w:val="00CD42FC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D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Times New Roman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7188"/>
  </w:style>
  <w:style w:type="character" w:styleId="Emphasis">
    <w:name w:val="Emphasis"/>
    <w:basedOn w:val="DefaultParagraphFont"/>
    <w:uiPriority w:val="20"/>
    <w:qFormat/>
    <w:rsid w:val="006C71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D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Times New Roman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7188"/>
  </w:style>
  <w:style w:type="character" w:styleId="Emphasis">
    <w:name w:val="Emphasis"/>
    <w:basedOn w:val="DefaultParagraphFont"/>
    <w:uiPriority w:val="20"/>
    <w:qFormat/>
    <w:rsid w:val="006C7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Yoo, Ji Young</dc:creator>
  <cp:lastModifiedBy>Yoo, Ji Young</cp:lastModifiedBy>
  <cp:revision>8</cp:revision>
  <dcterms:created xsi:type="dcterms:W3CDTF">2016-06-01T20:28:00Z</dcterms:created>
  <dcterms:modified xsi:type="dcterms:W3CDTF">2016-06-04T12:39:00Z</dcterms:modified>
</cp:coreProperties>
</file>