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2A90F" w14:textId="77777777" w:rsidR="00471CE6" w:rsidRDefault="00471CE6" w:rsidP="00471CE6">
      <w:pPr>
        <w:spacing w:line="480" w:lineRule="auto"/>
        <w:ind w:right="20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FIGURES</w:t>
      </w:r>
      <w:r>
        <w:rPr>
          <w:rFonts w:ascii="Times New Roman" w:hAnsi="Times New Roman" w:cs="Times New Roman"/>
          <w:b/>
        </w:rPr>
        <w:br/>
      </w:r>
    </w:p>
    <w:p w14:paraId="3A7C92BF" w14:textId="77777777" w:rsidR="00471CE6" w:rsidRDefault="00471CE6" w:rsidP="00471CE6">
      <w:pPr>
        <w:spacing w:line="480" w:lineRule="auto"/>
        <w:ind w:right="20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BEC5C37" wp14:editId="759A877D">
            <wp:extent cx="5266055" cy="4292600"/>
            <wp:effectExtent l="0" t="0" r="0" b="0"/>
            <wp:docPr id="1" name="Picture 1" descr="Macintosh HD:Users:valentinapirazzoli:Desktop:Screen Shot 2015-07-02 at 4.33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ntinapirazzoli:Desktop:Screen Shot 2015-07-02 at 4.33.3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6B3F" w14:textId="77777777" w:rsidR="00471CE6" w:rsidRPr="0041490C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</w:t>
      </w:r>
      <w:r w:rsidRPr="0041490C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Pr="0041490C">
        <w:rPr>
          <w:rFonts w:ascii="Times New Roman" w:hAnsi="Times New Roman" w:cs="Times New Roman"/>
          <w:b/>
        </w:rPr>
        <w:t>1</w:t>
      </w:r>
    </w:p>
    <w:p w14:paraId="6F1D4320" w14:textId="77777777" w:rsidR="00471CE6" w:rsidRPr="0041490C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A.</w:t>
      </w:r>
      <w:r w:rsidRPr="0041490C">
        <w:rPr>
          <w:rFonts w:ascii="Times New Roman" w:hAnsi="Times New Roman" w:cs="Times New Roman"/>
          <w:b/>
        </w:rPr>
        <w:t xml:space="preserve"> </w:t>
      </w:r>
      <w:r w:rsidRPr="0041490C">
        <w:rPr>
          <w:rFonts w:ascii="Times New Roman" w:hAnsi="Times New Roman" w:cs="Times New Roman"/>
        </w:rPr>
        <w:t xml:space="preserve">Coronal MR images of </w:t>
      </w:r>
      <w:r w:rsidRPr="0041490C">
        <w:rPr>
          <w:rFonts w:ascii="Times New Roman" w:hAnsi="Times New Roman" w:cs="Times New Roman"/>
          <w:i/>
        </w:rPr>
        <w:t>CCSP-</w:t>
      </w:r>
      <w:proofErr w:type="spellStart"/>
      <w:r w:rsidRPr="0041490C">
        <w:rPr>
          <w:rFonts w:ascii="Times New Roman" w:hAnsi="Times New Roman" w:cs="Times New Roman"/>
          <w:i/>
        </w:rPr>
        <w:t>rtTA</w:t>
      </w:r>
      <w:proofErr w:type="spellEnd"/>
      <w:r w:rsidRPr="0041490C">
        <w:rPr>
          <w:rFonts w:ascii="Times New Roman" w:hAnsi="Times New Roman" w:cs="Times New Roman"/>
        </w:rPr>
        <w:t xml:space="preserve">; </w:t>
      </w:r>
      <w:r w:rsidRPr="0041490C">
        <w:rPr>
          <w:rFonts w:ascii="Times New Roman" w:hAnsi="Times New Roman" w:cs="Times New Roman"/>
          <w:i/>
        </w:rPr>
        <w:t>TetO-EGFR</w:t>
      </w:r>
      <w:r w:rsidRPr="0041490C">
        <w:rPr>
          <w:rFonts w:ascii="Times New Roman" w:hAnsi="Times New Roman" w:cs="Times New Roman"/>
          <w:i/>
          <w:vertAlign w:val="superscript"/>
        </w:rPr>
        <w:t>L858R</w:t>
      </w:r>
      <w:r w:rsidRPr="0041490C">
        <w:rPr>
          <w:rFonts w:ascii="Times New Roman" w:hAnsi="Times New Roman" w:cs="Times New Roman"/>
          <w:vertAlign w:val="superscript"/>
        </w:rPr>
        <w:t xml:space="preserve"> </w:t>
      </w:r>
      <w:r w:rsidRPr="0041490C">
        <w:rPr>
          <w:rFonts w:ascii="Times New Roman" w:hAnsi="Times New Roman" w:cs="Times New Roman"/>
        </w:rPr>
        <w:t>mice</w:t>
      </w:r>
      <w:r>
        <w:rPr>
          <w:rFonts w:ascii="Times New Roman" w:hAnsi="Times New Roman" w:cs="Times New Roman"/>
        </w:rPr>
        <w:t xml:space="preserve"> </w:t>
      </w:r>
      <w:r w:rsidRPr="0041490C">
        <w:rPr>
          <w:rFonts w:ascii="Times New Roman" w:hAnsi="Times New Roman" w:cs="Times New Roman"/>
        </w:rPr>
        <w:t>pr</w:t>
      </w:r>
      <w:r>
        <w:rPr>
          <w:rFonts w:ascii="Times New Roman" w:hAnsi="Times New Roman" w:cs="Times New Roman"/>
        </w:rPr>
        <w:t>e-treatment and after 4 weeks of</w:t>
      </w:r>
      <w:r w:rsidRPr="0041490C">
        <w:rPr>
          <w:rFonts w:ascii="Times New Roman" w:hAnsi="Times New Roman" w:cs="Times New Roman"/>
        </w:rPr>
        <w:t xml:space="preserve"> treatment with </w:t>
      </w:r>
      <w:proofErr w:type="spellStart"/>
      <w:r w:rsidRPr="0041490C">
        <w:rPr>
          <w:rFonts w:ascii="Times New Roman" w:hAnsi="Times New Roman" w:cs="Times New Roman"/>
        </w:rPr>
        <w:t>erlotinib</w:t>
      </w:r>
      <w:proofErr w:type="spellEnd"/>
      <w:r w:rsidRPr="0041490C">
        <w:rPr>
          <w:rFonts w:ascii="Times New Roman" w:hAnsi="Times New Roman" w:cs="Times New Roman"/>
        </w:rPr>
        <w:t xml:space="preserve">, </w:t>
      </w:r>
      <w:proofErr w:type="spellStart"/>
      <w:r w:rsidRPr="0041490C">
        <w:rPr>
          <w:rFonts w:ascii="Times New Roman" w:hAnsi="Times New Roman" w:cs="Times New Roman"/>
        </w:rPr>
        <w:t>afatinib</w:t>
      </w:r>
      <w:proofErr w:type="spellEnd"/>
      <w:r w:rsidRPr="0041490C">
        <w:rPr>
          <w:rFonts w:ascii="Times New Roman" w:hAnsi="Times New Roman" w:cs="Times New Roman"/>
        </w:rPr>
        <w:t xml:space="preserve"> or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 w:rsidRPr="0041490C">
        <w:rPr>
          <w:rFonts w:ascii="Times New Roman" w:hAnsi="Times New Roman" w:cs="Times New Roman"/>
        </w:rPr>
        <w:t>.</w:t>
      </w:r>
      <w:proofErr w:type="gramEnd"/>
      <w:r w:rsidRPr="0041490C">
        <w:rPr>
          <w:rFonts w:ascii="Times New Roman" w:hAnsi="Times New Roman" w:cs="Times New Roman"/>
        </w:rPr>
        <w:t xml:space="preserve"> Tumor volumes are shown at the bottom of the images. H= heart.</w:t>
      </w:r>
      <w:r>
        <w:rPr>
          <w:rFonts w:ascii="Times New Roman" w:hAnsi="Times New Roman" w:cs="Times New Roman"/>
          <w:b/>
        </w:rPr>
        <w:t xml:space="preserve"> B. </w:t>
      </w:r>
      <w:r w:rsidRPr="0041490C">
        <w:rPr>
          <w:rFonts w:ascii="Times New Roman" w:hAnsi="Times New Roman" w:cs="Times New Roman"/>
        </w:rPr>
        <w:t>Scatter plot</w:t>
      </w:r>
      <w:r>
        <w:rPr>
          <w:rFonts w:ascii="Times New Roman" w:hAnsi="Times New Roman" w:cs="Times New Roman"/>
        </w:rPr>
        <w:t xml:space="preserve"> showing the percent tumor shrinkage after 4 weeks of treatment on </w:t>
      </w:r>
      <w:proofErr w:type="spellStart"/>
      <w:r>
        <w:rPr>
          <w:rFonts w:ascii="Times New Roman" w:hAnsi="Times New Roman" w:cs="Times New Roman"/>
        </w:rPr>
        <w:t>erlotinib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or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>
        <w:rPr>
          <w:rFonts w:ascii="Times New Roman" w:hAnsi="Times New Roman" w:cs="Times New Roman"/>
        </w:rPr>
        <w:t xml:space="preserve">. One-way ANOVA </w:t>
      </w:r>
      <w:proofErr w:type="spellStart"/>
      <w:r>
        <w:rPr>
          <w:rFonts w:ascii="Times New Roman" w:hAnsi="Times New Roman" w:cs="Times New Roman"/>
        </w:rPr>
        <w:t>Bonferroni</w:t>
      </w:r>
      <w:proofErr w:type="spellEnd"/>
      <w:r w:rsidRPr="00020B12">
        <w:rPr>
          <w:rFonts w:ascii="Times New Roman" w:hAnsi="Times New Roman" w:cs="Times New Roman"/>
        </w:rPr>
        <w:t xml:space="preserve"> </w:t>
      </w:r>
      <w:r w:rsidRPr="0041490C">
        <w:rPr>
          <w:rFonts w:ascii="Times New Roman" w:hAnsi="Times New Roman" w:cs="Times New Roman"/>
        </w:rPr>
        <w:t xml:space="preserve">multiple comparison </w:t>
      </w:r>
      <w:proofErr w:type="gramStart"/>
      <w:r>
        <w:rPr>
          <w:rFonts w:ascii="Times New Roman" w:hAnsi="Times New Roman" w:cs="Times New Roman"/>
        </w:rPr>
        <w:t>test</w:t>
      </w:r>
      <w:proofErr w:type="gramEnd"/>
      <w:r>
        <w:rPr>
          <w:rFonts w:ascii="Times New Roman" w:hAnsi="Times New Roman" w:cs="Times New Roman"/>
        </w:rPr>
        <w:t xml:space="preserve"> shows no statistical difference among the groups (p=ns).</w:t>
      </w:r>
      <w:r>
        <w:rPr>
          <w:rFonts w:ascii="Times New Roman" w:hAnsi="Times New Roman" w:cs="Times New Roman"/>
          <w:b/>
        </w:rPr>
        <w:t xml:space="preserve"> C</w:t>
      </w:r>
      <w:r w:rsidRPr="0041490C">
        <w:rPr>
          <w:rFonts w:ascii="Times New Roman" w:hAnsi="Times New Roman" w:cs="Times New Roman"/>
          <w:b/>
        </w:rPr>
        <w:t xml:space="preserve">. </w:t>
      </w:r>
      <w:r w:rsidRPr="0041490C">
        <w:rPr>
          <w:rFonts w:ascii="Times New Roman" w:hAnsi="Times New Roman" w:cs="Times New Roman"/>
        </w:rPr>
        <w:t xml:space="preserve">Scatter plot showing the initial tumor volumes </w:t>
      </w:r>
      <w:r>
        <w:rPr>
          <w:rFonts w:ascii="Times New Roman" w:hAnsi="Times New Roman" w:cs="Times New Roman"/>
        </w:rPr>
        <w:t xml:space="preserve">in </w:t>
      </w:r>
      <w:r w:rsidRPr="0041490C">
        <w:rPr>
          <w:rFonts w:ascii="Times New Roman" w:hAnsi="Times New Roman" w:cs="Times New Roman"/>
          <w:i/>
        </w:rPr>
        <w:t>CCSP-</w:t>
      </w:r>
      <w:proofErr w:type="spellStart"/>
      <w:r w:rsidRPr="0041490C">
        <w:rPr>
          <w:rFonts w:ascii="Times New Roman" w:hAnsi="Times New Roman" w:cs="Times New Roman"/>
          <w:i/>
        </w:rPr>
        <w:t>rtTA</w:t>
      </w:r>
      <w:proofErr w:type="spellEnd"/>
      <w:proofErr w:type="gramStart"/>
      <w:r w:rsidRPr="0041490C">
        <w:rPr>
          <w:rFonts w:ascii="Times New Roman" w:hAnsi="Times New Roman" w:cs="Times New Roman"/>
        </w:rPr>
        <w:t>;</w:t>
      </w:r>
      <w:proofErr w:type="gramEnd"/>
      <w:r w:rsidRPr="0041490C">
        <w:rPr>
          <w:rFonts w:ascii="Times New Roman" w:hAnsi="Times New Roman" w:cs="Times New Roman"/>
        </w:rPr>
        <w:t xml:space="preserve"> </w:t>
      </w:r>
      <w:r w:rsidRPr="0041490C">
        <w:rPr>
          <w:rFonts w:ascii="Times New Roman" w:hAnsi="Times New Roman" w:cs="Times New Roman"/>
          <w:i/>
        </w:rPr>
        <w:t>TetO-EGFR</w:t>
      </w:r>
      <w:r w:rsidRPr="0041490C">
        <w:rPr>
          <w:rFonts w:ascii="Times New Roman" w:hAnsi="Times New Roman" w:cs="Times New Roman"/>
          <w:i/>
          <w:vertAlign w:val="superscript"/>
        </w:rPr>
        <w:t>L858R</w:t>
      </w:r>
      <w:r w:rsidRPr="0041490C">
        <w:rPr>
          <w:rFonts w:ascii="Times New Roman" w:hAnsi="Times New Roman" w:cs="Times New Roman"/>
          <w:vertAlign w:val="superscript"/>
        </w:rPr>
        <w:t xml:space="preserve"> </w:t>
      </w:r>
      <w:r w:rsidRPr="0041490C">
        <w:rPr>
          <w:rFonts w:ascii="Times New Roman" w:hAnsi="Times New Roman" w:cs="Times New Roman"/>
        </w:rPr>
        <w:t xml:space="preserve">mice used to study tumor recurrence after </w:t>
      </w:r>
      <w:proofErr w:type="spellStart"/>
      <w:r w:rsidRPr="0041490C">
        <w:rPr>
          <w:rFonts w:ascii="Times New Roman" w:hAnsi="Times New Roman" w:cs="Times New Roman"/>
        </w:rPr>
        <w:t>erlotinib</w:t>
      </w:r>
      <w:proofErr w:type="spellEnd"/>
      <w:r w:rsidRPr="0041490C">
        <w:rPr>
          <w:rFonts w:ascii="Times New Roman" w:hAnsi="Times New Roman" w:cs="Times New Roman"/>
        </w:rPr>
        <w:t xml:space="preserve">, </w:t>
      </w:r>
      <w:proofErr w:type="spellStart"/>
      <w:r w:rsidRPr="0041490C">
        <w:rPr>
          <w:rFonts w:ascii="Times New Roman" w:hAnsi="Times New Roman" w:cs="Times New Roman"/>
        </w:rPr>
        <w:t>afatinib</w:t>
      </w:r>
      <w:proofErr w:type="spellEnd"/>
      <w:r w:rsidRPr="0041490C">
        <w:rPr>
          <w:rFonts w:ascii="Times New Roman" w:hAnsi="Times New Roman" w:cs="Times New Roman"/>
        </w:rPr>
        <w:t xml:space="preserve"> or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 w:rsidRPr="0041490C">
        <w:rPr>
          <w:rFonts w:ascii="Times New Roman" w:hAnsi="Times New Roman" w:cs="Times New Roman"/>
        </w:rPr>
        <w:t xml:space="preserve"> treatment. </w:t>
      </w:r>
      <w:r>
        <w:rPr>
          <w:rFonts w:ascii="Times New Roman" w:hAnsi="Times New Roman" w:cs="Times New Roman"/>
        </w:rPr>
        <w:t xml:space="preserve">One-way ANOVA </w:t>
      </w:r>
      <w:proofErr w:type="spellStart"/>
      <w:r>
        <w:rPr>
          <w:rFonts w:ascii="Times New Roman" w:hAnsi="Times New Roman" w:cs="Times New Roman"/>
        </w:rPr>
        <w:t>Bonferroni</w:t>
      </w:r>
      <w:proofErr w:type="spellEnd"/>
      <w:r>
        <w:rPr>
          <w:rFonts w:ascii="Times New Roman" w:hAnsi="Times New Roman" w:cs="Times New Roman"/>
        </w:rPr>
        <w:t xml:space="preserve"> </w:t>
      </w:r>
      <w:r w:rsidRPr="0041490C">
        <w:rPr>
          <w:rFonts w:ascii="Times New Roman" w:hAnsi="Times New Roman" w:cs="Times New Roman"/>
        </w:rPr>
        <w:t>multiple comparison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test</w:t>
      </w:r>
      <w:proofErr w:type="gramEnd"/>
      <w:r>
        <w:rPr>
          <w:rFonts w:ascii="Times New Roman" w:hAnsi="Times New Roman" w:cs="Times New Roman"/>
        </w:rPr>
        <w:t xml:space="preserve"> shows no </w:t>
      </w:r>
      <w:r w:rsidRPr="0041490C">
        <w:rPr>
          <w:rFonts w:ascii="Times New Roman" w:hAnsi="Times New Roman" w:cs="Times New Roman"/>
        </w:rPr>
        <w:t>statistical difference among the groups (p=ns)</w:t>
      </w:r>
      <w:r>
        <w:rPr>
          <w:rFonts w:ascii="Times New Roman" w:hAnsi="Times New Roman" w:cs="Times New Roman"/>
        </w:rPr>
        <w:t>.</w:t>
      </w:r>
    </w:p>
    <w:p w14:paraId="50A50A66" w14:textId="77777777" w:rsidR="00471CE6" w:rsidRPr="0041490C" w:rsidRDefault="00471CE6" w:rsidP="00471CE6">
      <w:pPr>
        <w:spacing w:line="48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4CBAA0" wp14:editId="4EA05B79">
            <wp:extent cx="4343400" cy="2291530"/>
            <wp:effectExtent l="0" t="0" r="0" b="0"/>
            <wp:docPr id="2" name="Picture 2" descr="Macintosh HD:Users:valentinapirazzoli:Desktop:Screen Shot 2015-07-02 at 4.33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ntinapirazzoli:Desktop:Screen Shot 2015-07-02 at 4.33.4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1" r="50319"/>
                    <a:stretch/>
                  </pic:blipFill>
                  <pic:spPr bwMode="auto">
                    <a:xfrm>
                      <a:off x="0" y="0"/>
                      <a:ext cx="4344731" cy="22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CDAEC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</w:p>
    <w:p w14:paraId="44B770D7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</w:t>
      </w:r>
      <w:r w:rsidRPr="0041490C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Pr="0041490C">
        <w:rPr>
          <w:rFonts w:ascii="Times New Roman" w:hAnsi="Times New Roman" w:cs="Times New Roman"/>
          <w:b/>
        </w:rPr>
        <w:t>2</w:t>
      </w:r>
    </w:p>
    <w:p w14:paraId="4C70D187" w14:textId="77777777" w:rsidR="00471CE6" w:rsidRPr="004B0EF0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A. </w:t>
      </w:r>
      <w:r>
        <w:rPr>
          <w:rFonts w:ascii="Times New Roman" w:hAnsi="Times New Roman" w:cs="Times New Roman"/>
        </w:rPr>
        <w:t xml:space="preserve">Change in body weight </w:t>
      </w:r>
      <w:r w:rsidR="00086D4B">
        <w:rPr>
          <w:rFonts w:ascii="Times New Roman" w:hAnsi="Times New Roman" w:cs="Times New Roman"/>
        </w:rPr>
        <w:t>during</w:t>
      </w:r>
      <w:r w:rsidRPr="003C53D7">
        <w:rPr>
          <w:rFonts w:ascii="Times New Roman" w:hAnsi="Times New Roman" w:cs="Times New Roman"/>
        </w:rPr>
        <w:t xml:space="preserve"> intermittent dosing. Values are plotted as </w:t>
      </w:r>
      <w:r w:rsidR="00086D4B">
        <w:rPr>
          <w:rFonts w:ascii="Times New Roman" w:hAnsi="Times New Roman" w:cs="Times New Roman"/>
        </w:rPr>
        <w:t xml:space="preserve">the </w:t>
      </w:r>
      <w:r w:rsidRPr="003C53D7">
        <w:rPr>
          <w:rFonts w:ascii="Times New Roman" w:hAnsi="Times New Roman" w:cs="Times New Roman"/>
        </w:rPr>
        <w:t xml:space="preserve">percentage of </w:t>
      </w:r>
      <w:r>
        <w:rPr>
          <w:rFonts w:ascii="Times New Roman" w:hAnsi="Times New Roman" w:cs="Times New Roman"/>
        </w:rPr>
        <w:t>the</w:t>
      </w:r>
      <w:r w:rsidRPr="003C53D7">
        <w:rPr>
          <w:rFonts w:ascii="Times New Roman" w:hAnsi="Times New Roman" w:cs="Times New Roman"/>
        </w:rPr>
        <w:t xml:space="preserve"> </w:t>
      </w:r>
      <w:r w:rsidR="00086D4B">
        <w:rPr>
          <w:rFonts w:ascii="Times New Roman" w:hAnsi="Times New Roman" w:cs="Times New Roman"/>
        </w:rPr>
        <w:t xml:space="preserve">pre-treatment </w:t>
      </w:r>
      <w:r w:rsidRPr="003C53D7">
        <w:rPr>
          <w:rFonts w:ascii="Times New Roman" w:hAnsi="Times New Roman" w:cs="Times New Roman"/>
        </w:rPr>
        <w:t>mouse weight.</w:t>
      </w:r>
    </w:p>
    <w:p w14:paraId="1F2317B0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</w:rPr>
      </w:pPr>
    </w:p>
    <w:p w14:paraId="20508724" w14:textId="77777777" w:rsidR="005E63B1" w:rsidRDefault="005E63B1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</w:rPr>
      </w:pPr>
    </w:p>
    <w:p w14:paraId="4C5D3F80" w14:textId="77777777" w:rsidR="005E63B1" w:rsidRDefault="005E63B1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</w:p>
    <w:p w14:paraId="305A0005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</w:p>
    <w:p w14:paraId="07BF9696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8E21881" wp14:editId="14D30E1E">
            <wp:extent cx="5266055" cy="3725545"/>
            <wp:effectExtent l="0" t="0" r="0" b="8255"/>
            <wp:docPr id="3" name="Picture 3" descr="Macintosh HD:Users:valentinapirazzoli:Desktop:Screen Shot 2015-07-02 at 4.34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lentinapirazzoli:Desktop:Screen Shot 2015-07-02 at 4.34.2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B901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FD1551C" wp14:editId="1CBB0690">
            <wp:extent cx="5266055" cy="3615055"/>
            <wp:effectExtent l="0" t="0" r="0" b="0"/>
            <wp:docPr id="4" name="Picture 4" descr="Macintosh HD:Users:valentinapirazzoli:Desktop:Screen Shot 2015-07-02 at 4.3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alentinapirazzoli:Desktop:Screen Shot 2015-07-02 at 4.34.3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4444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</w:p>
    <w:p w14:paraId="2B35A392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</w:p>
    <w:p w14:paraId="43D0DABA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</w:p>
    <w:p w14:paraId="3E63DE5F" w14:textId="77777777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</w:t>
      </w:r>
      <w:r w:rsidRPr="0041490C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S3</w:t>
      </w:r>
    </w:p>
    <w:p w14:paraId="1856C352" w14:textId="5CCAE26E" w:rsidR="00471CE6" w:rsidRDefault="00471CE6" w:rsidP="00471CE6">
      <w:pPr>
        <w:spacing w:line="480" w:lineRule="auto"/>
        <w:ind w:right="20"/>
        <w:jc w:val="both"/>
        <w:outlineLvl w:val="0"/>
        <w:rPr>
          <w:rFonts w:ascii="Times New Roman" w:hAnsi="Times New Roman" w:cs="Times New Roman"/>
        </w:rPr>
      </w:pPr>
      <w:proofErr w:type="gramStart"/>
      <w:r w:rsidRPr="0041490C">
        <w:rPr>
          <w:rFonts w:ascii="Times New Roman" w:hAnsi="Times New Roman" w:cs="Times New Roman"/>
          <w:b/>
        </w:rPr>
        <w:t>Secondary mutation</w:t>
      </w:r>
      <w:r>
        <w:rPr>
          <w:rFonts w:ascii="Times New Roman" w:hAnsi="Times New Roman" w:cs="Times New Roman"/>
          <w:b/>
        </w:rPr>
        <w:t>s</w:t>
      </w:r>
      <w:r w:rsidRPr="0041490C">
        <w:rPr>
          <w:rFonts w:ascii="Times New Roman" w:hAnsi="Times New Roman" w:cs="Times New Roman"/>
          <w:b/>
        </w:rPr>
        <w:t xml:space="preserve"> in EGFR in drug-resistant tumors</w:t>
      </w:r>
      <w:r>
        <w:rPr>
          <w:rFonts w:ascii="Times New Roman" w:hAnsi="Times New Roman" w:cs="Times New Roman"/>
          <w:b/>
        </w:rPr>
        <w:t>.</w:t>
      </w:r>
      <w:proofErr w:type="gramEnd"/>
      <w:r>
        <w:rPr>
          <w:rFonts w:ascii="Times New Roman" w:hAnsi="Times New Roman" w:cs="Times New Roman"/>
          <w:b/>
        </w:rPr>
        <w:t xml:space="preserve"> A.</w:t>
      </w:r>
      <w:r w:rsidRPr="0041490C">
        <w:rPr>
          <w:rFonts w:ascii="Times New Roman" w:hAnsi="Times New Roman" w:cs="Times New Roman"/>
          <w:b/>
        </w:rPr>
        <w:t xml:space="preserve"> </w:t>
      </w:r>
      <w:r w:rsidRPr="0041490C">
        <w:rPr>
          <w:rFonts w:ascii="Times New Roman" w:hAnsi="Times New Roman" w:cs="Times New Roman"/>
        </w:rPr>
        <w:t xml:space="preserve">DNA sequencing chromatograms showing the presence of </w:t>
      </w:r>
      <w:r w:rsidR="00B853D8">
        <w:rPr>
          <w:rFonts w:ascii="Times New Roman" w:hAnsi="Times New Roman" w:cs="Times New Roman"/>
        </w:rPr>
        <w:t xml:space="preserve">the </w:t>
      </w:r>
      <w:bookmarkStart w:id="0" w:name="_GoBack"/>
      <w:bookmarkEnd w:id="0"/>
      <w:r w:rsidRPr="0041490C">
        <w:rPr>
          <w:rFonts w:ascii="Times New Roman" w:hAnsi="Times New Roman" w:cs="Times New Roman"/>
        </w:rPr>
        <w:t xml:space="preserve">T790M mutation in a drug resistant nodule from a mouse treated with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 w:rsidRPr="0041490C">
        <w:rPr>
          <w:rFonts w:ascii="Times New Roman" w:hAnsi="Times New Roman" w:cs="Times New Roman"/>
        </w:rPr>
        <w:t>. The mutation is not present in the normal adjacent lung.</w:t>
      </w:r>
      <w:r>
        <w:rPr>
          <w:rFonts w:ascii="Times New Roman" w:hAnsi="Times New Roman" w:cs="Times New Roman"/>
          <w:b/>
        </w:rPr>
        <w:t xml:space="preserve"> </w:t>
      </w:r>
      <w:r w:rsidRPr="0041490C">
        <w:rPr>
          <w:rFonts w:ascii="Times New Roman" w:hAnsi="Times New Roman" w:cs="Times New Roman"/>
          <w:b/>
        </w:rPr>
        <w:t>B.</w:t>
      </w:r>
      <w:r>
        <w:rPr>
          <w:rFonts w:ascii="Times New Roman" w:hAnsi="Times New Roman" w:cs="Times New Roman"/>
          <w:b/>
        </w:rPr>
        <w:t xml:space="preserve"> </w:t>
      </w:r>
      <w:r w:rsidRPr="003F5BDC">
        <w:rPr>
          <w:rFonts w:ascii="Times New Roman" w:hAnsi="Times New Roman" w:cs="Times New Roman"/>
        </w:rPr>
        <w:t>Representative</w:t>
      </w:r>
      <w:r>
        <w:rPr>
          <w:rFonts w:ascii="Times New Roman" w:hAnsi="Times New Roman" w:cs="Times New Roman"/>
          <w:b/>
        </w:rPr>
        <w:t xml:space="preserve"> </w:t>
      </w:r>
      <w:r w:rsidRPr="0041490C">
        <w:rPr>
          <w:rFonts w:ascii="Times New Roman" w:hAnsi="Times New Roman" w:cs="Times New Roman"/>
        </w:rPr>
        <w:t xml:space="preserve">DNA sequencing chromatograms showing the presence of </w:t>
      </w:r>
      <w:r>
        <w:rPr>
          <w:rFonts w:ascii="Times New Roman" w:hAnsi="Times New Roman" w:cs="Times New Roman"/>
        </w:rPr>
        <w:t xml:space="preserve">L858R in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>
        <w:rPr>
          <w:rFonts w:ascii="Times New Roman" w:hAnsi="Times New Roman" w:cs="Times New Roman"/>
        </w:rPr>
        <w:t xml:space="preserve"> resistant nodules.</w:t>
      </w:r>
      <w:r>
        <w:rPr>
          <w:rFonts w:ascii="Times New Roman" w:hAnsi="Times New Roman" w:cs="Times New Roman"/>
          <w:b/>
        </w:rPr>
        <w:t xml:space="preserve"> </w:t>
      </w:r>
      <w:r w:rsidRPr="003F5BDC">
        <w:rPr>
          <w:rFonts w:ascii="Times New Roman" w:hAnsi="Times New Roman" w:cs="Times New Roman"/>
          <w:b/>
        </w:rPr>
        <w:t>C.</w:t>
      </w:r>
      <w:r w:rsidRPr="0041490C">
        <w:rPr>
          <w:rFonts w:ascii="Times New Roman" w:hAnsi="Times New Roman" w:cs="Times New Roman"/>
        </w:rPr>
        <w:t xml:space="preserve"> DNA sequencing chromatograms showing 3 </w:t>
      </w:r>
      <w:proofErr w:type="spellStart"/>
      <w:r w:rsidRPr="001B538B">
        <w:rPr>
          <w:rFonts w:ascii="Times New Roman" w:hAnsi="Times New Roman" w:cs="Times New Roman"/>
          <w:i/>
        </w:rPr>
        <w:t>Kras</w:t>
      </w:r>
      <w:proofErr w:type="spellEnd"/>
      <w:r w:rsidRPr="0041490C">
        <w:rPr>
          <w:rFonts w:ascii="Times New Roman" w:hAnsi="Times New Roman" w:cs="Times New Roman"/>
        </w:rPr>
        <w:t xml:space="preserve"> mutations found in the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 w:rsidRPr="0041490C">
        <w:rPr>
          <w:rFonts w:ascii="Times New Roman" w:hAnsi="Times New Roman" w:cs="Times New Roman"/>
        </w:rPr>
        <w:t>-resistant nodules 5953</w:t>
      </w:r>
      <w:r>
        <w:rPr>
          <w:rFonts w:ascii="Times New Roman" w:hAnsi="Times New Roman" w:cs="Times New Roman"/>
        </w:rPr>
        <w:t>,</w:t>
      </w:r>
      <w:r w:rsidRPr="0041490C">
        <w:rPr>
          <w:rFonts w:ascii="Times New Roman" w:hAnsi="Times New Roman" w:cs="Times New Roman"/>
        </w:rPr>
        <w:t xml:space="preserve"> 7091</w:t>
      </w:r>
      <w:r>
        <w:rPr>
          <w:rFonts w:ascii="Times New Roman" w:hAnsi="Times New Roman" w:cs="Times New Roman"/>
        </w:rPr>
        <w:t xml:space="preserve"> and 7087nod1</w:t>
      </w:r>
      <w:r w:rsidRPr="0041490C">
        <w:rPr>
          <w:rFonts w:ascii="Times New Roman" w:hAnsi="Times New Roman" w:cs="Times New Roman"/>
        </w:rPr>
        <w:t xml:space="preserve"> (G12D), 5917 (G12V) and 4392nod1 (G12R). The mutation</w:t>
      </w:r>
      <w:r>
        <w:rPr>
          <w:rFonts w:ascii="Times New Roman" w:hAnsi="Times New Roman" w:cs="Times New Roman"/>
        </w:rPr>
        <w:t>s</w:t>
      </w:r>
      <w:r w:rsidRPr="004149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are</w:t>
      </w:r>
      <w:r w:rsidRPr="0041490C">
        <w:rPr>
          <w:rFonts w:ascii="Times New Roman" w:hAnsi="Times New Roman" w:cs="Times New Roman"/>
        </w:rPr>
        <w:t xml:space="preserve"> not present in the normal adjacent lung. </w:t>
      </w:r>
      <w:r>
        <w:rPr>
          <w:rFonts w:ascii="Times New Roman" w:hAnsi="Times New Roman" w:cs="Times New Roman"/>
          <w:b/>
        </w:rPr>
        <w:t>D.</w:t>
      </w:r>
      <w:r w:rsidRPr="0041490C">
        <w:rPr>
          <w:rFonts w:ascii="Times New Roman" w:hAnsi="Times New Roman" w:cs="Times New Roman"/>
        </w:rPr>
        <w:t xml:space="preserve"> Copy number assay for </w:t>
      </w:r>
      <w:proofErr w:type="spellStart"/>
      <w:r w:rsidRPr="0041490C">
        <w:rPr>
          <w:rFonts w:ascii="Times New Roman" w:hAnsi="Times New Roman" w:cs="Times New Roman"/>
          <w:i/>
        </w:rPr>
        <w:t>Egfr</w:t>
      </w:r>
      <w:proofErr w:type="spellEnd"/>
      <w:r w:rsidRPr="0041490C">
        <w:rPr>
          <w:rFonts w:ascii="Times New Roman" w:hAnsi="Times New Roman" w:cs="Times New Roman"/>
        </w:rPr>
        <w:t xml:space="preserve">, </w:t>
      </w:r>
      <w:r w:rsidRPr="0041490C">
        <w:rPr>
          <w:rFonts w:ascii="Times New Roman" w:hAnsi="Times New Roman" w:cs="Times New Roman"/>
          <w:i/>
        </w:rPr>
        <w:t>Her2</w:t>
      </w:r>
      <w:r w:rsidRPr="0041490C">
        <w:rPr>
          <w:rFonts w:ascii="Times New Roman" w:hAnsi="Times New Roman" w:cs="Times New Roman"/>
        </w:rPr>
        <w:t xml:space="preserve"> and </w:t>
      </w:r>
      <w:r w:rsidRPr="0041490C">
        <w:rPr>
          <w:rFonts w:ascii="Times New Roman" w:hAnsi="Times New Roman" w:cs="Times New Roman"/>
          <w:i/>
        </w:rPr>
        <w:t>Met</w:t>
      </w:r>
      <w:r w:rsidRPr="0041490C">
        <w:rPr>
          <w:rFonts w:ascii="Times New Roman" w:hAnsi="Times New Roman" w:cs="Times New Roman"/>
        </w:rPr>
        <w:t xml:space="preserve"> in lung adenocarcinomas from </w:t>
      </w:r>
      <w:r w:rsidRPr="0041490C">
        <w:rPr>
          <w:rFonts w:ascii="Times New Roman" w:hAnsi="Times New Roman" w:cs="Times New Roman"/>
          <w:i/>
        </w:rPr>
        <w:t>CCSP-</w:t>
      </w:r>
      <w:proofErr w:type="spellStart"/>
      <w:r w:rsidRPr="0041490C">
        <w:rPr>
          <w:rFonts w:ascii="Times New Roman" w:hAnsi="Times New Roman" w:cs="Times New Roman"/>
          <w:i/>
        </w:rPr>
        <w:t>rtTA</w:t>
      </w:r>
      <w:proofErr w:type="spellEnd"/>
      <w:r w:rsidRPr="0041490C">
        <w:rPr>
          <w:rFonts w:ascii="Times New Roman" w:hAnsi="Times New Roman" w:cs="Times New Roman"/>
        </w:rPr>
        <w:t xml:space="preserve">; </w:t>
      </w:r>
      <w:r w:rsidRPr="0041490C">
        <w:rPr>
          <w:rFonts w:ascii="Times New Roman" w:hAnsi="Times New Roman" w:cs="Times New Roman"/>
          <w:i/>
        </w:rPr>
        <w:t>TetO-EGFR</w:t>
      </w:r>
      <w:r w:rsidRPr="0041490C">
        <w:rPr>
          <w:rFonts w:ascii="Times New Roman" w:hAnsi="Times New Roman" w:cs="Times New Roman"/>
          <w:i/>
          <w:vertAlign w:val="superscript"/>
        </w:rPr>
        <w:t xml:space="preserve">L858R </w:t>
      </w:r>
      <w:r w:rsidRPr="0041490C">
        <w:rPr>
          <w:rFonts w:ascii="Times New Roman" w:hAnsi="Times New Roman" w:cs="Times New Roman"/>
        </w:rPr>
        <w:t xml:space="preserve">mice. </w:t>
      </w:r>
      <w:proofErr w:type="spellStart"/>
      <w:r w:rsidRPr="0041490C">
        <w:rPr>
          <w:rFonts w:ascii="Times New Roman" w:hAnsi="Times New Roman" w:cs="Times New Roman"/>
        </w:rPr>
        <w:t>Erlotinib</w:t>
      </w:r>
      <w:proofErr w:type="spellEnd"/>
      <w:r w:rsidRPr="0041490C">
        <w:rPr>
          <w:rFonts w:ascii="Times New Roman" w:hAnsi="Times New Roman" w:cs="Times New Roman"/>
        </w:rPr>
        <w:t xml:space="preserve"> resistant tumors are shown in blue, </w:t>
      </w:r>
      <w:proofErr w:type="spellStart"/>
      <w:r w:rsidRPr="0041490C">
        <w:rPr>
          <w:rFonts w:ascii="Times New Roman" w:hAnsi="Times New Roman" w:cs="Times New Roman"/>
        </w:rPr>
        <w:t>afatinib</w:t>
      </w:r>
      <w:proofErr w:type="spellEnd"/>
      <w:r w:rsidRPr="0041490C">
        <w:rPr>
          <w:rFonts w:ascii="Times New Roman" w:hAnsi="Times New Roman" w:cs="Times New Roman"/>
        </w:rPr>
        <w:t>-resistant tu</w:t>
      </w:r>
      <w:r>
        <w:rPr>
          <w:rFonts w:ascii="Times New Roman" w:hAnsi="Times New Roman" w:cs="Times New Roman"/>
        </w:rPr>
        <w:t>m</w:t>
      </w:r>
      <w:r w:rsidRPr="0041490C">
        <w:rPr>
          <w:rFonts w:ascii="Times New Roman" w:hAnsi="Times New Roman" w:cs="Times New Roman"/>
        </w:rPr>
        <w:t xml:space="preserve">ors are shown in red and </w:t>
      </w:r>
      <w:proofErr w:type="spellStart"/>
      <w:r w:rsidRPr="0041490C">
        <w:rPr>
          <w:rFonts w:ascii="Times New Roman" w:hAnsi="Times New Roman" w:cs="Times New Roman"/>
        </w:rPr>
        <w:t>afatibib+cetuximab-resistant</w:t>
      </w:r>
      <w:proofErr w:type="spellEnd"/>
      <w:r w:rsidRPr="0041490C">
        <w:rPr>
          <w:rFonts w:ascii="Times New Roman" w:hAnsi="Times New Roman" w:cs="Times New Roman"/>
        </w:rPr>
        <w:t xml:space="preserve"> tumors are shown in green. In black, genomic DNA from the tail of a C57BL/6J mouse used as “calibrator”. Two assays have been run for </w:t>
      </w:r>
      <w:r w:rsidRPr="001B538B">
        <w:rPr>
          <w:rFonts w:ascii="Times New Roman" w:hAnsi="Times New Roman" w:cs="Times New Roman"/>
          <w:i/>
        </w:rPr>
        <w:t>ErbB2</w:t>
      </w:r>
      <w:r w:rsidRPr="0041490C">
        <w:rPr>
          <w:rFonts w:ascii="Times New Roman" w:hAnsi="Times New Roman" w:cs="Times New Roman"/>
        </w:rPr>
        <w:t xml:space="preserve"> and </w:t>
      </w:r>
      <w:proofErr w:type="spellStart"/>
      <w:r w:rsidRPr="001B538B">
        <w:rPr>
          <w:rFonts w:ascii="Times New Roman" w:hAnsi="Times New Roman" w:cs="Times New Roman"/>
          <w:i/>
        </w:rPr>
        <w:t>Egfr</w:t>
      </w:r>
      <w:proofErr w:type="spellEnd"/>
      <w:r w:rsidRPr="0041490C">
        <w:rPr>
          <w:rFonts w:ascii="Times New Roman" w:hAnsi="Times New Roman" w:cs="Times New Roman"/>
        </w:rPr>
        <w:t>. The mean and standard error are shown for each sample. N= normal, nod= nodule, NTC= no template control.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E</w:t>
      </w:r>
      <w:r w:rsidRPr="0041490C">
        <w:rPr>
          <w:rFonts w:ascii="Times New Roman" w:hAnsi="Times New Roman" w:cs="Times New Roman"/>
          <w:b/>
        </w:rPr>
        <w:t>.</w:t>
      </w:r>
      <w:r w:rsidRPr="0041490C">
        <w:rPr>
          <w:rFonts w:ascii="Times New Roman" w:hAnsi="Times New Roman" w:cs="Times New Roman"/>
        </w:rPr>
        <w:t xml:space="preserve"> Expression levels </w:t>
      </w:r>
      <w:proofErr w:type="gramStart"/>
      <w:r w:rsidRPr="0041490C">
        <w:rPr>
          <w:rFonts w:ascii="Times New Roman" w:hAnsi="Times New Roman" w:cs="Times New Roman"/>
        </w:rPr>
        <w:t>of</w:t>
      </w:r>
      <w:proofErr w:type="gramEnd"/>
      <w:r w:rsidRPr="0041490C">
        <w:rPr>
          <w:rFonts w:ascii="Times New Roman" w:hAnsi="Times New Roman" w:cs="Times New Roman"/>
        </w:rPr>
        <w:t xml:space="preserve"> the </w:t>
      </w:r>
      <w:r w:rsidRPr="001B538B">
        <w:rPr>
          <w:rFonts w:ascii="Times New Roman" w:hAnsi="Times New Roman" w:cs="Times New Roman"/>
          <w:i/>
        </w:rPr>
        <w:t>EGFR</w:t>
      </w:r>
      <w:r w:rsidRPr="0041490C">
        <w:rPr>
          <w:rFonts w:ascii="Times New Roman" w:hAnsi="Times New Roman" w:cs="Times New Roman"/>
        </w:rPr>
        <w:t xml:space="preserve"> transgene in the </w:t>
      </w:r>
      <w:proofErr w:type="spellStart"/>
      <w:r w:rsidRPr="0041490C">
        <w:rPr>
          <w:rFonts w:ascii="Times New Roman" w:hAnsi="Times New Roman" w:cs="Times New Roman"/>
        </w:rPr>
        <w:t>erlotinib</w:t>
      </w:r>
      <w:proofErr w:type="spellEnd"/>
      <w:r w:rsidRPr="0041490C">
        <w:rPr>
          <w:rFonts w:ascii="Times New Roman" w:hAnsi="Times New Roman" w:cs="Times New Roman"/>
        </w:rPr>
        <w:t xml:space="preserve">-resistant (blue), </w:t>
      </w:r>
      <w:proofErr w:type="spellStart"/>
      <w:r w:rsidRPr="0041490C">
        <w:rPr>
          <w:rFonts w:ascii="Times New Roman" w:hAnsi="Times New Roman" w:cs="Times New Roman"/>
        </w:rPr>
        <w:t>afatinib</w:t>
      </w:r>
      <w:proofErr w:type="spellEnd"/>
      <w:r w:rsidRPr="0041490C">
        <w:rPr>
          <w:rFonts w:ascii="Times New Roman" w:hAnsi="Times New Roman" w:cs="Times New Roman"/>
        </w:rPr>
        <w:t xml:space="preserve">-resistant (red) and </w:t>
      </w:r>
      <w:proofErr w:type="spellStart"/>
      <w:r>
        <w:rPr>
          <w:rFonts w:ascii="Times New Roman" w:hAnsi="Times New Roman" w:cs="Times New Roman"/>
        </w:rPr>
        <w:t>afatinib</w:t>
      </w:r>
      <w:proofErr w:type="spellEnd"/>
      <w:r>
        <w:rPr>
          <w:rFonts w:ascii="Times New Roman" w:hAnsi="Times New Roman" w:cs="Times New Roman"/>
        </w:rPr>
        <w:t xml:space="preserve"> plus </w:t>
      </w:r>
      <w:proofErr w:type="spellStart"/>
      <w:r>
        <w:rPr>
          <w:rFonts w:ascii="Times New Roman" w:hAnsi="Times New Roman" w:cs="Times New Roman"/>
        </w:rPr>
        <w:t>cetuximab</w:t>
      </w:r>
      <w:proofErr w:type="spellEnd"/>
      <w:r w:rsidRPr="0041490C">
        <w:rPr>
          <w:rFonts w:ascii="Times New Roman" w:hAnsi="Times New Roman" w:cs="Times New Roman"/>
        </w:rPr>
        <w:t>-resistant (green) tumors. Data are normalized to normal adjacent lung or tail of the same mouse. N= normal, nod= nodule.</w:t>
      </w:r>
    </w:p>
    <w:p w14:paraId="538FEE57" w14:textId="77777777" w:rsidR="00471CE6" w:rsidRDefault="00471CE6" w:rsidP="00471CE6"/>
    <w:p w14:paraId="53B7595E" w14:textId="77777777" w:rsidR="00F3767D" w:rsidRDefault="00F3767D"/>
    <w:sectPr w:rsidR="00F3767D" w:rsidSect="006E4D2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CE6"/>
    <w:rsid w:val="00086D4B"/>
    <w:rsid w:val="00471CE6"/>
    <w:rsid w:val="005E63B1"/>
    <w:rsid w:val="006E4D2E"/>
    <w:rsid w:val="00B853D8"/>
    <w:rsid w:val="00F3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9BE7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348</Words>
  <Characters>1986</Characters>
  <Application>Microsoft Macintosh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Pirazzoli</dc:creator>
  <cp:keywords/>
  <dc:description/>
  <cp:lastModifiedBy>Katerina  Politi</cp:lastModifiedBy>
  <cp:revision>4</cp:revision>
  <dcterms:created xsi:type="dcterms:W3CDTF">2015-08-04T12:50:00Z</dcterms:created>
  <dcterms:modified xsi:type="dcterms:W3CDTF">2015-08-13T17:39:00Z</dcterms:modified>
</cp:coreProperties>
</file>