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0C" w:rsidRPr="00C5492A" w:rsidRDefault="0027210C" w:rsidP="0027210C">
      <w:pPr>
        <w:pStyle w:val="NoSpacing"/>
        <w:spacing w:line="480" w:lineRule="auto"/>
        <w:rPr>
          <w:rFonts w:ascii="Arial" w:hAnsi="Arial" w:cs="Arial"/>
          <w:b/>
          <w:sz w:val="24"/>
          <w:szCs w:val="24"/>
        </w:rPr>
      </w:pPr>
      <w:r w:rsidRPr="00C5492A">
        <w:rPr>
          <w:rFonts w:ascii="Arial" w:hAnsi="Arial" w:cs="Arial"/>
          <w:b/>
          <w:sz w:val="24"/>
          <w:szCs w:val="24"/>
        </w:rPr>
        <w:t>Legends to supplementary figures and tables</w:t>
      </w:r>
    </w:p>
    <w:p w:rsidR="0027210C" w:rsidRDefault="0027210C" w:rsidP="0027210C">
      <w:pPr>
        <w:pStyle w:val="NoSpacing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27210C" w:rsidRPr="00C5492A" w:rsidRDefault="0027210C" w:rsidP="0027210C">
      <w:pPr>
        <w:pStyle w:val="NoSpacing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5492A">
        <w:rPr>
          <w:rFonts w:ascii="Arial" w:hAnsi="Arial" w:cs="Arial"/>
          <w:sz w:val="24"/>
          <w:szCs w:val="24"/>
          <w:lang w:val="en-US"/>
        </w:rPr>
        <w:t xml:space="preserve">Supplementary Table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C5492A">
        <w:rPr>
          <w:rFonts w:ascii="Arial" w:hAnsi="Arial" w:cs="Arial"/>
          <w:sz w:val="24"/>
          <w:szCs w:val="24"/>
          <w:lang w:val="en-US"/>
        </w:rPr>
        <w:t xml:space="preserve">1. </w:t>
      </w:r>
      <w:r w:rsidRPr="00C5492A">
        <w:rPr>
          <w:rFonts w:ascii="Arial" w:hAnsi="Arial" w:cs="Arial"/>
          <w:sz w:val="24"/>
          <w:szCs w:val="24"/>
        </w:rPr>
        <w:t>Clinicopathological characteristics of the PORTEC-1 and -2 trial</w:t>
      </w:r>
      <w:r w:rsidRPr="00C5492A">
        <w:rPr>
          <w:rFonts w:ascii="Arial" w:hAnsi="Arial" w:cs="Arial"/>
          <w:sz w:val="24"/>
          <w:szCs w:val="24"/>
          <w:lang w:val="en-US"/>
        </w:rPr>
        <w:t xml:space="preserve"> populations: comparison of cases included in the current analysis and those excluded for lack of material (n=164), non-endometrioid histology (n=30) or failed molecular analysis (n=86).</w:t>
      </w:r>
      <w:bookmarkStart w:id="0" w:name="_GoBack"/>
      <w:bookmarkEnd w:id="0"/>
    </w:p>
    <w:p w:rsidR="0027210C" w:rsidRDefault="0027210C" w:rsidP="0027210C">
      <w:pPr>
        <w:pStyle w:val="NoSpacing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27210C" w:rsidRPr="00C5492A" w:rsidRDefault="0027210C" w:rsidP="0027210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Supplementary Table S2. Hotspot mutation frequency </w:t>
      </w:r>
      <w:r w:rsidRPr="00C5492A">
        <w:rPr>
          <w:rFonts w:ascii="Arial" w:hAnsi="Arial" w:cs="Arial"/>
          <w:sz w:val="24"/>
          <w:szCs w:val="24"/>
        </w:rPr>
        <w:t>according to the four molecular subgroups in early-stage endometrial cancer (n=834).</w:t>
      </w:r>
    </w:p>
    <w:p w:rsidR="0027210C" w:rsidRPr="00C5492A" w:rsidRDefault="0027210C" w:rsidP="0027210C">
      <w:pPr>
        <w:pStyle w:val="NoSpacing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27210C" w:rsidRPr="00C5492A" w:rsidRDefault="0027210C" w:rsidP="0027210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C5492A">
        <w:rPr>
          <w:rFonts w:ascii="Arial" w:hAnsi="Arial" w:cs="Arial"/>
          <w:sz w:val="24"/>
          <w:szCs w:val="24"/>
          <w:lang w:val="en-US"/>
        </w:rPr>
        <w:t xml:space="preserve">Supplementary Table </w:t>
      </w:r>
      <w:r>
        <w:rPr>
          <w:rFonts w:ascii="Arial" w:hAnsi="Arial" w:cs="Arial"/>
          <w:sz w:val="24"/>
          <w:szCs w:val="24"/>
          <w:lang w:val="en-US"/>
        </w:rPr>
        <w:t>S3</w:t>
      </w:r>
      <w:r w:rsidRPr="00C5492A">
        <w:rPr>
          <w:rFonts w:ascii="Arial" w:hAnsi="Arial" w:cs="Arial"/>
          <w:sz w:val="24"/>
          <w:szCs w:val="24"/>
          <w:lang w:val="en-US"/>
        </w:rPr>
        <w:t>. Clinicopathological characteristics, additional mutations and protein expression alterations in tumours with multiple classifying alterations.</w:t>
      </w:r>
    </w:p>
    <w:p w:rsidR="0027210C" w:rsidRPr="00C5492A" w:rsidRDefault="0027210C" w:rsidP="0027210C">
      <w:pPr>
        <w:pStyle w:val="NoSpacing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5492A">
        <w:rPr>
          <w:rFonts w:ascii="Arial" w:hAnsi="Arial" w:cs="Arial"/>
          <w:sz w:val="24"/>
          <w:szCs w:val="24"/>
        </w:rPr>
        <w:br/>
      </w:r>
      <w:r w:rsidRPr="00C5492A">
        <w:rPr>
          <w:rFonts w:ascii="Arial" w:hAnsi="Arial" w:cs="Arial"/>
          <w:sz w:val="24"/>
          <w:szCs w:val="24"/>
          <w:lang w:val="en-US"/>
        </w:rPr>
        <w:t xml:space="preserve">Supplementary Table </w:t>
      </w:r>
      <w:r>
        <w:rPr>
          <w:rFonts w:ascii="Arial" w:hAnsi="Arial" w:cs="Arial"/>
          <w:sz w:val="24"/>
          <w:szCs w:val="24"/>
          <w:lang w:val="en-US"/>
        </w:rPr>
        <w:t>S4</w:t>
      </w:r>
      <w:r w:rsidRPr="00C5492A">
        <w:rPr>
          <w:rFonts w:ascii="Arial" w:hAnsi="Arial" w:cs="Arial"/>
          <w:sz w:val="24"/>
          <w:szCs w:val="24"/>
          <w:lang w:val="en-US"/>
        </w:rPr>
        <w:t>. Multivariable analysis on the prognostic role of the clinicopathological characteristics, molecular subgroups, and potential other classifiers in all cases of early-st</w:t>
      </w:r>
      <w:r>
        <w:rPr>
          <w:rFonts w:ascii="Arial" w:hAnsi="Arial" w:cs="Arial"/>
          <w:sz w:val="24"/>
          <w:szCs w:val="24"/>
          <w:lang w:val="en-US"/>
        </w:rPr>
        <w:t>age endometrial cancer (n=834</w:t>
      </w:r>
      <w:r w:rsidRPr="00C5492A">
        <w:rPr>
          <w:rFonts w:ascii="Arial" w:hAnsi="Arial" w:cs="Arial"/>
          <w:sz w:val="24"/>
          <w:szCs w:val="24"/>
          <w:lang w:val="en-US"/>
        </w:rPr>
        <w:t>) and in the subset of EC without substantial</w:t>
      </w:r>
      <w:r w:rsidRPr="00C5492A">
        <w:rPr>
          <w:rFonts w:ascii="Arial" w:hAnsi="Arial" w:cs="Arial"/>
          <w:bCs/>
          <w:sz w:val="24"/>
          <w:szCs w:val="24"/>
          <w:lang w:val="en-US"/>
        </w:rPr>
        <w:t xml:space="preserve"> LVSI, &gt;10% L1CAM, p53 and </w:t>
      </w:r>
      <w:r w:rsidRPr="00C5492A">
        <w:rPr>
          <w:rFonts w:ascii="Arial" w:hAnsi="Arial" w:cs="Arial"/>
          <w:bCs/>
          <w:i/>
          <w:iCs/>
          <w:sz w:val="24"/>
          <w:szCs w:val="24"/>
          <w:lang w:val="en-US"/>
        </w:rPr>
        <w:t>POLE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mutation (n=620</w:t>
      </w:r>
      <w:r w:rsidRPr="00C5492A">
        <w:rPr>
          <w:rFonts w:ascii="Arial" w:hAnsi="Arial" w:cs="Arial"/>
          <w:bCs/>
          <w:sz w:val="24"/>
          <w:szCs w:val="24"/>
          <w:lang w:val="en-US"/>
        </w:rPr>
        <w:t xml:space="preserve">). </w:t>
      </w:r>
    </w:p>
    <w:p w:rsidR="0027210C" w:rsidRPr="00C5492A" w:rsidRDefault="0027210C" w:rsidP="0027210C">
      <w:pPr>
        <w:pStyle w:val="NoSpacing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27210C" w:rsidRPr="00117754" w:rsidRDefault="0027210C" w:rsidP="0027210C">
      <w:pPr>
        <w:pStyle w:val="NoSpacing"/>
        <w:spacing w:line="480" w:lineRule="auto"/>
        <w:rPr>
          <w:rFonts w:ascii="Arial" w:hAnsi="Arial" w:cs="Arial"/>
          <w:sz w:val="24"/>
        </w:rPr>
      </w:pPr>
      <w:r w:rsidRPr="00C5492A">
        <w:rPr>
          <w:rFonts w:ascii="Arial" w:hAnsi="Arial" w:cs="Arial"/>
          <w:sz w:val="24"/>
          <w:szCs w:val="24"/>
          <w:lang w:val="en-US"/>
        </w:rPr>
        <w:t xml:space="preserve">Supplementary Table </w:t>
      </w:r>
      <w:r>
        <w:rPr>
          <w:rFonts w:ascii="Arial" w:hAnsi="Arial" w:cs="Arial"/>
          <w:sz w:val="24"/>
          <w:szCs w:val="24"/>
          <w:lang w:val="en-US"/>
        </w:rPr>
        <w:t>S5</w:t>
      </w:r>
      <w:r w:rsidRPr="00C5492A">
        <w:rPr>
          <w:rFonts w:ascii="Arial" w:hAnsi="Arial" w:cs="Arial"/>
          <w:sz w:val="24"/>
          <w:szCs w:val="24"/>
          <w:lang w:val="en-US"/>
        </w:rPr>
        <w:t>. Univariable analysis of clinicopathological characteristics, molecular subgroups, and potential other classifiers in l</w:t>
      </w:r>
      <w:r w:rsidRPr="00C5492A">
        <w:rPr>
          <w:rFonts w:ascii="Arial" w:hAnsi="Arial" w:cs="Arial"/>
          <w:bCs/>
          <w:sz w:val="24"/>
          <w:szCs w:val="24"/>
          <w:lang w:val="en-US"/>
        </w:rPr>
        <w:t xml:space="preserve">ow-risk </w:t>
      </w:r>
      <w:r w:rsidRPr="00C5492A">
        <w:rPr>
          <w:rFonts w:ascii="Arial" w:hAnsi="Arial" w:cs="Arial"/>
          <w:sz w:val="24"/>
          <w:szCs w:val="24"/>
          <w:lang w:val="en-US"/>
        </w:rPr>
        <w:t>early-stage endometrial cancer (n=242).</w:t>
      </w:r>
    </w:p>
    <w:p w:rsidR="00EB0AB2" w:rsidRDefault="0027210C"/>
    <w:sectPr w:rsidR="00EB0AB2" w:rsidSect="0027210C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698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467" w:rsidRDefault="002721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467" w:rsidRDefault="0027210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0C"/>
    <w:rsid w:val="0027210C"/>
    <w:rsid w:val="00433B37"/>
    <w:rsid w:val="005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10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0C"/>
  </w:style>
  <w:style w:type="character" w:styleId="LineNumber">
    <w:name w:val="line number"/>
    <w:basedOn w:val="DefaultParagraphFont"/>
    <w:uiPriority w:val="99"/>
    <w:semiHidden/>
    <w:unhideWhenUsed/>
    <w:rsid w:val="0027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10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0C"/>
  </w:style>
  <w:style w:type="character" w:styleId="LineNumber">
    <w:name w:val="line number"/>
    <w:basedOn w:val="DefaultParagraphFont"/>
    <w:uiPriority w:val="99"/>
    <w:semiHidden/>
    <w:unhideWhenUsed/>
    <w:rsid w:val="0027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F04BA674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Stelloo, E. (PATH)</dc:creator>
  <cp:lastModifiedBy>Stelloo, E. (PATH)</cp:lastModifiedBy>
  <cp:revision>1</cp:revision>
  <dcterms:created xsi:type="dcterms:W3CDTF">2016-01-28T08:09:00Z</dcterms:created>
  <dcterms:modified xsi:type="dcterms:W3CDTF">2016-01-28T08:11:00Z</dcterms:modified>
</cp:coreProperties>
</file>