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AF" w:rsidRDefault="001518AF" w:rsidP="001518AF">
      <w:pPr>
        <w:rPr>
          <w:rFonts w:ascii="Arial" w:hAnsi="Arial" w:cs="Arial"/>
          <w:b/>
          <w:sz w:val="28"/>
          <w:szCs w:val="28"/>
          <w:lang w:val="en-US"/>
        </w:rPr>
      </w:pPr>
      <w:r w:rsidRPr="00FE1BD6">
        <w:rPr>
          <w:rFonts w:ascii="Arial" w:hAnsi="Arial" w:cs="Arial"/>
          <w:b/>
          <w:sz w:val="28"/>
          <w:szCs w:val="28"/>
          <w:lang w:val="en-US"/>
        </w:rPr>
        <w:t xml:space="preserve">A novel epigenetic signature for early diagnosis in lung cancer </w:t>
      </w:r>
    </w:p>
    <w:p w:rsidR="001518AF" w:rsidRPr="00797F2B" w:rsidRDefault="001518AF" w:rsidP="001518AF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Dias-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Lagares</w:t>
      </w:r>
      <w:proofErr w:type="spellEnd"/>
      <w:r w:rsidRPr="00797F2B">
        <w:rPr>
          <w:rFonts w:ascii="Arial" w:hAnsi="Arial" w:cs="Arial"/>
          <w:sz w:val="24"/>
          <w:szCs w:val="24"/>
          <w:lang w:val="en-US"/>
        </w:rPr>
        <w:t xml:space="preserve"> et al.</w:t>
      </w:r>
      <w:proofErr w:type="gramEnd"/>
      <w:r w:rsidRPr="00797F2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518AF" w:rsidRDefault="001518AF" w:rsidP="001518AF">
      <w:pPr>
        <w:rPr>
          <w:rFonts w:ascii="Arial" w:hAnsi="Arial" w:cs="Arial"/>
          <w:b/>
          <w:lang w:val="en-US"/>
        </w:rPr>
      </w:pPr>
    </w:p>
    <w:p w:rsidR="005D3A6A" w:rsidRDefault="005D3A6A" w:rsidP="001518AF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5D3A6A" w:rsidRDefault="005D3A6A" w:rsidP="001518A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Supplementary material and methods</w:t>
      </w:r>
    </w:p>
    <w:p w:rsidR="005D3A6A" w:rsidRPr="005D3A6A" w:rsidRDefault="005D3A6A" w:rsidP="005D3A6A">
      <w:pPr>
        <w:spacing w:line="480" w:lineRule="auto"/>
        <w:rPr>
          <w:sz w:val="24"/>
          <w:szCs w:val="24"/>
          <w:lang w:val="en-US"/>
        </w:rPr>
      </w:pPr>
      <w:r w:rsidRPr="005D3A6A">
        <w:rPr>
          <w:sz w:val="24"/>
          <w:szCs w:val="24"/>
          <w:lang w:val="en-US"/>
        </w:rPr>
        <w:t>Study design and participants</w:t>
      </w:r>
    </w:p>
    <w:p w:rsidR="005D3A6A" w:rsidRPr="0025044A" w:rsidRDefault="005D3A6A" w:rsidP="005D3A6A">
      <w:pPr>
        <w:spacing w:line="480" w:lineRule="auto"/>
        <w:jc w:val="both"/>
        <w:rPr>
          <w:rFonts w:cs="Arial"/>
          <w:color w:val="0070C0"/>
          <w:lang w:val="en-US"/>
        </w:rPr>
      </w:pPr>
      <w:r w:rsidRPr="0025044A">
        <w:rPr>
          <w:rFonts w:cs="Arial"/>
          <w:color w:val="0070C0"/>
          <w:lang w:val="en-US"/>
        </w:rPr>
        <w:t xml:space="preserve">Regarding the nature of the controls samples from the minimally and noninvasive cohorts. Bronchial aspirates samples from cancer-free donors (n= 29) were obtained from bronchoscopies that were mainly performed to complete the study of lesions initially suspicious of lung cancer (in 62% of the patients). In 28% of the cases, to assess the diagnosis  of lung disorders other than lung cancer and the remaining 10%, as a routine follow-up of patients affected by chronic diseases such as amyloidosis or </w:t>
      </w:r>
      <w:proofErr w:type="spellStart"/>
      <w:r w:rsidRPr="0025044A">
        <w:rPr>
          <w:rFonts w:cs="Arial"/>
          <w:color w:val="0070C0"/>
          <w:lang w:val="en-US"/>
        </w:rPr>
        <w:t>papyllomatosis</w:t>
      </w:r>
      <w:proofErr w:type="spellEnd"/>
      <w:r w:rsidRPr="0025044A">
        <w:rPr>
          <w:rFonts w:cs="Arial"/>
          <w:color w:val="0070C0"/>
          <w:lang w:val="en-US"/>
        </w:rPr>
        <w:t xml:space="preserve">. The final diagnosis from patients subjected to study included a wide range of non-malignant lung disorders such as interstitial lung diseases (24%), pulmonary </w:t>
      </w:r>
      <w:proofErr w:type="spellStart"/>
      <w:r w:rsidRPr="0025044A">
        <w:rPr>
          <w:rFonts w:cs="Arial"/>
          <w:color w:val="0070C0"/>
          <w:lang w:val="en-US"/>
        </w:rPr>
        <w:t>sarcoidosis</w:t>
      </w:r>
      <w:proofErr w:type="spellEnd"/>
      <w:r w:rsidRPr="0025044A">
        <w:rPr>
          <w:rFonts w:cs="Arial"/>
          <w:color w:val="0070C0"/>
          <w:lang w:val="en-US"/>
        </w:rPr>
        <w:t xml:space="preserve"> (20%), lung infection (20%), solitary pulmonary nodule (16%), </w:t>
      </w:r>
      <w:proofErr w:type="spellStart"/>
      <w:r w:rsidRPr="0025044A">
        <w:rPr>
          <w:rFonts w:cs="Arial"/>
          <w:color w:val="0070C0"/>
          <w:lang w:val="en-US"/>
        </w:rPr>
        <w:t>hemoptisis</w:t>
      </w:r>
      <w:proofErr w:type="spellEnd"/>
      <w:r w:rsidRPr="0025044A">
        <w:rPr>
          <w:rFonts w:cs="Arial"/>
          <w:color w:val="0070C0"/>
          <w:lang w:val="en-US"/>
        </w:rPr>
        <w:t xml:space="preserve"> (8%), </w:t>
      </w:r>
      <w:proofErr w:type="spellStart"/>
      <w:r w:rsidRPr="0025044A">
        <w:rPr>
          <w:rFonts w:cs="Arial"/>
          <w:color w:val="0070C0"/>
          <w:lang w:val="en-US"/>
        </w:rPr>
        <w:t>hamartomas</w:t>
      </w:r>
      <w:proofErr w:type="spellEnd"/>
      <w:r w:rsidRPr="0025044A">
        <w:rPr>
          <w:rFonts w:cs="Arial"/>
          <w:color w:val="0070C0"/>
          <w:lang w:val="en-US"/>
        </w:rPr>
        <w:t xml:space="preserve"> (8%), and </w:t>
      </w:r>
      <w:proofErr w:type="spellStart"/>
      <w:r w:rsidRPr="0025044A">
        <w:rPr>
          <w:rFonts w:cs="Arial"/>
          <w:color w:val="0070C0"/>
          <w:lang w:val="en-US"/>
        </w:rPr>
        <w:t>vasculitis</w:t>
      </w:r>
      <w:proofErr w:type="spellEnd"/>
      <w:r w:rsidRPr="0025044A">
        <w:rPr>
          <w:rFonts w:cs="Arial"/>
          <w:color w:val="0070C0"/>
          <w:lang w:val="en-US"/>
        </w:rPr>
        <w:t xml:space="preserve"> (4%). Regarding BALs controls from cancer-free donors (n= 29, only a minority (17% of the patients) were suspicious of lung cancer. BAL samples were obtained principally to assess non-cancerous lung disorders (in 76% of the patients) and the remaining 7% as a routine follow-up. The final diagnosis for these patients included lung infection (41%), interstitial lung diseases (14%), solitary pulmonary nodule (18%), pulmonary </w:t>
      </w:r>
      <w:proofErr w:type="spellStart"/>
      <w:r w:rsidRPr="0025044A">
        <w:rPr>
          <w:rFonts w:cs="Arial"/>
          <w:color w:val="0070C0"/>
          <w:lang w:val="en-US"/>
        </w:rPr>
        <w:t>sarcoidosis</w:t>
      </w:r>
      <w:proofErr w:type="spellEnd"/>
      <w:r w:rsidRPr="0025044A">
        <w:rPr>
          <w:rFonts w:cs="Arial"/>
          <w:color w:val="0070C0"/>
          <w:lang w:val="en-US"/>
        </w:rPr>
        <w:t xml:space="preserve"> (10%) </w:t>
      </w:r>
      <w:proofErr w:type="spellStart"/>
      <w:r w:rsidRPr="0025044A">
        <w:rPr>
          <w:rFonts w:cs="Arial"/>
          <w:color w:val="0070C0"/>
          <w:lang w:val="en-US"/>
        </w:rPr>
        <w:t>hemoptisis</w:t>
      </w:r>
      <w:proofErr w:type="spellEnd"/>
      <w:r w:rsidRPr="0025044A">
        <w:rPr>
          <w:rFonts w:cs="Arial"/>
          <w:color w:val="0070C0"/>
          <w:lang w:val="en-US"/>
        </w:rPr>
        <w:t xml:space="preserve"> (7%), foreign body (7%), and thromboembolism (4%). Sputum samples (N= 26) were obtained from cancer-free subjects who participated voluntarily in this study. </w:t>
      </w:r>
    </w:p>
    <w:p w:rsidR="005D3A6A" w:rsidRDefault="005D3A6A" w:rsidP="001518AF">
      <w:pPr>
        <w:rPr>
          <w:rFonts w:ascii="Arial" w:hAnsi="Arial" w:cs="Arial"/>
          <w:b/>
          <w:lang w:val="en-US"/>
        </w:rPr>
      </w:pPr>
    </w:p>
    <w:p w:rsidR="005D3A6A" w:rsidRDefault="005D3A6A" w:rsidP="001518AF">
      <w:pPr>
        <w:rPr>
          <w:rFonts w:ascii="Arial" w:hAnsi="Arial" w:cs="Arial"/>
          <w:b/>
          <w:lang w:val="en-US"/>
        </w:rPr>
      </w:pPr>
    </w:p>
    <w:p w:rsidR="005D3A6A" w:rsidRDefault="005D3A6A" w:rsidP="001518AF">
      <w:pPr>
        <w:rPr>
          <w:rFonts w:ascii="Arial" w:hAnsi="Arial" w:cs="Arial"/>
          <w:b/>
          <w:lang w:val="en-US"/>
        </w:rPr>
      </w:pPr>
    </w:p>
    <w:p w:rsidR="005D3A6A" w:rsidRDefault="005D3A6A" w:rsidP="001518AF">
      <w:pPr>
        <w:rPr>
          <w:rFonts w:ascii="Arial" w:hAnsi="Arial" w:cs="Arial"/>
          <w:b/>
          <w:lang w:val="en-US"/>
        </w:rPr>
      </w:pPr>
    </w:p>
    <w:p w:rsidR="001518AF" w:rsidRDefault="001518AF" w:rsidP="001518A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Supplementary Figures and Tables</w:t>
      </w:r>
    </w:p>
    <w:p w:rsidR="005D3A6A" w:rsidRPr="00B02907" w:rsidRDefault="005D3A6A" w:rsidP="001518AF">
      <w:pPr>
        <w:rPr>
          <w:rFonts w:ascii="Arial" w:hAnsi="Arial" w:cs="Arial"/>
          <w:b/>
          <w:lang w:val="en-US"/>
        </w:rPr>
      </w:pPr>
    </w:p>
    <w:p w:rsidR="001518AF" w:rsidRPr="00A01B73" w:rsidRDefault="001518AF" w:rsidP="001518AF">
      <w:pPr>
        <w:spacing w:line="480" w:lineRule="auto"/>
        <w:jc w:val="both"/>
        <w:rPr>
          <w:rFonts w:ascii="Calibri" w:eastAsia="Times New Roman" w:hAnsi="Calibri" w:cs="Arial"/>
          <w:b/>
          <w:szCs w:val="24"/>
          <w:lang w:val="en-GB"/>
        </w:rPr>
      </w:pPr>
      <w:proofErr w:type="gramStart"/>
      <w:r w:rsidRPr="00A01B73">
        <w:rPr>
          <w:rFonts w:ascii="Calibri" w:eastAsia="Times New Roman" w:hAnsi="Calibri" w:cs="Arial"/>
          <w:b/>
          <w:szCs w:val="24"/>
          <w:lang w:val="en-GB"/>
        </w:rPr>
        <w:t>Supplementary figure 1.</w:t>
      </w:r>
      <w:proofErr w:type="gramEnd"/>
      <w:r w:rsidRPr="00A01B73">
        <w:rPr>
          <w:rFonts w:ascii="Calibri" w:eastAsia="Times New Roman" w:hAnsi="Calibri" w:cs="Arial"/>
          <w:b/>
          <w:szCs w:val="24"/>
          <w:lang w:val="en-GB"/>
        </w:rPr>
        <w:t xml:space="preserve"> Flow chart indicating study design</w:t>
      </w:r>
    </w:p>
    <w:p w:rsidR="001518AF" w:rsidRPr="00A01B73" w:rsidRDefault="001518AF" w:rsidP="001518AF">
      <w:pPr>
        <w:spacing w:line="480" w:lineRule="auto"/>
        <w:jc w:val="both"/>
        <w:rPr>
          <w:rFonts w:ascii="Calibri" w:eastAsia="Times New Roman" w:hAnsi="Calibri" w:cs="Arial"/>
          <w:szCs w:val="24"/>
          <w:lang w:val="en-GB"/>
        </w:rPr>
      </w:pPr>
      <w:proofErr w:type="gramStart"/>
      <w:r w:rsidRPr="00A01B73">
        <w:rPr>
          <w:rFonts w:ascii="Calibri" w:eastAsia="Times New Roman" w:hAnsi="Calibri" w:cs="Arial"/>
          <w:b/>
          <w:szCs w:val="24"/>
          <w:lang w:val="en-GB"/>
        </w:rPr>
        <w:t>Supplementary figure 2.</w:t>
      </w:r>
      <w:proofErr w:type="gramEnd"/>
      <w:r w:rsidRPr="00A01B73">
        <w:rPr>
          <w:rFonts w:ascii="Calibri" w:eastAsia="Times New Roman" w:hAnsi="Calibri" w:cs="Arial"/>
          <w:b/>
          <w:szCs w:val="24"/>
          <w:lang w:val="en-GB"/>
        </w:rPr>
        <w:t xml:space="preserve"> Epigenetic and expression analysis based on histological subtypes from primary tissues of the TCGA database. </w:t>
      </w:r>
      <w:r w:rsidRPr="00A01B73">
        <w:rPr>
          <w:rFonts w:ascii="Calibri" w:eastAsia="Times New Roman" w:hAnsi="Calibri" w:cs="Arial"/>
          <w:szCs w:val="24"/>
          <w:lang w:val="en-GB"/>
        </w:rPr>
        <w:t xml:space="preserve">(A) DNA methylation values of candidate genes in primary </w:t>
      </w:r>
      <w:proofErr w:type="spellStart"/>
      <w:r w:rsidRPr="00A01B73">
        <w:rPr>
          <w:rFonts w:ascii="Calibri" w:eastAsia="Times New Roman" w:hAnsi="Calibri" w:cs="Arial"/>
          <w:szCs w:val="24"/>
          <w:lang w:val="en-GB"/>
        </w:rPr>
        <w:t>tumor</w:t>
      </w:r>
      <w:proofErr w:type="spellEnd"/>
      <w:r w:rsidRPr="00A01B73">
        <w:rPr>
          <w:rFonts w:ascii="Calibri" w:eastAsia="Times New Roman" w:hAnsi="Calibri" w:cs="Arial"/>
          <w:szCs w:val="24"/>
          <w:lang w:val="en-GB"/>
        </w:rPr>
        <w:t xml:space="preserve"> samples </w:t>
      </w:r>
      <w:proofErr w:type="spellStart"/>
      <w:r w:rsidRPr="00A01B73">
        <w:rPr>
          <w:rFonts w:ascii="Calibri" w:eastAsia="Times New Roman" w:hAnsi="Calibri" w:cs="Arial"/>
          <w:szCs w:val="24"/>
          <w:lang w:val="en-GB"/>
        </w:rPr>
        <w:t>subclas</w:t>
      </w:r>
      <w:r>
        <w:rPr>
          <w:rFonts w:ascii="Calibri" w:eastAsia="Times New Roman" w:hAnsi="Calibri" w:cs="Arial"/>
          <w:szCs w:val="24"/>
          <w:lang w:val="en-GB"/>
        </w:rPr>
        <w:t>sified</w:t>
      </w:r>
      <w:proofErr w:type="spellEnd"/>
      <w:r>
        <w:rPr>
          <w:rFonts w:ascii="Calibri" w:eastAsia="Times New Roman" w:hAnsi="Calibri" w:cs="Arial"/>
          <w:szCs w:val="24"/>
          <w:lang w:val="en-GB"/>
        </w:rPr>
        <w:t xml:space="preserve"> by histological </w:t>
      </w:r>
      <w:proofErr w:type="gramStart"/>
      <w:r>
        <w:rPr>
          <w:rFonts w:ascii="Calibri" w:eastAsia="Times New Roman" w:hAnsi="Calibri" w:cs="Arial"/>
          <w:szCs w:val="24"/>
          <w:lang w:val="en-GB"/>
        </w:rPr>
        <w:t>subtypes</w:t>
      </w:r>
      <w:proofErr w:type="gramEnd"/>
      <w:r>
        <w:rPr>
          <w:rFonts w:ascii="Calibri" w:eastAsia="Times New Roman" w:hAnsi="Calibri" w:cs="Arial"/>
          <w:szCs w:val="24"/>
          <w:lang w:val="en-GB"/>
        </w:rPr>
        <w:t xml:space="preserve"> </w:t>
      </w:r>
      <w:r w:rsidRPr="00A01B73">
        <w:rPr>
          <w:rFonts w:ascii="Calibri" w:eastAsia="Times New Roman" w:hAnsi="Calibri" w:cs="Arial"/>
          <w:szCs w:val="24"/>
          <w:lang w:val="en-GB"/>
        </w:rPr>
        <w:t>adenocarcinomas (ADC) and squamous cell carcinomas (SCC).  (B) Expression</w:t>
      </w:r>
      <w:r>
        <w:rPr>
          <w:rFonts w:ascii="Calibri" w:eastAsia="Times New Roman" w:hAnsi="Calibri" w:cs="Arial"/>
          <w:szCs w:val="24"/>
          <w:lang w:val="en-GB"/>
        </w:rPr>
        <w:t xml:space="preserve"> values for the same samples. </w:t>
      </w:r>
      <w:proofErr w:type="gramStart"/>
      <w:r w:rsidRPr="00A01B73">
        <w:rPr>
          <w:rFonts w:ascii="Calibri" w:eastAsia="Times New Roman" w:hAnsi="Calibri" w:cs="Arial"/>
          <w:szCs w:val="24"/>
          <w:lang w:val="en-GB"/>
        </w:rPr>
        <w:t>N</w:t>
      </w:r>
      <w:r>
        <w:rPr>
          <w:rFonts w:ascii="Calibri" w:eastAsia="Times New Roman" w:hAnsi="Calibri" w:cs="Arial"/>
          <w:szCs w:val="24"/>
          <w:lang w:val="en-GB"/>
        </w:rPr>
        <w:t>on-</w:t>
      </w:r>
      <w:proofErr w:type="spellStart"/>
      <w:r>
        <w:rPr>
          <w:rFonts w:ascii="Calibri" w:eastAsia="Times New Roman" w:hAnsi="Calibri" w:cs="Arial"/>
          <w:szCs w:val="24"/>
          <w:lang w:val="en-GB"/>
        </w:rPr>
        <w:t>Tumor</w:t>
      </w:r>
      <w:proofErr w:type="spellEnd"/>
      <w:r>
        <w:rPr>
          <w:rFonts w:ascii="Calibri" w:eastAsia="Times New Roman" w:hAnsi="Calibri" w:cs="Arial"/>
          <w:szCs w:val="24"/>
          <w:lang w:val="en-GB"/>
        </w:rPr>
        <w:t xml:space="preserve"> in ADC</w:t>
      </w:r>
      <w:r w:rsidRPr="00A01B73">
        <w:rPr>
          <w:rFonts w:ascii="Calibri" w:eastAsia="Times New Roman" w:hAnsi="Calibri" w:cs="Arial"/>
          <w:szCs w:val="24"/>
          <w:lang w:val="en-GB"/>
        </w:rPr>
        <w:t xml:space="preserve"> (</w:t>
      </w:r>
      <w:r>
        <w:rPr>
          <w:rFonts w:ascii="Calibri" w:eastAsia="Times New Roman" w:hAnsi="Calibri" w:cs="Arial"/>
          <w:szCs w:val="24"/>
          <w:lang w:val="en-GB"/>
        </w:rPr>
        <w:t>light grey</w:t>
      </w:r>
      <w:r w:rsidRPr="00A01B73">
        <w:rPr>
          <w:rFonts w:ascii="Calibri" w:eastAsia="Times New Roman" w:hAnsi="Calibri" w:cs="Arial"/>
          <w:szCs w:val="24"/>
          <w:lang w:val="en-GB"/>
        </w:rPr>
        <w:t xml:space="preserve"> </w:t>
      </w:r>
      <w:r>
        <w:rPr>
          <w:rFonts w:ascii="Calibri" w:eastAsia="Times New Roman" w:hAnsi="Calibri" w:cs="Arial"/>
          <w:szCs w:val="24"/>
          <w:lang w:val="en-GB"/>
        </w:rPr>
        <w:t xml:space="preserve">circle </w:t>
      </w:r>
      <w:r w:rsidRPr="00A01B73">
        <w:rPr>
          <w:rFonts w:ascii="Calibri" w:eastAsia="Times New Roman" w:hAnsi="Calibri" w:cs="Arial"/>
          <w:szCs w:val="24"/>
          <w:lang w:val="en-GB"/>
        </w:rPr>
        <w:t>dots)</w:t>
      </w:r>
      <w:r>
        <w:rPr>
          <w:rFonts w:ascii="Calibri" w:eastAsia="Times New Roman" w:hAnsi="Calibri" w:cs="Arial"/>
          <w:szCs w:val="24"/>
          <w:lang w:val="en-GB"/>
        </w:rPr>
        <w:t xml:space="preserve">, </w:t>
      </w:r>
      <w:proofErr w:type="spellStart"/>
      <w:r>
        <w:rPr>
          <w:rFonts w:ascii="Calibri" w:eastAsia="Times New Roman" w:hAnsi="Calibri" w:cs="Arial"/>
          <w:szCs w:val="24"/>
          <w:lang w:val="en-GB"/>
        </w:rPr>
        <w:t>Tumor</w:t>
      </w:r>
      <w:proofErr w:type="spellEnd"/>
      <w:r>
        <w:rPr>
          <w:rFonts w:ascii="Calibri" w:eastAsia="Times New Roman" w:hAnsi="Calibri" w:cs="Arial"/>
          <w:szCs w:val="24"/>
          <w:lang w:val="en-GB"/>
        </w:rPr>
        <w:t xml:space="preserve"> in ADC (dark grey</w:t>
      </w:r>
      <w:r w:rsidRPr="00A01B73">
        <w:rPr>
          <w:rFonts w:ascii="Calibri" w:eastAsia="Times New Roman" w:hAnsi="Calibri" w:cs="Arial"/>
          <w:szCs w:val="24"/>
          <w:lang w:val="en-GB"/>
        </w:rPr>
        <w:t xml:space="preserve"> </w:t>
      </w:r>
      <w:r>
        <w:rPr>
          <w:rFonts w:ascii="Calibri" w:eastAsia="Times New Roman" w:hAnsi="Calibri" w:cs="Arial"/>
          <w:szCs w:val="24"/>
          <w:lang w:val="en-GB"/>
        </w:rPr>
        <w:t>circle</w:t>
      </w:r>
      <w:r w:rsidRPr="00A01B73">
        <w:rPr>
          <w:rFonts w:ascii="Calibri" w:eastAsia="Times New Roman" w:hAnsi="Calibri" w:cs="Arial"/>
          <w:szCs w:val="24"/>
          <w:lang w:val="en-GB"/>
        </w:rPr>
        <w:t xml:space="preserve"> dots</w:t>
      </w:r>
      <w:r>
        <w:rPr>
          <w:rFonts w:ascii="Calibri" w:eastAsia="Times New Roman" w:hAnsi="Calibri" w:cs="Arial"/>
          <w:szCs w:val="24"/>
          <w:lang w:val="en-GB"/>
        </w:rPr>
        <w:t>), Non-</w:t>
      </w:r>
      <w:proofErr w:type="spellStart"/>
      <w:r>
        <w:rPr>
          <w:rFonts w:ascii="Calibri" w:eastAsia="Times New Roman" w:hAnsi="Calibri" w:cs="Arial"/>
          <w:szCs w:val="24"/>
          <w:lang w:val="en-GB"/>
        </w:rPr>
        <w:t>Tumor</w:t>
      </w:r>
      <w:proofErr w:type="spellEnd"/>
      <w:r>
        <w:rPr>
          <w:rFonts w:ascii="Calibri" w:eastAsia="Times New Roman" w:hAnsi="Calibri" w:cs="Arial"/>
          <w:szCs w:val="24"/>
          <w:lang w:val="en-GB"/>
        </w:rPr>
        <w:t xml:space="preserve"> in SCC </w:t>
      </w:r>
      <w:r w:rsidRPr="00A01B73">
        <w:rPr>
          <w:rFonts w:ascii="Calibri" w:eastAsia="Times New Roman" w:hAnsi="Calibri" w:cs="Arial"/>
          <w:szCs w:val="24"/>
          <w:lang w:val="en-GB"/>
        </w:rPr>
        <w:t>(</w:t>
      </w:r>
      <w:r>
        <w:rPr>
          <w:rFonts w:ascii="Calibri" w:eastAsia="Times New Roman" w:hAnsi="Calibri" w:cs="Arial"/>
          <w:szCs w:val="24"/>
          <w:lang w:val="en-GB"/>
        </w:rPr>
        <w:t>light grey</w:t>
      </w:r>
      <w:r w:rsidRPr="00A01B73">
        <w:rPr>
          <w:rFonts w:ascii="Calibri" w:eastAsia="Times New Roman" w:hAnsi="Calibri" w:cs="Arial"/>
          <w:szCs w:val="24"/>
          <w:lang w:val="en-GB"/>
        </w:rPr>
        <w:t xml:space="preserve"> </w:t>
      </w:r>
      <w:r>
        <w:rPr>
          <w:rFonts w:ascii="Calibri" w:eastAsia="Times New Roman" w:hAnsi="Calibri" w:cs="Arial"/>
          <w:szCs w:val="24"/>
          <w:lang w:val="en-GB"/>
        </w:rPr>
        <w:t xml:space="preserve">square </w:t>
      </w:r>
      <w:r w:rsidRPr="00A01B73">
        <w:rPr>
          <w:rFonts w:ascii="Calibri" w:eastAsia="Times New Roman" w:hAnsi="Calibri" w:cs="Arial"/>
          <w:szCs w:val="24"/>
          <w:lang w:val="en-GB"/>
        </w:rPr>
        <w:t>dots)</w:t>
      </w:r>
      <w:r>
        <w:rPr>
          <w:rFonts w:ascii="Calibri" w:eastAsia="Times New Roman" w:hAnsi="Calibri" w:cs="Arial"/>
          <w:szCs w:val="24"/>
          <w:lang w:val="en-GB"/>
        </w:rPr>
        <w:t xml:space="preserve"> and </w:t>
      </w:r>
      <w:proofErr w:type="spellStart"/>
      <w:r>
        <w:rPr>
          <w:rFonts w:ascii="Calibri" w:eastAsia="Times New Roman" w:hAnsi="Calibri" w:cs="Arial"/>
          <w:szCs w:val="24"/>
          <w:lang w:val="en-GB"/>
        </w:rPr>
        <w:t>Tumor</w:t>
      </w:r>
      <w:proofErr w:type="spellEnd"/>
      <w:r>
        <w:rPr>
          <w:rFonts w:ascii="Calibri" w:eastAsia="Times New Roman" w:hAnsi="Calibri" w:cs="Arial"/>
          <w:szCs w:val="24"/>
          <w:lang w:val="en-GB"/>
        </w:rPr>
        <w:t xml:space="preserve"> in SCC </w:t>
      </w:r>
      <w:r w:rsidRPr="00A01B73">
        <w:rPr>
          <w:rFonts w:ascii="Calibri" w:eastAsia="Times New Roman" w:hAnsi="Calibri" w:cs="Arial"/>
          <w:szCs w:val="24"/>
          <w:lang w:val="en-GB"/>
        </w:rPr>
        <w:t>(</w:t>
      </w:r>
      <w:r>
        <w:rPr>
          <w:rFonts w:ascii="Calibri" w:eastAsia="Times New Roman" w:hAnsi="Calibri" w:cs="Arial"/>
          <w:szCs w:val="24"/>
          <w:lang w:val="en-GB"/>
        </w:rPr>
        <w:t>dark grey</w:t>
      </w:r>
      <w:r w:rsidRPr="00A01B73">
        <w:rPr>
          <w:rFonts w:ascii="Calibri" w:eastAsia="Times New Roman" w:hAnsi="Calibri" w:cs="Arial"/>
          <w:szCs w:val="24"/>
          <w:lang w:val="en-GB"/>
        </w:rPr>
        <w:t xml:space="preserve"> </w:t>
      </w:r>
      <w:r>
        <w:rPr>
          <w:rFonts w:ascii="Calibri" w:eastAsia="Times New Roman" w:hAnsi="Calibri" w:cs="Arial"/>
          <w:szCs w:val="24"/>
          <w:lang w:val="en-GB"/>
        </w:rPr>
        <w:t xml:space="preserve">square </w:t>
      </w:r>
      <w:r w:rsidRPr="00A01B73">
        <w:rPr>
          <w:rFonts w:ascii="Calibri" w:eastAsia="Times New Roman" w:hAnsi="Calibri" w:cs="Arial"/>
          <w:szCs w:val="24"/>
          <w:lang w:val="en-GB"/>
        </w:rPr>
        <w:t>dots)</w:t>
      </w:r>
      <w:r>
        <w:rPr>
          <w:rFonts w:ascii="Calibri" w:eastAsia="Times New Roman" w:hAnsi="Calibri" w:cs="Arial"/>
          <w:szCs w:val="24"/>
          <w:lang w:val="en-GB"/>
        </w:rPr>
        <w:t>.</w:t>
      </w:r>
      <w:proofErr w:type="gramEnd"/>
      <w:r>
        <w:rPr>
          <w:rFonts w:ascii="Calibri" w:eastAsia="Times New Roman" w:hAnsi="Calibri" w:cs="Arial"/>
          <w:szCs w:val="24"/>
          <w:lang w:val="en-GB"/>
        </w:rPr>
        <w:t xml:space="preserve"> P-</w:t>
      </w:r>
      <w:r w:rsidRPr="00A01B73">
        <w:rPr>
          <w:rFonts w:ascii="Calibri" w:eastAsia="Times New Roman" w:hAnsi="Calibri" w:cs="Arial"/>
          <w:szCs w:val="24"/>
          <w:lang w:val="en-GB"/>
        </w:rPr>
        <w:t>values for all the analyses were calculated using the two-sided Mann–Whitney U test. *** corresponds to p&lt;0.001.</w:t>
      </w:r>
    </w:p>
    <w:p w:rsidR="001518AF" w:rsidRPr="005E2B90" w:rsidRDefault="001518AF" w:rsidP="001518AF">
      <w:pPr>
        <w:spacing w:line="480" w:lineRule="auto"/>
        <w:jc w:val="both"/>
        <w:rPr>
          <w:rFonts w:ascii="Calibri" w:eastAsia="Times New Roman" w:hAnsi="Calibri" w:cs="Arial"/>
          <w:szCs w:val="24"/>
          <w:lang w:val="en-GB"/>
        </w:rPr>
      </w:pPr>
      <w:proofErr w:type="gramStart"/>
      <w:r w:rsidRPr="00A01B73">
        <w:rPr>
          <w:rFonts w:ascii="Calibri" w:eastAsia="Times New Roman" w:hAnsi="Calibri" w:cs="Arial"/>
          <w:b/>
          <w:szCs w:val="24"/>
          <w:lang w:val="en-GB"/>
        </w:rPr>
        <w:t>Supplementary figure 3.</w:t>
      </w:r>
      <w:proofErr w:type="gramEnd"/>
      <w:r w:rsidRPr="00A01B73">
        <w:rPr>
          <w:rFonts w:ascii="Calibri" w:eastAsia="Times New Roman" w:hAnsi="Calibri" w:cs="Arial"/>
          <w:b/>
          <w:szCs w:val="24"/>
          <w:lang w:val="en-GB"/>
        </w:rPr>
        <w:t xml:space="preserve"> </w:t>
      </w:r>
      <w:proofErr w:type="gramStart"/>
      <w:r w:rsidRPr="00A01B73">
        <w:rPr>
          <w:rFonts w:ascii="Calibri" w:eastAsia="Times New Roman" w:hAnsi="Calibri" w:cs="Arial"/>
          <w:b/>
          <w:szCs w:val="24"/>
          <w:lang w:val="en-GB"/>
        </w:rPr>
        <w:t xml:space="preserve">Differentially methylated levels in </w:t>
      </w:r>
      <w:proofErr w:type="spellStart"/>
      <w:r w:rsidRPr="00A01B73">
        <w:rPr>
          <w:rFonts w:ascii="Calibri" w:eastAsia="Times New Roman" w:hAnsi="Calibri" w:cs="Arial"/>
          <w:b/>
          <w:szCs w:val="24"/>
          <w:lang w:val="en-GB"/>
        </w:rPr>
        <w:t>neighboring</w:t>
      </w:r>
      <w:proofErr w:type="spellEnd"/>
      <w:r w:rsidRPr="00A01B73">
        <w:rPr>
          <w:rFonts w:ascii="Calibri" w:eastAsia="Times New Roman" w:hAnsi="Calibri" w:cs="Arial"/>
          <w:b/>
          <w:szCs w:val="24"/>
          <w:lang w:val="en-GB"/>
        </w:rPr>
        <w:t xml:space="preserve"> </w:t>
      </w:r>
      <w:proofErr w:type="spellStart"/>
      <w:r w:rsidRPr="00A01B73">
        <w:rPr>
          <w:rFonts w:ascii="Calibri" w:eastAsia="Times New Roman" w:hAnsi="Calibri" w:cs="Arial"/>
          <w:b/>
          <w:szCs w:val="24"/>
          <w:lang w:val="en-GB"/>
        </w:rPr>
        <w:t>CpGs</w:t>
      </w:r>
      <w:proofErr w:type="spellEnd"/>
      <w:r w:rsidRPr="00A01B73">
        <w:rPr>
          <w:rFonts w:ascii="Calibri" w:eastAsia="Times New Roman" w:hAnsi="Calibri" w:cs="Arial"/>
          <w:b/>
          <w:szCs w:val="24"/>
          <w:lang w:val="en-GB"/>
        </w:rPr>
        <w:t xml:space="preserve"> on the selected candidate genes.</w:t>
      </w:r>
      <w:proofErr w:type="gramEnd"/>
      <w:r w:rsidRPr="00A01B73">
        <w:rPr>
          <w:rFonts w:ascii="Calibri" w:eastAsia="Times New Roman" w:hAnsi="Calibri" w:cs="Arial"/>
          <w:b/>
          <w:szCs w:val="24"/>
          <w:lang w:val="en-GB"/>
        </w:rPr>
        <w:t xml:space="preserve"> </w:t>
      </w:r>
      <w:r w:rsidRPr="005E2B90">
        <w:rPr>
          <w:rFonts w:ascii="Calibri" w:eastAsia="Times New Roman" w:hAnsi="Calibri" w:cs="Arial"/>
          <w:szCs w:val="24"/>
          <w:lang w:val="en-GB"/>
        </w:rPr>
        <w:t>Each data point represents the mean β-value of the group (control: blue; adenocarcinoma: red and squamous: green) and whiskers show standard error of the mean (</w:t>
      </w:r>
      <w:proofErr w:type="spellStart"/>
      <w:r w:rsidRPr="005E2B90">
        <w:rPr>
          <w:rFonts w:ascii="Calibri" w:eastAsia="Times New Roman" w:hAnsi="Calibri" w:cs="Arial"/>
          <w:szCs w:val="24"/>
          <w:lang w:val="en-GB"/>
        </w:rPr>
        <w:t>s.e.m</w:t>
      </w:r>
      <w:proofErr w:type="spellEnd"/>
      <w:r w:rsidRPr="005E2B90">
        <w:rPr>
          <w:rFonts w:ascii="Calibri" w:eastAsia="Times New Roman" w:hAnsi="Calibri" w:cs="Arial"/>
          <w:szCs w:val="24"/>
          <w:lang w:val="en-GB"/>
        </w:rPr>
        <w:t xml:space="preserve">). Surrounding </w:t>
      </w:r>
      <w:proofErr w:type="spellStart"/>
      <w:r w:rsidRPr="005E2B90">
        <w:rPr>
          <w:rFonts w:ascii="Calibri" w:eastAsia="Times New Roman" w:hAnsi="Calibri" w:cs="Arial"/>
          <w:szCs w:val="24"/>
          <w:lang w:val="en-GB"/>
        </w:rPr>
        <w:t>CpGs</w:t>
      </w:r>
      <w:proofErr w:type="spellEnd"/>
      <w:r w:rsidRPr="005E2B90">
        <w:rPr>
          <w:rFonts w:ascii="Calibri" w:eastAsia="Times New Roman" w:hAnsi="Calibri" w:cs="Arial"/>
          <w:szCs w:val="24"/>
          <w:lang w:val="en-GB"/>
        </w:rPr>
        <w:t xml:space="preserve"> are displayed on X </w:t>
      </w:r>
      <w:proofErr w:type="spellStart"/>
      <w:r w:rsidRPr="005E2B90">
        <w:rPr>
          <w:rFonts w:ascii="Calibri" w:eastAsia="Times New Roman" w:hAnsi="Calibri" w:cs="Arial"/>
          <w:szCs w:val="24"/>
          <w:lang w:val="en-GB"/>
        </w:rPr>
        <w:t>axys</w:t>
      </w:r>
      <w:proofErr w:type="spellEnd"/>
      <w:r w:rsidRPr="005E2B90">
        <w:rPr>
          <w:rFonts w:ascii="Calibri" w:eastAsia="Times New Roman" w:hAnsi="Calibri" w:cs="Arial"/>
          <w:szCs w:val="24"/>
          <w:lang w:val="en-GB"/>
        </w:rPr>
        <w:t xml:space="preserve"> (significant and selected </w:t>
      </w:r>
      <w:proofErr w:type="spellStart"/>
      <w:r w:rsidRPr="005E2B90">
        <w:rPr>
          <w:rFonts w:ascii="Calibri" w:eastAsia="Times New Roman" w:hAnsi="Calibri" w:cs="Arial"/>
          <w:szCs w:val="24"/>
          <w:lang w:val="en-GB"/>
        </w:rPr>
        <w:t>CpG</w:t>
      </w:r>
      <w:proofErr w:type="spellEnd"/>
      <w:r w:rsidRPr="005E2B90">
        <w:rPr>
          <w:rFonts w:ascii="Calibri" w:eastAsia="Times New Roman" w:hAnsi="Calibri" w:cs="Arial"/>
          <w:szCs w:val="24"/>
          <w:lang w:val="en-GB"/>
        </w:rPr>
        <w:t xml:space="preserve"> is highlighted in green colo</w:t>
      </w:r>
      <w:r>
        <w:rPr>
          <w:rFonts w:ascii="Calibri" w:eastAsia="Times New Roman" w:hAnsi="Calibri" w:cs="Arial"/>
          <w:szCs w:val="24"/>
          <w:lang w:val="en-GB"/>
        </w:rPr>
        <w:t>u</w:t>
      </w:r>
      <w:r w:rsidRPr="005E2B90">
        <w:rPr>
          <w:rFonts w:ascii="Calibri" w:eastAsia="Times New Roman" w:hAnsi="Calibri" w:cs="Arial"/>
          <w:szCs w:val="24"/>
          <w:lang w:val="en-GB"/>
        </w:rPr>
        <w:t xml:space="preserve">r). Yellow and brown squares indicated </w:t>
      </w:r>
      <w:proofErr w:type="spellStart"/>
      <w:r w:rsidRPr="005E2B90">
        <w:rPr>
          <w:rFonts w:ascii="Calibri" w:eastAsia="Times New Roman" w:hAnsi="Calibri" w:cs="Arial"/>
          <w:szCs w:val="24"/>
          <w:lang w:val="en-GB"/>
        </w:rPr>
        <w:t>CpG</w:t>
      </w:r>
      <w:proofErr w:type="spellEnd"/>
      <w:r w:rsidRPr="005E2B90">
        <w:rPr>
          <w:rFonts w:ascii="Calibri" w:eastAsia="Times New Roman" w:hAnsi="Calibri" w:cs="Arial"/>
          <w:szCs w:val="24"/>
          <w:lang w:val="en-GB"/>
        </w:rPr>
        <w:t xml:space="preserve"> islands and </w:t>
      </w:r>
      <w:proofErr w:type="spellStart"/>
      <w:r w:rsidRPr="005E2B90">
        <w:rPr>
          <w:rFonts w:ascii="Calibri" w:eastAsia="Times New Roman" w:hAnsi="Calibri" w:cs="Arial"/>
          <w:szCs w:val="24"/>
          <w:lang w:val="en-GB"/>
        </w:rPr>
        <w:t>CpG</w:t>
      </w:r>
      <w:proofErr w:type="spellEnd"/>
      <w:r w:rsidRPr="005E2B90">
        <w:rPr>
          <w:rFonts w:ascii="Calibri" w:eastAsia="Times New Roman" w:hAnsi="Calibri" w:cs="Arial"/>
          <w:szCs w:val="24"/>
          <w:lang w:val="en-GB"/>
        </w:rPr>
        <w:t xml:space="preserve"> shores regions respectively. </w:t>
      </w:r>
    </w:p>
    <w:p w:rsidR="001518AF" w:rsidRPr="00A01B73" w:rsidRDefault="001518AF" w:rsidP="001518AF">
      <w:pPr>
        <w:spacing w:line="480" w:lineRule="auto"/>
        <w:jc w:val="both"/>
        <w:rPr>
          <w:rFonts w:ascii="Calibri" w:eastAsia="Times New Roman" w:hAnsi="Calibri" w:cs="Arial"/>
          <w:szCs w:val="24"/>
          <w:lang w:val="en-GB"/>
        </w:rPr>
      </w:pPr>
      <w:proofErr w:type="gramStart"/>
      <w:r w:rsidRPr="00A01B73">
        <w:rPr>
          <w:rFonts w:ascii="Calibri" w:eastAsia="Times New Roman" w:hAnsi="Calibri" w:cs="Arial"/>
          <w:b/>
          <w:szCs w:val="24"/>
          <w:lang w:val="en-GB"/>
        </w:rPr>
        <w:t>Supplementary figure 4.</w:t>
      </w:r>
      <w:proofErr w:type="gramEnd"/>
      <w:r w:rsidRPr="00A01B73">
        <w:rPr>
          <w:rFonts w:ascii="Calibri" w:eastAsia="Times New Roman" w:hAnsi="Calibri" w:cs="Arial"/>
          <w:b/>
          <w:szCs w:val="24"/>
          <w:lang w:val="en-GB"/>
        </w:rPr>
        <w:t xml:space="preserve"> Epigenetic signature in lung cancer and non-</w:t>
      </w:r>
      <w:proofErr w:type="spellStart"/>
      <w:r w:rsidRPr="00A01B73">
        <w:rPr>
          <w:rFonts w:ascii="Calibri" w:eastAsia="Times New Roman" w:hAnsi="Calibri" w:cs="Arial"/>
          <w:b/>
          <w:szCs w:val="24"/>
          <w:lang w:val="en-GB"/>
        </w:rPr>
        <w:t>tumoral</w:t>
      </w:r>
      <w:proofErr w:type="spellEnd"/>
      <w:r w:rsidRPr="00A01B73">
        <w:rPr>
          <w:rFonts w:ascii="Calibri" w:eastAsia="Times New Roman" w:hAnsi="Calibri" w:cs="Arial"/>
          <w:b/>
          <w:szCs w:val="24"/>
          <w:lang w:val="en-GB"/>
        </w:rPr>
        <w:t xml:space="preserve"> </w:t>
      </w:r>
      <w:proofErr w:type="spellStart"/>
      <w:r w:rsidRPr="00A01B73">
        <w:rPr>
          <w:rFonts w:ascii="Calibri" w:eastAsia="Times New Roman" w:hAnsi="Calibri" w:cs="Arial"/>
          <w:b/>
          <w:szCs w:val="24"/>
          <w:lang w:val="en-GB"/>
        </w:rPr>
        <w:t>paraffins</w:t>
      </w:r>
      <w:proofErr w:type="spellEnd"/>
      <w:r w:rsidRPr="00A01B73">
        <w:rPr>
          <w:rFonts w:ascii="Calibri" w:eastAsia="Times New Roman" w:hAnsi="Calibri" w:cs="Arial"/>
          <w:b/>
          <w:szCs w:val="24"/>
          <w:lang w:val="en-GB"/>
        </w:rPr>
        <w:t xml:space="preserve"> classified based on histological subtypes.</w:t>
      </w:r>
      <w:r w:rsidRPr="00A01B73">
        <w:rPr>
          <w:rFonts w:ascii="Calibri" w:eastAsia="Times New Roman" w:hAnsi="Calibri" w:cs="Arial"/>
          <w:szCs w:val="24"/>
          <w:lang w:val="en-GB"/>
        </w:rPr>
        <w:t xml:space="preserve"> (A) DNA methylation values of candidate genes in </w:t>
      </w:r>
      <w:proofErr w:type="spellStart"/>
      <w:r w:rsidRPr="00A01B73">
        <w:rPr>
          <w:rFonts w:ascii="Calibri" w:eastAsia="Times New Roman" w:hAnsi="Calibri" w:cs="Arial"/>
          <w:szCs w:val="24"/>
          <w:lang w:val="en-GB"/>
        </w:rPr>
        <w:t>paraffins</w:t>
      </w:r>
      <w:proofErr w:type="spellEnd"/>
      <w:r w:rsidRPr="00A01B73">
        <w:rPr>
          <w:rFonts w:ascii="Calibri" w:eastAsia="Times New Roman" w:hAnsi="Calibri" w:cs="Arial"/>
          <w:szCs w:val="24"/>
          <w:lang w:val="en-GB"/>
        </w:rPr>
        <w:t xml:space="preserve"> from patients with lung cancer and control donors </w:t>
      </w:r>
      <w:proofErr w:type="spellStart"/>
      <w:r w:rsidRPr="00A01B73">
        <w:rPr>
          <w:rFonts w:ascii="Calibri" w:eastAsia="Times New Roman" w:hAnsi="Calibri" w:cs="Arial"/>
          <w:szCs w:val="24"/>
          <w:lang w:val="en-GB"/>
        </w:rPr>
        <w:t>subcla</w:t>
      </w:r>
      <w:r>
        <w:rPr>
          <w:rFonts w:ascii="Calibri" w:eastAsia="Times New Roman" w:hAnsi="Calibri" w:cs="Arial"/>
          <w:szCs w:val="24"/>
          <w:lang w:val="en-GB"/>
        </w:rPr>
        <w:t>s</w:t>
      </w:r>
      <w:r w:rsidRPr="00A01B73">
        <w:rPr>
          <w:rFonts w:ascii="Calibri" w:eastAsia="Times New Roman" w:hAnsi="Calibri" w:cs="Arial"/>
          <w:szCs w:val="24"/>
          <w:lang w:val="en-GB"/>
        </w:rPr>
        <w:t>sified</w:t>
      </w:r>
      <w:proofErr w:type="spellEnd"/>
      <w:r w:rsidRPr="00A01B73">
        <w:rPr>
          <w:rFonts w:ascii="Calibri" w:eastAsia="Times New Roman" w:hAnsi="Calibri" w:cs="Arial"/>
          <w:szCs w:val="24"/>
          <w:lang w:val="en-GB"/>
        </w:rPr>
        <w:t xml:space="preserve"> </w:t>
      </w:r>
      <w:r>
        <w:rPr>
          <w:rFonts w:ascii="Calibri" w:eastAsia="Times New Roman" w:hAnsi="Calibri" w:cs="Arial"/>
          <w:szCs w:val="24"/>
          <w:lang w:val="en-GB"/>
        </w:rPr>
        <w:t>by</w:t>
      </w:r>
      <w:r w:rsidRPr="00A01B73">
        <w:rPr>
          <w:rFonts w:ascii="Calibri" w:eastAsia="Times New Roman" w:hAnsi="Calibri" w:cs="Arial"/>
          <w:szCs w:val="24"/>
          <w:lang w:val="en-GB"/>
        </w:rPr>
        <w:t xml:space="preserve"> histological subtypes. </w:t>
      </w:r>
      <w:r w:rsidRPr="005E2B90">
        <w:rPr>
          <w:rFonts w:ascii="Calibri" w:eastAsia="Times New Roman" w:hAnsi="Calibri" w:cs="Arial"/>
          <w:szCs w:val="24"/>
          <w:lang w:val="en-GB"/>
        </w:rPr>
        <w:t>NT (light grey circle dots) stands for non-</w:t>
      </w:r>
      <w:proofErr w:type="spellStart"/>
      <w:r w:rsidRPr="005E2B90">
        <w:rPr>
          <w:rFonts w:ascii="Calibri" w:eastAsia="Times New Roman" w:hAnsi="Calibri" w:cs="Arial"/>
          <w:szCs w:val="24"/>
          <w:lang w:val="en-GB"/>
        </w:rPr>
        <w:t>tumoral</w:t>
      </w:r>
      <w:proofErr w:type="spellEnd"/>
      <w:r w:rsidRPr="005E2B90">
        <w:rPr>
          <w:rFonts w:ascii="Calibri" w:eastAsia="Times New Roman" w:hAnsi="Calibri" w:cs="Arial"/>
          <w:szCs w:val="24"/>
          <w:lang w:val="en-GB"/>
        </w:rPr>
        <w:t>, ADC (grey square dots) for adenocarcinoma and SCC (dark grey triangle dots) for squamous cell carcinomas</w:t>
      </w:r>
      <w:r>
        <w:rPr>
          <w:rFonts w:ascii="Calibri" w:eastAsia="Times New Roman" w:hAnsi="Calibri" w:cs="Arial"/>
          <w:szCs w:val="24"/>
          <w:lang w:val="en-GB"/>
        </w:rPr>
        <w:t>. P-</w:t>
      </w:r>
      <w:r w:rsidRPr="00A01B73">
        <w:rPr>
          <w:rFonts w:ascii="Calibri" w:eastAsia="Times New Roman" w:hAnsi="Calibri" w:cs="Arial"/>
          <w:szCs w:val="24"/>
          <w:lang w:val="en-GB"/>
        </w:rPr>
        <w:t>values for all the analyses were calculated using the two-sided Mann–Whitney U test. *** corresponds to p&lt;0.001. (B) The area under the curve (AUC) for the each gene in adenocarcinomas. (C) AUC for each gene in squamous cell carcinomas.</w:t>
      </w:r>
    </w:p>
    <w:p w:rsidR="001518AF" w:rsidRDefault="001518AF" w:rsidP="001518AF">
      <w:pPr>
        <w:spacing w:line="480" w:lineRule="auto"/>
        <w:jc w:val="both"/>
        <w:rPr>
          <w:rFonts w:eastAsia="Times New Roman" w:cs="Arial"/>
          <w:lang w:val="en-GB"/>
        </w:rPr>
      </w:pPr>
      <w:proofErr w:type="gramStart"/>
      <w:r w:rsidRPr="00440A57">
        <w:rPr>
          <w:rFonts w:eastAsia="Times New Roman" w:cs="Arial"/>
          <w:b/>
          <w:lang w:val="en-GB"/>
        </w:rPr>
        <w:lastRenderedPageBreak/>
        <w:t>Supplementary figure 5.</w:t>
      </w:r>
      <w:proofErr w:type="gramEnd"/>
      <w:r w:rsidRPr="00440A57">
        <w:rPr>
          <w:rFonts w:eastAsia="Times New Roman" w:cs="Arial"/>
          <w:b/>
          <w:lang w:val="en-GB"/>
        </w:rPr>
        <w:t xml:space="preserve"> </w:t>
      </w:r>
      <w:r w:rsidRPr="00440A57">
        <w:rPr>
          <w:rFonts w:cs="Arial"/>
          <w:b/>
          <w:bCs/>
          <w:lang w:val="en-US"/>
        </w:rPr>
        <w:t xml:space="preserve">Results of the epigenetic prediction model for bronchial aspirates (BAS). </w:t>
      </w:r>
      <w:r w:rsidRPr="00440A57">
        <w:rPr>
          <w:rFonts w:cs="Arial"/>
          <w:bCs/>
          <w:lang w:val="en-US"/>
        </w:rPr>
        <w:t xml:space="preserve">(A) </w:t>
      </w:r>
      <w:proofErr w:type="spellStart"/>
      <w:r w:rsidRPr="00440A57">
        <w:rPr>
          <w:rFonts w:cs="Arial"/>
          <w:bCs/>
          <w:lang w:val="en-US"/>
        </w:rPr>
        <w:t>Heatmap</w:t>
      </w:r>
      <w:proofErr w:type="spellEnd"/>
      <w:r w:rsidRPr="00440A57">
        <w:rPr>
          <w:rFonts w:cs="Arial"/>
          <w:bCs/>
          <w:lang w:val="en-US"/>
        </w:rPr>
        <w:t xml:space="preserve"> representing the patients’ methylation profile for the four genes involved in the prediction model. Each column represents a patient and each row one gene. Rows have been ordered according to the results of a hierarchical clustering algorithm and are colored from green to red based on the methylation status (Z-score). Status, stage, cytology results and predicted probability of cancer are depicted in the upper bars with specific color codes. (B)</w:t>
      </w:r>
      <w:r w:rsidRPr="00440A57">
        <w:rPr>
          <w:rFonts w:eastAsia="Times New Roman" w:cs="Arial"/>
          <w:lang w:val="en-GB"/>
        </w:rPr>
        <w:t xml:space="preserve"> </w:t>
      </w:r>
      <w:proofErr w:type="spellStart"/>
      <w:r w:rsidRPr="00440A57">
        <w:rPr>
          <w:rFonts w:eastAsia="Times New Roman" w:cs="Arial"/>
          <w:lang w:val="en-GB"/>
        </w:rPr>
        <w:t>Nomogram</w:t>
      </w:r>
      <w:proofErr w:type="spellEnd"/>
      <w:r w:rsidRPr="00440A57">
        <w:rPr>
          <w:rFonts w:eastAsia="Times New Roman" w:cs="Arial"/>
          <w:lang w:val="en-GB"/>
        </w:rPr>
        <w:t xml:space="preserve"> for prediction of cancer risk, constructed using the coefficients of our combined logistic regression model as weights. To calculate the probability of cancer, a vertical line straight upward from each factor (</w:t>
      </w:r>
      <w:r w:rsidRPr="00440A57">
        <w:rPr>
          <w:rFonts w:eastAsia="Times New Roman" w:cs="Arial"/>
          <w:i/>
          <w:lang w:val="en-GB"/>
        </w:rPr>
        <w:t xml:space="preserve">BCAT1, CDO1, TRIM58, </w:t>
      </w:r>
      <w:proofErr w:type="gramStart"/>
      <w:r w:rsidRPr="00440A57">
        <w:rPr>
          <w:rFonts w:eastAsia="Times New Roman" w:cs="Arial"/>
          <w:i/>
          <w:lang w:val="en-GB"/>
        </w:rPr>
        <w:t>ZNF177</w:t>
      </w:r>
      <w:proofErr w:type="gramEnd"/>
      <w:r w:rsidRPr="00440A57">
        <w:rPr>
          <w:rFonts w:eastAsia="Times New Roman" w:cs="Arial"/>
          <w:lang w:val="en-GB"/>
        </w:rPr>
        <w:t xml:space="preserve">) to the Points line has to be drawn. Then, the points from each predictor are summed and with the result, a vertical line is drawn from the Total Points line of the </w:t>
      </w:r>
      <w:proofErr w:type="spellStart"/>
      <w:r w:rsidRPr="00440A57">
        <w:rPr>
          <w:rFonts w:eastAsia="Times New Roman" w:cs="Arial"/>
          <w:lang w:val="en-GB"/>
        </w:rPr>
        <w:t>nomogram</w:t>
      </w:r>
      <w:proofErr w:type="spellEnd"/>
      <w:r w:rsidRPr="00440A57">
        <w:rPr>
          <w:rFonts w:eastAsia="Times New Roman" w:cs="Arial"/>
          <w:lang w:val="en-GB"/>
        </w:rPr>
        <w:t xml:space="preserve"> downwards where the Probability of </w:t>
      </w:r>
      <w:proofErr w:type="spellStart"/>
      <w:r w:rsidRPr="00440A57">
        <w:rPr>
          <w:rFonts w:eastAsia="Times New Roman" w:cs="Arial"/>
          <w:lang w:val="en-GB"/>
        </w:rPr>
        <w:t>tumor</w:t>
      </w:r>
      <w:proofErr w:type="spellEnd"/>
      <w:r w:rsidRPr="00440A57">
        <w:rPr>
          <w:rFonts w:eastAsia="Times New Roman" w:cs="Arial"/>
          <w:lang w:val="en-GB"/>
        </w:rPr>
        <w:t xml:space="preserve"> line is depicted. As a practical example, a patient with the following methylation levels for each gene (</w:t>
      </w:r>
      <w:r w:rsidRPr="00440A57">
        <w:rPr>
          <w:rFonts w:eastAsia="Times New Roman" w:cs="Arial"/>
          <w:i/>
          <w:lang w:val="en-GB"/>
        </w:rPr>
        <w:t>BCAT1</w:t>
      </w:r>
      <w:r w:rsidRPr="00440A57">
        <w:rPr>
          <w:rFonts w:eastAsia="Times New Roman" w:cs="Arial"/>
          <w:lang w:val="en-GB"/>
        </w:rPr>
        <w:t xml:space="preserve">: 2%, </w:t>
      </w:r>
      <w:r w:rsidRPr="00440A57">
        <w:rPr>
          <w:rFonts w:eastAsia="Times New Roman" w:cs="Arial"/>
          <w:i/>
          <w:lang w:val="en-GB"/>
        </w:rPr>
        <w:t>CDO1</w:t>
      </w:r>
      <w:r w:rsidRPr="00440A57">
        <w:rPr>
          <w:rFonts w:eastAsia="Times New Roman" w:cs="Arial"/>
          <w:lang w:val="en-GB"/>
        </w:rPr>
        <w:t xml:space="preserve">: 4%; </w:t>
      </w:r>
      <w:r w:rsidRPr="00440A57">
        <w:rPr>
          <w:rFonts w:eastAsia="Times New Roman" w:cs="Arial"/>
          <w:i/>
          <w:lang w:val="en-GB"/>
        </w:rPr>
        <w:t>TRIM58</w:t>
      </w:r>
      <w:r w:rsidRPr="00440A57">
        <w:rPr>
          <w:rFonts w:eastAsia="Times New Roman" w:cs="Arial"/>
          <w:lang w:val="en-GB"/>
        </w:rPr>
        <w:t xml:space="preserve">: 10% and </w:t>
      </w:r>
      <w:r w:rsidRPr="00440A57">
        <w:rPr>
          <w:rFonts w:eastAsia="Times New Roman" w:cs="Arial"/>
          <w:i/>
          <w:lang w:val="en-GB"/>
        </w:rPr>
        <w:t>ZNF177</w:t>
      </w:r>
      <w:r w:rsidRPr="00440A57">
        <w:rPr>
          <w:rFonts w:eastAsia="Times New Roman" w:cs="Arial"/>
          <w:lang w:val="en-GB"/>
        </w:rPr>
        <w:t xml:space="preserve">: 15%) would get the corresponding points from the Points line: </w:t>
      </w:r>
      <w:r w:rsidRPr="00440A57">
        <w:rPr>
          <w:rFonts w:eastAsia="Times New Roman" w:cs="Arial"/>
          <w:i/>
          <w:lang w:val="en-GB"/>
        </w:rPr>
        <w:t>BCAT11</w:t>
      </w:r>
      <w:r w:rsidRPr="00440A57">
        <w:rPr>
          <w:rFonts w:eastAsia="Times New Roman" w:cs="Arial"/>
          <w:lang w:val="en-GB"/>
        </w:rPr>
        <w:t xml:space="preserve">: 8 points, </w:t>
      </w:r>
      <w:r w:rsidRPr="00440A57">
        <w:rPr>
          <w:rFonts w:eastAsia="Times New Roman" w:cs="Arial"/>
          <w:i/>
          <w:lang w:val="en-GB"/>
        </w:rPr>
        <w:t>CDO1</w:t>
      </w:r>
      <w:r w:rsidRPr="00440A57">
        <w:rPr>
          <w:rFonts w:eastAsia="Times New Roman" w:cs="Arial"/>
          <w:lang w:val="en-GB"/>
        </w:rPr>
        <w:t xml:space="preserve">: 12 points, </w:t>
      </w:r>
      <w:r w:rsidRPr="00440A57">
        <w:rPr>
          <w:rFonts w:eastAsia="Times New Roman" w:cs="Arial"/>
          <w:i/>
          <w:lang w:val="en-GB"/>
        </w:rPr>
        <w:t>TRIM58</w:t>
      </w:r>
      <w:r w:rsidRPr="00440A57">
        <w:rPr>
          <w:rFonts w:eastAsia="Times New Roman" w:cs="Arial"/>
          <w:lang w:val="en-GB"/>
        </w:rPr>
        <w:t xml:space="preserve">: 12 points and </w:t>
      </w:r>
      <w:r w:rsidRPr="00440A57">
        <w:rPr>
          <w:rFonts w:eastAsia="Times New Roman" w:cs="Arial"/>
          <w:i/>
          <w:lang w:val="en-GB"/>
        </w:rPr>
        <w:t>ZNF177</w:t>
      </w:r>
      <w:r w:rsidRPr="00440A57">
        <w:rPr>
          <w:rFonts w:eastAsia="Times New Roman" w:cs="Arial"/>
          <w:lang w:val="en-GB"/>
        </w:rPr>
        <w:t xml:space="preserve">: 30 points. The sum of the four values yielded a total points value of 62. These points correspond to a Probability of Cancer higher than 95%. </w:t>
      </w:r>
    </w:p>
    <w:p w:rsidR="001518AF" w:rsidRDefault="001518AF" w:rsidP="001518AF">
      <w:pPr>
        <w:spacing w:line="480" w:lineRule="auto"/>
        <w:jc w:val="both"/>
        <w:rPr>
          <w:rFonts w:eastAsia="Times New Roman" w:cs="Arial"/>
          <w:lang w:val="en-GB"/>
        </w:rPr>
      </w:pPr>
    </w:p>
    <w:p w:rsidR="001518AF" w:rsidRDefault="001518AF" w:rsidP="001518AF">
      <w:pPr>
        <w:spacing w:line="480" w:lineRule="auto"/>
        <w:jc w:val="both"/>
        <w:rPr>
          <w:rFonts w:eastAsia="Times New Roman" w:cs="Arial"/>
          <w:lang w:val="en-GB"/>
        </w:rPr>
      </w:pPr>
    </w:p>
    <w:p w:rsidR="001518AF" w:rsidRDefault="001518AF" w:rsidP="001518AF">
      <w:pPr>
        <w:spacing w:line="480" w:lineRule="auto"/>
        <w:jc w:val="both"/>
        <w:rPr>
          <w:rFonts w:eastAsia="Times New Roman" w:cs="Arial"/>
          <w:lang w:val="en-GB"/>
        </w:rPr>
      </w:pPr>
    </w:p>
    <w:p w:rsidR="001518AF" w:rsidRDefault="001518AF" w:rsidP="001518AF">
      <w:pPr>
        <w:spacing w:line="480" w:lineRule="auto"/>
        <w:jc w:val="both"/>
        <w:rPr>
          <w:rFonts w:eastAsia="Times New Roman" w:cs="Arial"/>
          <w:lang w:val="en-GB"/>
        </w:rPr>
      </w:pPr>
    </w:p>
    <w:p w:rsidR="001518AF" w:rsidRDefault="001518AF" w:rsidP="001518AF">
      <w:pPr>
        <w:spacing w:line="480" w:lineRule="auto"/>
        <w:jc w:val="both"/>
        <w:rPr>
          <w:rFonts w:eastAsia="Times New Roman" w:cs="Arial"/>
          <w:lang w:val="en-GB"/>
        </w:rPr>
      </w:pPr>
    </w:p>
    <w:p w:rsidR="005D3A6A" w:rsidRDefault="005D3A6A" w:rsidP="001518AF">
      <w:pPr>
        <w:spacing w:line="480" w:lineRule="auto"/>
        <w:jc w:val="both"/>
        <w:rPr>
          <w:rFonts w:eastAsia="Times New Roman" w:cs="Arial"/>
          <w:lang w:val="en-GB"/>
        </w:rPr>
      </w:pPr>
    </w:p>
    <w:p w:rsidR="005D3A6A" w:rsidRPr="00440A57" w:rsidRDefault="005D3A6A" w:rsidP="001518AF">
      <w:pPr>
        <w:spacing w:line="480" w:lineRule="auto"/>
        <w:jc w:val="both"/>
        <w:rPr>
          <w:rFonts w:eastAsia="Times New Roman" w:cs="Arial"/>
          <w:lang w:val="en-GB"/>
        </w:rPr>
      </w:pPr>
    </w:p>
    <w:p w:rsidR="00E765D3" w:rsidRPr="00C806F1" w:rsidRDefault="00C806F1" w:rsidP="00C806F1">
      <w:pPr>
        <w:spacing w:after="0" w:line="240" w:lineRule="auto"/>
        <w:rPr>
          <w:lang w:val="en-GB"/>
        </w:rPr>
      </w:pPr>
      <w:proofErr w:type="gramStart"/>
      <w:r w:rsidRPr="00C806F1">
        <w:rPr>
          <w:lang w:val="en-GB"/>
        </w:rPr>
        <w:lastRenderedPageBreak/>
        <w:t>Supplementary table 1A.</w:t>
      </w:r>
      <w:proofErr w:type="gramEnd"/>
      <w:r w:rsidRPr="00C806F1">
        <w:rPr>
          <w:lang w:val="en-GB"/>
        </w:rPr>
        <w:t xml:space="preserve"> Lis</w:t>
      </w:r>
      <w:r w:rsidR="004B34A6">
        <w:rPr>
          <w:lang w:val="en-GB"/>
        </w:rPr>
        <w:t>t of</w:t>
      </w:r>
      <w:r w:rsidRPr="00C806F1">
        <w:rPr>
          <w:lang w:val="en-GB"/>
        </w:rPr>
        <w:t xml:space="preserve"> cancer-related differentially methylated </w:t>
      </w:r>
      <w:proofErr w:type="spellStart"/>
      <w:r w:rsidRPr="00C806F1">
        <w:rPr>
          <w:lang w:val="en-GB"/>
        </w:rPr>
        <w:t>CpGs</w:t>
      </w:r>
      <w:proofErr w:type="spellEnd"/>
      <w:r w:rsidRPr="00C806F1">
        <w:rPr>
          <w:lang w:val="en-GB"/>
        </w:rPr>
        <w:t xml:space="preserve"> comparing ade</w:t>
      </w:r>
      <w:r>
        <w:rPr>
          <w:lang w:val="en-GB"/>
        </w:rPr>
        <w:t>nocarcinomas and non-</w:t>
      </w:r>
      <w:proofErr w:type="spellStart"/>
      <w:r>
        <w:rPr>
          <w:lang w:val="en-GB"/>
        </w:rPr>
        <w:t>tumor</w:t>
      </w:r>
      <w:proofErr w:type="spellEnd"/>
      <w:r>
        <w:rPr>
          <w:lang w:val="en-GB"/>
        </w:rPr>
        <w:t xml:space="preserve"> donor</w:t>
      </w:r>
      <w:r w:rsidRPr="00C806F1">
        <w:rPr>
          <w:lang w:val="en-GB"/>
        </w:rPr>
        <w:t>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1230"/>
        <w:gridCol w:w="1207"/>
        <w:gridCol w:w="1202"/>
        <w:gridCol w:w="1234"/>
        <w:gridCol w:w="1275"/>
        <w:gridCol w:w="1267"/>
      </w:tblGrid>
      <w:tr w:rsidR="00C806F1" w:rsidTr="00C806F1"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C806F1" w:rsidRDefault="00C806F1" w:rsidP="00C806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TargetID</w:t>
            </w:r>
            <w:proofErr w:type="spellEnd"/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C806F1" w:rsidRDefault="00C806F1" w:rsidP="00C806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C806F1" w:rsidRDefault="00C806F1" w:rsidP="00C806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GROUP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C806F1" w:rsidRDefault="00C806F1" w:rsidP="00C806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Island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content</w:t>
            </w:r>
            <w:proofErr w:type="spellEnd"/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806F1" w:rsidRDefault="00C806F1" w:rsidP="00C806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wilcox.FDR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06F1" w:rsidRDefault="000D0850" w:rsidP="00C806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Delta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C806F1" w:rsidRDefault="00C806F1" w:rsidP="00C806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P25P75.diff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cg20399616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BCAT1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4.8E-02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cg26492446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BHLHE23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2.8E-02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cg11036833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CDO1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2.0E-02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cg22399133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CRYGD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3.6E-04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cg17276590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EMX2OS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5.1E-05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cg06947913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FAIM2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2.9E-02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cg18486102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FAIM2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1.0E-04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cg16857858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HOXA10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1.1E-03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cg05311410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HOXA11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1.8E-02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cg14458834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HOXB4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3.6E-02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cg08089301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HOXB4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8.6E-08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cg16422098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ITGA8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3.0E-07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cg00986824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KCNC2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6.9E-09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cg04993975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LHX1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1.6E-03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cg24761507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LHX1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3.1E-02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cg10184983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SRCIN1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2.6E-03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cg13096208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ST8SIA3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3.0E-02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cg26673012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TBX20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4.1E-05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cg25339566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TCTEX1D1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9.0E-09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cg05297854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TRABD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7.8E-06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cg23054189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6.8E-05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cg20810478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1.2E-03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cg07533148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6.0E-03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cg16021909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1.0E-02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cg05157140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UNCX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6.6E-06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cg17138769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VAX1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5.4E-04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cg08065231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ZNF177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1.0E-07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5504E4" w:rsidTr="00C806F1">
        <w:tc>
          <w:tcPr>
            <w:tcW w:w="1305" w:type="dxa"/>
            <w:vAlign w:val="bottom"/>
          </w:tcPr>
          <w:p w:rsidR="005504E4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cg25397945</w:t>
            </w:r>
          </w:p>
        </w:tc>
        <w:tc>
          <w:tcPr>
            <w:tcW w:w="1230" w:type="dxa"/>
            <w:vAlign w:val="bottom"/>
          </w:tcPr>
          <w:p w:rsidR="005504E4" w:rsidRPr="00D86E09" w:rsidRDefault="005504E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ZNF529</w:t>
            </w:r>
          </w:p>
        </w:tc>
        <w:tc>
          <w:tcPr>
            <w:tcW w:w="120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9.4E-03</w:t>
            </w:r>
          </w:p>
        </w:tc>
        <w:tc>
          <w:tcPr>
            <w:tcW w:w="1275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267" w:type="dxa"/>
            <w:vAlign w:val="bottom"/>
          </w:tcPr>
          <w:p w:rsidR="005504E4" w:rsidRDefault="005504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</w:tr>
    </w:tbl>
    <w:p w:rsidR="00C806F1" w:rsidRDefault="00C806F1" w:rsidP="00C806F1">
      <w:pPr>
        <w:spacing w:after="0" w:line="240" w:lineRule="auto"/>
        <w:rPr>
          <w:lang w:val="en-GB"/>
        </w:rPr>
      </w:pPr>
    </w:p>
    <w:p w:rsidR="00C806F1" w:rsidRPr="00C806F1" w:rsidRDefault="00C806F1" w:rsidP="00C806F1">
      <w:pPr>
        <w:spacing w:after="0" w:line="240" w:lineRule="auto"/>
        <w:rPr>
          <w:lang w:val="en-GB"/>
        </w:rPr>
      </w:pPr>
      <w:proofErr w:type="gramStart"/>
      <w:r w:rsidRPr="00C806F1">
        <w:rPr>
          <w:lang w:val="en-GB"/>
        </w:rPr>
        <w:t>Supplementary table 1</w:t>
      </w:r>
      <w:r>
        <w:rPr>
          <w:lang w:val="en-GB"/>
        </w:rPr>
        <w:t>B</w:t>
      </w:r>
      <w:r w:rsidR="003C090C">
        <w:rPr>
          <w:lang w:val="en-GB"/>
        </w:rPr>
        <w:t>.</w:t>
      </w:r>
      <w:proofErr w:type="gramEnd"/>
      <w:r w:rsidR="003C090C">
        <w:rPr>
          <w:lang w:val="en-GB"/>
        </w:rPr>
        <w:t xml:space="preserve"> List of</w:t>
      </w:r>
      <w:r w:rsidRPr="00C806F1">
        <w:rPr>
          <w:lang w:val="en-GB"/>
        </w:rPr>
        <w:t xml:space="preserve"> cancer-related differentially methylated </w:t>
      </w:r>
      <w:proofErr w:type="spellStart"/>
      <w:r w:rsidRPr="00C806F1">
        <w:rPr>
          <w:lang w:val="en-GB"/>
        </w:rPr>
        <w:t>CpGs</w:t>
      </w:r>
      <w:proofErr w:type="spellEnd"/>
      <w:r w:rsidRPr="00C806F1">
        <w:rPr>
          <w:lang w:val="en-GB"/>
        </w:rPr>
        <w:t xml:space="preserve"> comparing </w:t>
      </w:r>
      <w:r w:rsidR="005504E4">
        <w:rPr>
          <w:lang w:val="en-GB"/>
        </w:rPr>
        <w:t xml:space="preserve">squamous cell </w:t>
      </w:r>
      <w:proofErr w:type="gramStart"/>
      <w:r w:rsidR="005504E4">
        <w:rPr>
          <w:lang w:val="en-GB"/>
        </w:rPr>
        <w:t xml:space="preserve">carcinomas </w:t>
      </w:r>
      <w:r>
        <w:rPr>
          <w:lang w:val="en-GB"/>
        </w:rPr>
        <w:t xml:space="preserve"> and</w:t>
      </w:r>
      <w:proofErr w:type="gramEnd"/>
      <w:r>
        <w:rPr>
          <w:lang w:val="en-GB"/>
        </w:rPr>
        <w:t xml:space="preserve"> non-</w:t>
      </w:r>
      <w:proofErr w:type="spellStart"/>
      <w:r>
        <w:rPr>
          <w:lang w:val="en-GB"/>
        </w:rPr>
        <w:t>tumor</w:t>
      </w:r>
      <w:proofErr w:type="spellEnd"/>
      <w:r>
        <w:rPr>
          <w:lang w:val="en-GB"/>
        </w:rPr>
        <w:t xml:space="preserve"> donor</w:t>
      </w:r>
      <w:r w:rsidRPr="00C806F1">
        <w:rPr>
          <w:lang w:val="en-GB"/>
        </w:rPr>
        <w:t>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1230"/>
        <w:gridCol w:w="1207"/>
        <w:gridCol w:w="1202"/>
        <w:gridCol w:w="1234"/>
        <w:gridCol w:w="1275"/>
        <w:gridCol w:w="1267"/>
      </w:tblGrid>
      <w:tr w:rsidR="00C806F1" w:rsidTr="005504E4"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TargetID</w:t>
            </w:r>
            <w:proofErr w:type="spellEnd"/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GROUP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Island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content</w:t>
            </w:r>
            <w:proofErr w:type="spellEnd"/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wilcox.FDR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06F1" w:rsidRDefault="000D0850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Delta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P25P75.diff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cg14996220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ALX1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Shore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cg25026529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BARHL2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Shore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cg20399616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BCAT1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cg16998150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C1orf114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cg00790098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CCDC140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cg18282849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CCDC81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cg11036833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CDO1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cg22399133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CRYGD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cg10088985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CXCL5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cg09124223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DPP6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1.6E-02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cg27277463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FAM19A2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cg00089798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FAM19A2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2.4E-02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cg15126544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GAD1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cg04912843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GIPC2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cg17508991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HCK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Shore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cg18943957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HLF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Shore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cg05311410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HOXA11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cg17466857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HOXA11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1.9E-02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cg12600174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HOXA9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cg08151857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HOXB8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2.0E-02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cg10418524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HOXD13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2.7E-02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cg18448949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HOXD8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cg25829490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HOXD9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Shore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cg09968620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HOXD9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cg07881405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IRX1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cg08680048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ITPKA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2.1E-06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cg00986824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KCNC2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5.4E-06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cg11601252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LBXCOR1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cg14093715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LHX2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3.6E-08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cg05719164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LHX4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4.1E-08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cg04918402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LIMD2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cg22804236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MEI1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cg10296410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MEI1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Shore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cg24245418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NPY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cg24720571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NRN1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cg12162138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ODZ4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4.7E-06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cg27122213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OTX2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cg10042106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OTX2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cg05477457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PALLD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cg13482308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PAX5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cg16616521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PAX6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5.4E-06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cg18617005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D86E09">
              <w:rPr>
                <w:rFonts w:ascii="Calibri" w:hAnsi="Calibri"/>
                <w:i/>
                <w:color w:val="000000"/>
              </w:rPr>
              <w:t>PCDHGs</w:t>
            </w:r>
            <w:proofErr w:type="spellEnd"/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cg18507379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D86E09">
              <w:rPr>
                <w:rFonts w:ascii="Calibri" w:hAnsi="Calibri"/>
                <w:i/>
                <w:color w:val="000000"/>
              </w:rPr>
              <w:t>PCDHGs</w:t>
            </w:r>
            <w:proofErr w:type="spellEnd"/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cg23663774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PITX2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cg02725370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PITX2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Shore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1.2E-02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cg13645732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PPP1R13L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cg12993163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SHOX2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cg08074534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SIM1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1.1E-08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cg19456540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SIX6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cg10439765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SLC12A5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cg26107890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SLC12A8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cg12788878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SLC12A8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cg24928391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SOX17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4.0E-08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cg17964510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SP9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cg13096208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ST8SIA3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cg25528916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STAP2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cg05255522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TFAP2D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cg22512438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TRH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cg23054189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cg20146541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4.2E-02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cg07533148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6.6E-07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cg20810478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cg16021909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cg17138769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VAX1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cg22344703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WNT6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1.1E-06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cg06862374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WNT6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2.4E-04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cg05661282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ZNF154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2.0E-05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cg03142586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ZNF154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Shore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1.5E-02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cg08065231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ZNF177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1.5E-06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cg04332534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ZNF382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1.3E-07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cg05020604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ZNF529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2.8E-02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cg23035602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ZNF761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2.4E-03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</w:tr>
      <w:tr w:rsidR="005D43F5" w:rsidTr="005504E4">
        <w:tc>
          <w:tcPr>
            <w:tcW w:w="1305" w:type="dxa"/>
            <w:vAlign w:val="bottom"/>
          </w:tcPr>
          <w:p w:rsidR="005D43F5" w:rsidRDefault="005D43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cg14587524</w:t>
            </w:r>
          </w:p>
        </w:tc>
        <w:tc>
          <w:tcPr>
            <w:tcW w:w="1230" w:type="dxa"/>
            <w:vAlign w:val="bottom"/>
          </w:tcPr>
          <w:p w:rsidR="005D43F5" w:rsidRPr="00D86E09" w:rsidRDefault="005D43F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ZNF781</w:t>
            </w:r>
          </w:p>
        </w:tc>
        <w:tc>
          <w:tcPr>
            <w:tcW w:w="120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3.9E-07</w:t>
            </w:r>
          </w:p>
        </w:tc>
        <w:tc>
          <w:tcPr>
            <w:tcW w:w="1275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1267" w:type="dxa"/>
            <w:vAlign w:val="bottom"/>
          </w:tcPr>
          <w:p w:rsidR="005D43F5" w:rsidRDefault="005D4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</w:tr>
    </w:tbl>
    <w:p w:rsidR="00C806F1" w:rsidRPr="00C806F1" w:rsidRDefault="00C806F1">
      <w:pPr>
        <w:rPr>
          <w:lang w:val="en-GB"/>
        </w:rPr>
      </w:pPr>
    </w:p>
    <w:p w:rsidR="00C806F1" w:rsidRPr="00C806F1" w:rsidRDefault="00C806F1" w:rsidP="00C806F1">
      <w:pPr>
        <w:spacing w:after="0" w:line="240" w:lineRule="auto"/>
        <w:rPr>
          <w:lang w:val="en-GB"/>
        </w:rPr>
      </w:pPr>
      <w:proofErr w:type="gramStart"/>
      <w:r w:rsidRPr="00C806F1">
        <w:rPr>
          <w:lang w:val="en-GB"/>
        </w:rPr>
        <w:t>Supplementary table 1</w:t>
      </w:r>
      <w:r>
        <w:rPr>
          <w:lang w:val="en-GB"/>
        </w:rPr>
        <w:t>C</w:t>
      </w:r>
      <w:r w:rsidR="003C090C">
        <w:rPr>
          <w:lang w:val="en-GB"/>
        </w:rPr>
        <w:t>.</w:t>
      </w:r>
      <w:proofErr w:type="gramEnd"/>
      <w:r w:rsidR="003C090C">
        <w:rPr>
          <w:lang w:val="en-GB"/>
        </w:rPr>
        <w:t xml:space="preserve"> List of </w:t>
      </w:r>
      <w:r w:rsidRPr="00C806F1">
        <w:rPr>
          <w:lang w:val="en-GB"/>
        </w:rPr>
        <w:t xml:space="preserve">cancer-related differentially methylated </w:t>
      </w:r>
      <w:proofErr w:type="spellStart"/>
      <w:r w:rsidRPr="00C806F1">
        <w:rPr>
          <w:lang w:val="en-GB"/>
        </w:rPr>
        <w:t>CpGs</w:t>
      </w:r>
      <w:proofErr w:type="spellEnd"/>
      <w:r w:rsidRPr="00C806F1">
        <w:rPr>
          <w:lang w:val="en-GB"/>
        </w:rPr>
        <w:t xml:space="preserve"> comparing </w:t>
      </w:r>
      <w:r>
        <w:rPr>
          <w:lang w:val="en-GB"/>
        </w:rPr>
        <w:t>lung cancer (ADC+SCC) and non-</w:t>
      </w:r>
      <w:proofErr w:type="spellStart"/>
      <w:r>
        <w:rPr>
          <w:lang w:val="en-GB"/>
        </w:rPr>
        <w:t>tumor</w:t>
      </w:r>
      <w:proofErr w:type="spellEnd"/>
      <w:r>
        <w:rPr>
          <w:lang w:val="en-GB"/>
        </w:rPr>
        <w:t xml:space="preserve"> donor</w:t>
      </w:r>
      <w:r w:rsidRPr="00C806F1">
        <w:rPr>
          <w:lang w:val="en-GB"/>
        </w:rPr>
        <w:t>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1230"/>
        <w:gridCol w:w="1207"/>
        <w:gridCol w:w="1202"/>
        <w:gridCol w:w="1234"/>
        <w:gridCol w:w="1275"/>
        <w:gridCol w:w="1267"/>
      </w:tblGrid>
      <w:tr w:rsidR="00C806F1" w:rsidTr="005504E4"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TargetID</w:t>
            </w:r>
            <w:proofErr w:type="spellEnd"/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GROUP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Island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content</w:t>
            </w:r>
            <w:proofErr w:type="spellEnd"/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wilcox.FDR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06F1" w:rsidRDefault="000D0850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Delta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C806F1" w:rsidRDefault="00C806F1" w:rsidP="005504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P25P75.diff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cg20399616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BCAT1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2.2E-02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cg26492446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BHLHE23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3.5E-02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cg11036833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CDO1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4.3E-03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cg22399133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CRYGD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9.3E-05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cg27277463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FAM19A2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9.2E-03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cg05311410</w:t>
            </w:r>
          </w:p>
        </w:tc>
        <w:tc>
          <w:tcPr>
            <w:tcW w:w="1230" w:type="dxa"/>
            <w:vAlign w:val="bottom"/>
          </w:tcPr>
          <w:p w:rsidR="00C806F1" w:rsidRPr="00D86E09" w:rsidRDefault="005504E4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HOXA11</w:t>
            </w:r>
          </w:p>
        </w:tc>
        <w:tc>
          <w:tcPr>
            <w:tcW w:w="1207" w:type="dxa"/>
            <w:vAlign w:val="bottom"/>
          </w:tcPr>
          <w:p w:rsidR="00C806F1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8.7E-03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cg12600174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HOXA9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3.3E-06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cg08089301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HOXB4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1.8E-08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cg00986824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KCNC2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9.4E-09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cg27122213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OTX2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1.1E-03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cg19456540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SIX6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5.2E-04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cg10184983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SRCIN1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7.6E-04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cg13096208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ST8SIA3</w:t>
            </w:r>
          </w:p>
        </w:tc>
        <w:tc>
          <w:tcPr>
            <w:tcW w:w="1207" w:type="dxa"/>
            <w:vAlign w:val="bottom"/>
          </w:tcPr>
          <w:p w:rsidR="00C806F1" w:rsidRDefault="00550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1.1E-02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cg26673012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TBX20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1.9E-05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cg25339566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TCTEX1D1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5'UTR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2.9E-08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cg05297854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TRABD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TSS1500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5.0E-06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cg23054189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5.2E-05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cg07533148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4.4E-04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cg20810478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1stExon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3.9E-04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cg16021909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TRIM58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2.6E-03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cg17138769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VAX1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Body</w:t>
            </w:r>
            <w:proofErr w:type="spellEnd"/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1.2E-04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cg08065231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ZNF177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5.2E-08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C806F1" w:rsidTr="005504E4">
        <w:tc>
          <w:tcPr>
            <w:tcW w:w="1305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cg25397945</w:t>
            </w:r>
          </w:p>
        </w:tc>
        <w:tc>
          <w:tcPr>
            <w:tcW w:w="1230" w:type="dxa"/>
            <w:vAlign w:val="bottom"/>
          </w:tcPr>
          <w:p w:rsidR="00C806F1" w:rsidRPr="00D86E09" w:rsidRDefault="00C806F1">
            <w:pPr>
              <w:rPr>
                <w:rFonts w:ascii="Calibri" w:hAnsi="Calibri"/>
                <w:i/>
                <w:color w:val="000000"/>
              </w:rPr>
            </w:pPr>
            <w:r w:rsidRPr="00D86E09">
              <w:rPr>
                <w:rFonts w:ascii="Calibri" w:hAnsi="Calibri"/>
                <w:i/>
                <w:color w:val="000000"/>
              </w:rPr>
              <w:t>ZNF529</w:t>
            </w:r>
          </w:p>
        </w:tc>
        <w:tc>
          <w:tcPr>
            <w:tcW w:w="1207" w:type="dxa"/>
            <w:vAlign w:val="bottom"/>
          </w:tcPr>
          <w:p w:rsidR="00C806F1" w:rsidRDefault="00C80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TSS200</w:t>
            </w:r>
          </w:p>
        </w:tc>
        <w:tc>
          <w:tcPr>
            <w:tcW w:w="1202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</w:t>
            </w:r>
          </w:p>
        </w:tc>
        <w:tc>
          <w:tcPr>
            <w:tcW w:w="1234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1.3E-02</w:t>
            </w:r>
          </w:p>
        </w:tc>
        <w:tc>
          <w:tcPr>
            <w:tcW w:w="1275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1267" w:type="dxa"/>
            <w:vAlign w:val="bottom"/>
          </w:tcPr>
          <w:p w:rsidR="00C806F1" w:rsidRDefault="00C80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</w:tr>
    </w:tbl>
    <w:p w:rsidR="00C806F1" w:rsidRPr="00C806F1" w:rsidRDefault="00C806F1">
      <w:pPr>
        <w:rPr>
          <w:lang w:val="en-GB"/>
        </w:rPr>
      </w:pPr>
    </w:p>
    <w:sectPr w:rsidR="00C806F1" w:rsidRPr="00C80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6"/>
    <w:rsid w:val="000D0850"/>
    <w:rsid w:val="001518AF"/>
    <w:rsid w:val="0025044A"/>
    <w:rsid w:val="003C090C"/>
    <w:rsid w:val="004B34A6"/>
    <w:rsid w:val="005504E4"/>
    <w:rsid w:val="005D3A6A"/>
    <w:rsid w:val="005D43F5"/>
    <w:rsid w:val="00C806F1"/>
    <w:rsid w:val="00D86E09"/>
    <w:rsid w:val="00DE30D6"/>
    <w:rsid w:val="00E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1790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SANDOVAL DEL AMOR</dc:creator>
  <cp:keywords/>
  <dc:description/>
  <cp:lastModifiedBy>JUAN SANDOVAL DEL AMOR</cp:lastModifiedBy>
  <cp:revision>9</cp:revision>
  <dcterms:created xsi:type="dcterms:W3CDTF">2015-09-22T13:53:00Z</dcterms:created>
  <dcterms:modified xsi:type="dcterms:W3CDTF">2015-12-18T13:33:00Z</dcterms:modified>
</cp:coreProperties>
</file>