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D0652" w14:textId="05B69675" w:rsidR="00061F37" w:rsidRPr="00F50497" w:rsidRDefault="00AB27EC" w:rsidP="00061F37">
      <w:pPr>
        <w:pStyle w:val="StandardWeb"/>
        <w:rPr>
          <w:rFonts w:asciiTheme="minorHAnsi" w:hAnsiTheme="minorHAnsi" w:cs="Arial"/>
          <w:sz w:val="22"/>
          <w:szCs w:val="22"/>
        </w:rPr>
      </w:pPr>
      <w:r w:rsidRPr="00F50497">
        <w:rPr>
          <w:rFonts w:asciiTheme="minorHAnsi" w:hAnsiTheme="minorHAnsi" w:cs="Arial"/>
          <w:sz w:val="22"/>
          <w:szCs w:val="22"/>
          <w:lang w:val="en-US"/>
        </w:rPr>
        <w:t xml:space="preserve">Supplementary </w:t>
      </w:r>
      <w:r w:rsidR="006C4D67" w:rsidRPr="00F50497">
        <w:rPr>
          <w:rFonts w:asciiTheme="minorHAnsi" w:hAnsiTheme="minorHAnsi" w:cs="Arial"/>
          <w:sz w:val="22"/>
          <w:szCs w:val="22"/>
          <w:lang w:val="en-US"/>
        </w:rPr>
        <w:t>T</w:t>
      </w:r>
      <w:r w:rsidRPr="00F50497">
        <w:rPr>
          <w:rFonts w:asciiTheme="minorHAnsi" w:hAnsiTheme="minorHAnsi" w:cs="Arial"/>
          <w:sz w:val="22"/>
          <w:szCs w:val="22"/>
          <w:lang w:val="en-US"/>
        </w:rPr>
        <w:t xml:space="preserve">able </w:t>
      </w:r>
      <w:r w:rsidR="0059345B">
        <w:rPr>
          <w:rFonts w:asciiTheme="minorHAnsi" w:hAnsiTheme="minorHAnsi" w:cs="Arial"/>
          <w:sz w:val="22"/>
          <w:szCs w:val="22"/>
          <w:lang w:val="en-US"/>
        </w:rPr>
        <w:t>2</w:t>
      </w:r>
      <w:bookmarkStart w:id="0" w:name="_GoBack"/>
      <w:bookmarkEnd w:id="0"/>
      <w:r w:rsidRPr="00F50497">
        <w:rPr>
          <w:rFonts w:asciiTheme="minorHAnsi" w:hAnsiTheme="minorHAnsi" w:cs="Arial"/>
          <w:sz w:val="22"/>
          <w:szCs w:val="22"/>
          <w:lang w:val="en-US"/>
        </w:rPr>
        <w:t>. Univariate analyses</w:t>
      </w:r>
      <w:r w:rsidR="00DE3099" w:rsidRPr="00F50497">
        <w:rPr>
          <w:rFonts w:asciiTheme="minorHAnsi" w:hAnsiTheme="minorHAnsi" w:cs="Arial"/>
          <w:sz w:val="22"/>
          <w:szCs w:val="22"/>
          <w:lang w:val="en-US"/>
        </w:rPr>
        <w:t xml:space="preserve"> of both hypoxia gene signatures using </w:t>
      </w:r>
      <w:proofErr w:type="spellStart"/>
      <w:r w:rsidR="00DE3099" w:rsidRPr="00F50497">
        <w:rPr>
          <w:rFonts w:asciiTheme="minorHAnsi" w:hAnsiTheme="minorHAnsi" w:cs="Arial"/>
          <w:sz w:val="22"/>
          <w:szCs w:val="22"/>
          <w:lang w:val="en-US"/>
        </w:rPr>
        <w:t>nanoString</w:t>
      </w:r>
      <w:proofErr w:type="spellEnd"/>
      <w:r w:rsidR="00DE3099" w:rsidRPr="00F50497">
        <w:rPr>
          <w:rFonts w:asciiTheme="minorHAnsi" w:hAnsiTheme="minorHAnsi" w:cs="Arial"/>
          <w:sz w:val="22"/>
          <w:szCs w:val="22"/>
          <w:lang w:val="en-US"/>
        </w:rPr>
        <w:t xml:space="preserve"> or RT-PCR analyses</w:t>
      </w:r>
      <w:r w:rsidRPr="00F50497">
        <w:rPr>
          <w:rFonts w:asciiTheme="minorHAnsi" w:hAnsiTheme="minorHAnsi" w:cs="Arial"/>
          <w:sz w:val="22"/>
          <w:szCs w:val="22"/>
          <w:lang w:val="en-US"/>
        </w:rPr>
        <w:t>.</w:t>
      </w:r>
      <w:r w:rsidR="00950A69" w:rsidRPr="00F5049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61F37" w:rsidRPr="00F5049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61F37" w:rsidRPr="00F50497">
        <w:rPr>
          <w:rFonts w:asciiTheme="minorHAnsi" w:hAnsiTheme="minorHAnsi" w:cs="Arial"/>
          <w:sz w:val="22"/>
          <w:szCs w:val="22"/>
        </w:rPr>
        <w:t xml:space="preserve">HR = </w:t>
      </w:r>
      <w:proofErr w:type="spellStart"/>
      <w:r w:rsidR="00061F37" w:rsidRPr="00F50497">
        <w:rPr>
          <w:rFonts w:asciiTheme="minorHAnsi" w:hAnsiTheme="minorHAnsi" w:cs="Arial"/>
          <w:sz w:val="22"/>
          <w:szCs w:val="22"/>
        </w:rPr>
        <w:t>hazard</w:t>
      </w:r>
      <w:proofErr w:type="spellEnd"/>
      <w:r w:rsidR="00061F37" w:rsidRPr="00F5049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61F37" w:rsidRPr="00F50497">
        <w:rPr>
          <w:rFonts w:asciiTheme="minorHAnsi" w:hAnsiTheme="minorHAnsi" w:cs="Arial"/>
          <w:sz w:val="22"/>
          <w:szCs w:val="22"/>
        </w:rPr>
        <w:t>ratio</w:t>
      </w:r>
      <w:proofErr w:type="spellEnd"/>
      <w:r w:rsidR="00061F37" w:rsidRPr="00F50497">
        <w:rPr>
          <w:rFonts w:asciiTheme="minorHAnsi" w:hAnsiTheme="minorHAnsi" w:cs="Arial"/>
          <w:sz w:val="22"/>
          <w:szCs w:val="22"/>
        </w:rPr>
        <w:t xml:space="preserve">; 95% CI = 95 </w:t>
      </w:r>
      <w:proofErr w:type="spellStart"/>
      <w:r w:rsidR="00061F37" w:rsidRPr="00F50497">
        <w:rPr>
          <w:rFonts w:asciiTheme="minorHAnsi" w:hAnsiTheme="minorHAnsi" w:cs="Arial"/>
          <w:sz w:val="22"/>
          <w:szCs w:val="22"/>
        </w:rPr>
        <w:t>percent</w:t>
      </w:r>
      <w:proofErr w:type="spellEnd"/>
      <w:r w:rsidR="00061F37" w:rsidRPr="00F5049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61F37" w:rsidRPr="00F50497">
        <w:rPr>
          <w:rFonts w:asciiTheme="minorHAnsi" w:hAnsiTheme="minorHAnsi" w:cs="Arial"/>
          <w:sz w:val="22"/>
          <w:szCs w:val="22"/>
        </w:rPr>
        <w:t>confidence</w:t>
      </w:r>
      <w:proofErr w:type="spellEnd"/>
      <w:r w:rsidR="00061F37" w:rsidRPr="00F5049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61F37" w:rsidRPr="00F50497">
        <w:rPr>
          <w:rFonts w:asciiTheme="minorHAnsi" w:hAnsiTheme="minorHAnsi" w:cs="Arial"/>
          <w:sz w:val="22"/>
          <w:szCs w:val="22"/>
        </w:rPr>
        <w:t>interval</w:t>
      </w:r>
      <w:proofErr w:type="spellEnd"/>
      <w:r w:rsidR="00061F37" w:rsidRPr="00F50497">
        <w:rPr>
          <w:rFonts w:asciiTheme="minorHAnsi" w:hAnsiTheme="minorHAnsi" w:cs="Arial"/>
          <w:sz w:val="22"/>
          <w:szCs w:val="22"/>
        </w:rPr>
        <w:t xml:space="preserve">. </w:t>
      </w:r>
    </w:p>
    <w:p w14:paraId="0ADA9EDF" w14:textId="7B8D615C" w:rsidR="00D87588" w:rsidRPr="00F50497" w:rsidRDefault="00D87588">
      <w:pPr>
        <w:rPr>
          <w:rFonts w:cs="Arial"/>
        </w:rPr>
      </w:pPr>
    </w:p>
    <w:tbl>
      <w:tblPr>
        <w:tblpPr w:leftFromText="180" w:rightFromText="180" w:vertAnchor="text" w:horzAnchor="margin" w:tblpY="86"/>
        <w:tblW w:w="10823" w:type="dxa"/>
        <w:tblLook w:val="04A0" w:firstRow="1" w:lastRow="0" w:firstColumn="1" w:lastColumn="0" w:noHBand="0" w:noVBand="1"/>
      </w:tblPr>
      <w:tblGrid>
        <w:gridCol w:w="2127"/>
        <w:gridCol w:w="1889"/>
        <w:gridCol w:w="1047"/>
        <w:gridCol w:w="1980"/>
        <w:gridCol w:w="900"/>
        <w:gridCol w:w="1933"/>
        <w:gridCol w:w="947"/>
      </w:tblGrid>
      <w:tr w:rsidR="00950A69" w:rsidRPr="00F50497" w14:paraId="7E11829F" w14:textId="77777777" w:rsidTr="00950A6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E548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B67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Loco-regional control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CDC" w14:textId="60BD5234" w:rsidR="00950A69" w:rsidRPr="00F50497" w:rsidRDefault="00074071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 </w:t>
            </w:r>
            <w:r w:rsidR="00950A69"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Distant metastases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1A16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Overall survival</w:t>
            </w:r>
          </w:p>
        </w:tc>
      </w:tr>
      <w:tr w:rsidR="00950A69" w:rsidRPr="00F50497" w14:paraId="25C76835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D1CA7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0F521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8D141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05686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1717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A0FA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6591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950A69" w:rsidRPr="00F50497" w14:paraId="10840E75" w14:textId="77777777" w:rsidTr="00950A6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58EE5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All patients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7D8A3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E98FE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00F74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DCFE9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DFC21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59B3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50A69" w:rsidRPr="00F50497" w14:paraId="37C80F14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5D98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proofErr w:type="spellStart"/>
            <w:r w:rsidRPr="00F50497">
              <w:rPr>
                <w:rFonts w:eastAsia="Times New Roman" w:cs="Arial"/>
                <w:b/>
                <w:color w:val="000000"/>
                <w:lang w:eastAsia="en-GB"/>
              </w:rPr>
              <w:t>nanoString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267CF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55700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77CEF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9FCF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FB0E0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51B3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</w:tr>
      <w:tr w:rsidR="00950A69" w:rsidRPr="00F50497" w14:paraId="612FE9EF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3DF2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15-gene signature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31EC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3.55 (1.35-9.35)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0FBD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99CD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1.27 (0.65-2.46)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4D01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0.485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D8D5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1.47 (0.88-2.47)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A496E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0.141</w:t>
            </w:r>
          </w:p>
        </w:tc>
      </w:tr>
      <w:tr w:rsidR="00950A69" w:rsidRPr="00F50497" w14:paraId="44A8C153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6219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26-gene signature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1E9E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9.37 (2.22-39.5)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15C75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4ABCC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2.15 (1.01-4.55)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B342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0.046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D872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2.48 (1.39-4.42)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875B8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0.002</w:t>
            </w:r>
          </w:p>
        </w:tc>
      </w:tr>
      <w:tr w:rsidR="00950A69" w:rsidRPr="00F50497" w14:paraId="20D77F2C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70CF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color w:val="000000"/>
                <w:lang w:eastAsia="en-GB"/>
              </w:rPr>
              <w:t>RT-PCR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7F01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1FFC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B920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CB68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F12E5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CB48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950A69" w:rsidRPr="00F50497" w14:paraId="651FB2C7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71B0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15-gene signature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10FA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2.71 (1.16-6.35)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C2ED3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0CA0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1.34 (0.69-2.62)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23E6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0.394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1D39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1.31 (0.79-2.17)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F86A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0.305</w:t>
            </w:r>
          </w:p>
        </w:tc>
      </w:tr>
      <w:tr w:rsidR="00950A69" w:rsidRPr="00F50497" w14:paraId="362616C0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65F2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 xml:space="preserve">26-gene signature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ACBC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6.00 (1.82-19.9)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8E80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950C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2.88 (1.26-6.58)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D151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0.012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CFE4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2.23 (1.25-4.00)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31E7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0.007</w:t>
            </w:r>
          </w:p>
        </w:tc>
      </w:tr>
      <w:tr w:rsidR="00950A69" w:rsidRPr="00F50497" w14:paraId="602605F1" w14:textId="77777777" w:rsidTr="00950A69">
        <w:trPr>
          <w:trHeight w:val="300"/>
        </w:trPr>
        <w:tc>
          <w:tcPr>
            <w:tcW w:w="7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3A78D" w14:textId="3593DCC2" w:rsidR="00950A69" w:rsidRPr="00F50497" w:rsidRDefault="00950A69" w:rsidP="00F50497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lang w:eastAsia="en-GB"/>
              </w:rPr>
              <w:t>Patients with HPV16 DNA</w:t>
            </w:r>
            <w:r w:rsidR="00F50497" w:rsidRPr="00F50497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Pr="00F50497">
              <w:rPr>
                <w:rFonts w:eastAsia="Times New Roman" w:cs="Arial"/>
                <w:b/>
                <w:bCs/>
                <w:lang w:eastAsia="en-GB"/>
              </w:rPr>
              <w:t xml:space="preserve">negative </w:t>
            </w:r>
            <w:proofErr w:type="spellStart"/>
            <w:r w:rsidRPr="00F50497">
              <w:rPr>
                <w:rFonts w:eastAsia="Times New Roman" w:cs="Arial"/>
                <w:b/>
                <w:bCs/>
                <w:lang w:eastAsia="en-GB"/>
              </w:rPr>
              <w:t>tumors</w:t>
            </w:r>
            <w:proofErr w:type="spellEnd"/>
            <w:r w:rsidRPr="00F50497">
              <w:rPr>
                <w:rFonts w:eastAsia="Times New Roman" w:cs="Arial"/>
                <w:b/>
                <w:bCs/>
                <w:lang w:eastAsia="en-GB"/>
              </w:rPr>
              <w:t xml:space="preserve"> only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FCA54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1C6F8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AD262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50497">
              <w:rPr>
                <w:rFonts w:eastAsia="Times New Roman" w:cs="Arial"/>
                <w:b/>
                <w:bCs/>
                <w:lang w:eastAsia="en-GB"/>
              </w:rPr>
              <w:t> </w:t>
            </w:r>
          </w:p>
        </w:tc>
      </w:tr>
      <w:tr w:rsidR="00950A69" w:rsidRPr="00F50497" w14:paraId="77C2678E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D0A2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proofErr w:type="spellStart"/>
            <w:r w:rsidRPr="00F50497">
              <w:rPr>
                <w:rFonts w:eastAsia="Times New Roman" w:cs="Arial"/>
                <w:b/>
                <w:color w:val="000000"/>
                <w:lang w:eastAsia="en-GB"/>
              </w:rPr>
              <w:t>nanoString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6A7C7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375C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BBBDC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AF14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6909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3EC9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</w:tr>
      <w:tr w:rsidR="00950A69" w:rsidRPr="00F50497" w14:paraId="3BB5962F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97D0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15-gene signature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BEFAF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4.66 (1.60-13.5)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06C7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0A62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1.54 (0.73-3.21)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748D1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0.255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2D1B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1.88 (1.06-3.34)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C1A9B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0.031</w:t>
            </w:r>
          </w:p>
        </w:tc>
      </w:tr>
      <w:tr w:rsidR="00950A69" w:rsidRPr="00F50497" w14:paraId="0A51F7FC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5E0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26-gene signature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E532F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11.3 (1.53-83.7)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FFA0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76E3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1.51 (0.65-3.51)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D388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0.338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E5EB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2.05 (1.03-4.08)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3639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0.040</w:t>
            </w:r>
          </w:p>
        </w:tc>
      </w:tr>
      <w:tr w:rsidR="00950A69" w:rsidRPr="00F50497" w14:paraId="0FDE8D63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338C5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b/>
                <w:color w:val="000000"/>
                <w:lang w:eastAsia="en-GB"/>
              </w:rPr>
              <w:t>RT-PCR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9636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7BBE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17F8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46F6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F1E1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2C84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950A69" w:rsidRPr="00F50497" w14:paraId="4FE5A264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2BD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>15-gene signature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BA36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3.91 (1.58-9.71)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54C29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909F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1.90 (0.90-4.00)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ECE4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0.091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CB76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1.84 (1.05-3.22)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1F2B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0.033</w:t>
            </w:r>
          </w:p>
        </w:tc>
      </w:tr>
      <w:tr w:rsidR="00950A69" w:rsidRPr="00F50497" w14:paraId="4A395FC8" w14:textId="77777777" w:rsidTr="00950A6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B437" w14:textId="77777777" w:rsidR="00950A69" w:rsidRPr="00F50497" w:rsidRDefault="00950A69" w:rsidP="00950A6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50497">
              <w:rPr>
                <w:rFonts w:eastAsia="Times New Roman" w:cs="Arial"/>
                <w:color w:val="000000"/>
                <w:lang w:eastAsia="en-GB"/>
              </w:rPr>
              <w:t xml:space="preserve">26-gene signature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6C4F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4.34 (1.03-18.3)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F3BC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50497">
              <w:rPr>
                <w:rFonts w:eastAsia="Times New Roman" w:cs="Arial"/>
                <w:b/>
                <w:lang w:eastAsia="en-GB"/>
              </w:rPr>
              <w:t>0.046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B2F64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1.80 (0.69-4.71)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5DCBA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0.230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BDC3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1.49 (0.75-2.97)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9B4C9" w14:textId="77777777" w:rsidR="00950A69" w:rsidRPr="00F50497" w:rsidRDefault="00950A69" w:rsidP="00950A69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F50497">
              <w:rPr>
                <w:rFonts w:eastAsia="Times New Roman" w:cs="Arial"/>
                <w:lang w:eastAsia="en-GB"/>
              </w:rPr>
              <w:t>0.258</w:t>
            </w:r>
          </w:p>
        </w:tc>
      </w:tr>
    </w:tbl>
    <w:p w14:paraId="5F650067" w14:textId="77777777" w:rsidR="00D87588" w:rsidRPr="00F50497" w:rsidRDefault="00D87588">
      <w:pPr>
        <w:rPr>
          <w:u w:val="single"/>
        </w:rPr>
      </w:pPr>
    </w:p>
    <w:p w14:paraId="0A162E4C" w14:textId="77777777" w:rsidR="00D34092" w:rsidRPr="00F50497" w:rsidRDefault="00D34092"/>
    <w:p w14:paraId="02863D9C" w14:textId="77777777" w:rsidR="00AA2E89" w:rsidRPr="00F50497" w:rsidRDefault="00AA2E89"/>
    <w:p w14:paraId="72F6452A" w14:textId="77777777" w:rsidR="00AA2E89" w:rsidRPr="00F50497" w:rsidRDefault="00AA2E89"/>
    <w:p w14:paraId="6CC83EA3" w14:textId="77777777" w:rsidR="00AA2E89" w:rsidRPr="00F50497" w:rsidRDefault="00AA2E89"/>
    <w:p w14:paraId="5917F703" w14:textId="77777777" w:rsidR="00AA2E89" w:rsidRPr="00F50497" w:rsidRDefault="00AA2E89"/>
    <w:p w14:paraId="076C1B6A" w14:textId="77777777" w:rsidR="00AA2E89" w:rsidRPr="00F50497" w:rsidRDefault="00AA2E89"/>
    <w:p w14:paraId="4E27E8E8" w14:textId="77777777" w:rsidR="00D87588" w:rsidRPr="00F50497" w:rsidRDefault="00D87588" w:rsidP="00AA2E89"/>
    <w:p w14:paraId="6C1EDB8E" w14:textId="77777777" w:rsidR="00D87588" w:rsidRPr="00F50497" w:rsidRDefault="00D87588" w:rsidP="00AA2E89"/>
    <w:p w14:paraId="76D9B72A" w14:textId="77777777" w:rsidR="00D87588" w:rsidRPr="00F50497" w:rsidRDefault="00D87588" w:rsidP="00AA2E89"/>
    <w:p w14:paraId="1954CBB5" w14:textId="77777777" w:rsidR="00D87588" w:rsidRPr="00F50497" w:rsidRDefault="00D87588" w:rsidP="00AA2E89"/>
    <w:p w14:paraId="6517A58F" w14:textId="77777777" w:rsidR="00D87588" w:rsidRPr="00F50497" w:rsidRDefault="00D87588" w:rsidP="00AA2E89"/>
    <w:p w14:paraId="573751BD" w14:textId="77777777" w:rsidR="00D87588" w:rsidRPr="00F50497" w:rsidRDefault="00D87588" w:rsidP="00AA2E89"/>
    <w:p w14:paraId="0047A3FE" w14:textId="77777777" w:rsidR="00D87588" w:rsidRPr="00F50497" w:rsidRDefault="00D87588" w:rsidP="00AA2E89"/>
    <w:sectPr w:rsidR="00D87588" w:rsidRPr="00F50497" w:rsidSect="00A5183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33D"/>
    <w:multiLevelType w:val="hybridMultilevel"/>
    <w:tmpl w:val="7ADA8ED0"/>
    <w:lvl w:ilvl="0" w:tplc="7C32101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2"/>
    <w:rsid w:val="00011996"/>
    <w:rsid w:val="00040842"/>
    <w:rsid w:val="00042E0F"/>
    <w:rsid w:val="00061F37"/>
    <w:rsid w:val="00064AA9"/>
    <w:rsid w:val="000725EC"/>
    <w:rsid w:val="00074071"/>
    <w:rsid w:val="00075759"/>
    <w:rsid w:val="00081B0C"/>
    <w:rsid w:val="000957CF"/>
    <w:rsid w:val="000B3CEA"/>
    <w:rsid w:val="000B7202"/>
    <w:rsid w:val="000B741E"/>
    <w:rsid w:val="000B76EE"/>
    <w:rsid w:val="000E554A"/>
    <w:rsid w:val="001021FA"/>
    <w:rsid w:val="001535F8"/>
    <w:rsid w:val="00177428"/>
    <w:rsid w:val="001946C1"/>
    <w:rsid w:val="001A1596"/>
    <w:rsid w:val="001B2F24"/>
    <w:rsid w:val="001B4BB9"/>
    <w:rsid w:val="001C729E"/>
    <w:rsid w:val="001C7ED6"/>
    <w:rsid w:val="001E0DEE"/>
    <w:rsid w:val="00200F16"/>
    <w:rsid w:val="00203C2F"/>
    <w:rsid w:val="00204115"/>
    <w:rsid w:val="002234B5"/>
    <w:rsid w:val="00231B3A"/>
    <w:rsid w:val="002639D0"/>
    <w:rsid w:val="00275EEC"/>
    <w:rsid w:val="002A3341"/>
    <w:rsid w:val="002B6487"/>
    <w:rsid w:val="002C53CA"/>
    <w:rsid w:val="00342B38"/>
    <w:rsid w:val="00356435"/>
    <w:rsid w:val="00374B02"/>
    <w:rsid w:val="003974C9"/>
    <w:rsid w:val="0039767F"/>
    <w:rsid w:val="003B2562"/>
    <w:rsid w:val="003C186C"/>
    <w:rsid w:val="003C5B17"/>
    <w:rsid w:val="0040345D"/>
    <w:rsid w:val="004150AB"/>
    <w:rsid w:val="0042129E"/>
    <w:rsid w:val="0042392E"/>
    <w:rsid w:val="00427180"/>
    <w:rsid w:val="00427F1E"/>
    <w:rsid w:val="00457777"/>
    <w:rsid w:val="00462C5C"/>
    <w:rsid w:val="004671DC"/>
    <w:rsid w:val="004B3357"/>
    <w:rsid w:val="004B48C4"/>
    <w:rsid w:val="004D15A5"/>
    <w:rsid w:val="004F6A2E"/>
    <w:rsid w:val="00530156"/>
    <w:rsid w:val="005400A6"/>
    <w:rsid w:val="00557D55"/>
    <w:rsid w:val="005638EF"/>
    <w:rsid w:val="00585193"/>
    <w:rsid w:val="0059345B"/>
    <w:rsid w:val="005B420F"/>
    <w:rsid w:val="005B4CAD"/>
    <w:rsid w:val="005B503B"/>
    <w:rsid w:val="005C140F"/>
    <w:rsid w:val="005C3FFB"/>
    <w:rsid w:val="005E4248"/>
    <w:rsid w:val="00601DF0"/>
    <w:rsid w:val="006045A9"/>
    <w:rsid w:val="006106F6"/>
    <w:rsid w:val="00614069"/>
    <w:rsid w:val="006145A9"/>
    <w:rsid w:val="00654F70"/>
    <w:rsid w:val="006C4D67"/>
    <w:rsid w:val="006C5682"/>
    <w:rsid w:val="006D0F4C"/>
    <w:rsid w:val="00700888"/>
    <w:rsid w:val="0071784E"/>
    <w:rsid w:val="00721F30"/>
    <w:rsid w:val="00774980"/>
    <w:rsid w:val="007821CD"/>
    <w:rsid w:val="0078399F"/>
    <w:rsid w:val="007A62B2"/>
    <w:rsid w:val="007C43BF"/>
    <w:rsid w:val="007C645C"/>
    <w:rsid w:val="007E33F0"/>
    <w:rsid w:val="007E5A7A"/>
    <w:rsid w:val="007F7698"/>
    <w:rsid w:val="00807C27"/>
    <w:rsid w:val="00810B51"/>
    <w:rsid w:val="008156F5"/>
    <w:rsid w:val="00821799"/>
    <w:rsid w:val="00846D3D"/>
    <w:rsid w:val="00852131"/>
    <w:rsid w:val="008622E3"/>
    <w:rsid w:val="00865703"/>
    <w:rsid w:val="00881689"/>
    <w:rsid w:val="00890A3A"/>
    <w:rsid w:val="008941D3"/>
    <w:rsid w:val="008A2C67"/>
    <w:rsid w:val="008B5791"/>
    <w:rsid w:val="008E1DD6"/>
    <w:rsid w:val="008E2AAD"/>
    <w:rsid w:val="008F7F12"/>
    <w:rsid w:val="0090206D"/>
    <w:rsid w:val="00903982"/>
    <w:rsid w:val="00910DB9"/>
    <w:rsid w:val="00932317"/>
    <w:rsid w:val="00933C01"/>
    <w:rsid w:val="00937A3C"/>
    <w:rsid w:val="00944E22"/>
    <w:rsid w:val="00950A69"/>
    <w:rsid w:val="00951B4E"/>
    <w:rsid w:val="00982B4F"/>
    <w:rsid w:val="00985487"/>
    <w:rsid w:val="009860EF"/>
    <w:rsid w:val="009D03D4"/>
    <w:rsid w:val="009D61DC"/>
    <w:rsid w:val="009E6675"/>
    <w:rsid w:val="00A10ED1"/>
    <w:rsid w:val="00A22338"/>
    <w:rsid w:val="00A33047"/>
    <w:rsid w:val="00A3371F"/>
    <w:rsid w:val="00A50299"/>
    <w:rsid w:val="00A51832"/>
    <w:rsid w:val="00A523BA"/>
    <w:rsid w:val="00A93FCD"/>
    <w:rsid w:val="00AA2E89"/>
    <w:rsid w:val="00AB27EC"/>
    <w:rsid w:val="00AB3794"/>
    <w:rsid w:val="00AB4C9F"/>
    <w:rsid w:val="00AD083B"/>
    <w:rsid w:val="00AD26F1"/>
    <w:rsid w:val="00AD71C2"/>
    <w:rsid w:val="00AF3BB9"/>
    <w:rsid w:val="00B373EF"/>
    <w:rsid w:val="00B47EC5"/>
    <w:rsid w:val="00B722C2"/>
    <w:rsid w:val="00B9292A"/>
    <w:rsid w:val="00BB13DB"/>
    <w:rsid w:val="00BC2F54"/>
    <w:rsid w:val="00BD0B2C"/>
    <w:rsid w:val="00BE4A45"/>
    <w:rsid w:val="00BF224D"/>
    <w:rsid w:val="00C11C79"/>
    <w:rsid w:val="00C1382E"/>
    <w:rsid w:val="00C2043A"/>
    <w:rsid w:val="00C21B8A"/>
    <w:rsid w:val="00C304EA"/>
    <w:rsid w:val="00C45D83"/>
    <w:rsid w:val="00C56416"/>
    <w:rsid w:val="00C66E1A"/>
    <w:rsid w:val="00CB7985"/>
    <w:rsid w:val="00CD5970"/>
    <w:rsid w:val="00CE5F57"/>
    <w:rsid w:val="00D143FA"/>
    <w:rsid w:val="00D34092"/>
    <w:rsid w:val="00D46F03"/>
    <w:rsid w:val="00D501AC"/>
    <w:rsid w:val="00D7320A"/>
    <w:rsid w:val="00D77C12"/>
    <w:rsid w:val="00D81115"/>
    <w:rsid w:val="00D81231"/>
    <w:rsid w:val="00D82B24"/>
    <w:rsid w:val="00D87588"/>
    <w:rsid w:val="00DB655F"/>
    <w:rsid w:val="00DE3099"/>
    <w:rsid w:val="00E022A8"/>
    <w:rsid w:val="00E02C62"/>
    <w:rsid w:val="00E04415"/>
    <w:rsid w:val="00E217EB"/>
    <w:rsid w:val="00E44CD5"/>
    <w:rsid w:val="00E51933"/>
    <w:rsid w:val="00E770EC"/>
    <w:rsid w:val="00E91754"/>
    <w:rsid w:val="00E97038"/>
    <w:rsid w:val="00EA3D1E"/>
    <w:rsid w:val="00EB175E"/>
    <w:rsid w:val="00EC1F29"/>
    <w:rsid w:val="00EE47AC"/>
    <w:rsid w:val="00EE63F2"/>
    <w:rsid w:val="00EF6A61"/>
    <w:rsid w:val="00F03CF0"/>
    <w:rsid w:val="00F03EA0"/>
    <w:rsid w:val="00F47360"/>
    <w:rsid w:val="00F50497"/>
    <w:rsid w:val="00F53229"/>
    <w:rsid w:val="00F543B7"/>
    <w:rsid w:val="00F701AA"/>
    <w:rsid w:val="00F81750"/>
    <w:rsid w:val="00F8258B"/>
    <w:rsid w:val="00FA10AB"/>
    <w:rsid w:val="00FB2C48"/>
    <w:rsid w:val="00FC33EC"/>
    <w:rsid w:val="00FC4AD4"/>
    <w:rsid w:val="00FE6833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EE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D0B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D0B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Linge</dc:creator>
  <cp:lastModifiedBy>Annett  Linge</cp:lastModifiedBy>
  <cp:revision>2</cp:revision>
  <cp:lastPrinted>2015-03-17T17:49:00Z</cp:lastPrinted>
  <dcterms:created xsi:type="dcterms:W3CDTF">2015-11-12T23:41:00Z</dcterms:created>
  <dcterms:modified xsi:type="dcterms:W3CDTF">2015-11-12T23:41:00Z</dcterms:modified>
</cp:coreProperties>
</file>