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65" w:rsidRPr="00726CEE" w:rsidRDefault="00D51E65" w:rsidP="00D51E65">
      <w:pPr>
        <w:spacing w:after="0" w:line="480" w:lineRule="auto"/>
        <w:rPr>
          <w:rFonts w:eastAsia="Times New Roman"/>
          <w:b/>
        </w:rPr>
      </w:pPr>
      <w:r>
        <w:rPr>
          <w:rFonts w:eastAsia="Times New Roman"/>
          <w:b/>
        </w:rPr>
        <w:t xml:space="preserve">Supplemental Figure 1.  Creation and characterization of EcSOD stably expressing PDA cell lines.  </w:t>
      </w:r>
    </w:p>
    <w:p w:rsidR="00D51E65" w:rsidRPr="00F04CD4" w:rsidRDefault="00D51E65" w:rsidP="00D51E65">
      <w:pPr>
        <w:spacing w:after="0" w:line="480" w:lineRule="auto"/>
        <w:ind w:left="360" w:hanging="360"/>
        <w:rPr>
          <w:rFonts w:eastAsia="Times New Roman"/>
        </w:rPr>
      </w:pPr>
      <w:r w:rsidRPr="00F7775C">
        <w:rPr>
          <w:rFonts w:eastAsia="Times New Roman"/>
          <w:b/>
        </w:rPr>
        <w:t>(A)</w:t>
      </w:r>
      <w:r w:rsidRPr="00F04CD4">
        <w:rPr>
          <w:rFonts w:eastAsia="Times New Roman"/>
        </w:rPr>
        <w:t xml:space="preserve"> Relative EcSOD expression was examined in HPNE, </w:t>
      </w:r>
      <w:r>
        <w:rPr>
          <w:rFonts w:eastAsia="Times New Roman"/>
        </w:rPr>
        <w:t>MiaPaCa-2</w:t>
      </w:r>
      <w:r w:rsidRPr="00F04CD4">
        <w:rPr>
          <w:rFonts w:eastAsia="Times New Roman"/>
        </w:rPr>
        <w:t xml:space="preserve">, Panc-1, and BxPC-3 cells using qRT-PCR.  </w:t>
      </w:r>
      <w:r w:rsidR="006012E7">
        <w:rPr>
          <w:rFonts w:eastAsia="Times New Roman"/>
        </w:rPr>
        <w:t xml:space="preserve">Coding Region of SOD3: </w:t>
      </w:r>
      <w:r w:rsidR="006012E7" w:rsidRPr="006012E7">
        <w:rPr>
          <w:rFonts w:eastAsia="Times New Roman"/>
        </w:rPr>
        <w:t>(SG)</w:t>
      </w:r>
      <w:r w:rsidR="006012E7">
        <w:rPr>
          <w:rFonts w:eastAsia="Times New Roman"/>
        </w:rPr>
        <w:t xml:space="preserve"> </w:t>
      </w:r>
      <w:r w:rsidR="006012E7" w:rsidRPr="006012E7">
        <w:rPr>
          <w:rFonts w:eastAsia="Times New Roman"/>
        </w:rPr>
        <w:t>=</w:t>
      </w:r>
      <w:r w:rsidR="006012E7">
        <w:rPr>
          <w:rFonts w:eastAsia="Times New Roman"/>
        </w:rPr>
        <w:t xml:space="preserve"> </w:t>
      </w:r>
      <w:r w:rsidR="006012E7" w:rsidRPr="006012E7">
        <w:rPr>
          <w:rFonts w:eastAsia="Times New Roman"/>
        </w:rPr>
        <w:t>((5’)GATCCGAGACATGTACGCCAA(3’) and 5’)TGCATGACCTCCTGCCAGA(3’)); 18s (SG)=((5’)GCCCGAAGCGTTTACTTTGA(3’) and (5’)TCATGGCCTCAGTTCCGAA(3’)).</w:t>
      </w:r>
      <w:r w:rsidR="006012E7">
        <w:rPr>
          <w:rFonts w:eastAsia="Times New Roman"/>
        </w:rPr>
        <w:t xml:space="preserve"> </w:t>
      </w:r>
      <w:r w:rsidRPr="00F04CD4">
        <w:rPr>
          <w:rFonts w:eastAsia="Times New Roman"/>
        </w:rPr>
        <w:t xml:space="preserve">The data represent fold-change compared to HPNE cells. </w:t>
      </w:r>
      <w:r>
        <w:rPr>
          <w:rFonts w:eastAsia="Times New Roman"/>
        </w:rPr>
        <w:t xml:space="preserve"> The three primary human PDA cell lines</w:t>
      </w:r>
      <w:r w:rsidRPr="00F04CD4">
        <w:rPr>
          <w:rFonts w:eastAsia="Times New Roman"/>
        </w:rPr>
        <w:t xml:space="preserve"> </w:t>
      </w:r>
      <w:r>
        <w:rPr>
          <w:rFonts w:eastAsia="Times New Roman"/>
        </w:rPr>
        <w:t xml:space="preserve">all </w:t>
      </w:r>
      <w:r w:rsidRPr="00F04CD4">
        <w:rPr>
          <w:rFonts w:eastAsia="Times New Roman"/>
        </w:rPr>
        <w:t xml:space="preserve">showed </w:t>
      </w:r>
      <w:r>
        <w:rPr>
          <w:rFonts w:eastAsia="Times New Roman"/>
        </w:rPr>
        <w:t xml:space="preserve">significant decreases in EcSOD expression relative to HPNE, consistent with the observation in primary human PDA tumors.  </w:t>
      </w:r>
      <w:r w:rsidRPr="00DE01F8">
        <w:rPr>
          <w:rFonts w:eastAsia="Times New Roman"/>
          <w:i/>
        </w:rPr>
        <w:t>p</w:t>
      </w:r>
      <w:r>
        <w:rPr>
          <w:rFonts w:eastAsia="Times New Roman"/>
        </w:rPr>
        <w:t xml:space="preserve"> &lt; 0.0001</w:t>
      </w:r>
      <w:r w:rsidR="00D003C0">
        <w:rPr>
          <w:rFonts w:eastAsia="Times New Roman"/>
        </w:rPr>
        <w:t xml:space="preserve"> (at least triplicate)</w:t>
      </w:r>
      <w:r>
        <w:rPr>
          <w:rFonts w:eastAsia="Times New Roman"/>
        </w:rPr>
        <w:t>.</w:t>
      </w:r>
    </w:p>
    <w:p w:rsidR="00D51E65" w:rsidRDefault="00D51E65" w:rsidP="00D51E65">
      <w:pPr>
        <w:spacing w:after="0" w:line="480" w:lineRule="auto"/>
        <w:ind w:left="360" w:hanging="360"/>
        <w:rPr>
          <w:rFonts w:eastAsia="Times New Roman"/>
        </w:rPr>
      </w:pPr>
      <w:r>
        <w:rPr>
          <w:rFonts w:eastAsia="Times New Roman"/>
          <w:b/>
        </w:rPr>
        <w:t>(</w:t>
      </w:r>
      <w:r w:rsidRPr="00F7775C">
        <w:rPr>
          <w:rFonts w:eastAsia="Times New Roman"/>
          <w:b/>
        </w:rPr>
        <w:t>B)</w:t>
      </w:r>
      <w:r w:rsidRPr="00F04CD4">
        <w:rPr>
          <w:rFonts w:eastAsia="Times New Roman"/>
        </w:rPr>
        <w:t xml:space="preserve"> Relative EcSOD expression was examined in cells created to stably overexpress EcSOD or vector control (Bx-EcSOD or Bx-Control</w:t>
      </w:r>
      <w:r>
        <w:rPr>
          <w:rFonts w:eastAsia="Times New Roman"/>
        </w:rPr>
        <w:t>; Mia-EcSOD or Mia-Control</w:t>
      </w:r>
      <w:r w:rsidRPr="00F04CD4">
        <w:rPr>
          <w:rFonts w:eastAsia="Times New Roman"/>
        </w:rPr>
        <w:t xml:space="preserve">) using qRT-PCR. The data are presented as fold-change compared to control. </w:t>
      </w:r>
      <w:r>
        <w:rPr>
          <w:rFonts w:eastAsia="Times New Roman"/>
        </w:rPr>
        <w:t xml:space="preserve"> </w:t>
      </w:r>
      <w:r w:rsidRPr="00F04CD4">
        <w:rPr>
          <w:rFonts w:eastAsia="Times New Roman"/>
        </w:rPr>
        <w:t xml:space="preserve">EcSOD </w:t>
      </w:r>
      <w:r>
        <w:rPr>
          <w:rFonts w:eastAsia="Times New Roman"/>
        </w:rPr>
        <w:t xml:space="preserve">stably expressing </w:t>
      </w:r>
      <w:r w:rsidRPr="00F04CD4">
        <w:rPr>
          <w:rFonts w:eastAsia="Times New Roman"/>
        </w:rPr>
        <w:t>cells display</w:t>
      </w:r>
      <w:r>
        <w:rPr>
          <w:rFonts w:eastAsia="Times New Roman"/>
        </w:rPr>
        <w:t>ed</w:t>
      </w:r>
      <w:r w:rsidRPr="00F04CD4">
        <w:rPr>
          <w:rFonts w:eastAsia="Times New Roman"/>
        </w:rPr>
        <w:t xml:space="preserve"> a significantly higher amount of relative EcSOD expression.</w:t>
      </w:r>
      <w:r>
        <w:rPr>
          <w:rFonts w:eastAsia="Times New Roman"/>
        </w:rPr>
        <w:t xml:space="preserve">  </w:t>
      </w:r>
      <w:r>
        <w:rPr>
          <w:rFonts w:eastAsia="Times New Roman"/>
          <w:i/>
        </w:rPr>
        <w:t xml:space="preserve">p </w:t>
      </w:r>
      <w:r w:rsidR="00D003C0">
        <w:rPr>
          <w:rFonts w:eastAsia="Times New Roman"/>
        </w:rPr>
        <w:t>&lt; 0.0001 for both (at least triplicate)</w:t>
      </w:r>
    </w:p>
    <w:p w:rsidR="00D51E65" w:rsidRDefault="00D51E65" w:rsidP="00D51E65">
      <w:pPr>
        <w:spacing w:after="0" w:line="480" w:lineRule="auto"/>
        <w:ind w:left="360" w:hanging="360"/>
        <w:rPr>
          <w:rFonts w:eastAsia="Times New Roman"/>
        </w:rPr>
      </w:pPr>
      <w:r>
        <w:rPr>
          <w:rFonts w:eastAsia="Times New Roman"/>
          <w:b/>
        </w:rPr>
        <w:t>(</w:t>
      </w:r>
      <w:r w:rsidRPr="00F7775C">
        <w:rPr>
          <w:rFonts w:eastAsia="Times New Roman"/>
          <w:b/>
        </w:rPr>
        <w:t>C)</w:t>
      </w:r>
      <w:r w:rsidRPr="00F04CD4">
        <w:rPr>
          <w:rFonts w:eastAsia="Times New Roman"/>
        </w:rPr>
        <w:t xml:space="preserve"> Cell lysates (intracellular “IC”) and media (extracellular “EC”) from stably overexpressing BxPC-3 </w:t>
      </w:r>
      <w:r>
        <w:rPr>
          <w:rFonts w:eastAsia="Times New Roman"/>
        </w:rPr>
        <w:t xml:space="preserve">and MiaPaCa-2 </w:t>
      </w:r>
      <w:r w:rsidRPr="00F04CD4">
        <w:rPr>
          <w:rFonts w:eastAsia="Times New Roman"/>
        </w:rPr>
        <w:t>cells were separated on denaturing gels, blotted onto nitrocellulose membranes, and analyzed with the indicated antibodies.  Cells created to overexpress EcSOD showed a significant increase in both extracellular and intracellular EcSOD.  Differences were not seen with MnSOD or CuZnSOD betwe</w:t>
      </w:r>
      <w:r w:rsidR="00D003C0">
        <w:rPr>
          <w:rFonts w:eastAsia="Times New Roman"/>
        </w:rPr>
        <w:t>en the two generated cell lines (at least triplicate).</w:t>
      </w:r>
      <w:r>
        <w:t xml:space="preserve"> </w:t>
      </w:r>
    </w:p>
    <w:p w:rsidR="00D51E65" w:rsidRDefault="00D51E65" w:rsidP="00D51E65">
      <w:pPr>
        <w:spacing w:after="0" w:line="480" w:lineRule="auto"/>
        <w:rPr>
          <w:rFonts w:eastAsia="Times New Roman"/>
          <w:b/>
        </w:rPr>
      </w:pPr>
      <w:r>
        <w:rPr>
          <w:rFonts w:eastAsia="Times New Roman"/>
          <w:b/>
        </w:rPr>
        <w:t xml:space="preserve">Supplemental Figure 2. Activity of EcSOD activity from stably expression PDA cell lines.  </w:t>
      </w:r>
    </w:p>
    <w:p w:rsidR="00D51E65" w:rsidRDefault="00D51E65" w:rsidP="00D51E65">
      <w:pPr>
        <w:spacing w:after="0" w:line="480" w:lineRule="auto"/>
        <w:rPr>
          <w:rFonts w:eastAsia="Times New Roman"/>
        </w:rPr>
      </w:pPr>
      <w:r>
        <w:rPr>
          <w:rFonts w:eastAsia="Times New Roman"/>
        </w:rPr>
        <w:lastRenderedPageBreak/>
        <w:t xml:space="preserve">Cells in culture can release EcSOD into medium.  Using two different assays, EcSOD activity is shown to be significantly higher in media from cells that stably over express EcSOD.  In each approach xanthine oxidase is used to generate superoxide.  In the colorimetric assay </w:t>
      </w:r>
      <w:r>
        <w:t>O</w:t>
      </w:r>
      <w:r w:rsidRPr="00CB2273">
        <w:rPr>
          <w:vertAlign w:val="subscript"/>
        </w:rPr>
        <w:t>2</w:t>
      </w:r>
      <w:r w:rsidRPr="00CB2273">
        <w:rPr>
          <w:vertAlign w:val="superscript"/>
        </w:rPr>
        <w:t>•-</w:t>
      </w:r>
      <w:r>
        <w:t xml:space="preserve"> reacts with WST-1 resulting in a color change in WST-1; in the EPR assay O</w:t>
      </w:r>
      <w:r w:rsidRPr="00CB2273">
        <w:rPr>
          <w:vertAlign w:val="subscript"/>
        </w:rPr>
        <w:t>2</w:t>
      </w:r>
      <w:r w:rsidRPr="00CB2273">
        <w:rPr>
          <w:vertAlign w:val="superscript"/>
        </w:rPr>
        <w:t>•-</w:t>
      </w:r>
      <w:r>
        <w:t xml:space="preserve"> reacts with DMPO to produce a specific unique spin adduct, DMPO/</w:t>
      </w:r>
      <w:r w:rsidRPr="00CB2273">
        <w:rPr>
          <w:vertAlign w:val="superscript"/>
        </w:rPr>
        <w:t>•</w:t>
      </w:r>
      <w:r>
        <w:t xml:space="preserve">OOH.  In the presence of EcSOD, these reactions are suppressed.  </w:t>
      </w:r>
    </w:p>
    <w:p w:rsidR="00D51E65" w:rsidRDefault="00D51E65" w:rsidP="00D51E65">
      <w:pPr>
        <w:spacing w:after="0" w:line="480" w:lineRule="auto"/>
        <w:ind w:left="450" w:hanging="450"/>
        <w:rPr>
          <w:rFonts w:eastAsia="Times New Roman"/>
        </w:rPr>
      </w:pPr>
      <w:r>
        <w:rPr>
          <w:rFonts w:eastAsia="Times New Roman"/>
          <w:b/>
        </w:rPr>
        <w:t xml:space="preserve">(A) Colorimetric Assay.  </w:t>
      </w:r>
      <w:r>
        <w:rPr>
          <w:rFonts w:eastAsia="Times New Roman"/>
        </w:rPr>
        <w:t xml:space="preserve">When medium from cells that overexpress EcSOD is included in the assay solution, the change in color of WST-1 is suppressed indicating the presence of active EcSOD enzyme.  Mean </w:t>
      </w:r>
      <w:r w:rsidRPr="00F04CD4">
        <w:rPr>
          <w:rFonts w:eastAsia="Times New Roman"/>
        </w:rPr>
        <w:t>± SE</w:t>
      </w:r>
      <w:r>
        <w:rPr>
          <w:rFonts w:eastAsia="Times New Roman"/>
        </w:rPr>
        <w:t xml:space="preserve">. </w:t>
      </w:r>
      <w:r w:rsidRPr="00F7775C">
        <w:rPr>
          <w:rFonts w:eastAsia="Times New Roman"/>
          <w:i/>
        </w:rPr>
        <w:t xml:space="preserve">p </w:t>
      </w:r>
      <w:r>
        <w:rPr>
          <w:rFonts w:eastAsia="Times New Roman"/>
        </w:rPr>
        <w:t xml:space="preserve">&lt;  0.001 for BxPC-3 and </w:t>
      </w:r>
      <w:r w:rsidRPr="00DE01F8">
        <w:rPr>
          <w:rFonts w:eastAsia="Times New Roman"/>
          <w:i/>
        </w:rPr>
        <w:t>p</w:t>
      </w:r>
      <w:r>
        <w:rPr>
          <w:rFonts w:eastAsia="Times New Roman"/>
        </w:rPr>
        <w:t xml:space="preserve"> = 0.0003 for MiaPaCa-2.  </w:t>
      </w:r>
    </w:p>
    <w:p w:rsidR="00D51E65" w:rsidRPr="00C47EAD" w:rsidRDefault="00D51E65" w:rsidP="00D51E65">
      <w:pPr>
        <w:pStyle w:val="NoSpacing"/>
        <w:spacing w:line="480" w:lineRule="auto"/>
        <w:ind w:left="450" w:hanging="450"/>
      </w:pPr>
      <w:r>
        <w:rPr>
          <w:rFonts w:eastAsia="Times New Roman"/>
          <w:b/>
        </w:rPr>
        <w:t>(B)</w:t>
      </w:r>
      <w:r>
        <w:rPr>
          <w:rFonts w:eastAsia="Times New Roman"/>
        </w:rPr>
        <w:t xml:space="preserve"> </w:t>
      </w:r>
      <w:r w:rsidRPr="00F7775C">
        <w:rPr>
          <w:rFonts w:eastAsia="Times New Roman"/>
          <w:b/>
        </w:rPr>
        <w:t>EPR Assay</w:t>
      </w:r>
      <w:r>
        <w:rPr>
          <w:rFonts w:eastAsia="Times New Roman"/>
        </w:rPr>
        <w:t xml:space="preserve">. Example spectra of </w:t>
      </w:r>
      <w:r>
        <w:t>DMPO/</w:t>
      </w:r>
      <w:r w:rsidRPr="00CB2273">
        <w:rPr>
          <w:vertAlign w:val="superscript"/>
        </w:rPr>
        <w:t>•</w:t>
      </w:r>
      <w:r>
        <w:t>OOH</w:t>
      </w:r>
      <w:r>
        <w:rPr>
          <w:rFonts w:eastAsia="Times New Roman"/>
        </w:rPr>
        <w:t xml:space="preserve"> from the EPR-based assay for EcSOD activity; these spectra are of the low-field line of </w:t>
      </w:r>
      <w:r>
        <w:t>DMPO/</w:t>
      </w:r>
      <w:r w:rsidRPr="00CB2273">
        <w:rPr>
          <w:vertAlign w:val="superscript"/>
        </w:rPr>
        <w:t>•</w:t>
      </w:r>
      <w:r>
        <w:t>OOH centered at approximately 3487 G. The species at approximately 3484 G is the low-field line of the DMPO/</w:t>
      </w:r>
      <w:r w:rsidRPr="00CB2273">
        <w:rPr>
          <w:vertAlign w:val="superscript"/>
        </w:rPr>
        <w:t>•</w:t>
      </w:r>
      <w:r>
        <w:t>OH adduct</w:t>
      </w:r>
      <w:r>
        <w:rPr>
          <w:rFonts w:eastAsia="Times New Roman"/>
        </w:rPr>
        <w:t xml:space="preserve">.  </w:t>
      </w:r>
      <w:r>
        <w:t>The concentration of EcSOD that accumulated in cell culture media was determined by a kinetic analysis of the competition of the reaction of O</w:t>
      </w:r>
      <w:r w:rsidRPr="00CB2273">
        <w:rPr>
          <w:vertAlign w:val="subscript"/>
        </w:rPr>
        <w:t>2</w:t>
      </w:r>
      <w:r w:rsidRPr="00CB2273">
        <w:rPr>
          <w:vertAlign w:val="superscript"/>
        </w:rPr>
        <w:t xml:space="preserve">•- </w:t>
      </w:r>
      <w:r>
        <w:t>with DMPO.  One unit of activity (50% inhibition of the DMPO/</w:t>
      </w:r>
      <w:r w:rsidRPr="00CB2273">
        <w:rPr>
          <w:vertAlign w:val="superscript"/>
        </w:rPr>
        <w:t>•</w:t>
      </w:r>
      <w:r>
        <w:t>OOH signal) for EcSOD corresponds to a concentration of 2.4 x 10</w:t>
      </w:r>
      <w:r w:rsidRPr="0015682D">
        <w:rPr>
          <w:vertAlign w:val="superscript"/>
        </w:rPr>
        <w:t>-10</w:t>
      </w:r>
      <w:r>
        <w:t xml:space="preserve"> M of fully active EcSOD tetramers.  Combining the results with number of cells, volume of media over cells, and time in culture media allows a estimation of that the rate at which fully active EcSOD tetramers is made by cells and released into the media.  For BxPC3 cells under our experimental conditions this rate was (</w:t>
      </w:r>
      <w:r w:rsidRPr="00F7775C">
        <w:rPr>
          <w:bCs/>
        </w:rPr>
        <w:t xml:space="preserve">1.8 </w:t>
      </w:r>
      <w:r>
        <w:rPr>
          <w:bCs/>
        </w:rPr>
        <w:t xml:space="preserve">± 0.2) </w:t>
      </w:r>
      <w:proofErr w:type="spellStart"/>
      <w:r w:rsidRPr="00F7775C">
        <w:rPr>
          <w:bCs/>
        </w:rPr>
        <w:t>zmol</w:t>
      </w:r>
      <w:proofErr w:type="spellEnd"/>
      <w:r w:rsidRPr="00F7775C">
        <w:rPr>
          <w:bCs/>
        </w:rPr>
        <w:t xml:space="preserve"> cell</w:t>
      </w:r>
      <w:r w:rsidRPr="00F7775C">
        <w:rPr>
          <w:bCs/>
          <w:vertAlign w:val="superscript"/>
        </w:rPr>
        <w:t>-1</w:t>
      </w:r>
      <w:r w:rsidRPr="00F7775C">
        <w:rPr>
          <w:bCs/>
        </w:rPr>
        <w:t xml:space="preserve"> s</w:t>
      </w:r>
      <w:r w:rsidRPr="00F7775C">
        <w:rPr>
          <w:bCs/>
          <w:vertAlign w:val="superscript"/>
        </w:rPr>
        <w:t>-1</w:t>
      </w:r>
      <w:r w:rsidRPr="00F63596">
        <w:rPr>
          <w:b/>
          <w:bCs/>
        </w:rPr>
        <w:t xml:space="preserve"> </w:t>
      </w:r>
      <w:r>
        <w:t>(</w:t>
      </w:r>
      <w:proofErr w:type="spellStart"/>
      <w:r>
        <w:t>zmol</w:t>
      </w:r>
      <w:proofErr w:type="spellEnd"/>
      <w:r>
        <w:t xml:space="preserve"> = 10</w:t>
      </w:r>
      <w:r>
        <w:rPr>
          <w:vertAlign w:val="superscript"/>
        </w:rPr>
        <w:t>-21</w:t>
      </w:r>
      <w:r>
        <w:t xml:space="preserve">), </w:t>
      </w:r>
      <w:r w:rsidRPr="00F7775C">
        <w:rPr>
          <w:i/>
        </w:rPr>
        <w:t>n</w:t>
      </w:r>
      <w:r>
        <w:t xml:space="preserve"> = 3 in each of triplicate determinations.  This absolute quantitative information can be compared directly with similar results</w:t>
      </w:r>
      <w:r w:rsidR="00C717C1">
        <w:t xml:space="preserve"> from other laboratories</w:t>
      </w:r>
      <w:r>
        <w:t xml:space="preserve">.  </w:t>
      </w:r>
    </w:p>
    <w:p w:rsidR="00B04B1E" w:rsidRPr="00A56FB9" w:rsidRDefault="00D51E65" w:rsidP="00B04B1E">
      <w:pPr>
        <w:spacing w:line="480" w:lineRule="auto"/>
        <w:ind w:firstLine="360"/>
      </w:pPr>
      <w:r w:rsidRPr="00B04B1E">
        <w:rPr>
          <w:rFonts w:eastAsia="Times New Roman"/>
          <w:b/>
          <w:color w:val="FF0000"/>
        </w:rPr>
        <w:t xml:space="preserve">Supplemental Figure 3. </w:t>
      </w:r>
      <w:r w:rsidR="00101D55" w:rsidRPr="00B04B1E">
        <w:rPr>
          <w:rFonts w:eastAsia="Times New Roman"/>
          <w:b/>
          <w:color w:val="FF0000"/>
        </w:rPr>
        <w:t>L-NNA decreases NOS activity in PDA cells.</w:t>
      </w:r>
      <w:r w:rsidR="00B04B1E" w:rsidRPr="00B04B1E">
        <w:rPr>
          <w:color w:val="FF0000"/>
        </w:rPr>
        <w:t xml:space="preserve"> </w:t>
      </w:r>
      <w:r w:rsidR="00B04B1E">
        <w:rPr>
          <w:color w:val="FF0000"/>
        </w:rPr>
        <w:t xml:space="preserve"> </w:t>
      </w:r>
      <w:r w:rsidR="00B04B1E" w:rsidRPr="00B04B1E">
        <w:rPr>
          <w:color w:val="FF0000"/>
        </w:rPr>
        <w:t>Me</w:t>
      </w:r>
      <w:r w:rsidR="00B04B1E" w:rsidRPr="00A56FB9">
        <w:rPr>
          <w:color w:val="FF0000"/>
        </w:rPr>
        <w:t xml:space="preserve">dia from BxPC3-control cells incubated with or without 100 </w:t>
      </w:r>
      <w:r w:rsidR="00B04B1E" w:rsidRPr="00A56FB9">
        <w:rPr>
          <w:rFonts w:cstheme="minorHAnsi"/>
          <w:color w:val="FF0000"/>
        </w:rPr>
        <w:t>µ</w:t>
      </w:r>
      <w:r w:rsidR="00B04B1E" w:rsidRPr="00A56FB9">
        <w:rPr>
          <w:color w:val="FF0000"/>
        </w:rPr>
        <w:t xml:space="preserve">M L-NNA for 24 hrs were assayed for </w:t>
      </w:r>
      <w:r w:rsidR="00B04B1E" w:rsidRPr="00A56FB9">
        <w:rPr>
          <w:color w:val="FF0000"/>
        </w:rPr>
        <w:lastRenderedPageBreak/>
        <w:t>nitrite concentration using media without FBS or phenol red and compared to a nitrite standard curve for each assay. The data were normalized per cell.</w:t>
      </w:r>
      <w:bookmarkStart w:id="0" w:name="_GoBack"/>
      <w:bookmarkEnd w:id="0"/>
    </w:p>
    <w:p w:rsidR="001A5EA1" w:rsidRDefault="001A5EA1" w:rsidP="00101D55">
      <w:pPr>
        <w:spacing w:after="0" w:line="480" w:lineRule="auto"/>
      </w:pPr>
    </w:p>
    <w:sectPr w:rsidR="001A5EA1" w:rsidSect="0064042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83" w:rsidRDefault="00F54A83" w:rsidP="00D51E65">
      <w:pPr>
        <w:spacing w:after="0" w:line="240" w:lineRule="auto"/>
      </w:pPr>
      <w:r>
        <w:separator/>
      </w:r>
    </w:p>
  </w:endnote>
  <w:endnote w:type="continuationSeparator" w:id="0">
    <w:p w:rsidR="00F54A83" w:rsidRDefault="00F54A83" w:rsidP="00D5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83" w:rsidRDefault="00F54A83" w:rsidP="00D51E65">
      <w:pPr>
        <w:spacing w:after="0" w:line="240" w:lineRule="auto"/>
      </w:pPr>
      <w:r>
        <w:separator/>
      </w:r>
    </w:p>
  </w:footnote>
  <w:footnote w:type="continuationSeparator" w:id="0">
    <w:p w:rsidR="00F54A83" w:rsidRDefault="00F54A83" w:rsidP="00D51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DB" w:rsidRDefault="00D51E65">
    <w:pPr>
      <w:pStyle w:val="Header"/>
    </w:pPr>
    <w:r>
      <w:rPr>
        <w:i/>
      </w:rPr>
      <w:t>EcSOD</w:t>
    </w:r>
    <w:r w:rsidRPr="00883FBA">
      <w:rPr>
        <w:i/>
      </w:rPr>
      <w:t xml:space="preserve"> and pancreatic cancer progression</w:t>
    </w:r>
    <w:r w:rsidRPr="00883FBA">
      <w:rPr>
        <w:i/>
      </w:rPr>
      <w:tab/>
    </w:r>
    <w:r>
      <w:tab/>
      <w:t xml:space="preserve">Page </w:t>
    </w:r>
    <w:r>
      <w:fldChar w:fldCharType="begin"/>
    </w:r>
    <w:r>
      <w:instrText xml:space="preserve"> PAGE   \* MERGEFORMAT </w:instrText>
    </w:r>
    <w:r>
      <w:fldChar w:fldCharType="separate"/>
    </w:r>
    <w:r w:rsidR="00B04B1E">
      <w:rPr>
        <w:noProof/>
      </w:rPr>
      <w:t>3</w:t>
    </w:r>
    <w:r>
      <w:rPr>
        <w:noProof/>
      </w:rPr>
      <w:fldChar w:fldCharType="end"/>
    </w:r>
  </w:p>
  <w:p w:rsidR="002A5BDB" w:rsidRDefault="00F5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65" w:rsidRDefault="00D51E65">
    <w:pPr>
      <w:pStyle w:val="Header"/>
    </w:pPr>
    <w:r>
      <w:rPr>
        <w:i/>
      </w:rPr>
      <w:t>EcSOD</w:t>
    </w:r>
    <w:r w:rsidRPr="00883FBA">
      <w:rPr>
        <w:i/>
      </w:rPr>
      <w:t xml:space="preserve"> and pancreatic cancer progression</w:t>
    </w:r>
    <w:r>
      <w:rPr>
        <w:i/>
      </w:rPr>
      <w:tab/>
    </w:r>
    <w:r>
      <w:rPr>
        <w:i/>
      </w:rPr>
      <w:tab/>
      <w:t>Supplementary Figure Legends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65"/>
    <w:rsid w:val="000032CA"/>
    <w:rsid w:val="00003709"/>
    <w:rsid w:val="00003847"/>
    <w:rsid w:val="000072E4"/>
    <w:rsid w:val="00007CEA"/>
    <w:rsid w:val="00010A21"/>
    <w:rsid w:val="000115CC"/>
    <w:rsid w:val="00012737"/>
    <w:rsid w:val="00021D6F"/>
    <w:rsid w:val="00024291"/>
    <w:rsid w:val="000246E9"/>
    <w:rsid w:val="0002500C"/>
    <w:rsid w:val="0002694F"/>
    <w:rsid w:val="00030B79"/>
    <w:rsid w:val="000317E0"/>
    <w:rsid w:val="00031F6A"/>
    <w:rsid w:val="00034D64"/>
    <w:rsid w:val="00043EAE"/>
    <w:rsid w:val="00046A6F"/>
    <w:rsid w:val="00051B82"/>
    <w:rsid w:val="00053107"/>
    <w:rsid w:val="000557D0"/>
    <w:rsid w:val="00056560"/>
    <w:rsid w:val="00060DC6"/>
    <w:rsid w:val="00062CC8"/>
    <w:rsid w:val="0006347E"/>
    <w:rsid w:val="00065062"/>
    <w:rsid w:val="00065245"/>
    <w:rsid w:val="00066C42"/>
    <w:rsid w:val="00070828"/>
    <w:rsid w:val="00071395"/>
    <w:rsid w:val="000733E2"/>
    <w:rsid w:val="000738F1"/>
    <w:rsid w:val="00073B09"/>
    <w:rsid w:val="00074FBE"/>
    <w:rsid w:val="00075B40"/>
    <w:rsid w:val="000767F6"/>
    <w:rsid w:val="00081D04"/>
    <w:rsid w:val="00086081"/>
    <w:rsid w:val="00087CE9"/>
    <w:rsid w:val="00091458"/>
    <w:rsid w:val="00092550"/>
    <w:rsid w:val="00094A9A"/>
    <w:rsid w:val="00095038"/>
    <w:rsid w:val="000952F6"/>
    <w:rsid w:val="0009586B"/>
    <w:rsid w:val="00095B13"/>
    <w:rsid w:val="0009636F"/>
    <w:rsid w:val="000A3FE2"/>
    <w:rsid w:val="000A6AEF"/>
    <w:rsid w:val="000B2F86"/>
    <w:rsid w:val="000B6743"/>
    <w:rsid w:val="000B6972"/>
    <w:rsid w:val="000B7C8A"/>
    <w:rsid w:val="000C0F8A"/>
    <w:rsid w:val="000C20F5"/>
    <w:rsid w:val="000C24E9"/>
    <w:rsid w:val="000C2CD6"/>
    <w:rsid w:val="000C2FA6"/>
    <w:rsid w:val="000C43F4"/>
    <w:rsid w:val="000C4CD7"/>
    <w:rsid w:val="000C4D44"/>
    <w:rsid w:val="000C5CEC"/>
    <w:rsid w:val="000C7AEF"/>
    <w:rsid w:val="000D07F7"/>
    <w:rsid w:val="000D08BC"/>
    <w:rsid w:val="000D20B8"/>
    <w:rsid w:val="000D45E7"/>
    <w:rsid w:val="000D49FB"/>
    <w:rsid w:val="000D55FE"/>
    <w:rsid w:val="000D63DA"/>
    <w:rsid w:val="000D6C80"/>
    <w:rsid w:val="000E0258"/>
    <w:rsid w:val="000E1487"/>
    <w:rsid w:val="000E166D"/>
    <w:rsid w:val="000E1ED1"/>
    <w:rsid w:val="000E588A"/>
    <w:rsid w:val="000E6E3D"/>
    <w:rsid w:val="000F1AEE"/>
    <w:rsid w:val="000F1CF6"/>
    <w:rsid w:val="000F3AB0"/>
    <w:rsid w:val="000F622C"/>
    <w:rsid w:val="000F7AFF"/>
    <w:rsid w:val="00101D55"/>
    <w:rsid w:val="001031C3"/>
    <w:rsid w:val="0010594D"/>
    <w:rsid w:val="00106738"/>
    <w:rsid w:val="0010790F"/>
    <w:rsid w:val="001102E0"/>
    <w:rsid w:val="00111E27"/>
    <w:rsid w:val="00112E8C"/>
    <w:rsid w:val="00114195"/>
    <w:rsid w:val="00116415"/>
    <w:rsid w:val="00120411"/>
    <w:rsid w:val="00121DD1"/>
    <w:rsid w:val="00122F3C"/>
    <w:rsid w:val="00127BD3"/>
    <w:rsid w:val="00140944"/>
    <w:rsid w:val="001412D0"/>
    <w:rsid w:val="00141579"/>
    <w:rsid w:val="00145612"/>
    <w:rsid w:val="00146558"/>
    <w:rsid w:val="0015076E"/>
    <w:rsid w:val="0015192B"/>
    <w:rsid w:val="00152E72"/>
    <w:rsid w:val="00153243"/>
    <w:rsid w:val="00154F6A"/>
    <w:rsid w:val="00155307"/>
    <w:rsid w:val="00155B7D"/>
    <w:rsid w:val="0016016B"/>
    <w:rsid w:val="00163805"/>
    <w:rsid w:val="00165D44"/>
    <w:rsid w:val="0017131D"/>
    <w:rsid w:val="00171374"/>
    <w:rsid w:val="001729CC"/>
    <w:rsid w:val="00176CDB"/>
    <w:rsid w:val="0018084E"/>
    <w:rsid w:val="00180CAC"/>
    <w:rsid w:val="00180D32"/>
    <w:rsid w:val="00182007"/>
    <w:rsid w:val="00186794"/>
    <w:rsid w:val="00186EDC"/>
    <w:rsid w:val="00191BB2"/>
    <w:rsid w:val="001922F0"/>
    <w:rsid w:val="0019442F"/>
    <w:rsid w:val="001A0BA5"/>
    <w:rsid w:val="001A10F2"/>
    <w:rsid w:val="001A1829"/>
    <w:rsid w:val="001A32AC"/>
    <w:rsid w:val="001A4C75"/>
    <w:rsid w:val="001A5446"/>
    <w:rsid w:val="001A58BA"/>
    <w:rsid w:val="001A5EA1"/>
    <w:rsid w:val="001A60B3"/>
    <w:rsid w:val="001A78E7"/>
    <w:rsid w:val="001B1990"/>
    <w:rsid w:val="001B3636"/>
    <w:rsid w:val="001C204E"/>
    <w:rsid w:val="001C605D"/>
    <w:rsid w:val="001C6139"/>
    <w:rsid w:val="001C64B3"/>
    <w:rsid w:val="001C65E9"/>
    <w:rsid w:val="001C7FBA"/>
    <w:rsid w:val="001D1B24"/>
    <w:rsid w:val="001D2308"/>
    <w:rsid w:val="001D35D6"/>
    <w:rsid w:val="001D36A2"/>
    <w:rsid w:val="001D36C9"/>
    <w:rsid w:val="001D3E17"/>
    <w:rsid w:val="001D3E24"/>
    <w:rsid w:val="001D6BE2"/>
    <w:rsid w:val="001D6F5F"/>
    <w:rsid w:val="001D7BF8"/>
    <w:rsid w:val="001E073A"/>
    <w:rsid w:val="001E0807"/>
    <w:rsid w:val="001E3580"/>
    <w:rsid w:val="001E4822"/>
    <w:rsid w:val="001E6F43"/>
    <w:rsid w:val="001E7500"/>
    <w:rsid w:val="001F2615"/>
    <w:rsid w:val="001F4753"/>
    <w:rsid w:val="001F4A6F"/>
    <w:rsid w:val="001F5215"/>
    <w:rsid w:val="001F7565"/>
    <w:rsid w:val="0020102B"/>
    <w:rsid w:val="0020114D"/>
    <w:rsid w:val="00201A28"/>
    <w:rsid w:val="00204363"/>
    <w:rsid w:val="00207115"/>
    <w:rsid w:val="00212245"/>
    <w:rsid w:val="002128D6"/>
    <w:rsid w:val="002138C3"/>
    <w:rsid w:val="00216CAD"/>
    <w:rsid w:val="0021732C"/>
    <w:rsid w:val="00217810"/>
    <w:rsid w:val="0022430F"/>
    <w:rsid w:val="00225710"/>
    <w:rsid w:val="00226810"/>
    <w:rsid w:val="0022684F"/>
    <w:rsid w:val="00226EF7"/>
    <w:rsid w:val="00233504"/>
    <w:rsid w:val="00234AC4"/>
    <w:rsid w:val="00241BC1"/>
    <w:rsid w:val="0024306D"/>
    <w:rsid w:val="002436E7"/>
    <w:rsid w:val="002438A1"/>
    <w:rsid w:val="002443FB"/>
    <w:rsid w:val="00244EEB"/>
    <w:rsid w:val="00246931"/>
    <w:rsid w:val="00247135"/>
    <w:rsid w:val="00251F9A"/>
    <w:rsid w:val="002528FD"/>
    <w:rsid w:val="00252F2C"/>
    <w:rsid w:val="00252FC7"/>
    <w:rsid w:val="00253860"/>
    <w:rsid w:val="00254C36"/>
    <w:rsid w:val="002563B8"/>
    <w:rsid w:val="0026013A"/>
    <w:rsid w:val="002612F4"/>
    <w:rsid w:val="002614CC"/>
    <w:rsid w:val="002615B6"/>
    <w:rsid w:val="00261DB3"/>
    <w:rsid w:val="002647FF"/>
    <w:rsid w:val="00264E65"/>
    <w:rsid w:val="00267B12"/>
    <w:rsid w:val="002701FF"/>
    <w:rsid w:val="002731DD"/>
    <w:rsid w:val="0027444D"/>
    <w:rsid w:val="002757BE"/>
    <w:rsid w:val="002762D2"/>
    <w:rsid w:val="00281B70"/>
    <w:rsid w:val="00282855"/>
    <w:rsid w:val="00282C83"/>
    <w:rsid w:val="00284857"/>
    <w:rsid w:val="00290A07"/>
    <w:rsid w:val="00290BA2"/>
    <w:rsid w:val="00290DB6"/>
    <w:rsid w:val="00291DC8"/>
    <w:rsid w:val="0029253A"/>
    <w:rsid w:val="00292A5C"/>
    <w:rsid w:val="002962BB"/>
    <w:rsid w:val="002A127A"/>
    <w:rsid w:val="002A1D27"/>
    <w:rsid w:val="002A5A70"/>
    <w:rsid w:val="002A6C97"/>
    <w:rsid w:val="002A7BAC"/>
    <w:rsid w:val="002B0DE4"/>
    <w:rsid w:val="002B1DB8"/>
    <w:rsid w:val="002B1E7F"/>
    <w:rsid w:val="002B4527"/>
    <w:rsid w:val="002B4BD6"/>
    <w:rsid w:val="002B4D83"/>
    <w:rsid w:val="002B598A"/>
    <w:rsid w:val="002C2F1E"/>
    <w:rsid w:val="002C385E"/>
    <w:rsid w:val="002C5F44"/>
    <w:rsid w:val="002D29BA"/>
    <w:rsid w:val="002D364B"/>
    <w:rsid w:val="002D5502"/>
    <w:rsid w:val="002D7AF6"/>
    <w:rsid w:val="002D7C7D"/>
    <w:rsid w:val="002E258C"/>
    <w:rsid w:val="002E6C57"/>
    <w:rsid w:val="002F0362"/>
    <w:rsid w:val="002F1CBA"/>
    <w:rsid w:val="002F2F4B"/>
    <w:rsid w:val="002F3B48"/>
    <w:rsid w:val="002F4AC8"/>
    <w:rsid w:val="002F525C"/>
    <w:rsid w:val="002F6ACF"/>
    <w:rsid w:val="003001C2"/>
    <w:rsid w:val="003007F3"/>
    <w:rsid w:val="00301FAA"/>
    <w:rsid w:val="00302C4E"/>
    <w:rsid w:val="00302F9D"/>
    <w:rsid w:val="00303627"/>
    <w:rsid w:val="00305DF3"/>
    <w:rsid w:val="0030715D"/>
    <w:rsid w:val="00310737"/>
    <w:rsid w:val="003132BA"/>
    <w:rsid w:val="00313A6E"/>
    <w:rsid w:val="003206C5"/>
    <w:rsid w:val="003300E6"/>
    <w:rsid w:val="003316ED"/>
    <w:rsid w:val="00333BA6"/>
    <w:rsid w:val="0033442F"/>
    <w:rsid w:val="00334496"/>
    <w:rsid w:val="00336714"/>
    <w:rsid w:val="00341173"/>
    <w:rsid w:val="00341552"/>
    <w:rsid w:val="00342A23"/>
    <w:rsid w:val="003439E7"/>
    <w:rsid w:val="003452B4"/>
    <w:rsid w:val="0034778C"/>
    <w:rsid w:val="0035348E"/>
    <w:rsid w:val="003540B7"/>
    <w:rsid w:val="00354365"/>
    <w:rsid w:val="00354A32"/>
    <w:rsid w:val="00354AEE"/>
    <w:rsid w:val="0035672C"/>
    <w:rsid w:val="00356D45"/>
    <w:rsid w:val="00360109"/>
    <w:rsid w:val="003605CC"/>
    <w:rsid w:val="00361692"/>
    <w:rsid w:val="003666F4"/>
    <w:rsid w:val="00366BCC"/>
    <w:rsid w:val="003701A5"/>
    <w:rsid w:val="00372541"/>
    <w:rsid w:val="0037331A"/>
    <w:rsid w:val="003733BF"/>
    <w:rsid w:val="003748C3"/>
    <w:rsid w:val="003755F3"/>
    <w:rsid w:val="00377977"/>
    <w:rsid w:val="00384529"/>
    <w:rsid w:val="00384C4E"/>
    <w:rsid w:val="0038683A"/>
    <w:rsid w:val="00391133"/>
    <w:rsid w:val="003925D3"/>
    <w:rsid w:val="00394CC3"/>
    <w:rsid w:val="003968FE"/>
    <w:rsid w:val="00397A98"/>
    <w:rsid w:val="003A33C5"/>
    <w:rsid w:val="003A518B"/>
    <w:rsid w:val="003A60C5"/>
    <w:rsid w:val="003B0524"/>
    <w:rsid w:val="003B394B"/>
    <w:rsid w:val="003B440E"/>
    <w:rsid w:val="003B5E16"/>
    <w:rsid w:val="003B69EB"/>
    <w:rsid w:val="003B7B9B"/>
    <w:rsid w:val="003C1682"/>
    <w:rsid w:val="003C5A0C"/>
    <w:rsid w:val="003C6BE2"/>
    <w:rsid w:val="003C784C"/>
    <w:rsid w:val="003C79AE"/>
    <w:rsid w:val="003D1BB2"/>
    <w:rsid w:val="003D1C6F"/>
    <w:rsid w:val="003D2173"/>
    <w:rsid w:val="003D2FBA"/>
    <w:rsid w:val="003D41EB"/>
    <w:rsid w:val="003D4CBF"/>
    <w:rsid w:val="003D505F"/>
    <w:rsid w:val="003D54A1"/>
    <w:rsid w:val="003E2FB4"/>
    <w:rsid w:val="003E41D7"/>
    <w:rsid w:val="003E57A8"/>
    <w:rsid w:val="003F17F1"/>
    <w:rsid w:val="003F2352"/>
    <w:rsid w:val="003F442D"/>
    <w:rsid w:val="003F4855"/>
    <w:rsid w:val="003F585D"/>
    <w:rsid w:val="003F5861"/>
    <w:rsid w:val="003F6632"/>
    <w:rsid w:val="003F6FD1"/>
    <w:rsid w:val="004027E9"/>
    <w:rsid w:val="00402953"/>
    <w:rsid w:val="00403E53"/>
    <w:rsid w:val="00404207"/>
    <w:rsid w:val="00411142"/>
    <w:rsid w:val="00413780"/>
    <w:rsid w:val="004143BE"/>
    <w:rsid w:val="004229EB"/>
    <w:rsid w:val="0042324C"/>
    <w:rsid w:val="00423A73"/>
    <w:rsid w:val="004304FA"/>
    <w:rsid w:val="0043076C"/>
    <w:rsid w:val="004315D0"/>
    <w:rsid w:val="00431ECE"/>
    <w:rsid w:val="00432813"/>
    <w:rsid w:val="0043327E"/>
    <w:rsid w:val="00433CDB"/>
    <w:rsid w:val="00437C24"/>
    <w:rsid w:val="004431AB"/>
    <w:rsid w:val="00443768"/>
    <w:rsid w:val="00444DB1"/>
    <w:rsid w:val="00445FEA"/>
    <w:rsid w:val="00446F98"/>
    <w:rsid w:val="00447880"/>
    <w:rsid w:val="00447F8C"/>
    <w:rsid w:val="00450331"/>
    <w:rsid w:val="00453E86"/>
    <w:rsid w:val="00454CAE"/>
    <w:rsid w:val="00455A8A"/>
    <w:rsid w:val="0046026B"/>
    <w:rsid w:val="0046253D"/>
    <w:rsid w:val="00462624"/>
    <w:rsid w:val="00463503"/>
    <w:rsid w:val="00466E2B"/>
    <w:rsid w:val="004704E0"/>
    <w:rsid w:val="004714F5"/>
    <w:rsid w:val="004721D5"/>
    <w:rsid w:val="00472654"/>
    <w:rsid w:val="004727C5"/>
    <w:rsid w:val="00476DDA"/>
    <w:rsid w:val="0048044C"/>
    <w:rsid w:val="004813C6"/>
    <w:rsid w:val="00481E54"/>
    <w:rsid w:val="00482C86"/>
    <w:rsid w:val="00483348"/>
    <w:rsid w:val="00485058"/>
    <w:rsid w:val="00485589"/>
    <w:rsid w:val="00485C88"/>
    <w:rsid w:val="0048779C"/>
    <w:rsid w:val="00490F23"/>
    <w:rsid w:val="00491D9D"/>
    <w:rsid w:val="00491E1C"/>
    <w:rsid w:val="004942D7"/>
    <w:rsid w:val="00497C71"/>
    <w:rsid w:val="004A563C"/>
    <w:rsid w:val="004A6AD0"/>
    <w:rsid w:val="004B028A"/>
    <w:rsid w:val="004B101B"/>
    <w:rsid w:val="004B13F7"/>
    <w:rsid w:val="004B16C3"/>
    <w:rsid w:val="004B1C24"/>
    <w:rsid w:val="004B239F"/>
    <w:rsid w:val="004B25BC"/>
    <w:rsid w:val="004B4996"/>
    <w:rsid w:val="004B49EB"/>
    <w:rsid w:val="004B5F0E"/>
    <w:rsid w:val="004C1632"/>
    <w:rsid w:val="004C429C"/>
    <w:rsid w:val="004C5FB0"/>
    <w:rsid w:val="004C69CF"/>
    <w:rsid w:val="004D04B8"/>
    <w:rsid w:val="004D114B"/>
    <w:rsid w:val="004D4078"/>
    <w:rsid w:val="004D446B"/>
    <w:rsid w:val="004D664B"/>
    <w:rsid w:val="004D7EBA"/>
    <w:rsid w:val="004E433A"/>
    <w:rsid w:val="004E5643"/>
    <w:rsid w:val="004E6415"/>
    <w:rsid w:val="004E66FD"/>
    <w:rsid w:val="004E6B64"/>
    <w:rsid w:val="004E6F6E"/>
    <w:rsid w:val="004F04BC"/>
    <w:rsid w:val="004F1E3F"/>
    <w:rsid w:val="004F3527"/>
    <w:rsid w:val="004F7DE2"/>
    <w:rsid w:val="005014CF"/>
    <w:rsid w:val="0050153B"/>
    <w:rsid w:val="00505888"/>
    <w:rsid w:val="00507448"/>
    <w:rsid w:val="00507FF0"/>
    <w:rsid w:val="00514AD8"/>
    <w:rsid w:val="00514C79"/>
    <w:rsid w:val="00517C86"/>
    <w:rsid w:val="00525281"/>
    <w:rsid w:val="0053073B"/>
    <w:rsid w:val="00532236"/>
    <w:rsid w:val="005327C0"/>
    <w:rsid w:val="00533FE3"/>
    <w:rsid w:val="00534E01"/>
    <w:rsid w:val="00535439"/>
    <w:rsid w:val="005366F1"/>
    <w:rsid w:val="005376A9"/>
    <w:rsid w:val="00540A8C"/>
    <w:rsid w:val="00542740"/>
    <w:rsid w:val="0054291D"/>
    <w:rsid w:val="005435EE"/>
    <w:rsid w:val="00543A3E"/>
    <w:rsid w:val="00547903"/>
    <w:rsid w:val="00551427"/>
    <w:rsid w:val="00552D43"/>
    <w:rsid w:val="00557705"/>
    <w:rsid w:val="00560008"/>
    <w:rsid w:val="00560129"/>
    <w:rsid w:val="00561FC0"/>
    <w:rsid w:val="0056458A"/>
    <w:rsid w:val="00567E79"/>
    <w:rsid w:val="00576C3B"/>
    <w:rsid w:val="005829C8"/>
    <w:rsid w:val="0058491D"/>
    <w:rsid w:val="00584A53"/>
    <w:rsid w:val="00590A36"/>
    <w:rsid w:val="00592D7D"/>
    <w:rsid w:val="0059686A"/>
    <w:rsid w:val="00597FD8"/>
    <w:rsid w:val="005A0527"/>
    <w:rsid w:val="005A0734"/>
    <w:rsid w:val="005A152A"/>
    <w:rsid w:val="005A3003"/>
    <w:rsid w:val="005A3640"/>
    <w:rsid w:val="005A4C55"/>
    <w:rsid w:val="005A5AB4"/>
    <w:rsid w:val="005A63A7"/>
    <w:rsid w:val="005B0426"/>
    <w:rsid w:val="005B2C7B"/>
    <w:rsid w:val="005B3E1B"/>
    <w:rsid w:val="005B4464"/>
    <w:rsid w:val="005B6973"/>
    <w:rsid w:val="005C1969"/>
    <w:rsid w:val="005C265F"/>
    <w:rsid w:val="005C2EC0"/>
    <w:rsid w:val="005C3B8B"/>
    <w:rsid w:val="005C5296"/>
    <w:rsid w:val="005C5B08"/>
    <w:rsid w:val="005C68A3"/>
    <w:rsid w:val="005D0F9F"/>
    <w:rsid w:val="005D1D22"/>
    <w:rsid w:val="005D1F96"/>
    <w:rsid w:val="005D3F44"/>
    <w:rsid w:val="005E03EC"/>
    <w:rsid w:val="005E499C"/>
    <w:rsid w:val="005F06A2"/>
    <w:rsid w:val="005F0B6E"/>
    <w:rsid w:val="005F315C"/>
    <w:rsid w:val="005F751F"/>
    <w:rsid w:val="006012E7"/>
    <w:rsid w:val="00604012"/>
    <w:rsid w:val="00604FB2"/>
    <w:rsid w:val="006122F3"/>
    <w:rsid w:val="0061395F"/>
    <w:rsid w:val="00613C19"/>
    <w:rsid w:val="00614179"/>
    <w:rsid w:val="00614583"/>
    <w:rsid w:val="00614CAE"/>
    <w:rsid w:val="006161D2"/>
    <w:rsid w:val="00616D8C"/>
    <w:rsid w:val="00622689"/>
    <w:rsid w:val="00625C93"/>
    <w:rsid w:val="00630E82"/>
    <w:rsid w:val="00631348"/>
    <w:rsid w:val="00631C3C"/>
    <w:rsid w:val="006339B3"/>
    <w:rsid w:val="006346A0"/>
    <w:rsid w:val="00635943"/>
    <w:rsid w:val="006372E9"/>
    <w:rsid w:val="00643DA5"/>
    <w:rsid w:val="00644A04"/>
    <w:rsid w:val="00650B66"/>
    <w:rsid w:val="00653FC9"/>
    <w:rsid w:val="00654738"/>
    <w:rsid w:val="0065590C"/>
    <w:rsid w:val="00656EDE"/>
    <w:rsid w:val="006571C7"/>
    <w:rsid w:val="00657302"/>
    <w:rsid w:val="006605FA"/>
    <w:rsid w:val="006638A3"/>
    <w:rsid w:val="00664460"/>
    <w:rsid w:val="00665365"/>
    <w:rsid w:val="00667BB9"/>
    <w:rsid w:val="00670A4F"/>
    <w:rsid w:val="00670F55"/>
    <w:rsid w:val="00671451"/>
    <w:rsid w:val="006725DB"/>
    <w:rsid w:val="00672F07"/>
    <w:rsid w:val="00672FDC"/>
    <w:rsid w:val="0067664B"/>
    <w:rsid w:val="006772E8"/>
    <w:rsid w:val="006812AD"/>
    <w:rsid w:val="00682D8B"/>
    <w:rsid w:val="00686B2C"/>
    <w:rsid w:val="00687368"/>
    <w:rsid w:val="00687479"/>
    <w:rsid w:val="00690BAF"/>
    <w:rsid w:val="006918ED"/>
    <w:rsid w:val="006935B9"/>
    <w:rsid w:val="00693ED4"/>
    <w:rsid w:val="00695343"/>
    <w:rsid w:val="006A1FB3"/>
    <w:rsid w:val="006A2D3B"/>
    <w:rsid w:val="006A4CDB"/>
    <w:rsid w:val="006A50A4"/>
    <w:rsid w:val="006A69BE"/>
    <w:rsid w:val="006B2277"/>
    <w:rsid w:val="006B2EB7"/>
    <w:rsid w:val="006B465C"/>
    <w:rsid w:val="006B4D52"/>
    <w:rsid w:val="006B58DC"/>
    <w:rsid w:val="006B6538"/>
    <w:rsid w:val="006B7195"/>
    <w:rsid w:val="006B778A"/>
    <w:rsid w:val="006C0A78"/>
    <w:rsid w:val="006C0FFA"/>
    <w:rsid w:val="006C15B0"/>
    <w:rsid w:val="006C4628"/>
    <w:rsid w:val="006C4D1F"/>
    <w:rsid w:val="006D1B21"/>
    <w:rsid w:val="006D2BA8"/>
    <w:rsid w:val="006D5796"/>
    <w:rsid w:val="006E04D1"/>
    <w:rsid w:val="006E0B4E"/>
    <w:rsid w:val="006E3DCA"/>
    <w:rsid w:val="006E5400"/>
    <w:rsid w:val="006F0254"/>
    <w:rsid w:val="006F3A5F"/>
    <w:rsid w:val="006F3ED4"/>
    <w:rsid w:val="006F54A1"/>
    <w:rsid w:val="006F7ECB"/>
    <w:rsid w:val="00702B0E"/>
    <w:rsid w:val="00707AF5"/>
    <w:rsid w:val="00712226"/>
    <w:rsid w:val="00712B14"/>
    <w:rsid w:val="00714121"/>
    <w:rsid w:val="00717DEA"/>
    <w:rsid w:val="00721CFE"/>
    <w:rsid w:val="00722645"/>
    <w:rsid w:val="00723617"/>
    <w:rsid w:val="00724371"/>
    <w:rsid w:val="0072527E"/>
    <w:rsid w:val="00732C93"/>
    <w:rsid w:val="0073324B"/>
    <w:rsid w:val="00733D68"/>
    <w:rsid w:val="00736FDB"/>
    <w:rsid w:val="007402F3"/>
    <w:rsid w:val="00740778"/>
    <w:rsid w:val="0074159C"/>
    <w:rsid w:val="00743391"/>
    <w:rsid w:val="00743A64"/>
    <w:rsid w:val="00744FBF"/>
    <w:rsid w:val="00746309"/>
    <w:rsid w:val="00746DCD"/>
    <w:rsid w:val="00747CB1"/>
    <w:rsid w:val="00751B79"/>
    <w:rsid w:val="00753BD4"/>
    <w:rsid w:val="0075608A"/>
    <w:rsid w:val="0075627A"/>
    <w:rsid w:val="00757142"/>
    <w:rsid w:val="007605BD"/>
    <w:rsid w:val="00761A48"/>
    <w:rsid w:val="0076332B"/>
    <w:rsid w:val="00763684"/>
    <w:rsid w:val="0076499B"/>
    <w:rsid w:val="007652DC"/>
    <w:rsid w:val="00767010"/>
    <w:rsid w:val="00774AB6"/>
    <w:rsid w:val="00774FEE"/>
    <w:rsid w:val="007758CC"/>
    <w:rsid w:val="00776DEA"/>
    <w:rsid w:val="00783C08"/>
    <w:rsid w:val="007849DF"/>
    <w:rsid w:val="00785628"/>
    <w:rsid w:val="00790F83"/>
    <w:rsid w:val="00792455"/>
    <w:rsid w:val="00795012"/>
    <w:rsid w:val="0079548F"/>
    <w:rsid w:val="00795778"/>
    <w:rsid w:val="00796924"/>
    <w:rsid w:val="007A194A"/>
    <w:rsid w:val="007A310E"/>
    <w:rsid w:val="007A4130"/>
    <w:rsid w:val="007A5392"/>
    <w:rsid w:val="007A5BD8"/>
    <w:rsid w:val="007A688E"/>
    <w:rsid w:val="007B0D12"/>
    <w:rsid w:val="007B19DB"/>
    <w:rsid w:val="007B374D"/>
    <w:rsid w:val="007B5B35"/>
    <w:rsid w:val="007B6474"/>
    <w:rsid w:val="007B6D2F"/>
    <w:rsid w:val="007C1303"/>
    <w:rsid w:val="007C20BF"/>
    <w:rsid w:val="007C4624"/>
    <w:rsid w:val="007C5430"/>
    <w:rsid w:val="007C650F"/>
    <w:rsid w:val="007C773C"/>
    <w:rsid w:val="007D0F79"/>
    <w:rsid w:val="007D12EC"/>
    <w:rsid w:val="007D1DCD"/>
    <w:rsid w:val="007D2018"/>
    <w:rsid w:val="007D5999"/>
    <w:rsid w:val="007D603B"/>
    <w:rsid w:val="007D7D0F"/>
    <w:rsid w:val="007E10CA"/>
    <w:rsid w:val="007E1285"/>
    <w:rsid w:val="007E1706"/>
    <w:rsid w:val="007E387E"/>
    <w:rsid w:val="007E42BA"/>
    <w:rsid w:val="007E720F"/>
    <w:rsid w:val="007E77ED"/>
    <w:rsid w:val="007F0539"/>
    <w:rsid w:val="007F31C1"/>
    <w:rsid w:val="007F3570"/>
    <w:rsid w:val="007F5E11"/>
    <w:rsid w:val="007F62A7"/>
    <w:rsid w:val="007F7533"/>
    <w:rsid w:val="00800661"/>
    <w:rsid w:val="0080090D"/>
    <w:rsid w:val="0080134F"/>
    <w:rsid w:val="00802478"/>
    <w:rsid w:val="00807599"/>
    <w:rsid w:val="008076E3"/>
    <w:rsid w:val="00811E38"/>
    <w:rsid w:val="0081259C"/>
    <w:rsid w:val="00813AD0"/>
    <w:rsid w:val="00814264"/>
    <w:rsid w:val="00814DAB"/>
    <w:rsid w:val="00820621"/>
    <w:rsid w:val="00820799"/>
    <w:rsid w:val="00822899"/>
    <w:rsid w:val="00825839"/>
    <w:rsid w:val="008272B4"/>
    <w:rsid w:val="00830A4F"/>
    <w:rsid w:val="00831875"/>
    <w:rsid w:val="008328CD"/>
    <w:rsid w:val="00832906"/>
    <w:rsid w:val="0083388B"/>
    <w:rsid w:val="008356E0"/>
    <w:rsid w:val="00837250"/>
    <w:rsid w:val="00840235"/>
    <w:rsid w:val="00840A8C"/>
    <w:rsid w:val="0084203C"/>
    <w:rsid w:val="00842146"/>
    <w:rsid w:val="008423F7"/>
    <w:rsid w:val="00843F03"/>
    <w:rsid w:val="00844CA8"/>
    <w:rsid w:val="0084506A"/>
    <w:rsid w:val="00845921"/>
    <w:rsid w:val="00845CE3"/>
    <w:rsid w:val="00847679"/>
    <w:rsid w:val="00851900"/>
    <w:rsid w:val="008529F9"/>
    <w:rsid w:val="00852FD1"/>
    <w:rsid w:val="00853925"/>
    <w:rsid w:val="00855DBF"/>
    <w:rsid w:val="00856066"/>
    <w:rsid w:val="00857302"/>
    <w:rsid w:val="0086028A"/>
    <w:rsid w:val="00863142"/>
    <w:rsid w:val="008662F8"/>
    <w:rsid w:val="00870522"/>
    <w:rsid w:val="00871347"/>
    <w:rsid w:val="008716E2"/>
    <w:rsid w:val="00871BDF"/>
    <w:rsid w:val="008726A8"/>
    <w:rsid w:val="00876AA6"/>
    <w:rsid w:val="00876F7A"/>
    <w:rsid w:val="00877475"/>
    <w:rsid w:val="00877BF6"/>
    <w:rsid w:val="008804AC"/>
    <w:rsid w:val="0088100B"/>
    <w:rsid w:val="00881933"/>
    <w:rsid w:val="00881B51"/>
    <w:rsid w:val="00884055"/>
    <w:rsid w:val="008872CD"/>
    <w:rsid w:val="00890A9F"/>
    <w:rsid w:val="00890B08"/>
    <w:rsid w:val="00891723"/>
    <w:rsid w:val="00891CA8"/>
    <w:rsid w:val="00891ED9"/>
    <w:rsid w:val="0089290C"/>
    <w:rsid w:val="008963F3"/>
    <w:rsid w:val="00896479"/>
    <w:rsid w:val="00897608"/>
    <w:rsid w:val="008A049D"/>
    <w:rsid w:val="008A47A6"/>
    <w:rsid w:val="008A49BB"/>
    <w:rsid w:val="008A597D"/>
    <w:rsid w:val="008A73D4"/>
    <w:rsid w:val="008B437F"/>
    <w:rsid w:val="008B633E"/>
    <w:rsid w:val="008C1B20"/>
    <w:rsid w:val="008C2DE6"/>
    <w:rsid w:val="008C4C61"/>
    <w:rsid w:val="008C5C8B"/>
    <w:rsid w:val="008C7828"/>
    <w:rsid w:val="008D0CF3"/>
    <w:rsid w:val="008D1CA7"/>
    <w:rsid w:val="008D38B2"/>
    <w:rsid w:val="008D6980"/>
    <w:rsid w:val="008D7726"/>
    <w:rsid w:val="008E16E6"/>
    <w:rsid w:val="008E3447"/>
    <w:rsid w:val="008E7EEF"/>
    <w:rsid w:val="008F2431"/>
    <w:rsid w:val="008F27E4"/>
    <w:rsid w:val="008F3388"/>
    <w:rsid w:val="008F4922"/>
    <w:rsid w:val="008F6B0F"/>
    <w:rsid w:val="008F7459"/>
    <w:rsid w:val="00901574"/>
    <w:rsid w:val="0090283E"/>
    <w:rsid w:val="0090364D"/>
    <w:rsid w:val="00911EE9"/>
    <w:rsid w:val="00913E27"/>
    <w:rsid w:val="00915A9B"/>
    <w:rsid w:val="00915C1F"/>
    <w:rsid w:val="00916C7F"/>
    <w:rsid w:val="00916DD7"/>
    <w:rsid w:val="00920C40"/>
    <w:rsid w:val="009216BA"/>
    <w:rsid w:val="00921853"/>
    <w:rsid w:val="009310A9"/>
    <w:rsid w:val="00931EB7"/>
    <w:rsid w:val="00932C1B"/>
    <w:rsid w:val="009331EB"/>
    <w:rsid w:val="00935212"/>
    <w:rsid w:val="00936731"/>
    <w:rsid w:val="009401F1"/>
    <w:rsid w:val="00942F95"/>
    <w:rsid w:val="00944EF5"/>
    <w:rsid w:val="00945A09"/>
    <w:rsid w:val="00945BE3"/>
    <w:rsid w:val="009462C6"/>
    <w:rsid w:val="0094710D"/>
    <w:rsid w:val="0095305C"/>
    <w:rsid w:val="00957880"/>
    <w:rsid w:val="0096530F"/>
    <w:rsid w:val="009661A8"/>
    <w:rsid w:val="00966429"/>
    <w:rsid w:val="009676D2"/>
    <w:rsid w:val="00967DB5"/>
    <w:rsid w:val="00973B00"/>
    <w:rsid w:val="009774A7"/>
    <w:rsid w:val="00980EBC"/>
    <w:rsid w:val="00982CA6"/>
    <w:rsid w:val="00987F9B"/>
    <w:rsid w:val="00990E27"/>
    <w:rsid w:val="00993B52"/>
    <w:rsid w:val="009943BA"/>
    <w:rsid w:val="00994786"/>
    <w:rsid w:val="00997F13"/>
    <w:rsid w:val="009A1541"/>
    <w:rsid w:val="009A439B"/>
    <w:rsid w:val="009A6A01"/>
    <w:rsid w:val="009B095E"/>
    <w:rsid w:val="009B198B"/>
    <w:rsid w:val="009B286F"/>
    <w:rsid w:val="009B4388"/>
    <w:rsid w:val="009B6323"/>
    <w:rsid w:val="009C01D0"/>
    <w:rsid w:val="009C1085"/>
    <w:rsid w:val="009C240B"/>
    <w:rsid w:val="009C3168"/>
    <w:rsid w:val="009C6F1F"/>
    <w:rsid w:val="009D0438"/>
    <w:rsid w:val="009D2636"/>
    <w:rsid w:val="009D2CB3"/>
    <w:rsid w:val="009D384B"/>
    <w:rsid w:val="009D396F"/>
    <w:rsid w:val="009D3DF5"/>
    <w:rsid w:val="009D3E07"/>
    <w:rsid w:val="009D7D7B"/>
    <w:rsid w:val="009E1616"/>
    <w:rsid w:val="009E456B"/>
    <w:rsid w:val="009E4824"/>
    <w:rsid w:val="009E588D"/>
    <w:rsid w:val="009E6D21"/>
    <w:rsid w:val="009F19EC"/>
    <w:rsid w:val="009F3995"/>
    <w:rsid w:val="009F4307"/>
    <w:rsid w:val="009F44E2"/>
    <w:rsid w:val="009F467D"/>
    <w:rsid w:val="009F516F"/>
    <w:rsid w:val="009F589C"/>
    <w:rsid w:val="009F6E80"/>
    <w:rsid w:val="009F73CB"/>
    <w:rsid w:val="00A014AA"/>
    <w:rsid w:val="00A03BF3"/>
    <w:rsid w:val="00A049F5"/>
    <w:rsid w:val="00A04B7E"/>
    <w:rsid w:val="00A05061"/>
    <w:rsid w:val="00A06F7B"/>
    <w:rsid w:val="00A108E7"/>
    <w:rsid w:val="00A11866"/>
    <w:rsid w:val="00A11D65"/>
    <w:rsid w:val="00A1216D"/>
    <w:rsid w:val="00A13991"/>
    <w:rsid w:val="00A13B7D"/>
    <w:rsid w:val="00A15523"/>
    <w:rsid w:val="00A23282"/>
    <w:rsid w:val="00A2339A"/>
    <w:rsid w:val="00A25517"/>
    <w:rsid w:val="00A277A1"/>
    <w:rsid w:val="00A34179"/>
    <w:rsid w:val="00A3527E"/>
    <w:rsid w:val="00A35B6F"/>
    <w:rsid w:val="00A433F0"/>
    <w:rsid w:val="00A450F2"/>
    <w:rsid w:val="00A523AD"/>
    <w:rsid w:val="00A5260F"/>
    <w:rsid w:val="00A534A4"/>
    <w:rsid w:val="00A5774D"/>
    <w:rsid w:val="00A62327"/>
    <w:rsid w:val="00A644FD"/>
    <w:rsid w:val="00A65DF9"/>
    <w:rsid w:val="00A717A1"/>
    <w:rsid w:val="00A72B27"/>
    <w:rsid w:val="00A749A1"/>
    <w:rsid w:val="00A74B5C"/>
    <w:rsid w:val="00A763F6"/>
    <w:rsid w:val="00A82B10"/>
    <w:rsid w:val="00A83895"/>
    <w:rsid w:val="00A85415"/>
    <w:rsid w:val="00A864C0"/>
    <w:rsid w:val="00A8707D"/>
    <w:rsid w:val="00A8715A"/>
    <w:rsid w:val="00A916DA"/>
    <w:rsid w:val="00A93AA2"/>
    <w:rsid w:val="00A94A08"/>
    <w:rsid w:val="00A95959"/>
    <w:rsid w:val="00AA1783"/>
    <w:rsid w:val="00AA18FC"/>
    <w:rsid w:val="00AA1B6B"/>
    <w:rsid w:val="00AA1E77"/>
    <w:rsid w:val="00AA5142"/>
    <w:rsid w:val="00AB2704"/>
    <w:rsid w:val="00AB28F6"/>
    <w:rsid w:val="00AB39B0"/>
    <w:rsid w:val="00AB46F8"/>
    <w:rsid w:val="00AB4B15"/>
    <w:rsid w:val="00AB59C7"/>
    <w:rsid w:val="00AC14D9"/>
    <w:rsid w:val="00AC35AE"/>
    <w:rsid w:val="00AD0CFD"/>
    <w:rsid w:val="00AD5105"/>
    <w:rsid w:val="00AD6719"/>
    <w:rsid w:val="00AE08F8"/>
    <w:rsid w:val="00AE16F1"/>
    <w:rsid w:val="00AE2050"/>
    <w:rsid w:val="00AE2A8F"/>
    <w:rsid w:val="00AE3C56"/>
    <w:rsid w:val="00AE5B3B"/>
    <w:rsid w:val="00AE6F70"/>
    <w:rsid w:val="00AE7127"/>
    <w:rsid w:val="00AF0430"/>
    <w:rsid w:val="00AF1948"/>
    <w:rsid w:val="00AF28CB"/>
    <w:rsid w:val="00AF625F"/>
    <w:rsid w:val="00AF75A5"/>
    <w:rsid w:val="00AF7B0C"/>
    <w:rsid w:val="00B007D0"/>
    <w:rsid w:val="00B01537"/>
    <w:rsid w:val="00B015D0"/>
    <w:rsid w:val="00B02A86"/>
    <w:rsid w:val="00B04B1E"/>
    <w:rsid w:val="00B05643"/>
    <w:rsid w:val="00B07D60"/>
    <w:rsid w:val="00B11938"/>
    <w:rsid w:val="00B14FCB"/>
    <w:rsid w:val="00B16DC1"/>
    <w:rsid w:val="00B20491"/>
    <w:rsid w:val="00B2095F"/>
    <w:rsid w:val="00B20E91"/>
    <w:rsid w:val="00B21092"/>
    <w:rsid w:val="00B23D01"/>
    <w:rsid w:val="00B256EE"/>
    <w:rsid w:val="00B259BE"/>
    <w:rsid w:val="00B26FAF"/>
    <w:rsid w:val="00B30AB2"/>
    <w:rsid w:val="00B326FB"/>
    <w:rsid w:val="00B329CF"/>
    <w:rsid w:val="00B3342A"/>
    <w:rsid w:val="00B346B1"/>
    <w:rsid w:val="00B352A1"/>
    <w:rsid w:val="00B36F4A"/>
    <w:rsid w:val="00B3740C"/>
    <w:rsid w:val="00B37B1A"/>
    <w:rsid w:val="00B41119"/>
    <w:rsid w:val="00B4228C"/>
    <w:rsid w:val="00B425D0"/>
    <w:rsid w:val="00B4351D"/>
    <w:rsid w:val="00B449D1"/>
    <w:rsid w:val="00B50221"/>
    <w:rsid w:val="00B504A4"/>
    <w:rsid w:val="00B50BF7"/>
    <w:rsid w:val="00B511D9"/>
    <w:rsid w:val="00B5158F"/>
    <w:rsid w:val="00B54C3A"/>
    <w:rsid w:val="00B620D9"/>
    <w:rsid w:val="00B63173"/>
    <w:rsid w:val="00B633B4"/>
    <w:rsid w:val="00B63EFA"/>
    <w:rsid w:val="00B67BDD"/>
    <w:rsid w:val="00B7000B"/>
    <w:rsid w:val="00B70C8A"/>
    <w:rsid w:val="00B725C8"/>
    <w:rsid w:val="00B727E4"/>
    <w:rsid w:val="00B72FD7"/>
    <w:rsid w:val="00B73C05"/>
    <w:rsid w:val="00B744B9"/>
    <w:rsid w:val="00B75986"/>
    <w:rsid w:val="00B7755F"/>
    <w:rsid w:val="00B808B4"/>
    <w:rsid w:val="00B81E3C"/>
    <w:rsid w:val="00B82FC2"/>
    <w:rsid w:val="00B84989"/>
    <w:rsid w:val="00B85F73"/>
    <w:rsid w:val="00B92804"/>
    <w:rsid w:val="00B96146"/>
    <w:rsid w:val="00B9779E"/>
    <w:rsid w:val="00B97EB9"/>
    <w:rsid w:val="00BA05A7"/>
    <w:rsid w:val="00BA15CD"/>
    <w:rsid w:val="00BA259E"/>
    <w:rsid w:val="00BA3D81"/>
    <w:rsid w:val="00BB1F06"/>
    <w:rsid w:val="00BB2D26"/>
    <w:rsid w:val="00BB3901"/>
    <w:rsid w:val="00BB4AE4"/>
    <w:rsid w:val="00BB59D7"/>
    <w:rsid w:val="00BB6C92"/>
    <w:rsid w:val="00BB7FE4"/>
    <w:rsid w:val="00BC048D"/>
    <w:rsid w:val="00BC0785"/>
    <w:rsid w:val="00BC5D13"/>
    <w:rsid w:val="00BC6DB0"/>
    <w:rsid w:val="00BC756E"/>
    <w:rsid w:val="00BD0351"/>
    <w:rsid w:val="00BD13B4"/>
    <w:rsid w:val="00BD234C"/>
    <w:rsid w:val="00BD30D1"/>
    <w:rsid w:val="00BD414B"/>
    <w:rsid w:val="00BD63E6"/>
    <w:rsid w:val="00BD7810"/>
    <w:rsid w:val="00BD7ED2"/>
    <w:rsid w:val="00BE3B3E"/>
    <w:rsid w:val="00BE7040"/>
    <w:rsid w:val="00BE72AA"/>
    <w:rsid w:val="00BF5643"/>
    <w:rsid w:val="00BF5C40"/>
    <w:rsid w:val="00BF6754"/>
    <w:rsid w:val="00BF6C88"/>
    <w:rsid w:val="00C00704"/>
    <w:rsid w:val="00C027F6"/>
    <w:rsid w:val="00C030B5"/>
    <w:rsid w:val="00C03B4C"/>
    <w:rsid w:val="00C043EF"/>
    <w:rsid w:val="00C048C1"/>
    <w:rsid w:val="00C112DA"/>
    <w:rsid w:val="00C13C61"/>
    <w:rsid w:val="00C1642D"/>
    <w:rsid w:val="00C164C2"/>
    <w:rsid w:val="00C16AB7"/>
    <w:rsid w:val="00C1728C"/>
    <w:rsid w:val="00C23372"/>
    <w:rsid w:val="00C250D3"/>
    <w:rsid w:val="00C25428"/>
    <w:rsid w:val="00C2572E"/>
    <w:rsid w:val="00C25B5A"/>
    <w:rsid w:val="00C25F1A"/>
    <w:rsid w:val="00C27385"/>
    <w:rsid w:val="00C30588"/>
    <w:rsid w:val="00C313FF"/>
    <w:rsid w:val="00C32236"/>
    <w:rsid w:val="00C325B8"/>
    <w:rsid w:val="00C33FFA"/>
    <w:rsid w:val="00C36B27"/>
    <w:rsid w:val="00C37434"/>
    <w:rsid w:val="00C40AD6"/>
    <w:rsid w:val="00C42EAD"/>
    <w:rsid w:val="00C47037"/>
    <w:rsid w:val="00C50C26"/>
    <w:rsid w:val="00C50ED3"/>
    <w:rsid w:val="00C53155"/>
    <w:rsid w:val="00C534E4"/>
    <w:rsid w:val="00C54A28"/>
    <w:rsid w:val="00C56CBF"/>
    <w:rsid w:val="00C57EE4"/>
    <w:rsid w:val="00C629C8"/>
    <w:rsid w:val="00C643BA"/>
    <w:rsid w:val="00C661A5"/>
    <w:rsid w:val="00C66D5B"/>
    <w:rsid w:val="00C7032C"/>
    <w:rsid w:val="00C717C1"/>
    <w:rsid w:val="00C75E40"/>
    <w:rsid w:val="00C80AE1"/>
    <w:rsid w:val="00C8323B"/>
    <w:rsid w:val="00C83377"/>
    <w:rsid w:val="00C834C0"/>
    <w:rsid w:val="00C8404E"/>
    <w:rsid w:val="00C84678"/>
    <w:rsid w:val="00C853B9"/>
    <w:rsid w:val="00C86B0E"/>
    <w:rsid w:val="00C91232"/>
    <w:rsid w:val="00CA0FE3"/>
    <w:rsid w:val="00CA20ED"/>
    <w:rsid w:val="00CA7EB5"/>
    <w:rsid w:val="00CB1CC9"/>
    <w:rsid w:val="00CB3696"/>
    <w:rsid w:val="00CB4320"/>
    <w:rsid w:val="00CB56F8"/>
    <w:rsid w:val="00CC0BAE"/>
    <w:rsid w:val="00CC2CF2"/>
    <w:rsid w:val="00CC385A"/>
    <w:rsid w:val="00CC4B87"/>
    <w:rsid w:val="00CC712D"/>
    <w:rsid w:val="00CD0B30"/>
    <w:rsid w:val="00CD26F0"/>
    <w:rsid w:val="00CD5A23"/>
    <w:rsid w:val="00CD7AB4"/>
    <w:rsid w:val="00CE1200"/>
    <w:rsid w:val="00CE2D46"/>
    <w:rsid w:val="00CE4444"/>
    <w:rsid w:val="00CF164D"/>
    <w:rsid w:val="00CF293A"/>
    <w:rsid w:val="00CF2CF5"/>
    <w:rsid w:val="00CF4382"/>
    <w:rsid w:val="00D003C0"/>
    <w:rsid w:val="00D0051F"/>
    <w:rsid w:val="00D02099"/>
    <w:rsid w:val="00D05FE6"/>
    <w:rsid w:val="00D06DE5"/>
    <w:rsid w:val="00D12F3F"/>
    <w:rsid w:val="00D13DF6"/>
    <w:rsid w:val="00D1598D"/>
    <w:rsid w:val="00D2238D"/>
    <w:rsid w:val="00D22AD1"/>
    <w:rsid w:val="00D24BA8"/>
    <w:rsid w:val="00D261BC"/>
    <w:rsid w:val="00D316C9"/>
    <w:rsid w:val="00D334A4"/>
    <w:rsid w:val="00D35107"/>
    <w:rsid w:val="00D41251"/>
    <w:rsid w:val="00D42E11"/>
    <w:rsid w:val="00D42F9C"/>
    <w:rsid w:val="00D43226"/>
    <w:rsid w:val="00D47CBC"/>
    <w:rsid w:val="00D502B1"/>
    <w:rsid w:val="00D50405"/>
    <w:rsid w:val="00D51A5A"/>
    <w:rsid w:val="00D51E65"/>
    <w:rsid w:val="00D53FD6"/>
    <w:rsid w:val="00D54406"/>
    <w:rsid w:val="00D548F6"/>
    <w:rsid w:val="00D57BBE"/>
    <w:rsid w:val="00D60916"/>
    <w:rsid w:val="00D60B8A"/>
    <w:rsid w:val="00D67232"/>
    <w:rsid w:val="00D71AAE"/>
    <w:rsid w:val="00D72E66"/>
    <w:rsid w:val="00D74EDC"/>
    <w:rsid w:val="00D801E8"/>
    <w:rsid w:val="00D80AA7"/>
    <w:rsid w:val="00D8185A"/>
    <w:rsid w:val="00D84E5D"/>
    <w:rsid w:val="00D86774"/>
    <w:rsid w:val="00D909A0"/>
    <w:rsid w:val="00D93904"/>
    <w:rsid w:val="00D97103"/>
    <w:rsid w:val="00DA2101"/>
    <w:rsid w:val="00DA3D76"/>
    <w:rsid w:val="00DA3F65"/>
    <w:rsid w:val="00DA78A4"/>
    <w:rsid w:val="00DB16D7"/>
    <w:rsid w:val="00DB1B7B"/>
    <w:rsid w:val="00DB26D2"/>
    <w:rsid w:val="00DB2944"/>
    <w:rsid w:val="00DB6685"/>
    <w:rsid w:val="00DB6B18"/>
    <w:rsid w:val="00DC0198"/>
    <w:rsid w:val="00DC121D"/>
    <w:rsid w:val="00DC26E1"/>
    <w:rsid w:val="00DC301C"/>
    <w:rsid w:val="00DC36DB"/>
    <w:rsid w:val="00DC3B79"/>
    <w:rsid w:val="00DC43F2"/>
    <w:rsid w:val="00DC4E7A"/>
    <w:rsid w:val="00DC4FDC"/>
    <w:rsid w:val="00DD201C"/>
    <w:rsid w:val="00DD262A"/>
    <w:rsid w:val="00DD3866"/>
    <w:rsid w:val="00DD5183"/>
    <w:rsid w:val="00DD562E"/>
    <w:rsid w:val="00DD5AC5"/>
    <w:rsid w:val="00DD6DE9"/>
    <w:rsid w:val="00DD7903"/>
    <w:rsid w:val="00DE122C"/>
    <w:rsid w:val="00DE1368"/>
    <w:rsid w:val="00DE24FE"/>
    <w:rsid w:val="00DE281D"/>
    <w:rsid w:val="00DE4C3D"/>
    <w:rsid w:val="00DE6D26"/>
    <w:rsid w:val="00DE733C"/>
    <w:rsid w:val="00DE734F"/>
    <w:rsid w:val="00DE762B"/>
    <w:rsid w:val="00DF09B6"/>
    <w:rsid w:val="00DF52D4"/>
    <w:rsid w:val="00DF7A0C"/>
    <w:rsid w:val="00E013BE"/>
    <w:rsid w:val="00E013FF"/>
    <w:rsid w:val="00E02F85"/>
    <w:rsid w:val="00E0549B"/>
    <w:rsid w:val="00E1187E"/>
    <w:rsid w:val="00E12038"/>
    <w:rsid w:val="00E12839"/>
    <w:rsid w:val="00E13845"/>
    <w:rsid w:val="00E13B31"/>
    <w:rsid w:val="00E14151"/>
    <w:rsid w:val="00E14DC6"/>
    <w:rsid w:val="00E159A9"/>
    <w:rsid w:val="00E162E9"/>
    <w:rsid w:val="00E17B89"/>
    <w:rsid w:val="00E20773"/>
    <w:rsid w:val="00E20FA0"/>
    <w:rsid w:val="00E21E72"/>
    <w:rsid w:val="00E25760"/>
    <w:rsid w:val="00E25A50"/>
    <w:rsid w:val="00E25AC5"/>
    <w:rsid w:val="00E31F74"/>
    <w:rsid w:val="00E33FA8"/>
    <w:rsid w:val="00E346E7"/>
    <w:rsid w:val="00E34CF1"/>
    <w:rsid w:val="00E34DFC"/>
    <w:rsid w:val="00E35687"/>
    <w:rsid w:val="00E36B54"/>
    <w:rsid w:val="00E36BDA"/>
    <w:rsid w:val="00E36CDB"/>
    <w:rsid w:val="00E37179"/>
    <w:rsid w:val="00E45F0B"/>
    <w:rsid w:val="00E47453"/>
    <w:rsid w:val="00E515B5"/>
    <w:rsid w:val="00E565C5"/>
    <w:rsid w:val="00E6160A"/>
    <w:rsid w:val="00E6439A"/>
    <w:rsid w:val="00E6615A"/>
    <w:rsid w:val="00E66902"/>
    <w:rsid w:val="00E66A8D"/>
    <w:rsid w:val="00E70410"/>
    <w:rsid w:val="00E73DE9"/>
    <w:rsid w:val="00E80F97"/>
    <w:rsid w:val="00E84C1B"/>
    <w:rsid w:val="00E8677A"/>
    <w:rsid w:val="00E90BDB"/>
    <w:rsid w:val="00E93061"/>
    <w:rsid w:val="00E94399"/>
    <w:rsid w:val="00E94B07"/>
    <w:rsid w:val="00EA1A81"/>
    <w:rsid w:val="00EB0A23"/>
    <w:rsid w:val="00EB270C"/>
    <w:rsid w:val="00EB63FE"/>
    <w:rsid w:val="00EC275E"/>
    <w:rsid w:val="00EC6C2A"/>
    <w:rsid w:val="00EC6C39"/>
    <w:rsid w:val="00EC7256"/>
    <w:rsid w:val="00EC7A71"/>
    <w:rsid w:val="00ED26B7"/>
    <w:rsid w:val="00ED2830"/>
    <w:rsid w:val="00ED2DE4"/>
    <w:rsid w:val="00ED2E95"/>
    <w:rsid w:val="00ED47DC"/>
    <w:rsid w:val="00ED52C5"/>
    <w:rsid w:val="00ED6C1D"/>
    <w:rsid w:val="00ED6D41"/>
    <w:rsid w:val="00EE0DBD"/>
    <w:rsid w:val="00EE1327"/>
    <w:rsid w:val="00EE1534"/>
    <w:rsid w:val="00EE207C"/>
    <w:rsid w:val="00EE2AA6"/>
    <w:rsid w:val="00EE5AB6"/>
    <w:rsid w:val="00EE7114"/>
    <w:rsid w:val="00EE7484"/>
    <w:rsid w:val="00EF143E"/>
    <w:rsid w:val="00EF1C47"/>
    <w:rsid w:val="00EF1EDD"/>
    <w:rsid w:val="00EF3CD9"/>
    <w:rsid w:val="00EF4C5B"/>
    <w:rsid w:val="00EF4F29"/>
    <w:rsid w:val="00EF5A3C"/>
    <w:rsid w:val="00EF6248"/>
    <w:rsid w:val="00F01469"/>
    <w:rsid w:val="00F02ABE"/>
    <w:rsid w:val="00F047A1"/>
    <w:rsid w:val="00F04ED2"/>
    <w:rsid w:val="00F059B1"/>
    <w:rsid w:val="00F2192E"/>
    <w:rsid w:val="00F2303B"/>
    <w:rsid w:val="00F2496D"/>
    <w:rsid w:val="00F2759A"/>
    <w:rsid w:val="00F27BF2"/>
    <w:rsid w:val="00F318EC"/>
    <w:rsid w:val="00F34FD3"/>
    <w:rsid w:val="00F372DA"/>
    <w:rsid w:val="00F40776"/>
    <w:rsid w:val="00F41DCC"/>
    <w:rsid w:val="00F44317"/>
    <w:rsid w:val="00F45E3C"/>
    <w:rsid w:val="00F47EB0"/>
    <w:rsid w:val="00F5241C"/>
    <w:rsid w:val="00F53251"/>
    <w:rsid w:val="00F539A8"/>
    <w:rsid w:val="00F5491A"/>
    <w:rsid w:val="00F54A83"/>
    <w:rsid w:val="00F6176A"/>
    <w:rsid w:val="00F6243D"/>
    <w:rsid w:val="00F63795"/>
    <w:rsid w:val="00F63BB6"/>
    <w:rsid w:val="00F65C43"/>
    <w:rsid w:val="00F66353"/>
    <w:rsid w:val="00F71155"/>
    <w:rsid w:val="00F7147A"/>
    <w:rsid w:val="00F71632"/>
    <w:rsid w:val="00F72E32"/>
    <w:rsid w:val="00F73E8A"/>
    <w:rsid w:val="00F763C4"/>
    <w:rsid w:val="00F778FA"/>
    <w:rsid w:val="00F80053"/>
    <w:rsid w:val="00F80379"/>
    <w:rsid w:val="00F80E6D"/>
    <w:rsid w:val="00F81C62"/>
    <w:rsid w:val="00F82450"/>
    <w:rsid w:val="00F838C6"/>
    <w:rsid w:val="00F84562"/>
    <w:rsid w:val="00F85666"/>
    <w:rsid w:val="00F87A4F"/>
    <w:rsid w:val="00F903EE"/>
    <w:rsid w:val="00F90C2C"/>
    <w:rsid w:val="00F91251"/>
    <w:rsid w:val="00F91EF2"/>
    <w:rsid w:val="00F950CE"/>
    <w:rsid w:val="00F9648F"/>
    <w:rsid w:val="00F97614"/>
    <w:rsid w:val="00FA1DCD"/>
    <w:rsid w:val="00FA2205"/>
    <w:rsid w:val="00FA2223"/>
    <w:rsid w:val="00FA2332"/>
    <w:rsid w:val="00FA2C5F"/>
    <w:rsid w:val="00FA4678"/>
    <w:rsid w:val="00FA54A5"/>
    <w:rsid w:val="00FA6505"/>
    <w:rsid w:val="00FA79F9"/>
    <w:rsid w:val="00FB16C9"/>
    <w:rsid w:val="00FB7DFF"/>
    <w:rsid w:val="00FC0616"/>
    <w:rsid w:val="00FC3492"/>
    <w:rsid w:val="00FC3795"/>
    <w:rsid w:val="00FD01C7"/>
    <w:rsid w:val="00FD0316"/>
    <w:rsid w:val="00FD0491"/>
    <w:rsid w:val="00FD1718"/>
    <w:rsid w:val="00FD1B70"/>
    <w:rsid w:val="00FD1D13"/>
    <w:rsid w:val="00FD3803"/>
    <w:rsid w:val="00FD5028"/>
    <w:rsid w:val="00FD54C2"/>
    <w:rsid w:val="00FD6547"/>
    <w:rsid w:val="00FD7529"/>
    <w:rsid w:val="00FD7802"/>
    <w:rsid w:val="00FE018B"/>
    <w:rsid w:val="00FE0ACB"/>
    <w:rsid w:val="00FE6F9D"/>
    <w:rsid w:val="00FE70F6"/>
    <w:rsid w:val="00FE7297"/>
    <w:rsid w:val="00FF05B0"/>
    <w:rsid w:val="00FF2993"/>
    <w:rsid w:val="00FF3FE6"/>
    <w:rsid w:val="00FF48AF"/>
    <w:rsid w:val="00FF609D"/>
    <w:rsid w:val="00FF61B2"/>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E65"/>
    <w:pPr>
      <w:spacing w:after="200" w:line="276" w:lineRule="auto"/>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1E65"/>
    <w:rPr>
      <w:rFonts w:eastAsia="Calibri"/>
      <w:sz w:val="24"/>
      <w:szCs w:val="24"/>
    </w:rPr>
  </w:style>
  <w:style w:type="paragraph" w:styleId="NoSpacing">
    <w:name w:val="No Spacing"/>
    <w:uiPriority w:val="1"/>
    <w:qFormat/>
    <w:rsid w:val="00D51E65"/>
    <w:rPr>
      <w:rFonts w:eastAsia="Calibri"/>
      <w:sz w:val="24"/>
      <w:szCs w:val="24"/>
    </w:rPr>
  </w:style>
  <w:style w:type="paragraph" w:styleId="Footer">
    <w:name w:val="footer"/>
    <w:basedOn w:val="Normal"/>
    <w:link w:val="FooterChar"/>
    <w:rsid w:val="00D51E65"/>
    <w:pPr>
      <w:tabs>
        <w:tab w:val="center" w:pos="4680"/>
        <w:tab w:val="right" w:pos="9360"/>
      </w:tabs>
      <w:spacing w:after="0" w:line="240" w:lineRule="auto"/>
    </w:pPr>
  </w:style>
  <w:style w:type="character" w:customStyle="1" w:styleId="FooterChar">
    <w:name w:val="Footer Char"/>
    <w:basedOn w:val="DefaultParagraphFont"/>
    <w:link w:val="Footer"/>
    <w:rsid w:val="00D51E6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E65"/>
    <w:pPr>
      <w:spacing w:after="200" w:line="276" w:lineRule="auto"/>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1E65"/>
    <w:rPr>
      <w:rFonts w:eastAsia="Calibri"/>
      <w:sz w:val="24"/>
      <w:szCs w:val="24"/>
    </w:rPr>
  </w:style>
  <w:style w:type="paragraph" w:styleId="NoSpacing">
    <w:name w:val="No Spacing"/>
    <w:uiPriority w:val="1"/>
    <w:qFormat/>
    <w:rsid w:val="00D51E65"/>
    <w:rPr>
      <w:rFonts w:eastAsia="Calibri"/>
      <w:sz w:val="24"/>
      <w:szCs w:val="24"/>
    </w:rPr>
  </w:style>
  <w:style w:type="paragraph" w:styleId="Footer">
    <w:name w:val="footer"/>
    <w:basedOn w:val="Normal"/>
    <w:link w:val="FooterChar"/>
    <w:rsid w:val="00D51E65"/>
    <w:pPr>
      <w:tabs>
        <w:tab w:val="center" w:pos="4680"/>
        <w:tab w:val="right" w:pos="9360"/>
      </w:tabs>
      <w:spacing w:after="0" w:line="240" w:lineRule="auto"/>
    </w:pPr>
  </w:style>
  <w:style w:type="character" w:customStyle="1" w:styleId="FooterChar">
    <w:name w:val="Footer Char"/>
    <w:basedOn w:val="DefaultParagraphFont"/>
    <w:link w:val="Footer"/>
    <w:rsid w:val="00D51E6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 Mezhir, MD</dc:creator>
  <cp:lastModifiedBy>James J. Mezhir, MD</cp:lastModifiedBy>
  <cp:revision>3</cp:revision>
  <dcterms:created xsi:type="dcterms:W3CDTF">2014-12-18T19:33:00Z</dcterms:created>
  <dcterms:modified xsi:type="dcterms:W3CDTF">2014-12-18T19:48:00Z</dcterms:modified>
</cp:coreProperties>
</file>