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E9" w:rsidRPr="002272BA" w:rsidRDefault="005227E9" w:rsidP="005227E9">
      <w:pPr>
        <w:spacing w:after="20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Supplementary Data 1</w:t>
      </w:r>
      <w:r w:rsidRPr="0066649B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Primers and probes for </w:t>
      </w:r>
      <w:proofErr w:type="spellStart"/>
      <w:r>
        <w:rPr>
          <w:rFonts w:ascii="Arial Narrow" w:hAnsi="Arial Narrow"/>
        </w:rPr>
        <w:t>ddPCR</w:t>
      </w:r>
      <w:proofErr w:type="spellEnd"/>
      <w:r>
        <w:rPr>
          <w:rFonts w:ascii="Arial Narrow" w:hAnsi="Arial Narrow"/>
        </w:rPr>
        <w:t xml:space="preserve"> assay</w:t>
      </w:r>
    </w:p>
    <w:p w:rsidR="005227E9" w:rsidRDefault="005227E9" w:rsidP="005227E9">
      <w:pPr>
        <w:tabs>
          <w:tab w:val="left" w:pos="7560"/>
        </w:tabs>
        <w:spacing w:line="360" w:lineRule="auto"/>
        <w:jc w:val="both"/>
        <w:rPr>
          <w:rFonts w:ascii="Arial Narrow" w:hAnsi="Arial Narrow"/>
        </w:rPr>
      </w:pPr>
    </w:p>
    <w:p w:rsidR="005227E9" w:rsidRPr="008C3DB0" w:rsidRDefault="005227E9" w:rsidP="005227E9">
      <w:pPr>
        <w:tabs>
          <w:tab w:val="left" w:pos="7560"/>
        </w:tabs>
        <w:spacing w:line="360" w:lineRule="auto"/>
        <w:rPr>
          <w:rFonts w:ascii="Arial Narrow" w:hAnsi="Arial Narrow"/>
        </w:rPr>
      </w:pPr>
      <w:r w:rsidRPr="00331E4D">
        <w:rPr>
          <w:rFonts w:ascii="Arial Narrow" w:hAnsi="Arial Narrow"/>
        </w:rPr>
        <w:t>PIK3CA G&gt;A 1624 E542K</w:t>
      </w:r>
    </w:p>
    <w:p w:rsidR="005227E9" w:rsidRPr="00C724EB" w:rsidRDefault="005227E9" w:rsidP="005227E9">
      <w:pPr>
        <w:rPr>
          <w:rFonts w:ascii="Arial Narrow" w:eastAsia="Times New Roman" w:hAnsi="Arial Narrow" w:cs="Arial"/>
          <w:lang w:eastAsia="fr-FR"/>
        </w:rPr>
      </w:pPr>
      <w:r w:rsidRPr="00C724EB">
        <w:rPr>
          <w:rFonts w:ascii="Arial Narrow" w:hAnsi="Arial Narrow"/>
        </w:rPr>
        <w:t xml:space="preserve">Primer F: </w:t>
      </w:r>
      <w:r w:rsidRPr="00C724EB">
        <w:rPr>
          <w:rFonts w:ascii="Arial Narrow" w:eastAsia="Times New Roman" w:hAnsi="Arial Narrow" w:cs="Arial"/>
          <w:lang w:eastAsia="fr-FR"/>
        </w:rPr>
        <w:t>GCTCAAAGCAATTTCTACACG</w:t>
      </w:r>
      <w:r w:rsidRPr="00331E4D">
        <w:rPr>
          <w:rFonts w:ascii="Arial Narrow" w:hAnsi="Arial Narrow"/>
        </w:rPr>
        <w:tab/>
      </w:r>
    </w:p>
    <w:p w:rsidR="005227E9" w:rsidRPr="002320EA" w:rsidRDefault="005227E9" w:rsidP="005227E9">
      <w:pPr>
        <w:rPr>
          <w:rFonts w:ascii="Arial Narrow" w:eastAsia="Times New Roman" w:hAnsi="Arial Narrow" w:cs="Arial"/>
          <w:lang w:eastAsia="fr-FR"/>
        </w:rPr>
      </w:pPr>
      <w:r w:rsidRPr="002320EA">
        <w:rPr>
          <w:rFonts w:ascii="Arial Narrow" w:hAnsi="Arial Narrow"/>
        </w:rPr>
        <w:t xml:space="preserve">Primer R: </w:t>
      </w:r>
      <w:r w:rsidRPr="002320EA">
        <w:rPr>
          <w:rFonts w:ascii="Arial Narrow" w:eastAsia="Times New Roman" w:hAnsi="Arial Narrow" w:cs="Arial"/>
          <w:lang w:eastAsia="fr-FR"/>
        </w:rPr>
        <w:t>TCCATTTTAGCACTTACCTGTGAC</w:t>
      </w:r>
    </w:p>
    <w:p w:rsidR="005227E9" w:rsidRPr="002320EA" w:rsidRDefault="005227E9" w:rsidP="005227E9">
      <w:pPr>
        <w:rPr>
          <w:rFonts w:ascii="Arial Narrow" w:eastAsia="Times New Roman" w:hAnsi="Arial Narrow" w:cs="Arial"/>
          <w:lang w:eastAsia="fr-FR"/>
        </w:rPr>
      </w:pPr>
      <w:r w:rsidRPr="002320EA">
        <w:rPr>
          <w:rFonts w:ascii="Arial Narrow" w:hAnsi="Arial Narrow"/>
        </w:rPr>
        <w:t xml:space="preserve">WT probe: </w:t>
      </w:r>
      <w:r w:rsidRPr="002320EA">
        <w:rPr>
          <w:rFonts w:ascii="Arial Narrow" w:eastAsia="Times New Roman" w:hAnsi="Arial Narrow" w:cs="Arial"/>
          <w:lang w:eastAsia="fr-FR"/>
        </w:rPr>
        <w:t>VIC-TCTCTGAAATCACTGAGCAGGAGAA</w:t>
      </w:r>
    </w:p>
    <w:p w:rsidR="005227E9" w:rsidRPr="002320EA" w:rsidRDefault="005227E9" w:rsidP="005227E9">
      <w:pPr>
        <w:rPr>
          <w:rFonts w:ascii="Arial Narrow" w:eastAsia="Times New Roman" w:hAnsi="Arial Narrow" w:cs="Arial"/>
          <w:lang w:eastAsia="fr-FR"/>
        </w:rPr>
      </w:pPr>
      <w:r w:rsidRPr="00331E4D">
        <w:rPr>
          <w:rFonts w:ascii="Arial Narrow" w:hAnsi="Arial Narrow"/>
        </w:rPr>
        <w:t>Mutant Probe</w:t>
      </w:r>
      <w:r w:rsidRPr="008C3DB0">
        <w:rPr>
          <w:rFonts w:ascii="Arial Narrow" w:hAnsi="Arial Narrow"/>
        </w:rPr>
        <w:t>:</w:t>
      </w:r>
      <w:r w:rsidRPr="00C724EB">
        <w:rPr>
          <w:rFonts w:ascii="Arial Narrow" w:hAnsi="Arial Narrow"/>
        </w:rPr>
        <w:t xml:space="preserve"> </w:t>
      </w:r>
      <w:r w:rsidRPr="002320EA">
        <w:rPr>
          <w:rFonts w:ascii="Arial Narrow" w:eastAsia="Times New Roman" w:hAnsi="Arial Narrow" w:cs="Arial"/>
          <w:lang w:eastAsia="fr-FR"/>
        </w:rPr>
        <w:t>6FAM-TCTCTAAAATCACTGAGCAGGAGAA</w:t>
      </w:r>
    </w:p>
    <w:p w:rsidR="005227E9" w:rsidRDefault="005227E9" w:rsidP="005227E9">
      <w:pPr>
        <w:tabs>
          <w:tab w:val="left" w:pos="7560"/>
        </w:tabs>
        <w:spacing w:line="360" w:lineRule="auto"/>
        <w:rPr>
          <w:rFonts w:ascii="Arial Narrow" w:hAnsi="Arial Narrow"/>
        </w:rPr>
      </w:pPr>
    </w:p>
    <w:p w:rsidR="005227E9" w:rsidRPr="002320EA" w:rsidRDefault="005227E9" w:rsidP="005227E9">
      <w:pPr>
        <w:rPr>
          <w:rFonts w:ascii="Arial Narrow" w:eastAsia="Times New Roman" w:hAnsi="Arial Narrow" w:cs="Arial"/>
          <w:lang w:eastAsia="fr-FR"/>
        </w:rPr>
      </w:pPr>
      <w:r w:rsidRPr="002320EA">
        <w:rPr>
          <w:rFonts w:ascii="Arial Narrow" w:eastAsia="Times New Roman" w:hAnsi="Arial Narrow" w:cs="Arial"/>
          <w:lang w:eastAsia="fr-FR"/>
        </w:rPr>
        <w:t>PIK3CA G&gt;A 1633 E545K</w:t>
      </w:r>
    </w:p>
    <w:p w:rsidR="005227E9" w:rsidRPr="002320EA" w:rsidRDefault="005227E9" w:rsidP="005227E9">
      <w:pPr>
        <w:rPr>
          <w:rFonts w:ascii="Arial Narrow" w:eastAsia="Times New Roman" w:hAnsi="Arial Narrow" w:cs="Arial"/>
          <w:lang w:eastAsia="fr-FR"/>
        </w:rPr>
      </w:pPr>
      <w:r w:rsidRPr="002320EA">
        <w:rPr>
          <w:rFonts w:ascii="Arial Narrow" w:hAnsi="Arial Narrow"/>
        </w:rPr>
        <w:t xml:space="preserve">Primer F: </w:t>
      </w:r>
      <w:r w:rsidRPr="002320EA">
        <w:rPr>
          <w:rFonts w:ascii="Arial Narrow" w:eastAsia="Times New Roman" w:hAnsi="Arial Narrow" w:cs="Arial"/>
          <w:lang w:eastAsia="fr-FR"/>
        </w:rPr>
        <w:t>GCTCAAAGCAATTTCTACACG</w:t>
      </w:r>
    </w:p>
    <w:p w:rsidR="005227E9" w:rsidRPr="002320EA" w:rsidRDefault="005227E9" w:rsidP="005227E9">
      <w:pPr>
        <w:rPr>
          <w:rFonts w:ascii="Arial Narrow" w:eastAsia="Times New Roman" w:hAnsi="Arial Narrow" w:cs="Arial"/>
          <w:lang w:eastAsia="fr-FR"/>
        </w:rPr>
      </w:pPr>
      <w:r w:rsidRPr="002320EA">
        <w:rPr>
          <w:rFonts w:ascii="Arial Narrow" w:hAnsi="Arial Narrow"/>
        </w:rPr>
        <w:t xml:space="preserve">Primer R: </w:t>
      </w:r>
      <w:r w:rsidRPr="002320EA">
        <w:rPr>
          <w:rFonts w:ascii="Arial Narrow" w:eastAsia="Times New Roman" w:hAnsi="Arial Narrow" w:cs="Arial"/>
          <w:lang w:eastAsia="fr-FR"/>
        </w:rPr>
        <w:t>TCCATTTTAGCACTTACCTGTGAC</w:t>
      </w:r>
    </w:p>
    <w:p w:rsidR="005227E9" w:rsidRPr="002320EA" w:rsidRDefault="005227E9" w:rsidP="005227E9">
      <w:pPr>
        <w:rPr>
          <w:rFonts w:ascii="Arial Narrow" w:eastAsia="Times New Roman" w:hAnsi="Arial Narrow" w:cs="Arial"/>
          <w:lang w:eastAsia="fr-FR"/>
        </w:rPr>
      </w:pPr>
      <w:r w:rsidRPr="002320EA">
        <w:rPr>
          <w:rFonts w:ascii="Arial Narrow" w:hAnsi="Arial Narrow"/>
        </w:rPr>
        <w:t xml:space="preserve">WT probe: </w:t>
      </w:r>
      <w:r w:rsidRPr="002320EA">
        <w:rPr>
          <w:rFonts w:ascii="Arial Narrow" w:eastAsia="Times New Roman" w:hAnsi="Arial Narrow" w:cs="Arial"/>
          <w:lang w:eastAsia="fr-FR"/>
        </w:rPr>
        <w:t>VIC-TCTCTGAAATCACTGAGCAGGAGAA</w:t>
      </w:r>
    </w:p>
    <w:p w:rsidR="005227E9" w:rsidRPr="002320EA" w:rsidRDefault="005227E9" w:rsidP="005227E9">
      <w:pPr>
        <w:rPr>
          <w:rFonts w:ascii="Arial Narrow" w:eastAsia="Times New Roman" w:hAnsi="Arial Narrow" w:cs="Arial"/>
          <w:lang w:eastAsia="fr-FR"/>
        </w:rPr>
      </w:pPr>
      <w:r w:rsidRPr="002320EA">
        <w:rPr>
          <w:rFonts w:ascii="Arial Narrow" w:hAnsi="Arial Narrow"/>
        </w:rPr>
        <w:t xml:space="preserve">Mutant Probe: </w:t>
      </w:r>
      <w:r w:rsidRPr="002320EA">
        <w:rPr>
          <w:rFonts w:ascii="Arial Narrow" w:eastAsia="Times New Roman" w:hAnsi="Arial Narrow" w:cs="Arial"/>
          <w:lang w:eastAsia="fr-FR"/>
        </w:rPr>
        <w:t>6FAM-TCTCTGAAATCACTAAGCAGGAGAA</w:t>
      </w:r>
    </w:p>
    <w:p w:rsidR="005227E9" w:rsidRPr="002320EA" w:rsidRDefault="005227E9" w:rsidP="005227E9">
      <w:pPr>
        <w:rPr>
          <w:rFonts w:ascii="Arial Narrow" w:eastAsia="Times New Roman" w:hAnsi="Arial Narrow" w:cs="Arial"/>
          <w:lang w:eastAsia="fr-FR"/>
        </w:rPr>
      </w:pPr>
    </w:p>
    <w:p w:rsidR="005227E9" w:rsidRPr="002320EA" w:rsidRDefault="005227E9" w:rsidP="005227E9">
      <w:pPr>
        <w:rPr>
          <w:rFonts w:ascii="Arial Narrow" w:eastAsia="Times New Roman" w:hAnsi="Arial Narrow" w:cs="Arial"/>
          <w:lang w:eastAsia="fr-FR"/>
        </w:rPr>
      </w:pPr>
      <w:r w:rsidRPr="002320EA">
        <w:rPr>
          <w:rFonts w:ascii="Arial Narrow" w:eastAsia="Times New Roman" w:hAnsi="Arial Narrow" w:cs="Arial"/>
          <w:lang w:eastAsia="fr-FR"/>
        </w:rPr>
        <w:t>TP53 G&gt;A743 R248Q</w:t>
      </w:r>
    </w:p>
    <w:p w:rsidR="005227E9" w:rsidRPr="002320EA" w:rsidRDefault="005227E9" w:rsidP="005227E9">
      <w:pPr>
        <w:rPr>
          <w:rFonts w:ascii="Arial Narrow" w:eastAsia="Times New Roman" w:hAnsi="Arial Narrow" w:cs="Arial"/>
          <w:color w:val="000000"/>
          <w:lang w:eastAsia="fr-FR"/>
        </w:rPr>
      </w:pPr>
      <w:r w:rsidRPr="002320EA">
        <w:rPr>
          <w:rFonts w:ascii="Arial Narrow" w:hAnsi="Arial Narrow"/>
        </w:rPr>
        <w:t xml:space="preserve">Primer F: </w:t>
      </w:r>
      <w:r w:rsidRPr="002320EA">
        <w:rPr>
          <w:rFonts w:ascii="Arial Narrow" w:eastAsia="Times New Roman" w:hAnsi="Arial Narrow" w:cs="Arial"/>
          <w:color w:val="000000"/>
          <w:lang w:eastAsia="fr-FR"/>
        </w:rPr>
        <w:t>AACTACATGTGTAACAGTTCCTGCAT</w:t>
      </w:r>
    </w:p>
    <w:p w:rsidR="005227E9" w:rsidRPr="002320EA" w:rsidRDefault="005227E9" w:rsidP="005227E9">
      <w:pPr>
        <w:rPr>
          <w:rFonts w:ascii="Arial Narrow" w:eastAsia="Times New Roman" w:hAnsi="Arial Narrow" w:cs="Arial"/>
          <w:color w:val="000000"/>
          <w:lang w:eastAsia="fr-FR"/>
        </w:rPr>
      </w:pPr>
      <w:r w:rsidRPr="002320EA">
        <w:rPr>
          <w:rFonts w:ascii="Arial Narrow" w:hAnsi="Arial Narrow"/>
        </w:rPr>
        <w:t xml:space="preserve">Primer R: </w:t>
      </w:r>
      <w:r w:rsidRPr="002320EA">
        <w:rPr>
          <w:rFonts w:ascii="Arial Narrow" w:eastAsia="Times New Roman" w:hAnsi="Arial Narrow" w:cs="Arial"/>
          <w:color w:val="000000"/>
          <w:lang w:eastAsia="fr-FR"/>
        </w:rPr>
        <w:t>CCAGTGTGATGATGGTGAGGAT</w:t>
      </w:r>
    </w:p>
    <w:p w:rsidR="005227E9" w:rsidRPr="00A054F2" w:rsidRDefault="005227E9" w:rsidP="005227E9">
      <w:pPr>
        <w:rPr>
          <w:rFonts w:ascii="Arial Narrow" w:eastAsia="Times New Roman" w:hAnsi="Arial Narrow" w:cs="Arial"/>
          <w:color w:val="000000"/>
          <w:lang w:eastAsia="fr-FR"/>
        </w:rPr>
      </w:pPr>
      <w:r w:rsidRPr="00A054F2">
        <w:rPr>
          <w:rFonts w:ascii="Arial Narrow" w:hAnsi="Arial Narrow"/>
        </w:rPr>
        <w:t xml:space="preserve">WT probe: </w:t>
      </w:r>
      <w:r w:rsidRPr="00A054F2">
        <w:rPr>
          <w:rFonts w:ascii="Arial Narrow" w:eastAsia="Times New Roman" w:hAnsi="Arial Narrow" w:cs="Arial"/>
          <w:color w:val="000000"/>
          <w:lang w:eastAsia="fr-FR"/>
        </w:rPr>
        <w:t>VIC-CATGAACCGGAGGCC</w:t>
      </w:r>
    </w:p>
    <w:p w:rsidR="005227E9" w:rsidRDefault="005227E9" w:rsidP="005227E9">
      <w:pPr>
        <w:tabs>
          <w:tab w:val="left" w:pos="7560"/>
        </w:tabs>
        <w:spacing w:line="360" w:lineRule="auto"/>
        <w:jc w:val="both"/>
        <w:rPr>
          <w:rFonts w:ascii="Arial Narrow" w:eastAsia="Times New Roman" w:hAnsi="Arial Narrow" w:cs="Arial"/>
          <w:color w:val="000000"/>
          <w:lang w:eastAsia="fr-FR"/>
        </w:rPr>
      </w:pPr>
      <w:r w:rsidRPr="00A054F2">
        <w:rPr>
          <w:rFonts w:ascii="Arial Narrow" w:hAnsi="Arial Narrow"/>
        </w:rPr>
        <w:t>MutantProbe</w:t>
      </w:r>
      <w:proofErr w:type="gramStart"/>
      <w:r w:rsidRPr="00A054F2">
        <w:rPr>
          <w:rFonts w:ascii="Arial Narrow" w:hAnsi="Arial Narrow"/>
        </w:rPr>
        <w:t>:</w:t>
      </w:r>
      <w:r w:rsidRPr="00A054F2">
        <w:rPr>
          <w:rFonts w:ascii="Arial Narrow" w:eastAsia="Times New Roman" w:hAnsi="Arial Narrow" w:cs="Arial"/>
          <w:color w:val="000000"/>
          <w:lang w:eastAsia="fr-FR"/>
        </w:rPr>
        <w:t>6</w:t>
      </w:r>
      <w:proofErr w:type="gramEnd"/>
      <w:r w:rsidRPr="00A054F2">
        <w:rPr>
          <w:rFonts w:ascii="Arial Narrow" w:eastAsia="Times New Roman" w:hAnsi="Arial Narrow" w:cs="Arial"/>
          <w:color w:val="000000"/>
          <w:lang w:eastAsia="fr-FR"/>
        </w:rPr>
        <w:t>-FAM-CATGAACCAGA.</w:t>
      </w:r>
    </w:p>
    <w:p w:rsidR="005227E9" w:rsidRDefault="005227E9" w:rsidP="005227E9">
      <w:pPr>
        <w:tabs>
          <w:tab w:val="left" w:pos="7560"/>
        </w:tabs>
        <w:spacing w:line="360" w:lineRule="auto"/>
        <w:jc w:val="both"/>
        <w:rPr>
          <w:rFonts w:ascii="Arial Narrow" w:eastAsia="Times New Roman" w:hAnsi="Arial Narrow" w:cs="Arial"/>
          <w:color w:val="000000"/>
          <w:lang w:eastAsia="fr-FR"/>
        </w:rPr>
      </w:pPr>
    </w:p>
    <w:p w:rsidR="005227E9" w:rsidRDefault="005227E9" w:rsidP="005227E9">
      <w:pPr>
        <w:tabs>
          <w:tab w:val="left" w:pos="7560"/>
        </w:tabs>
        <w:jc w:val="both"/>
        <w:rPr>
          <w:rFonts w:ascii="Arial Narrow" w:eastAsia="Times New Roman" w:hAnsi="Arial Narrow" w:cs="Arial"/>
          <w:color w:val="000000"/>
          <w:lang w:eastAsia="fr-FR"/>
        </w:rPr>
      </w:pPr>
      <w:r w:rsidRPr="00A37637">
        <w:rPr>
          <w:rFonts w:ascii="Arial Narrow" w:eastAsia="Times New Roman" w:hAnsi="Arial Narrow" w:cs="Arial"/>
          <w:color w:val="000000"/>
          <w:lang w:eastAsia="fr-FR"/>
        </w:rPr>
        <w:t>KRAS primers and probes sequence</w:t>
      </w:r>
      <w:r w:rsidRPr="00B65B91">
        <w:rPr>
          <w:rFonts w:ascii="Arial Narrow" w:eastAsia="Times New Roman" w:hAnsi="Arial Narrow" w:cs="Arial"/>
          <w:color w:val="000000"/>
          <w:lang w:eastAsia="fr-FR"/>
        </w:rPr>
        <w:t xml:space="preserve">s </w:t>
      </w:r>
      <w:r w:rsidRPr="001D0670">
        <w:rPr>
          <w:rFonts w:ascii="Arial Narrow" w:hAnsi="Arial Narrow"/>
        </w:rPr>
        <w:t>are proprietary to Bio-Rad</w:t>
      </w:r>
      <w:r>
        <w:rPr>
          <w:rFonts w:ascii="Arial Narrow" w:hAnsi="Arial Narrow"/>
        </w:rPr>
        <w:t>.</w:t>
      </w:r>
    </w:p>
    <w:p w:rsidR="005227E9" w:rsidRDefault="005227E9" w:rsidP="005227E9">
      <w:pPr>
        <w:tabs>
          <w:tab w:val="left" w:pos="7560"/>
        </w:tabs>
        <w:jc w:val="both"/>
        <w:rPr>
          <w:rFonts w:ascii="Arial Narrow" w:eastAsia="Times New Roman" w:hAnsi="Arial Narrow" w:cs="Arial"/>
          <w:color w:val="000000"/>
          <w:lang w:eastAsia="fr-FR"/>
        </w:rPr>
      </w:pPr>
      <w:r w:rsidRPr="001D0670">
        <w:rPr>
          <w:rFonts w:ascii="Arial Narrow" w:eastAsia="Times New Roman" w:hAnsi="Arial Narrow" w:cs="Arial"/>
          <w:color w:val="000000"/>
          <w:lang w:eastAsia="fr-FR"/>
        </w:rPr>
        <w:t xml:space="preserve">G12V: WT: dHsaCP2000006 </w:t>
      </w:r>
      <w:proofErr w:type="spellStart"/>
      <w:r w:rsidRPr="001D0670">
        <w:rPr>
          <w:rFonts w:ascii="Arial Narrow" w:eastAsia="Times New Roman" w:hAnsi="Arial Narrow" w:cs="Arial"/>
          <w:color w:val="000000"/>
          <w:lang w:eastAsia="fr-FR"/>
        </w:rPr>
        <w:t>Mut</w:t>
      </w:r>
      <w:proofErr w:type="spellEnd"/>
      <w:r w:rsidRPr="001D0670">
        <w:rPr>
          <w:rFonts w:ascii="Arial Narrow" w:eastAsia="Times New Roman" w:hAnsi="Arial Narrow" w:cs="Arial"/>
          <w:color w:val="000000"/>
          <w:lang w:eastAsia="fr-FR"/>
        </w:rPr>
        <w:t>: dHsaCP2000005</w:t>
      </w:r>
    </w:p>
    <w:p w:rsidR="005227E9" w:rsidRDefault="005227E9" w:rsidP="005227E9">
      <w:pPr>
        <w:tabs>
          <w:tab w:val="left" w:pos="7560"/>
        </w:tabs>
        <w:jc w:val="both"/>
        <w:rPr>
          <w:rFonts w:ascii="Arial Narrow" w:eastAsia="Times New Roman" w:hAnsi="Arial Narrow" w:cs="Arial"/>
          <w:color w:val="000000"/>
          <w:lang w:eastAsia="fr-FR"/>
        </w:rPr>
      </w:pPr>
      <w:r w:rsidRPr="001D0670">
        <w:rPr>
          <w:rFonts w:ascii="Arial Narrow" w:eastAsia="Times New Roman" w:hAnsi="Arial Narrow" w:cs="Arial"/>
          <w:color w:val="000000"/>
          <w:lang w:eastAsia="fr-FR"/>
        </w:rPr>
        <w:t xml:space="preserve">G12C: WT: dHsaCP2000008 </w:t>
      </w:r>
      <w:proofErr w:type="spellStart"/>
      <w:r w:rsidRPr="001D0670">
        <w:rPr>
          <w:rFonts w:ascii="Arial Narrow" w:eastAsia="Times New Roman" w:hAnsi="Arial Narrow" w:cs="Arial"/>
          <w:color w:val="000000"/>
          <w:lang w:eastAsia="fr-FR"/>
        </w:rPr>
        <w:t>Mut</w:t>
      </w:r>
      <w:proofErr w:type="spellEnd"/>
      <w:r w:rsidRPr="001D0670">
        <w:rPr>
          <w:rFonts w:ascii="Arial Narrow" w:eastAsia="Times New Roman" w:hAnsi="Arial Narrow" w:cs="Arial"/>
          <w:color w:val="000000"/>
          <w:lang w:eastAsia="fr-FR"/>
        </w:rPr>
        <w:t>: dHsaCP2000007</w:t>
      </w:r>
    </w:p>
    <w:p w:rsidR="005227E9" w:rsidRPr="001D0670" w:rsidRDefault="005227E9" w:rsidP="005227E9">
      <w:pPr>
        <w:tabs>
          <w:tab w:val="left" w:pos="7560"/>
        </w:tabs>
        <w:jc w:val="both"/>
        <w:rPr>
          <w:rFonts w:ascii="Arial Narrow" w:eastAsia="Times New Roman" w:hAnsi="Arial Narrow" w:cs="Arial"/>
          <w:color w:val="000000"/>
          <w:lang w:eastAsia="fr-FR"/>
        </w:rPr>
      </w:pPr>
      <w:r w:rsidRPr="001D0670">
        <w:rPr>
          <w:rFonts w:ascii="Arial Narrow" w:eastAsia="Times New Roman" w:hAnsi="Arial Narrow" w:cs="Arial"/>
          <w:color w:val="000000"/>
          <w:lang w:eastAsia="fr-FR"/>
        </w:rPr>
        <w:t xml:space="preserve">G12D: WT: dHsaCP2000002 </w:t>
      </w:r>
      <w:proofErr w:type="spellStart"/>
      <w:r w:rsidRPr="001D0670">
        <w:rPr>
          <w:rFonts w:ascii="Arial Narrow" w:eastAsia="Times New Roman" w:hAnsi="Arial Narrow" w:cs="Arial"/>
          <w:color w:val="000000"/>
          <w:lang w:eastAsia="fr-FR"/>
        </w:rPr>
        <w:t>Mut</w:t>
      </w:r>
      <w:proofErr w:type="spellEnd"/>
      <w:r w:rsidRPr="001D0670">
        <w:rPr>
          <w:rFonts w:ascii="Arial Narrow" w:eastAsia="Times New Roman" w:hAnsi="Arial Narrow" w:cs="Arial"/>
          <w:color w:val="000000"/>
          <w:lang w:eastAsia="fr-FR"/>
        </w:rPr>
        <w:t>: dHsaCP2000001</w:t>
      </w:r>
    </w:p>
    <w:p w:rsidR="005227E9" w:rsidRPr="00A054F2" w:rsidRDefault="005227E9" w:rsidP="005227E9">
      <w:pPr>
        <w:tabs>
          <w:tab w:val="left" w:pos="7560"/>
        </w:tabs>
        <w:spacing w:line="360" w:lineRule="auto"/>
        <w:jc w:val="both"/>
        <w:rPr>
          <w:rFonts w:ascii="Arial Narrow" w:eastAsia="Times New Roman" w:hAnsi="Arial Narrow" w:cs="Arial"/>
          <w:color w:val="000000"/>
          <w:lang w:eastAsia="fr-FR"/>
        </w:rPr>
      </w:pPr>
    </w:p>
    <w:p w:rsidR="005227E9" w:rsidRPr="00A054F2" w:rsidRDefault="005227E9" w:rsidP="005227E9">
      <w:pPr>
        <w:spacing w:after="200" w:line="276" w:lineRule="auto"/>
        <w:rPr>
          <w:rFonts w:ascii="Arial Narrow" w:eastAsia="Times New Roman" w:hAnsi="Arial Narrow" w:cs="Arial"/>
          <w:color w:val="000000"/>
          <w:lang w:eastAsia="fr-FR"/>
        </w:rPr>
      </w:pPr>
      <w:r w:rsidRPr="00A054F2">
        <w:rPr>
          <w:rFonts w:ascii="Arial Narrow" w:eastAsia="Times New Roman" w:hAnsi="Arial Narrow" w:cs="Arial"/>
          <w:color w:val="000000"/>
          <w:lang w:eastAsia="fr-FR"/>
        </w:rPr>
        <w:br w:type="page"/>
      </w:r>
    </w:p>
    <w:p w:rsidR="005227E9" w:rsidRPr="00A054F2" w:rsidRDefault="005227E9" w:rsidP="005227E9">
      <w:pPr>
        <w:tabs>
          <w:tab w:val="left" w:pos="75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 xml:space="preserve">Supplementary Data 2: </w:t>
      </w:r>
      <w:r w:rsidRPr="00F001C8">
        <w:rPr>
          <w:rFonts w:ascii="Arial Narrow" w:hAnsi="Arial Narrow"/>
        </w:rPr>
        <w:t>Consort Diagram</w:t>
      </w:r>
    </w:p>
    <w:p w:rsidR="005227E9" w:rsidRPr="00A054F2" w:rsidRDefault="005227E9" w:rsidP="005227E9">
      <w:pPr>
        <w:tabs>
          <w:tab w:val="left" w:pos="7560"/>
        </w:tabs>
        <w:spacing w:line="360" w:lineRule="auto"/>
        <w:jc w:val="both"/>
        <w:rPr>
          <w:noProof/>
          <w:lang w:eastAsia="fr-FR"/>
        </w:rPr>
      </w:pPr>
    </w:p>
    <w:p w:rsidR="005227E9" w:rsidRDefault="005227E9" w:rsidP="005227E9">
      <w:pPr>
        <w:tabs>
          <w:tab w:val="left" w:pos="7560"/>
        </w:tabs>
        <w:spacing w:line="360" w:lineRule="auto"/>
        <w:jc w:val="both"/>
        <w:rPr>
          <w:rFonts w:ascii="Arial Narrow" w:hAnsi="Arial Narrow"/>
          <w:lang w:val="fr-FR"/>
        </w:rPr>
      </w:pPr>
      <w:r>
        <w:rPr>
          <w:noProof/>
        </w:rPr>
        <w:drawing>
          <wp:inline distT="0" distB="0" distL="0" distR="0" wp14:anchorId="5772FA65" wp14:editId="70FCEBD3">
            <wp:extent cx="5753100" cy="4324350"/>
            <wp:effectExtent l="0" t="0" r="0" b="0"/>
            <wp:docPr id="3" name="Image 3" descr="Description: C:\Users\js-frenel\Desktop\Consort Diagr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Description: C:\Users\js-frenel\Desktop\Consort Diagram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4EB">
        <w:rPr>
          <w:rFonts w:ascii="Arial Narrow" w:hAnsi="Arial Narrow"/>
          <w:lang w:val="fr-FR"/>
        </w:rPr>
        <w:br w:type="page"/>
      </w:r>
    </w:p>
    <w:p w:rsidR="005227E9" w:rsidRPr="00A054F2" w:rsidRDefault="005227E9" w:rsidP="005227E9">
      <w:pPr>
        <w:tabs>
          <w:tab w:val="left" w:pos="75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 xml:space="preserve">Supplementary Data 3: </w:t>
      </w:r>
      <w:r>
        <w:rPr>
          <w:rFonts w:ascii="Arial Narrow" w:hAnsi="Arial Narrow"/>
        </w:rPr>
        <w:t>List of drugs</w:t>
      </w:r>
    </w:p>
    <w:p w:rsidR="005227E9" w:rsidRDefault="005227E9" w:rsidP="005227E9">
      <w:pPr>
        <w:spacing w:after="200" w:line="276" w:lineRule="auto"/>
        <w:rPr>
          <w:rFonts w:ascii="Arial Narrow" w:hAnsi="Arial Narrow"/>
          <w:b/>
        </w:rPr>
      </w:pPr>
    </w:p>
    <w:p w:rsidR="005227E9" w:rsidRPr="007A54FE" w:rsidRDefault="005227E9" w:rsidP="005227E9">
      <w:pPr>
        <w:spacing w:after="200" w:line="276" w:lineRule="auto"/>
        <w:rPr>
          <w:rFonts w:ascii="Arial Narrow" w:hAnsi="Arial Narrow"/>
          <w:b/>
        </w:rPr>
      </w:pPr>
      <w:r w:rsidRPr="007A54FE">
        <w:rPr>
          <w:rFonts w:ascii="Arial Narrow" w:hAnsi="Arial Narrow"/>
          <w:b/>
        </w:rPr>
        <w:t>PI3K-AKT-MTOR pathway</w:t>
      </w:r>
    </w:p>
    <w:p w:rsidR="005227E9" w:rsidRPr="00136F6D" w:rsidRDefault="005227E9" w:rsidP="005227E9">
      <w:pPr>
        <w:spacing w:after="200" w:line="276" w:lineRule="auto"/>
        <w:ind w:firstLine="708"/>
        <w:rPr>
          <w:rFonts w:ascii="Arial Narrow" w:hAnsi="Arial Narrow"/>
        </w:rPr>
      </w:pPr>
      <w:r w:rsidRPr="00136F6D">
        <w:rPr>
          <w:rFonts w:ascii="Arial Narrow" w:hAnsi="Arial Narrow"/>
        </w:rPr>
        <w:t>PI3K inhibitor</w:t>
      </w:r>
      <w:r w:rsidRPr="00136F6D">
        <w:rPr>
          <w:rFonts w:ascii="Arial Narrow" w:hAnsi="Arial Narrow"/>
        </w:rPr>
        <w:tab/>
      </w:r>
      <w:r w:rsidRPr="00136F6D">
        <w:rPr>
          <w:rFonts w:ascii="Arial Narrow" w:hAnsi="Arial Narrow"/>
        </w:rPr>
        <w:tab/>
      </w:r>
      <w:r w:rsidRPr="00136F6D">
        <w:rPr>
          <w:rFonts w:ascii="Arial Narrow" w:hAnsi="Arial Narrow"/>
        </w:rPr>
        <w:tab/>
      </w:r>
      <w:r w:rsidRPr="00136F6D">
        <w:rPr>
          <w:rFonts w:ascii="Arial Narrow" w:hAnsi="Arial Narrow"/>
        </w:rPr>
        <w:tab/>
        <w:t>GSK2636771, INK1117</w:t>
      </w:r>
    </w:p>
    <w:p w:rsidR="005227E9" w:rsidRPr="00136F6D" w:rsidRDefault="005227E9" w:rsidP="005227E9">
      <w:pPr>
        <w:spacing w:after="200" w:line="276" w:lineRule="auto"/>
        <w:ind w:firstLine="708"/>
        <w:rPr>
          <w:rFonts w:ascii="Arial Narrow" w:hAnsi="Arial Narrow"/>
        </w:rPr>
      </w:pPr>
      <w:r w:rsidRPr="00136F6D">
        <w:rPr>
          <w:rFonts w:ascii="Arial Narrow" w:hAnsi="Arial Narrow"/>
        </w:rPr>
        <w:t xml:space="preserve">PI3K inhibitor + MEK inhibitor </w:t>
      </w:r>
      <w:r w:rsidRPr="00136F6D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136F6D">
        <w:rPr>
          <w:rFonts w:ascii="Arial Narrow" w:hAnsi="Arial Narrow"/>
        </w:rPr>
        <w:t>MEK162/BYL719</w:t>
      </w:r>
    </w:p>
    <w:p w:rsidR="005227E9" w:rsidRPr="00136F6D" w:rsidRDefault="005227E9" w:rsidP="005227E9">
      <w:pPr>
        <w:spacing w:after="200" w:line="276" w:lineRule="auto"/>
        <w:rPr>
          <w:rFonts w:ascii="Arial Narrow" w:hAnsi="Arial Narrow"/>
        </w:rPr>
      </w:pPr>
      <w:r w:rsidRPr="00136F6D">
        <w:rPr>
          <w:rFonts w:ascii="Arial Narrow" w:hAnsi="Arial Narrow"/>
        </w:rPr>
        <w:t>TOR kinase inhibitor</w:t>
      </w:r>
      <w:r w:rsidRPr="00136F6D">
        <w:rPr>
          <w:rFonts w:ascii="Arial Narrow" w:hAnsi="Arial Narrow"/>
        </w:rPr>
        <w:tab/>
      </w:r>
      <w:r w:rsidRPr="00136F6D">
        <w:rPr>
          <w:rFonts w:ascii="Arial Narrow" w:hAnsi="Arial Narrow"/>
        </w:rPr>
        <w:tab/>
      </w:r>
      <w:r w:rsidRPr="00136F6D">
        <w:rPr>
          <w:rFonts w:ascii="Arial Narrow" w:hAnsi="Arial Narrow"/>
        </w:rPr>
        <w:tab/>
      </w:r>
      <w:r w:rsidRPr="00136F6D">
        <w:rPr>
          <w:rFonts w:ascii="Arial Narrow" w:hAnsi="Arial Narrow"/>
        </w:rPr>
        <w:tab/>
        <w:t>AZD2014</w:t>
      </w:r>
    </w:p>
    <w:p w:rsidR="005227E9" w:rsidRPr="00136F6D" w:rsidRDefault="005227E9" w:rsidP="005227E9">
      <w:pPr>
        <w:spacing w:after="200" w:line="276" w:lineRule="auto"/>
        <w:rPr>
          <w:rFonts w:ascii="Arial Narrow" w:hAnsi="Arial Narrow"/>
        </w:rPr>
      </w:pPr>
      <w:r w:rsidRPr="00136F6D">
        <w:rPr>
          <w:rFonts w:ascii="Arial Narrow" w:hAnsi="Arial Narrow"/>
        </w:rPr>
        <w:t xml:space="preserve">TOR kinase inhibitor + </w:t>
      </w:r>
      <w:proofErr w:type="spellStart"/>
      <w:r w:rsidRPr="00136F6D">
        <w:rPr>
          <w:rFonts w:ascii="Arial Narrow" w:hAnsi="Arial Narrow"/>
        </w:rPr>
        <w:t>Taxane</w:t>
      </w:r>
      <w:proofErr w:type="spellEnd"/>
      <w:r w:rsidRPr="00136F6D">
        <w:rPr>
          <w:rFonts w:ascii="Arial Narrow" w:hAnsi="Arial Narrow"/>
        </w:rPr>
        <w:tab/>
      </w:r>
      <w:r w:rsidRPr="00136F6D">
        <w:rPr>
          <w:rFonts w:ascii="Arial Narrow" w:hAnsi="Arial Narrow"/>
        </w:rPr>
        <w:tab/>
      </w:r>
      <w:r w:rsidRPr="00136F6D">
        <w:rPr>
          <w:rFonts w:ascii="Arial Narrow" w:hAnsi="Arial Narrow"/>
        </w:rPr>
        <w:tab/>
        <w:t xml:space="preserve">AZD2014 + </w:t>
      </w:r>
      <w:r w:rsidRPr="007A54FE">
        <w:rPr>
          <w:rFonts w:ascii="Arial Narrow" w:hAnsi="Arial Narrow"/>
        </w:rPr>
        <w:t>paclitaxel</w:t>
      </w:r>
    </w:p>
    <w:p w:rsidR="005227E9" w:rsidRPr="00136F6D" w:rsidRDefault="005227E9" w:rsidP="005227E9">
      <w:pPr>
        <w:spacing w:after="200" w:line="276" w:lineRule="auto"/>
        <w:rPr>
          <w:rFonts w:ascii="Arial Narrow" w:hAnsi="Arial Narrow"/>
        </w:rPr>
      </w:pPr>
      <w:r w:rsidRPr="00136F6D">
        <w:rPr>
          <w:rFonts w:ascii="Arial Narrow" w:hAnsi="Arial Narrow"/>
        </w:rPr>
        <w:t>AKT inhibitor</w:t>
      </w:r>
      <w:r w:rsidRPr="00136F6D">
        <w:rPr>
          <w:rFonts w:ascii="Arial Narrow" w:hAnsi="Arial Narrow"/>
        </w:rPr>
        <w:tab/>
      </w:r>
      <w:r w:rsidRPr="00136F6D">
        <w:rPr>
          <w:rFonts w:ascii="Arial Narrow" w:hAnsi="Arial Narrow"/>
        </w:rPr>
        <w:tab/>
      </w:r>
      <w:r w:rsidRPr="00136F6D">
        <w:rPr>
          <w:rFonts w:ascii="Arial Narrow" w:hAnsi="Arial Narrow"/>
        </w:rPr>
        <w:tab/>
      </w:r>
      <w:r w:rsidRPr="00136F6D">
        <w:rPr>
          <w:rFonts w:ascii="Arial Narrow" w:hAnsi="Arial Narrow"/>
        </w:rPr>
        <w:tab/>
      </w:r>
      <w:r w:rsidRPr="00136F6D">
        <w:rPr>
          <w:rFonts w:ascii="Arial Narrow" w:hAnsi="Arial Narrow"/>
        </w:rPr>
        <w:tab/>
        <w:t>AZD5363</w:t>
      </w:r>
    </w:p>
    <w:p w:rsidR="005227E9" w:rsidRPr="00136F6D" w:rsidRDefault="005227E9" w:rsidP="005227E9">
      <w:pPr>
        <w:spacing w:after="200" w:line="276" w:lineRule="auto"/>
        <w:rPr>
          <w:rFonts w:ascii="Arial Narrow" w:hAnsi="Arial Narrow"/>
        </w:rPr>
      </w:pPr>
    </w:p>
    <w:p w:rsidR="005227E9" w:rsidRPr="007A54FE" w:rsidRDefault="005227E9" w:rsidP="005227E9">
      <w:pPr>
        <w:spacing w:after="200" w:line="276" w:lineRule="auto"/>
        <w:rPr>
          <w:rFonts w:ascii="Arial Narrow" w:hAnsi="Arial Narrow"/>
          <w:b/>
        </w:rPr>
      </w:pPr>
      <w:r w:rsidRPr="007A54FE">
        <w:rPr>
          <w:rFonts w:ascii="Arial Narrow" w:hAnsi="Arial Narrow"/>
          <w:b/>
        </w:rPr>
        <w:t>MEK pathway</w:t>
      </w:r>
    </w:p>
    <w:p w:rsidR="005227E9" w:rsidRPr="00136F6D" w:rsidRDefault="005227E9" w:rsidP="005227E9">
      <w:pPr>
        <w:spacing w:after="200" w:line="276" w:lineRule="auto"/>
        <w:rPr>
          <w:rFonts w:ascii="Arial Narrow" w:hAnsi="Arial Narrow"/>
        </w:rPr>
      </w:pPr>
      <w:r w:rsidRPr="00136F6D">
        <w:rPr>
          <w:rFonts w:ascii="Arial Narrow" w:hAnsi="Arial Narrow"/>
        </w:rPr>
        <w:t>MEK inhibitor + IGF-IR inhibitor</w:t>
      </w:r>
      <w:r w:rsidRPr="00136F6D">
        <w:rPr>
          <w:rFonts w:ascii="Arial Narrow" w:hAnsi="Arial Narrow"/>
        </w:rPr>
        <w:tab/>
      </w:r>
      <w:r w:rsidRPr="00136F6D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136F6D">
        <w:rPr>
          <w:rFonts w:ascii="Arial Narrow" w:hAnsi="Arial Narrow"/>
        </w:rPr>
        <w:t>MEK162/AMG479</w:t>
      </w:r>
    </w:p>
    <w:p w:rsidR="005227E9" w:rsidRPr="00136F6D" w:rsidRDefault="005227E9" w:rsidP="005227E9">
      <w:pPr>
        <w:spacing w:after="200" w:line="276" w:lineRule="auto"/>
        <w:rPr>
          <w:rFonts w:ascii="Arial Narrow" w:hAnsi="Arial Narrow"/>
        </w:rPr>
      </w:pPr>
      <w:r w:rsidRPr="00136F6D">
        <w:rPr>
          <w:rFonts w:ascii="Arial Narrow" w:hAnsi="Arial Narrow"/>
        </w:rPr>
        <w:t>MEK/RAF inhibitor</w:t>
      </w:r>
      <w:r w:rsidRPr="00136F6D">
        <w:rPr>
          <w:rFonts w:ascii="Arial Narrow" w:hAnsi="Arial Narrow"/>
        </w:rPr>
        <w:tab/>
      </w:r>
      <w:r w:rsidRPr="00136F6D">
        <w:rPr>
          <w:rFonts w:ascii="Arial Narrow" w:hAnsi="Arial Narrow"/>
        </w:rPr>
        <w:tab/>
      </w:r>
      <w:r w:rsidRPr="00136F6D">
        <w:rPr>
          <w:rFonts w:ascii="Arial Narrow" w:hAnsi="Arial Narrow"/>
        </w:rPr>
        <w:tab/>
      </w:r>
      <w:r w:rsidRPr="00136F6D">
        <w:rPr>
          <w:rFonts w:ascii="Arial Narrow" w:hAnsi="Arial Narrow"/>
        </w:rPr>
        <w:tab/>
        <w:t>DDU RAF/MEK</w:t>
      </w:r>
    </w:p>
    <w:p w:rsidR="005227E9" w:rsidRPr="00136F6D" w:rsidRDefault="005227E9" w:rsidP="005227E9">
      <w:pPr>
        <w:spacing w:after="200" w:line="276" w:lineRule="auto"/>
        <w:rPr>
          <w:rFonts w:ascii="Arial Narrow" w:hAnsi="Arial Narrow"/>
        </w:rPr>
      </w:pPr>
    </w:p>
    <w:p w:rsidR="005227E9" w:rsidRPr="007A54FE" w:rsidRDefault="005227E9" w:rsidP="005227E9">
      <w:pPr>
        <w:spacing w:after="200" w:line="276" w:lineRule="auto"/>
        <w:rPr>
          <w:rFonts w:ascii="Arial Narrow" w:hAnsi="Arial Narrow"/>
          <w:b/>
        </w:rPr>
      </w:pPr>
      <w:r w:rsidRPr="007A54FE">
        <w:rPr>
          <w:rFonts w:ascii="Arial Narrow" w:hAnsi="Arial Narrow"/>
          <w:b/>
        </w:rPr>
        <w:t>Other</w:t>
      </w:r>
    </w:p>
    <w:p w:rsidR="005227E9" w:rsidRPr="00136F6D" w:rsidRDefault="005227E9" w:rsidP="005227E9">
      <w:pPr>
        <w:spacing w:after="200" w:line="276" w:lineRule="auto"/>
        <w:rPr>
          <w:rFonts w:ascii="Arial Narrow" w:hAnsi="Arial Narrow"/>
        </w:rPr>
      </w:pPr>
      <w:r w:rsidRPr="00136F6D">
        <w:rPr>
          <w:rFonts w:ascii="Arial Narrow" w:hAnsi="Arial Narrow"/>
        </w:rPr>
        <w:t>PARP inhibitor</w:t>
      </w:r>
      <w:r w:rsidRPr="00136F6D">
        <w:rPr>
          <w:rFonts w:ascii="Arial Narrow" w:hAnsi="Arial Narrow"/>
        </w:rPr>
        <w:tab/>
      </w:r>
      <w:r w:rsidRPr="00136F6D">
        <w:rPr>
          <w:rFonts w:ascii="Arial Narrow" w:hAnsi="Arial Narrow"/>
        </w:rPr>
        <w:tab/>
      </w:r>
      <w:r w:rsidRPr="00136F6D">
        <w:rPr>
          <w:rFonts w:ascii="Arial Narrow" w:hAnsi="Arial Narrow"/>
        </w:rPr>
        <w:tab/>
      </w:r>
      <w:r w:rsidRPr="00136F6D">
        <w:rPr>
          <w:rFonts w:ascii="Arial Narrow" w:hAnsi="Arial Narrow"/>
        </w:rPr>
        <w:tab/>
      </w:r>
      <w:r w:rsidRPr="00136F6D">
        <w:rPr>
          <w:rFonts w:ascii="Arial Narrow" w:hAnsi="Arial Narrow"/>
        </w:rPr>
        <w:tab/>
        <w:t>BMN673</w:t>
      </w:r>
    </w:p>
    <w:p w:rsidR="005227E9" w:rsidRPr="00136F6D" w:rsidRDefault="005227E9" w:rsidP="005227E9">
      <w:pPr>
        <w:spacing w:after="200" w:line="276" w:lineRule="auto"/>
        <w:rPr>
          <w:rFonts w:ascii="Arial Narrow" w:hAnsi="Arial Narrow"/>
        </w:rPr>
      </w:pPr>
      <w:r w:rsidRPr="00136F6D">
        <w:rPr>
          <w:rFonts w:ascii="Arial Narrow" w:hAnsi="Arial Narrow"/>
        </w:rPr>
        <w:t>PIM kinase inhibitor</w:t>
      </w:r>
      <w:r w:rsidRPr="00136F6D">
        <w:rPr>
          <w:rFonts w:ascii="Arial Narrow" w:hAnsi="Arial Narrow"/>
        </w:rPr>
        <w:tab/>
      </w:r>
      <w:r w:rsidRPr="00136F6D">
        <w:rPr>
          <w:rFonts w:ascii="Arial Narrow" w:hAnsi="Arial Narrow"/>
        </w:rPr>
        <w:tab/>
      </w:r>
      <w:r w:rsidRPr="00136F6D">
        <w:rPr>
          <w:rFonts w:ascii="Arial Narrow" w:hAnsi="Arial Narrow"/>
        </w:rPr>
        <w:tab/>
      </w:r>
      <w:r w:rsidRPr="00136F6D">
        <w:rPr>
          <w:rFonts w:ascii="Arial Narrow" w:hAnsi="Arial Narrow"/>
        </w:rPr>
        <w:tab/>
        <w:t>AZD1208</w:t>
      </w:r>
    </w:p>
    <w:p w:rsidR="005227E9" w:rsidRPr="00136F6D" w:rsidRDefault="005227E9" w:rsidP="005227E9">
      <w:pPr>
        <w:spacing w:after="200" w:line="276" w:lineRule="auto"/>
        <w:rPr>
          <w:rFonts w:ascii="Arial Narrow" w:hAnsi="Arial Narrow"/>
        </w:rPr>
      </w:pPr>
      <w:r w:rsidRPr="00136F6D">
        <w:rPr>
          <w:rFonts w:ascii="Arial Narrow" w:hAnsi="Arial Narrow"/>
        </w:rPr>
        <w:t>Analog of Oleic Acid</w:t>
      </w:r>
      <w:r w:rsidRPr="00136F6D">
        <w:rPr>
          <w:rFonts w:ascii="Arial Narrow" w:hAnsi="Arial Narrow"/>
        </w:rPr>
        <w:tab/>
      </w:r>
      <w:r w:rsidRPr="00136F6D">
        <w:rPr>
          <w:rFonts w:ascii="Arial Narrow" w:hAnsi="Arial Narrow"/>
        </w:rPr>
        <w:tab/>
      </w:r>
      <w:r w:rsidRPr="00136F6D">
        <w:rPr>
          <w:rFonts w:ascii="Arial Narrow" w:hAnsi="Arial Narrow"/>
        </w:rPr>
        <w:tab/>
      </w:r>
      <w:r w:rsidRPr="00136F6D">
        <w:rPr>
          <w:rFonts w:ascii="Arial Narrow" w:hAnsi="Arial Narrow"/>
        </w:rPr>
        <w:tab/>
      </w:r>
    </w:p>
    <w:p w:rsidR="005227E9" w:rsidRPr="00136F6D" w:rsidRDefault="005227E9" w:rsidP="005227E9">
      <w:pPr>
        <w:spacing w:after="200" w:line="276" w:lineRule="auto"/>
        <w:rPr>
          <w:rFonts w:ascii="Arial Narrow" w:hAnsi="Arial Narrow"/>
        </w:rPr>
      </w:pPr>
      <w:r w:rsidRPr="00136F6D">
        <w:rPr>
          <w:rFonts w:ascii="Arial Narrow" w:hAnsi="Arial Narrow"/>
        </w:rPr>
        <w:t>Androgen receptor inhibitor</w:t>
      </w:r>
      <w:r w:rsidRPr="00136F6D">
        <w:rPr>
          <w:rFonts w:ascii="Arial Narrow" w:hAnsi="Arial Narrow"/>
        </w:rPr>
        <w:tab/>
      </w:r>
      <w:r w:rsidRPr="00136F6D">
        <w:rPr>
          <w:rFonts w:ascii="Arial Narrow" w:hAnsi="Arial Narrow"/>
        </w:rPr>
        <w:tab/>
      </w:r>
      <w:r w:rsidRPr="00136F6D">
        <w:rPr>
          <w:rFonts w:ascii="Arial Narrow" w:hAnsi="Arial Narrow"/>
        </w:rPr>
        <w:tab/>
      </w:r>
      <w:proofErr w:type="spellStart"/>
      <w:r w:rsidRPr="00136F6D">
        <w:rPr>
          <w:rFonts w:ascii="Arial Narrow" w:hAnsi="Arial Narrow"/>
        </w:rPr>
        <w:t>A</w:t>
      </w:r>
      <w:r>
        <w:rPr>
          <w:rFonts w:ascii="Arial Narrow" w:hAnsi="Arial Narrow"/>
        </w:rPr>
        <w:t>biraterone</w:t>
      </w:r>
      <w:proofErr w:type="spellEnd"/>
    </w:p>
    <w:p w:rsidR="005227E9" w:rsidRPr="00136F6D" w:rsidRDefault="005227E9" w:rsidP="005227E9">
      <w:pPr>
        <w:spacing w:after="200" w:line="276" w:lineRule="auto"/>
        <w:rPr>
          <w:rFonts w:ascii="Arial Narrow" w:hAnsi="Arial Narrow"/>
        </w:rPr>
      </w:pPr>
      <w:r w:rsidRPr="00136F6D">
        <w:rPr>
          <w:rFonts w:ascii="Arial Narrow" w:hAnsi="Arial Narrow"/>
        </w:rPr>
        <w:t>AGC kinase inhibitor</w:t>
      </w:r>
      <w:r w:rsidRPr="00136F6D">
        <w:rPr>
          <w:rFonts w:ascii="Arial Narrow" w:hAnsi="Arial Narrow"/>
        </w:rPr>
        <w:tab/>
      </w:r>
      <w:r w:rsidRPr="00136F6D">
        <w:rPr>
          <w:rFonts w:ascii="Arial Narrow" w:hAnsi="Arial Narrow"/>
        </w:rPr>
        <w:tab/>
      </w:r>
      <w:r w:rsidRPr="00136F6D">
        <w:rPr>
          <w:rFonts w:ascii="Arial Narrow" w:hAnsi="Arial Narrow"/>
        </w:rPr>
        <w:tab/>
      </w:r>
      <w:r w:rsidRPr="00136F6D">
        <w:rPr>
          <w:rFonts w:ascii="Arial Narrow" w:hAnsi="Arial Narrow"/>
        </w:rPr>
        <w:tab/>
        <w:t>AT13148</w:t>
      </w:r>
    </w:p>
    <w:p w:rsidR="005227E9" w:rsidRPr="00136F6D" w:rsidRDefault="005227E9" w:rsidP="005227E9">
      <w:pPr>
        <w:spacing w:after="200" w:line="276" w:lineRule="auto"/>
        <w:rPr>
          <w:rFonts w:ascii="Arial Narrow" w:hAnsi="Arial Narrow"/>
        </w:rPr>
      </w:pPr>
      <w:r w:rsidRPr="00136F6D">
        <w:rPr>
          <w:rFonts w:ascii="Arial Narrow" w:hAnsi="Arial Narrow"/>
        </w:rPr>
        <w:t>Folate inhibitor</w:t>
      </w:r>
      <w:r w:rsidRPr="00136F6D">
        <w:rPr>
          <w:rFonts w:ascii="Arial Narrow" w:hAnsi="Arial Narrow"/>
        </w:rPr>
        <w:tab/>
      </w:r>
      <w:r w:rsidRPr="00136F6D">
        <w:rPr>
          <w:rFonts w:ascii="Arial Narrow" w:hAnsi="Arial Narrow"/>
        </w:rPr>
        <w:tab/>
      </w:r>
      <w:r w:rsidRPr="00136F6D">
        <w:rPr>
          <w:rFonts w:ascii="Arial Narrow" w:hAnsi="Arial Narrow"/>
        </w:rPr>
        <w:tab/>
      </w:r>
      <w:r w:rsidRPr="00136F6D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 w:rsidRPr="00136F6D">
        <w:rPr>
          <w:rFonts w:ascii="Arial Narrow" w:hAnsi="Arial Narrow"/>
        </w:rPr>
        <w:t>V</w:t>
      </w:r>
      <w:r>
        <w:rPr>
          <w:rFonts w:ascii="Arial Narrow" w:hAnsi="Arial Narrow"/>
        </w:rPr>
        <w:t>intafolide</w:t>
      </w:r>
      <w:proofErr w:type="spellEnd"/>
    </w:p>
    <w:p w:rsidR="005227E9" w:rsidRPr="00136F6D" w:rsidRDefault="005227E9" w:rsidP="005227E9">
      <w:pPr>
        <w:spacing w:after="200" w:line="276" w:lineRule="auto"/>
        <w:rPr>
          <w:rFonts w:ascii="Arial Narrow" w:hAnsi="Arial Narrow"/>
        </w:rPr>
      </w:pPr>
      <w:r w:rsidRPr="00136F6D">
        <w:rPr>
          <w:rFonts w:ascii="Arial Narrow" w:hAnsi="Arial Narrow"/>
        </w:rPr>
        <w:br w:type="page"/>
      </w:r>
    </w:p>
    <w:p w:rsidR="005227E9" w:rsidRDefault="005227E9" w:rsidP="005227E9">
      <w:pPr>
        <w:tabs>
          <w:tab w:val="left" w:pos="75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 xml:space="preserve">Supplementary Data 4: </w:t>
      </w:r>
      <w:r>
        <w:rPr>
          <w:rFonts w:ascii="Arial Narrow" w:hAnsi="Arial Narrow"/>
        </w:rPr>
        <w:t xml:space="preserve">Cross validation of PGM sequencing assay with </w:t>
      </w:r>
      <w:proofErr w:type="spellStart"/>
      <w:r>
        <w:rPr>
          <w:rFonts w:ascii="Arial Narrow" w:hAnsi="Arial Narrow"/>
        </w:rPr>
        <w:t>ddPCR</w:t>
      </w:r>
      <w:proofErr w:type="spellEnd"/>
    </w:p>
    <w:p w:rsidR="005227E9" w:rsidRDefault="005227E9" w:rsidP="005227E9">
      <w:pPr>
        <w:tabs>
          <w:tab w:val="left" w:pos="756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</w:t>
      </w:r>
      <w:r w:rsidRPr="0032093B">
        <w:rPr>
          <w:rFonts w:ascii="Arial Narrow" w:hAnsi="Arial Narrow"/>
          <w:b/>
        </w:rPr>
        <w:t>.</w:t>
      </w:r>
      <w:r>
        <w:rPr>
          <w:rFonts w:ascii="Arial Narrow" w:hAnsi="Arial Narrow"/>
        </w:rPr>
        <w:t xml:space="preserve"> </w:t>
      </w:r>
      <w:r w:rsidRPr="0063369F">
        <w:rPr>
          <w:rFonts w:ascii="Arial Narrow" w:hAnsi="Arial Narrow"/>
        </w:rPr>
        <w:t xml:space="preserve">Comparison of sequencing results with </w:t>
      </w:r>
      <w:r>
        <w:rPr>
          <w:rFonts w:ascii="Arial Narrow" w:hAnsi="Arial Narrow"/>
        </w:rPr>
        <w:t xml:space="preserve">the </w:t>
      </w:r>
      <w:proofErr w:type="spellStart"/>
      <w:r w:rsidRPr="0063369F">
        <w:rPr>
          <w:rFonts w:ascii="Arial Narrow" w:hAnsi="Arial Narrow"/>
        </w:rPr>
        <w:t>ddPCR</w:t>
      </w:r>
      <w:proofErr w:type="spellEnd"/>
      <w:r w:rsidRPr="0063369F">
        <w:rPr>
          <w:rFonts w:ascii="Arial Narrow" w:hAnsi="Arial Narrow"/>
        </w:rPr>
        <w:t xml:space="preserve"> assay and </w:t>
      </w:r>
      <w:r>
        <w:rPr>
          <w:rFonts w:ascii="Arial Narrow" w:hAnsi="Arial Narrow"/>
        </w:rPr>
        <w:t xml:space="preserve">the </w:t>
      </w:r>
      <w:r w:rsidRPr="0063369F">
        <w:rPr>
          <w:rFonts w:ascii="Arial Narrow" w:hAnsi="Arial Narrow"/>
        </w:rPr>
        <w:t>PGM platform on 19 random</w:t>
      </w:r>
      <w:r>
        <w:rPr>
          <w:rFonts w:ascii="Arial Narrow" w:hAnsi="Arial Narrow"/>
        </w:rPr>
        <w:t>ly selected</w:t>
      </w:r>
      <w:r w:rsidRPr="0063369F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cfDNA</w:t>
      </w:r>
      <w:proofErr w:type="spellEnd"/>
      <w:r w:rsidRPr="0063369F">
        <w:rPr>
          <w:rFonts w:ascii="Arial Narrow" w:hAnsi="Arial Narrow"/>
        </w:rPr>
        <w:t xml:space="preserve"> samples with known mutation</w:t>
      </w:r>
      <w:r>
        <w:rPr>
          <w:rFonts w:ascii="Arial Narrow" w:hAnsi="Arial Narrow"/>
        </w:rPr>
        <w:t>s</w:t>
      </w:r>
      <w:r w:rsidRPr="0063369F">
        <w:rPr>
          <w:rFonts w:ascii="Arial Narrow" w:hAnsi="Arial Narrow"/>
        </w:rPr>
        <w:t xml:space="preserve"> in tumor</w:t>
      </w:r>
      <w:r>
        <w:rPr>
          <w:rFonts w:ascii="Arial Narrow" w:hAnsi="Arial Narrow"/>
        </w:rPr>
        <w:t xml:space="preserve"> tissue</w:t>
      </w:r>
      <w:r w:rsidRPr="0063369F">
        <w:rPr>
          <w:rFonts w:ascii="Arial Narrow" w:hAnsi="Arial Narrow"/>
        </w:rPr>
        <w:t xml:space="preserve">. AF: allele frequency; ND: not detected. </w:t>
      </w:r>
      <w:r>
        <w:rPr>
          <w:rFonts w:ascii="Arial Narrow" w:hAnsi="Arial Narrow"/>
          <w:b/>
        </w:rPr>
        <w:t>B</w:t>
      </w:r>
      <w:r w:rsidRPr="0063369F">
        <w:rPr>
          <w:rFonts w:ascii="Arial Narrow" w:hAnsi="Arial Narrow"/>
          <w:b/>
        </w:rPr>
        <w:t xml:space="preserve">. </w:t>
      </w:r>
      <w:r w:rsidRPr="0063369F">
        <w:rPr>
          <w:rFonts w:ascii="Arial Narrow" w:hAnsi="Arial Narrow"/>
        </w:rPr>
        <w:t xml:space="preserve">Correlation of </w:t>
      </w:r>
      <w:proofErr w:type="spellStart"/>
      <w:r>
        <w:rPr>
          <w:rFonts w:ascii="Arial Narrow" w:hAnsi="Arial Narrow"/>
        </w:rPr>
        <w:t>cfDNA</w:t>
      </w:r>
      <w:proofErr w:type="spellEnd"/>
      <w:r>
        <w:rPr>
          <w:rFonts w:ascii="Arial Narrow" w:hAnsi="Arial Narrow"/>
        </w:rPr>
        <w:t xml:space="preserve"> mutation</w:t>
      </w:r>
      <w:r w:rsidRPr="0063369F">
        <w:rPr>
          <w:rFonts w:ascii="Arial Narrow" w:hAnsi="Arial Narrow"/>
        </w:rPr>
        <w:t xml:space="preserve"> allele frequency</w:t>
      </w:r>
      <w:r>
        <w:rPr>
          <w:rFonts w:ascii="Arial Narrow" w:hAnsi="Arial Narrow"/>
        </w:rPr>
        <w:t xml:space="preserve"> (AF)</w:t>
      </w:r>
      <w:r w:rsidRPr="0063369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detection by</w:t>
      </w:r>
      <w:r w:rsidRPr="0063369F">
        <w:rPr>
          <w:rFonts w:ascii="Arial Narrow" w:hAnsi="Arial Narrow"/>
        </w:rPr>
        <w:t xml:space="preserve"> PGM platform and </w:t>
      </w:r>
      <w:proofErr w:type="spellStart"/>
      <w:r w:rsidRPr="0063369F">
        <w:rPr>
          <w:rFonts w:ascii="Arial Narrow" w:hAnsi="Arial Narrow"/>
        </w:rPr>
        <w:t>ddPCR</w:t>
      </w:r>
      <w:proofErr w:type="spellEnd"/>
      <w:r w:rsidRPr="0063369F">
        <w:rPr>
          <w:rFonts w:ascii="Arial Narrow" w:hAnsi="Arial Narrow"/>
        </w:rPr>
        <w:t xml:space="preserve"> assay.</w:t>
      </w:r>
    </w:p>
    <w:p w:rsidR="005227E9" w:rsidRPr="002272BA" w:rsidRDefault="005227E9" w:rsidP="005227E9">
      <w:pPr>
        <w:tabs>
          <w:tab w:val="left" w:pos="7560"/>
        </w:tabs>
        <w:spacing w:line="360" w:lineRule="auto"/>
        <w:jc w:val="both"/>
        <w:rPr>
          <w:rFonts w:ascii="Arial Narrow" w:hAnsi="Arial Narrow"/>
          <w:b/>
        </w:rPr>
      </w:pPr>
    </w:p>
    <w:p w:rsidR="005227E9" w:rsidRPr="00C724EB" w:rsidRDefault="005227E9" w:rsidP="005227E9">
      <w:pPr>
        <w:tabs>
          <w:tab w:val="left" w:pos="7560"/>
        </w:tabs>
        <w:spacing w:line="360" w:lineRule="auto"/>
        <w:jc w:val="both"/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lang w:val="fr-FR"/>
        </w:rPr>
        <w:t>A</w:t>
      </w:r>
    </w:p>
    <w:tbl>
      <w:tblPr>
        <w:tblW w:w="0" w:type="auto"/>
        <w:jc w:val="center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"/>
        <w:gridCol w:w="607"/>
        <w:gridCol w:w="687"/>
        <w:gridCol w:w="1191"/>
        <w:gridCol w:w="1680"/>
      </w:tblGrid>
      <w:tr w:rsidR="005227E9" w:rsidRPr="006C33EB" w:rsidTr="0042398F">
        <w:trPr>
          <w:trHeight w:val="315"/>
          <w:jc w:val="center"/>
        </w:trPr>
        <w:tc>
          <w:tcPr>
            <w:tcW w:w="1016" w:type="dxa"/>
            <w:vAlign w:val="center"/>
          </w:tcPr>
          <w:p w:rsidR="005227E9" w:rsidRPr="004A7143" w:rsidRDefault="005227E9" w:rsidP="0042398F">
            <w:pPr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fr-FR"/>
              </w:rPr>
            </w:pPr>
            <w:r w:rsidRPr="004A7143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fr-FR"/>
              </w:rPr>
              <w:t>Sample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Default="005227E9" w:rsidP="0042398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fr-FR"/>
              </w:rPr>
            </w:pPr>
          </w:p>
          <w:p w:rsidR="005227E9" w:rsidRPr="004A7143" w:rsidRDefault="005227E9" w:rsidP="0042398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fr-FR"/>
              </w:rPr>
            </w:pPr>
            <w:r w:rsidRPr="004A7143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fr-FR"/>
              </w:rPr>
              <w:t>Gene</w:t>
            </w:r>
          </w:p>
          <w:p w:rsidR="005227E9" w:rsidRPr="004A7143" w:rsidRDefault="005227E9" w:rsidP="0042398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Default="005227E9" w:rsidP="0042398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fr-FR"/>
              </w:rPr>
            </w:pPr>
          </w:p>
          <w:p w:rsidR="005227E9" w:rsidRDefault="005227E9" w:rsidP="0042398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fr-FR"/>
              </w:rPr>
              <w:t>Mutation</w:t>
            </w:r>
          </w:p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Default="005227E9" w:rsidP="0042398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val="en-GB" w:eastAsia="fr-FR"/>
              </w:rPr>
            </w:pPr>
          </w:p>
          <w:p w:rsidR="005227E9" w:rsidRDefault="005227E9" w:rsidP="0042398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val="en-GB" w:eastAsia="fr-FR"/>
              </w:rPr>
            </w:pPr>
            <w:r w:rsidRPr="00CF4913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val="en-GB" w:eastAsia="fr-FR"/>
              </w:rPr>
              <w:t>A</w:t>
            </w:r>
            <w:r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val="en-GB" w:eastAsia="fr-FR"/>
              </w:rPr>
              <w:t xml:space="preserve">llele </w:t>
            </w:r>
            <w:r w:rsidRPr="00CF4913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val="en-GB" w:eastAsia="fr-FR"/>
              </w:rPr>
              <w:t>F</w:t>
            </w:r>
            <w:r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val="en-GB" w:eastAsia="fr-FR"/>
              </w:rPr>
              <w:t>requency</w:t>
            </w:r>
          </w:p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val="en-GB" w:eastAsia="fr-FR"/>
              </w:rPr>
              <w:t>(</w:t>
            </w:r>
            <w:proofErr w:type="spellStart"/>
            <w:r w:rsidRPr="00CF4913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val="en-GB" w:eastAsia="fr-FR"/>
              </w:rPr>
              <w:t>ddpcr</w:t>
            </w:r>
            <w:proofErr w:type="spellEnd"/>
            <w:r w:rsidRPr="00CF4913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val="en-GB" w:eastAsia="fr-FR"/>
              </w:rPr>
              <w:t>)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7E9" w:rsidRDefault="005227E9" w:rsidP="0042398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val="en-GB" w:eastAsia="fr-FR"/>
              </w:rPr>
            </w:pPr>
          </w:p>
          <w:p w:rsidR="005227E9" w:rsidRDefault="005227E9" w:rsidP="0042398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val="en-GB" w:eastAsia="fr-FR"/>
              </w:rPr>
            </w:pPr>
            <w:r w:rsidRPr="00CF4913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val="en-GB" w:eastAsia="fr-FR"/>
              </w:rPr>
              <w:t>A</w:t>
            </w:r>
            <w:r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val="en-GB" w:eastAsia="fr-FR"/>
              </w:rPr>
              <w:t xml:space="preserve">llele </w:t>
            </w:r>
            <w:r w:rsidRPr="00CF4913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val="en-GB" w:eastAsia="fr-FR"/>
              </w:rPr>
              <w:t>F</w:t>
            </w:r>
            <w:r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val="en-GB" w:eastAsia="fr-FR"/>
              </w:rPr>
              <w:t>requency</w:t>
            </w:r>
          </w:p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val="en-GB" w:eastAsia="fr-FR"/>
              </w:rPr>
              <w:t>(PGM)</w:t>
            </w:r>
          </w:p>
        </w:tc>
      </w:tr>
      <w:tr w:rsidR="005227E9" w:rsidRPr="006C33EB" w:rsidTr="0042398F">
        <w:trPr>
          <w:trHeight w:val="315"/>
          <w:jc w:val="center"/>
        </w:trPr>
        <w:tc>
          <w:tcPr>
            <w:tcW w:w="1016" w:type="dxa"/>
            <w:vAlign w:val="center"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#a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T53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R248Q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33.8%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29.7%</w:t>
            </w:r>
          </w:p>
        </w:tc>
      </w:tr>
      <w:tr w:rsidR="005227E9" w:rsidRPr="006C33EB" w:rsidTr="0042398F">
        <w:trPr>
          <w:trHeight w:val="315"/>
          <w:jc w:val="center"/>
        </w:trPr>
        <w:tc>
          <w:tcPr>
            <w:tcW w:w="1016" w:type="dxa"/>
            <w:vAlign w:val="center"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#b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KRAS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G12V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47.6%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55.7%</w:t>
            </w:r>
          </w:p>
        </w:tc>
      </w:tr>
      <w:tr w:rsidR="005227E9" w:rsidRPr="006C33EB" w:rsidTr="0042398F">
        <w:trPr>
          <w:trHeight w:val="315"/>
          <w:jc w:val="center"/>
        </w:trPr>
        <w:tc>
          <w:tcPr>
            <w:tcW w:w="1016" w:type="dxa"/>
            <w:vAlign w:val="center"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#c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KRAS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G12C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41.2%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37.3%</w:t>
            </w:r>
          </w:p>
        </w:tc>
      </w:tr>
      <w:tr w:rsidR="005227E9" w:rsidRPr="006C33EB" w:rsidTr="0042398F">
        <w:trPr>
          <w:trHeight w:val="315"/>
          <w:jc w:val="center"/>
        </w:trPr>
        <w:tc>
          <w:tcPr>
            <w:tcW w:w="1016" w:type="dxa"/>
            <w:vAlign w:val="center"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#d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KRAS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G12D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10.2%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15.0%</w:t>
            </w:r>
          </w:p>
        </w:tc>
      </w:tr>
      <w:tr w:rsidR="005227E9" w:rsidRPr="006C33EB" w:rsidTr="0042398F">
        <w:trPr>
          <w:trHeight w:val="315"/>
          <w:jc w:val="center"/>
        </w:trPr>
        <w:tc>
          <w:tcPr>
            <w:tcW w:w="1016" w:type="dxa"/>
            <w:vAlign w:val="center"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#e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PIK3CA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E545K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6.4%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7.0%</w:t>
            </w:r>
          </w:p>
        </w:tc>
      </w:tr>
      <w:tr w:rsidR="005227E9" w:rsidRPr="006C33EB" w:rsidTr="0042398F">
        <w:trPr>
          <w:trHeight w:val="315"/>
          <w:jc w:val="center"/>
        </w:trPr>
        <w:tc>
          <w:tcPr>
            <w:tcW w:w="1016" w:type="dxa"/>
            <w:vAlign w:val="center"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#f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PIK3CA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E545K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11.9%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ND</w:t>
            </w:r>
          </w:p>
        </w:tc>
      </w:tr>
      <w:tr w:rsidR="005227E9" w:rsidRPr="006C33EB" w:rsidTr="0042398F">
        <w:trPr>
          <w:trHeight w:val="315"/>
          <w:jc w:val="center"/>
        </w:trPr>
        <w:tc>
          <w:tcPr>
            <w:tcW w:w="1016" w:type="dxa"/>
            <w:vAlign w:val="center"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#g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PIK3CA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E545K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4.8%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1%</w:t>
            </w:r>
          </w:p>
        </w:tc>
      </w:tr>
      <w:tr w:rsidR="005227E9" w:rsidRPr="006C33EB" w:rsidTr="0042398F">
        <w:trPr>
          <w:trHeight w:val="315"/>
          <w:jc w:val="center"/>
        </w:trPr>
        <w:tc>
          <w:tcPr>
            <w:tcW w:w="1016" w:type="dxa"/>
            <w:vAlign w:val="center"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#h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PIK3CA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E545K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9.8%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6.9%</w:t>
            </w:r>
          </w:p>
        </w:tc>
      </w:tr>
      <w:tr w:rsidR="005227E9" w:rsidRPr="006C33EB" w:rsidTr="0042398F">
        <w:trPr>
          <w:trHeight w:val="315"/>
          <w:jc w:val="center"/>
        </w:trPr>
        <w:tc>
          <w:tcPr>
            <w:tcW w:w="1016" w:type="dxa"/>
            <w:vAlign w:val="center"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#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PIK3CA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E545K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20.3%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12.9%</w:t>
            </w:r>
          </w:p>
        </w:tc>
      </w:tr>
      <w:tr w:rsidR="005227E9" w:rsidRPr="006C33EB" w:rsidTr="0042398F">
        <w:trPr>
          <w:trHeight w:val="315"/>
          <w:jc w:val="center"/>
        </w:trPr>
        <w:tc>
          <w:tcPr>
            <w:tcW w:w="1016" w:type="dxa"/>
            <w:vAlign w:val="center"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#j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PIK3CA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E545K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4.6%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2%</w:t>
            </w:r>
          </w:p>
        </w:tc>
      </w:tr>
      <w:tr w:rsidR="005227E9" w:rsidRPr="006C33EB" w:rsidTr="0042398F">
        <w:trPr>
          <w:trHeight w:val="315"/>
          <w:jc w:val="center"/>
        </w:trPr>
        <w:tc>
          <w:tcPr>
            <w:tcW w:w="1016" w:type="dxa"/>
            <w:vAlign w:val="center"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#k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PIK3CA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E545K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>1.5%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>3.2%</w:t>
            </w:r>
          </w:p>
        </w:tc>
      </w:tr>
      <w:tr w:rsidR="005227E9" w:rsidRPr="006C33EB" w:rsidTr="0042398F">
        <w:trPr>
          <w:trHeight w:val="315"/>
          <w:jc w:val="center"/>
        </w:trPr>
        <w:tc>
          <w:tcPr>
            <w:tcW w:w="1016" w:type="dxa"/>
            <w:vAlign w:val="center"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>#l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>PIK3CA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>E542K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>0.7%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>ND</w:t>
            </w:r>
          </w:p>
        </w:tc>
      </w:tr>
      <w:tr w:rsidR="005227E9" w:rsidRPr="006C33EB" w:rsidTr="0042398F">
        <w:trPr>
          <w:trHeight w:val="315"/>
          <w:jc w:val="center"/>
        </w:trPr>
        <w:tc>
          <w:tcPr>
            <w:tcW w:w="1016" w:type="dxa"/>
            <w:vAlign w:val="center"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>#m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>PIK3CA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>E542K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>0.9%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>ND</w:t>
            </w:r>
          </w:p>
        </w:tc>
      </w:tr>
      <w:tr w:rsidR="005227E9" w:rsidRPr="006C33EB" w:rsidTr="0042398F">
        <w:trPr>
          <w:trHeight w:val="315"/>
          <w:jc w:val="center"/>
        </w:trPr>
        <w:tc>
          <w:tcPr>
            <w:tcW w:w="1016" w:type="dxa"/>
            <w:vAlign w:val="center"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>#n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>PIK3CA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>E545K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>ND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>ND</w:t>
            </w:r>
          </w:p>
        </w:tc>
      </w:tr>
      <w:tr w:rsidR="005227E9" w:rsidRPr="006C33EB" w:rsidTr="0042398F">
        <w:trPr>
          <w:trHeight w:val="315"/>
          <w:jc w:val="center"/>
        </w:trPr>
        <w:tc>
          <w:tcPr>
            <w:tcW w:w="1016" w:type="dxa"/>
            <w:vAlign w:val="center"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>#o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>PIK3CA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>E545K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>ND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  <w:t>ND</w:t>
            </w:r>
          </w:p>
        </w:tc>
      </w:tr>
      <w:tr w:rsidR="005227E9" w:rsidRPr="006C33EB" w:rsidTr="0042398F">
        <w:trPr>
          <w:trHeight w:val="315"/>
          <w:jc w:val="center"/>
        </w:trPr>
        <w:tc>
          <w:tcPr>
            <w:tcW w:w="1016" w:type="dxa"/>
            <w:vAlign w:val="center"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#p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PIK3CA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E545K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ND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ND</w:t>
            </w:r>
          </w:p>
        </w:tc>
      </w:tr>
      <w:tr w:rsidR="005227E9" w:rsidRPr="006C33EB" w:rsidTr="0042398F">
        <w:trPr>
          <w:trHeight w:val="315"/>
          <w:jc w:val="center"/>
        </w:trPr>
        <w:tc>
          <w:tcPr>
            <w:tcW w:w="1016" w:type="dxa"/>
            <w:vAlign w:val="center"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#q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PIK3CA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E545K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ND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ND</w:t>
            </w:r>
          </w:p>
        </w:tc>
      </w:tr>
      <w:tr w:rsidR="005227E9" w:rsidRPr="006C33EB" w:rsidTr="0042398F">
        <w:trPr>
          <w:trHeight w:val="315"/>
          <w:jc w:val="center"/>
        </w:trPr>
        <w:tc>
          <w:tcPr>
            <w:tcW w:w="1016" w:type="dxa"/>
            <w:vAlign w:val="center"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#r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PIK3CA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E545K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ND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ND</w:t>
            </w:r>
          </w:p>
        </w:tc>
      </w:tr>
      <w:tr w:rsidR="005227E9" w:rsidRPr="006C33EB" w:rsidTr="0042398F">
        <w:trPr>
          <w:trHeight w:val="315"/>
          <w:jc w:val="center"/>
        </w:trPr>
        <w:tc>
          <w:tcPr>
            <w:tcW w:w="1016" w:type="dxa"/>
            <w:vAlign w:val="center"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#s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PIK3CA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E542K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69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5227E9" w:rsidRPr="00CF4913" w:rsidRDefault="005227E9" w:rsidP="0042398F">
            <w:pPr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fr-FR"/>
              </w:rPr>
            </w:pPr>
            <w:r w:rsidRPr="00CF4913">
              <w:rPr>
                <w:rFonts w:ascii="Arial Narrow" w:eastAsia="Times New Roman" w:hAnsi="Arial Narrow"/>
                <w:color w:val="000000"/>
                <w:sz w:val="16"/>
                <w:szCs w:val="16"/>
                <w:lang w:val="en-GB" w:eastAsia="fr-FR"/>
              </w:rPr>
              <w:t>67.1</w:t>
            </w:r>
          </w:p>
        </w:tc>
      </w:tr>
    </w:tbl>
    <w:p w:rsidR="005227E9" w:rsidRPr="00FC1BC0" w:rsidRDefault="005227E9" w:rsidP="005227E9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</w:t>
      </w:r>
    </w:p>
    <w:p w:rsidR="005227E9" w:rsidRDefault="005227E9" w:rsidP="005227E9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799080" cy="22021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E9" w:rsidRDefault="005227E9" w:rsidP="005227E9">
      <w:pPr>
        <w:tabs>
          <w:tab w:val="left" w:pos="7509"/>
        </w:tabs>
      </w:pPr>
      <w:r>
        <w:tab/>
      </w:r>
    </w:p>
    <w:p w:rsidR="005227E9" w:rsidRDefault="005227E9" w:rsidP="005227E9">
      <w:pPr>
        <w:tabs>
          <w:tab w:val="left" w:pos="7560"/>
        </w:tabs>
        <w:spacing w:line="360" w:lineRule="auto"/>
        <w:jc w:val="center"/>
        <w:rPr>
          <w:rFonts w:ascii="Arial Narrow" w:hAnsi="Arial Narrow" w:cs="Arial"/>
          <w:lang w:val="fr-FR"/>
        </w:rPr>
      </w:pPr>
      <w:r>
        <w:rPr>
          <w:rFonts w:ascii="Arial Narrow" w:hAnsi="Arial Narrow" w:cs="Arial"/>
          <w:lang w:val="fr-FR"/>
        </w:rPr>
        <w:t xml:space="preserve">Intra class </w:t>
      </w:r>
      <w:proofErr w:type="spellStart"/>
      <w:r>
        <w:rPr>
          <w:rFonts w:ascii="Arial Narrow" w:hAnsi="Arial Narrow" w:cs="Arial"/>
          <w:lang w:val="fr-FR"/>
        </w:rPr>
        <w:t>c</w:t>
      </w:r>
      <w:r w:rsidRPr="005348D9">
        <w:rPr>
          <w:rFonts w:ascii="Arial Narrow" w:hAnsi="Arial Narrow" w:cs="Arial"/>
          <w:lang w:val="fr-FR"/>
        </w:rPr>
        <w:t>orrelation</w:t>
      </w:r>
      <w:proofErr w:type="spellEnd"/>
      <w:r w:rsidRPr="005348D9">
        <w:rPr>
          <w:rFonts w:ascii="Arial Narrow" w:hAnsi="Arial Narrow" w:cs="Arial"/>
          <w:lang w:val="fr-FR"/>
        </w:rPr>
        <w:t xml:space="preserve"> coefficient</w:t>
      </w:r>
      <w:r w:rsidRPr="005348D9">
        <w:rPr>
          <w:rFonts w:ascii="Arial Narrow" w:hAnsi="Arial Narrow" w:cs="Arial"/>
          <w:bCs/>
          <w:lang w:val="fr-FR"/>
        </w:rPr>
        <w:t xml:space="preserve">: 0.98; </w:t>
      </w:r>
      <w:r w:rsidRPr="005348D9">
        <w:rPr>
          <w:rFonts w:ascii="Arial Narrow" w:hAnsi="Arial Narrow" w:cs="Arial"/>
          <w:lang w:val="fr-FR"/>
        </w:rPr>
        <w:t>CI 95% [0,94-0,99], p&lt;0.0001</w:t>
      </w:r>
    </w:p>
    <w:p w:rsidR="005227E9" w:rsidRPr="003C32A8" w:rsidRDefault="005227E9" w:rsidP="005227E9">
      <w:pPr>
        <w:tabs>
          <w:tab w:val="left" w:pos="7560"/>
        </w:tabs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Supplementary Data 5</w:t>
      </w:r>
    </w:p>
    <w:p w:rsidR="005227E9" w:rsidRPr="006C33EB" w:rsidRDefault="005227E9" w:rsidP="005227E9">
      <w:pPr>
        <w:autoSpaceDE w:val="0"/>
        <w:autoSpaceDN w:val="0"/>
        <w:adjustRightInd w:val="0"/>
        <w:spacing w:line="480" w:lineRule="auto"/>
        <w:jc w:val="both"/>
        <w:rPr>
          <w:rFonts w:ascii="Arial Narrow" w:eastAsia="Calibri" w:hAnsi="Arial Narrow" w:cs="AdvOT3c2d9f11"/>
        </w:rPr>
      </w:pPr>
      <w:r w:rsidRPr="006C33EB">
        <w:rPr>
          <w:rFonts w:ascii="Arial Narrow" w:eastAsia="Calibri" w:hAnsi="Arial Narrow" w:cs="AdvOT3c2d9f11"/>
          <w:color w:val="000000"/>
        </w:rPr>
        <w:t>To test intra-run assay performance, 3</w:t>
      </w:r>
      <w:r>
        <w:rPr>
          <w:rFonts w:ascii="Arial Narrow" w:eastAsia="Calibri" w:hAnsi="Arial Narrow" w:cs="AdvOT3c2d9f11"/>
          <w:color w:val="000000"/>
        </w:rPr>
        <w:t xml:space="preserve"> different</w:t>
      </w:r>
      <w:r w:rsidRPr="006C33EB">
        <w:rPr>
          <w:rFonts w:ascii="Arial Narrow" w:eastAsia="Calibri" w:hAnsi="Arial Narrow" w:cs="AdvOT3c2d9f11"/>
          <w:color w:val="000000"/>
        </w:rPr>
        <w:t xml:space="preserve"> libraries were prepared using the same plasma </w:t>
      </w:r>
      <w:proofErr w:type="spellStart"/>
      <w:r w:rsidRPr="006C33EB">
        <w:rPr>
          <w:rFonts w:ascii="Arial Narrow" w:eastAsia="Calibri" w:hAnsi="Arial Narrow" w:cs="AdvOT3c2d9f11"/>
          <w:color w:val="000000"/>
        </w:rPr>
        <w:t>cfDNA</w:t>
      </w:r>
      <w:proofErr w:type="spellEnd"/>
      <w:r w:rsidRPr="006C33EB">
        <w:rPr>
          <w:rFonts w:ascii="Arial Narrow" w:eastAsia="Calibri" w:hAnsi="Arial Narrow" w:cs="AdvOT3c2d9f11"/>
          <w:color w:val="000000"/>
        </w:rPr>
        <w:t xml:space="preserve"> from a single patient: 1 bladder cancer with a </w:t>
      </w:r>
      <w:r w:rsidRPr="006C33EB">
        <w:rPr>
          <w:rFonts w:ascii="Arial Narrow" w:eastAsia="Calibri" w:hAnsi="Arial Narrow" w:cs="AdvOT3c2d9f11"/>
          <w:i/>
          <w:color w:val="000000"/>
        </w:rPr>
        <w:t>CDKN2A</w:t>
      </w:r>
      <w:r w:rsidRPr="006C33EB">
        <w:rPr>
          <w:rFonts w:ascii="Arial Narrow" w:eastAsia="Calibri" w:hAnsi="Arial Narrow" w:cs="AdvOT3c2d9f11"/>
          <w:color w:val="000000"/>
        </w:rPr>
        <w:t xml:space="preserve"> plasma </w:t>
      </w:r>
      <w:proofErr w:type="spellStart"/>
      <w:r w:rsidRPr="006C33EB">
        <w:rPr>
          <w:rFonts w:ascii="Arial Narrow" w:eastAsia="Calibri" w:hAnsi="Arial Narrow" w:cs="AdvOT3c2d9f11"/>
          <w:color w:val="000000"/>
        </w:rPr>
        <w:t>cfDNA</w:t>
      </w:r>
      <w:proofErr w:type="spellEnd"/>
      <w:r w:rsidRPr="006C33EB">
        <w:rPr>
          <w:rFonts w:ascii="Arial Narrow" w:eastAsia="Calibri" w:hAnsi="Arial Narrow" w:cs="AdvOT3c2d9f11"/>
          <w:color w:val="000000"/>
        </w:rPr>
        <w:t xml:space="preserve"> mutation, 1 breast cancer with a plasma </w:t>
      </w:r>
      <w:proofErr w:type="spellStart"/>
      <w:r w:rsidRPr="006C33EB">
        <w:rPr>
          <w:rFonts w:ascii="Arial Narrow" w:eastAsia="Calibri" w:hAnsi="Arial Narrow" w:cs="AdvOT3c2d9f11"/>
          <w:color w:val="000000"/>
        </w:rPr>
        <w:t>cfDNA</w:t>
      </w:r>
      <w:proofErr w:type="spellEnd"/>
      <w:r w:rsidRPr="006C33EB">
        <w:rPr>
          <w:rFonts w:ascii="Arial Narrow" w:eastAsia="Calibri" w:hAnsi="Arial Narrow" w:cs="AdvOT3c2d9f11"/>
          <w:color w:val="000000"/>
        </w:rPr>
        <w:t xml:space="preserve"> </w:t>
      </w:r>
      <w:r w:rsidRPr="006C33EB">
        <w:rPr>
          <w:rFonts w:ascii="Arial Narrow" w:eastAsia="Calibri" w:hAnsi="Arial Narrow" w:cs="AdvOT3c2d9f11"/>
          <w:i/>
          <w:color w:val="000000"/>
        </w:rPr>
        <w:t>TP53</w:t>
      </w:r>
      <w:r w:rsidRPr="006C33EB">
        <w:rPr>
          <w:rFonts w:ascii="Arial Narrow" w:eastAsia="Calibri" w:hAnsi="Arial Narrow" w:cs="AdvOT3c2d9f11"/>
          <w:color w:val="000000"/>
        </w:rPr>
        <w:t xml:space="preserve"> mutation and 1 colon cancer with 3 plasma </w:t>
      </w:r>
      <w:proofErr w:type="spellStart"/>
      <w:r w:rsidRPr="006C33EB">
        <w:rPr>
          <w:rFonts w:ascii="Arial Narrow" w:eastAsia="Calibri" w:hAnsi="Arial Narrow" w:cs="AdvOT3c2d9f11"/>
          <w:color w:val="000000"/>
        </w:rPr>
        <w:t>cfDNA</w:t>
      </w:r>
      <w:proofErr w:type="spellEnd"/>
      <w:r w:rsidRPr="006C33EB">
        <w:rPr>
          <w:rFonts w:ascii="Arial Narrow" w:eastAsia="Calibri" w:hAnsi="Arial Narrow" w:cs="AdvOT3c2d9f11"/>
          <w:color w:val="000000"/>
        </w:rPr>
        <w:t xml:space="preserve"> </w:t>
      </w:r>
      <w:r w:rsidRPr="006C33EB">
        <w:rPr>
          <w:rFonts w:ascii="Arial Narrow" w:eastAsia="Calibri" w:hAnsi="Arial Narrow" w:cs="AdvOT3c2d9f11"/>
          <w:i/>
          <w:color w:val="000000"/>
        </w:rPr>
        <w:t>PIK3CA</w:t>
      </w:r>
      <w:r w:rsidRPr="006C33EB">
        <w:rPr>
          <w:rFonts w:ascii="Arial Narrow" w:eastAsia="Calibri" w:hAnsi="Arial Narrow" w:cs="AdvOT3c2d9f11"/>
          <w:color w:val="000000"/>
        </w:rPr>
        <w:t xml:space="preserve">, </w:t>
      </w:r>
      <w:r w:rsidRPr="006C33EB">
        <w:rPr>
          <w:rFonts w:ascii="Arial Narrow" w:eastAsia="Calibri" w:hAnsi="Arial Narrow" w:cs="AdvOT3c2d9f11"/>
          <w:i/>
          <w:color w:val="000000"/>
        </w:rPr>
        <w:t>FBXW7</w:t>
      </w:r>
      <w:r w:rsidRPr="006C33EB">
        <w:rPr>
          <w:rFonts w:ascii="Arial Narrow" w:eastAsia="Calibri" w:hAnsi="Arial Narrow" w:cs="AdvOT3c2d9f11"/>
          <w:color w:val="000000"/>
        </w:rPr>
        <w:t xml:space="preserve"> and</w:t>
      </w:r>
      <w:r w:rsidRPr="006C33EB">
        <w:rPr>
          <w:rFonts w:ascii="Arial Narrow" w:eastAsia="Calibri" w:hAnsi="Arial Narrow" w:cs="AdvOT3c2d9f11"/>
          <w:i/>
          <w:color w:val="000000"/>
        </w:rPr>
        <w:t xml:space="preserve"> TP53</w:t>
      </w:r>
      <w:r w:rsidRPr="006C33EB">
        <w:rPr>
          <w:rFonts w:ascii="Arial Narrow" w:eastAsia="Calibri" w:hAnsi="Arial Narrow" w:cs="AdvOT3c2d9f11"/>
          <w:color w:val="000000"/>
        </w:rPr>
        <w:t xml:space="preserve"> mutations. The libraries were </w:t>
      </w:r>
      <w:r>
        <w:rPr>
          <w:rFonts w:ascii="Arial Narrow" w:eastAsia="Calibri" w:hAnsi="Arial Narrow" w:cs="AdvOT3c2d9f11"/>
          <w:color w:val="000000"/>
        </w:rPr>
        <w:t xml:space="preserve">indexed with different barcodes, </w:t>
      </w:r>
      <w:r w:rsidRPr="006C33EB">
        <w:rPr>
          <w:rFonts w:ascii="Arial Narrow" w:eastAsia="Calibri" w:hAnsi="Arial Narrow" w:cs="AdvOT3c2d9f11"/>
          <w:color w:val="000000"/>
        </w:rPr>
        <w:t>multiplexed and sequenced on an Ion 318 Chip. Five out of five mutations were detected reproducibly with minimal variation in mean AF. The inter-run reproducibility was assessed by</w:t>
      </w:r>
      <w:r>
        <w:rPr>
          <w:rFonts w:ascii="Arial Narrow" w:eastAsia="Calibri" w:hAnsi="Arial Narrow" w:cs="AdvOT3c2d9f11"/>
          <w:color w:val="000000"/>
        </w:rPr>
        <w:t xml:space="preserve"> sequencing a 4</w:t>
      </w:r>
      <w:r w:rsidRPr="00ED108D">
        <w:rPr>
          <w:rFonts w:ascii="Arial Narrow" w:eastAsia="Calibri" w:hAnsi="Arial Narrow" w:cs="AdvOT3c2d9f11"/>
          <w:color w:val="000000"/>
          <w:vertAlign w:val="superscript"/>
        </w:rPr>
        <w:t>th</w:t>
      </w:r>
      <w:r>
        <w:rPr>
          <w:rFonts w:ascii="Arial Narrow" w:eastAsia="Calibri" w:hAnsi="Arial Narrow" w:cs="AdvOT3c2d9f11"/>
          <w:color w:val="000000"/>
        </w:rPr>
        <w:t xml:space="preserve"> library with the same </w:t>
      </w:r>
      <w:proofErr w:type="spellStart"/>
      <w:r>
        <w:rPr>
          <w:rFonts w:ascii="Arial Narrow" w:eastAsia="Calibri" w:hAnsi="Arial Narrow" w:cs="AdvOT3c2d9f11"/>
          <w:color w:val="000000"/>
        </w:rPr>
        <w:t>cfDNA</w:t>
      </w:r>
      <w:proofErr w:type="spellEnd"/>
      <w:r>
        <w:rPr>
          <w:rFonts w:ascii="Arial Narrow" w:eastAsia="Calibri" w:hAnsi="Arial Narrow" w:cs="AdvOT3c2d9f11"/>
          <w:color w:val="000000"/>
        </w:rPr>
        <w:t xml:space="preserve"> in an independent run for the 3 different patients. </w:t>
      </w:r>
      <w:r w:rsidRPr="006C33EB">
        <w:rPr>
          <w:rFonts w:ascii="Arial Narrow" w:eastAsia="Calibri" w:hAnsi="Arial Narrow" w:cs="AdvOT3c2d9f11"/>
        </w:rPr>
        <w:t>The maximum variability of the test was 12.5% across the experiments.</w:t>
      </w:r>
    </w:p>
    <w:p w:rsidR="005227E9" w:rsidRDefault="005227E9" w:rsidP="005227E9">
      <w:pPr>
        <w:spacing w:after="200" w:line="360" w:lineRule="auto"/>
        <w:jc w:val="both"/>
        <w:rPr>
          <w:rFonts w:ascii="Arial Narrow" w:hAnsi="Arial Narrow" w:cs="Arial"/>
        </w:rPr>
      </w:pPr>
      <w:r>
        <w:rPr>
          <w:noProof/>
        </w:rPr>
        <w:drawing>
          <wp:inline distT="0" distB="0" distL="0" distR="0" wp14:anchorId="31EFF683" wp14:editId="5DD0D8FA">
            <wp:extent cx="5753100" cy="1181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E9" w:rsidRDefault="005227E9" w:rsidP="005227E9">
      <w:pPr>
        <w:spacing w:after="200"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5227E9" w:rsidRDefault="005227E9" w:rsidP="005227E9">
      <w:pPr>
        <w:spacing w:after="20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5227E9" w:rsidRDefault="005227E9" w:rsidP="005227E9">
      <w:pPr>
        <w:spacing w:after="200" w:line="480" w:lineRule="auto"/>
        <w:rPr>
          <w:rFonts w:ascii="Arial Narrow" w:hAnsi="Arial Narrow" w:cs="Arial"/>
          <w:bCs/>
        </w:rPr>
      </w:pPr>
      <w:r w:rsidRPr="00ED108D">
        <w:rPr>
          <w:rFonts w:ascii="Arial Narrow" w:hAnsi="Arial Narrow"/>
          <w:b/>
        </w:rPr>
        <w:lastRenderedPageBreak/>
        <w:t xml:space="preserve">Supplementary Data </w:t>
      </w:r>
      <w:r>
        <w:rPr>
          <w:rFonts w:ascii="Arial Narrow" w:hAnsi="Arial Narrow"/>
          <w:b/>
        </w:rPr>
        <w:t>6</w:t>
      </w:r>
      <w:r w:rsidRPr="00ED108D">
        <w:rPr>
          <w:rFonts w:ascii="Arial Narrow" w:hAnsi="Arial Narrow"/>
          <w:b/>
        </w:rPr>
        <w:t xml:space="preserve">: </w:t>
      </w:r>
      <w:r w:rsidRPr="00ED108D">
        <w:rPr>
          <w:rFonts w:ascii="Arial Narrow" w:eastAsia="Calibri" w:hAnsi="Arial Narrow" w:cs="OTNEJMScalaSansSmallLFCap-Bold"/>
          <w:bCs/>
        </w:rPr>
        <w:t>Monitoring of somatic genomic alterations in plasma during targeted therapy</w:t>
      </w:r>
      <w:r w:rsidRPr="00ED108D">
        <w:rPr>
          <w:rFonts w:ascii="Arial Narrow" w:hAnsi="Arial Narrow" w:cs="Arial"/>
          <w:bCs/>
          <w:i/>
        </w:rPr>
        <w:t>.</w:t>
      </w:r>
      <w:r w:rsidRPr="00ED108D">
        <w:rPr>
          <w:rFonts w:ascii="Arial Narrow" w:hAnsi="Arial Narrow" w:cs="Arial"/>
          <w:bCs/>
        </w:rPr>
        <w:t xml:space="preserve"> Allele frequencies (AF) of identified mutations are represented on the left Y-axis while the sum of the target lesions on the CT scan, are represented on the right Y-axis. SD: stable disease according to RECIST criteria, PD: progressive disease. The colored box depicts the time on treatment. </w:t>
      </w:r>
    </w:p>
    <w:p w:rsidR="005227E9" w:rsidRPr="00ED108D" w:rsidRDefault="005227E9" w:rsidP="005227E9">
      <w:pPr>
        <w:spacing w:after="200" w:line="480" w:lineRule="auto"/>
        <w:rPr>
          <w:rFonts w:ascii="Arial Narrow" w:hAnsi="Arial Narrow"/>
          <w:b/>
        </w:rPr>
      </w:pPr>
      <w:r>
        <w:rPr>
          <w:rFonts w:ascii="Arial Narrow" w:hAnsi="Arial Narrow" w:cs="Arial"/>
          <w:b/>
          <w:bCs/>
        </w:rPr>
        <w:t>These data are p</w:t>
      </w:r>
      <w:r w:rsidRPr="00ED108D">
        <w:rPr>
          <w:rFonts w:ascii="Arial Narrow" w:hAnsi="Arial Narrow" w:cs="Arial"/>
          <w:b/>
          <w:bCs/>
        </w:rPr>
        <w:t xml:space="preserve">rovided in the </w:t>
      </w:r>
      <w:r>
        <w:rPr>
          <w:rFonts w:ascii="Arial Narrow" w:hAnsi="Arial Narrow" w:cs="Arial"/>
          <w:b/>
          <w:bCs/>
        </w:rPr>
        <w:t>PPT</w:t>
      </w:r>
      <w:r w:rsidRPr="00ED108D"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/>
          <w:bCs/>
        </w:rPr>
        <w:t>f</w:t>
      </w:r>
      <w:r w:rsidRPr="00ED108D">
        <w:rPr>
          <w:rFonts w:ascii="Arial Narrow" w:hAnsi="Arial Narrow" w:cs="Arial"/>
          <w:b/>
          <w:bCs/>
        </w:rPr>
        <w:t xml:space="preserve">igure </w:t>
      </w:r>
      <w:r>
        <w:rPr>
          <w:rFonts w:ascii="Arial Narrow" w:hAnsi="Arial Narrow" w:cs="Arial"/>
          <w:b/>
          <w:bCs/>
        </w:rPr>
        <w:t>f</w:t>
      </w:r>
      <w:r w:rsidRPr="00ED108D">
        <w:rPr>
          <w:rFonts w:ascii="Arial Narrow" w:hAnsi="Arial Narrow" w:cs="Arial"/>
          <w:b/>
          <w:bCs/>
        </w:rPr>
        <w:t>ile.</w:t>
      </w:r>
    </w:p>
    <w:p w:rsidR="005227E9" w:rsidRDefault="005227E9" w:rsidP="005227E9">
      <w:pPr>
        <w:spacing w:after="200" w:line="480" w:lineRule="auto"/>
        <w:rPr>
          <w:rFonts w:ascii="Arial Narrow" w:hAnsi="Arial Narrow" w:cs="Arial"/>
          <w:b/>
        </w:rPr>
        <w:sectPr w:rsidR="005227E9" w:rsidSect="0032093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27E9" w:rsidRDefault="005227E9" w:rsidP="005227E9">
      <w:pPr>
        <w:spacing w:after="200" w:line="276" w:lineRule="auto"/>
        <w:jc w:val="both"/>
        <w:rPr>
          <w:rFonts w:ascii="Arial Narrow" w:hAnsi="Arial Narrow" w:cs="Arial"/>
        </w:rPr>
      </w:pPr>
      <w:r w:rsidRPr="002272BA">
        <w:rPr>
          <w:rFonts w:ascii="Arial Narrow" w:hAnsi="Arial Narrow"/>
          <w:b/>
        </w:rPr>
        <w:lastRenderedPageBreak/>
        <w:t xml:space="preserve">Supplementary Data </w:t>
      </w:r>
      <w:r>
        <w:rPr>
          <w:rFonts w:ascii="Arial Narrow" w:hAnsi="Arial Narrow"/>
          <w:b/>
        </w:rPr>
        <w:t>7</w:t>
      </w:r>
      <w:r>
        <w:t xml:space="preserve">: </w:t>
      </w:r>
      <w:r w:rsidRPr="004D0084">
        <w:rPr>
          <w:rFonts w:ascii="Arial Narrow" w:hAnsi="Arial Narrow" w:cs="Arial"/>
        </w:rPr>
        <w:t>Time to progression</w:t>
      </w:r>
      <w:r>
        <w:rPr>
          <w:rFonts w:ascii="Arial Narrow" w:hAnsi="Arial Narrow" w:cs="Arial"/>
        </w:rPr>
        <w:t xml:space="preserve"> for patients having</w:t>
      </w:r>
      <w:r w:rsidRPr="004D008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 30% decrease in </w:t>
      </w:r>
      <w:r w:rsidRPr="004D0084">
        <w:rPr>
          <w:rFonts w:ascii="Arial Narrow" w:hAnsi="Arial Narrow" w:cs="Arial"/>
        </w:rPr>
        <w:t>plasma mutation AF</w:t>
      </w:r>
      <w:r>
        <w:rPr>
          <w:rFonts w:ascii="Arial Narrow" w:hAnsi="Arial Narrow" w:cs="Arial"/>
        </w:rPr>
        <w:t>,</w:t>
      </w:r>
      <w:r w:rsidRPr="004D008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following targeted drug administration,</w:t>
      </w:r>
      <w:r w:rsidRPr="004D0084">
        <w:rPr>
          <w:rFonts w:ascii="Arial Narrow" w:hAnsi="Arial Narrow" w:cs="Arial"/>
        </w:rPr>
        <w:t xml:space="preserve"> and </w:t>
      </w:r>
      <w:r>
        <w:rPr>
          <w:rFonts w:ascii="Arial Narrow" w:hAnsi="Arial Narrow" w:cs="Arial"/>
        </w:rPr>
        <w:t xml:space="preserve">association with time to progression by </w:t>
      </w:r>
      <w:r w:rsidRPr="004D0084">
        <w:rPr>
          <w:rFonts w:ascii="Arial Narrow" w:hAnsi="Arial Narrow" w:cs="Arial"/>
        </w:rPr>
        <w:t xml:space="preserve">RECIST evaluation. </w:t>
      </w:r>
    </w:p>
    <w:p w:rsidR="005227E9" w:rsidRDefault="005227E9" w:rsidP="005227E9">
      <w:pPr>
        <w:spacing w:after="200" w:line="276" w:lineRule="auto"/>
        <w:jc w:val="both"/>
        <w:rPr>
          <w:rFonts w:ascii="Arial Narrow" w:hAnsi="Arial Narrow" w:cs="Arial"/>
        </w:rPr>
      </w:pPr>
      <w:r w:rsidRPr="004D0084">
        <w:rPr>
          <w:rFonts w:ascii="Arial Narrow" w:hAnsi="Arial Narrow" w:cs="Arial"/>
        </w:rPr>
        <w:t>NA: not applicable</w:t>
      </w:r>
    </w:p>
    <w:p w:rsidR="005227E9" w:rsidRDefault="005227E9" w:rsidP="005227E9">
      <w:pPr>
        <w:spacing w:after="200" w:line="276" w:lineRule="auto"/>
        <w:jc w:val="both"/>
        <w:rPr>
          <w:rFonts w:ascii="Arial Narrow" w:hAnsi="Arial Narrow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2129"/>
        <w:gridCol w:w="2364"/>
      </w:tblGrid>
      <w:tr w:rsidR="005227E9" w:rsidRPr="006C33EB" w:rsidTr="0042398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227E9" w:rsidRPr="006C33EB" w:rsidRDefault="005227E9" w:rsidP="0042398F">
            <w:pPr>
              <w:tabs>
                <w:tab w:val="left" w:pos="7560"/>
              </w:tabs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4493" w:type="dxa"/>
            <w:gridSpan w:val="2"/>
            <w:shd w:val="clear" w:color="auto" w:fill="auto"/>
            <w:vAlign w:val="center"/>
          </w:tcPr>
          <w:p w:rsidR="005227E9" w:rsidRPr="006C33EB" w:rsidRDefault="005227E9" w:rsidP="0042398F">
            <w:pPr>
              <w:tabs>
                <w:tab w:val="left" w:pos="7560"/>
              </w:tabs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6C33EB">
              <w:rPr>
                <w:rFonts w:ascii="Arial Narrow" w:hAnsi="Arial Narrow"/>
                <w:b/>
              </w:rPr>
              <w:t>AF frequency variation after C2D1</w:t>
            </w:r>
          </w:p>
        </w:tc>
      </w:tr>
      <w:tr w:rsidR="005227E9" w:rsidRPr="006C33EB" w:rsidTr="0042398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227E9" w:rsidRPr="006C33EB" w:rsidRDefault="005227E9" w:rsidP="0042398F">
            <w:pPr>
              <w:tabs>
                <w:tab w:val="left" w:pos="7560"/>
              </w:tabs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5227E9" w:rsidRPr="006C33EB" w:rsidRDefault="005227E9" w:rsidP="0042398F">
            <w:pPr>
              <w:tabs>
                <w:tab w:val="left" w:pos="7560"/>
              </w:tabs>
              <w:spacing w:line="360" w:lineRule="auto"/>
              <w:jc w:val="center"/>
              <w:rPr>
                <w:rFonts w:ascii="Arial Narrow" w:hAnsi="Arial Narrow"/>
                <w:lang w:val="fr-FR"/>
              </w:rPr>
            </w:pPr>
            <w:r w:rsidRPr="006C33EB">
              <w:rPr>
                <w:rStyle w:val="st"/>
                <w:rFonts w:ascii="Times New Roman" w:hAnsi="Times New Roman"/>
                <w:color w:val="222222"/>
              </w:rPr>
              <w:t>Δ</w:t>
            </w:r>
            <w:r w:rsidRPr="006C33EB">
              <w:rPr>
                <w:rStyle w:val="st"/>
                <w:rFonts w:ascii="Arial Narrow" w:hAnsi="Arial Narrow" w:cs="Arial"/>
                <w:color w:val="222222"/>
              </w:rPr>
              <w:t>AF≥-30%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5227E9" w:rsidRPr="006C33EB" w:rsidRDefault="005227E9" w:rsidP="0042398F">
            <w:pPr>
              <w:tabs>
                <w:tab w:val="left" w:pos="7560"/>
              </w:tabs>
              <w:spacing w:line="360" w:lineRule="auto"/>
              <w:jc w:val="center"/>
              <w:rPr>
                <w:rFonts w:ascii="Arial Narrow" w:hAnsi="Arial Narrow"/>
                <w:lang w:val="fr-FR"/>
              </w:rPr>
            </w:pPr>
            <w:r w:rsidRPr="006C33EB">
              <w:rPr>
                <w:rStyle w:val="st"/>
                <w:rFonts w:ascii="Times New Roman" w:hAnsi="Times New Roman"/>
                <w:color w:val="222222"/>
              </w:rPr>
              <w:t>Δ</w:t>
            </w:r>
            <w:r w:rsidRPr="006C33EB">
              <w:rPr>
                <w:rStyle w:val="st"/>
                <w:rFonts w:ascii="Arial Narrow" w:hAnsi="Arial Narrow" w:cs="Arial"/>
                <w:color w:val="222222"/>
              </w:rPr>
              <w:t>AF&lt;-30%</w:t>
            </w:r>
          </w:p>
        </w:tc>
      </w:tr>
      <w:tr w:rsidR="005227E9" w:rsidRPr="006C33EB" w:rsidTr="0042398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227E9" w:rsidRPr="006C33EB" w:rsidRDefault="005227E9" w:rsidP="0042398F">
            <w:pPr>
              <w:tabs>
                <w:tab w:val="left" w:pos="7560"/>
              </w:tabs>
              <w:spacing w:line="360" w:lineRule="auto"/>
              <w:jc w:val="center"/>
              <w:rPr>
                <w:rFonts w:ascii="Arial Narrow" w:hAnsi="Arial Narrow"/>
                <w:lang w:val="fr-FR"/>
              </w:rPr>
            </w:pPr>
            <w:r w:rsidRPr="006C33EB">
              <w:rPr>
                <w:rFonts w:ascii="Arial Narrow" w:hAnsi="Arial Narrow"/>
                <w:lang w:val="fr-FR"/>
              </w:rPr>
              <w:t>n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227E9" w:rsidRPr="006C33EB" w:rsidRDefault="005227E9" w:rsidP="0042398F">
            <w:pPr>
              <w:tabs>
                <w:tab w:val="left" w:pos="7560"/>
              </w:tabs>
              <w:spacing w:line="360" w:lineRule="auto"/>
              <w:jc w:val="center"/>
              <w:rPr>
                <w:rFonts w:ascii="Arial Narrow" w:hAnsi="Arial Narrow"/>
                <w:lang w:val="fr-FR"/>
              </w:rPr>
            </w:pPr>
            <w:r w:rsidRPr="006C33EB">
              <w:rPr>
                <w:rFonts w:ascii="Arial Narrow" w:hAnsi="Arial Narrow"/>
                <w:lang w:val="fr-FR"/>
              </w:rPr>
              <w:t>9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5227E9" w:rsidRPr="006C33EB" w:rsidRDefault="005227E9" w:rsidP="0042398F">
            <w:pPr>
              <w:tabs>
                <w:tab w:val="left" w:pos="7560"/>
              </w:tabs>
              <w:spacing w:line="360" w:lineRule="auto"/>
              <w:jc w:val="center"/>
              <w:rPr>
                <w:rFonts w:ascii="Arial Narrow" w:hAnsi="Arial Narrow"/>
                <w:lang w:val="fr-FR"/>
              </w:rPr>
            </w:pPr>
            <w:r w:rsidRPr="006C33EB">
              <w:rPr>
                <w:rFonts w:ascii="Arial Narrow" w:hAnsi="Arial Narrow"/>
                <w:lang w:val="fr-FR"/>
              </w:rPr>
              <w:t>14</w:t>
            </w:r>
          </w:p>
        </w:tc>
      </w:tr>
      <w:tr w:rsidR="005227E9" w:rsidRPr="006C33EB" w:rsidTr="0042398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227E9" w:rsidRPr="006C33EB" w:rsidRDefault="005227E9" w:rsidP="0042398F">
            <w:pPr>
              <w:tabs>
                <w:tab w:val="left" w:pos="7560"/>
              </w:tabs>
              <w:spacing w:line="360" w:lineRule="auto"/>
              <w:jc w:val="center"/>
              <w:rPr>
                <w:rFonts w:ascii="Arial Narrow" w:hAnsi="Arial Narrow"/>
                <w:lang w:val="fr-FR"/>
              </w:rPr>
            </w:pPr>
            <w:r w:rsidRPr="006C33EB">
              <w:rPr>
                <w:rFonts w:ascii="Arial Narrow" w:hAnsi="Arial Narrow"/>
                <w:lang w:val="fr-FR"/>
              </w:rPr>
              <w:t>Time to progression (</w:t>
            </w:r>
            <w:proofErr w:type="spellStart"/>
            <w:r w:rsidRPr="006C33EB">
              <w:rPr>
                <w:rFonts w:ascii="Arial Narrow" w:hAnsi="Arial Narrow"/>
                <w:lang w:val="fr-FR"/>
              </w:rPr>
              <w:t>median</w:t>
            </w:r>
            <w:proofErr w:type="spellEnd"/>
            <w:r w:rsidRPr="006C33EB">
              <w:rPr>
                <w:rFonts w:ascii="Arial Narrow" w:hAnsi="Arial Narrow"/>
                <w:lang w:val="fr-FR"/>
              </w:rPr>
              <w:t>)</w:t>
            </w:r>
          </w:p>
        </w:tc>
        <w:tc>
          <w:tcPr>
            <w:tcW w:w="2129" w:type="dxa"/>
            <w:shd w:val="clear" w:color="auto" w:fill="FFFFFF"/>
            <w:vAlign w:val="center"/>
          </w:tcPr>
          <w:p w:rsidR="005227E9" w:rsidRPr="006C33EB" w:rsidRDefault="005227E9" w:rsidP="0042398F">
            <w:pPr>
              <w:tabs>
                <w:tab w:val="left" w:pos="7560"/>
              </w:tabs>
              <w:spacing w:line="360" w:lineRule="auto"/>
              <w:jc w:val="center"/>
              <w:rPr>
                <w:rFonts w:ascii="Arial Narrow" w:hAnsi="Arial Narrow"/>
                <w:lang w:val="fr-FR"/>
              </w:rPr>
            </w:pPr>
            <w:r w:rsidRPr="006C33EB">
              <w:rPr>
                <w:rFonts w:ascii="Arial Narrow" w:hAnsi="Arial Narrow"/>
                <w:lang w:val="fr-FR"/>
              </w:rPr>
              <w:t xml:space="preserve">111 </w:t>
            </w:r>
            <w:proofErr w:type="spellStart"/>
            <w:r w:rsidRPr="006C33EB">
              <w:rPr>
                <w:rFonts w:ascii="Arial Narrow" w:hAnsi="Arial Narrow"/>
                <w:lang w:val="fr-FR"/>
              </w:rPr>
              <w:t>days</w:t>
            </w:r>
            <w:proofErr w:type="spellEnd"/>
          </w:p>
        </w:tc>
        <w:tc>
          <w:tcPr>
            <w:tcW w:w="2364" w:type="dxa"/>
            <w:shd w:val="clear" w:color="auto" w:fill="FFFFFF"/>
            <w:vAlign w:val="center"/>
          </w:tcPr>
          <w:p w:rsidR="005227E9" w:rsidRPr="006C33EB" w:rsidRDefault="005227E9" w:rsidP="0042398F">
            <w:pPr>
              <w:tabs>
                <w:tab w:val="left" w:pos="7560"/>
              </w:tabs>
              <w:spacing w:line="360" w:lineRule="auto"/>
              <w:jc w:val="center"/>
              <w:rPr>
                <w:rFonts w:ascii="Arial Narrow" w:hAnsi="Arial Narrow"/>
                <w:lang w:val="fr-FR"/>
              </w:rPr>
            </w:pPr>
            <w:r w:rsidRPr="006C33EB">
              <w:rPr>
                <w:rFonts w:ascii="Arial Narrow" w:hAnsi="Arial Narrow"/>
                <w:lang w:val="fr-FR"/>
              </w:rPr>
              <w:t xml:space="preserve">55 </w:t>
            </w:r>
            <w:proofErr w:type="spellStart"/>
            <w:r w:rsidRPr="006C33EB">
              <w:rPr>
                <w:rFonts w:ascii="Arial Narrow" w:hAnsi="Arial Narrow"/>
                <w:lang w:val="fr-FR"/>
              </w:rPr>
              <w:t>days</w:t>
            </w:r>
            <w:proofErr w:type="spellEnd"/>
          </w:p>
        </w:tc>
      </w:tr>
      <w:tr w:rsidR="005227E9" w:rsidRPr="006C33EB" w:rsidTr="0042398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227E9" w:rsidRPr="006C33EB" w:rsidRDefault="005227E9" w:rsidP="0042398F">
            <w:pPr>
              <w:tabs>
                <w:tab w:val="left" w:pos="7560"/>
              </w:tabs>
              <w:spacing w:line="360" w:lineRule="auto"/>
              <w:jc w:val="center"/>
              <w:rPr>
                <w:rFonts w:ascii="Arial Narrow" w:hAnsi="Arial Narrow"/>
                <w:b/>
                <w:lang w:val="fr-FR"/>
              </w:rPr>
            </w:pPr>
          </w:p>
        </w:tc>
        <w:tc>
          <w:tcPr>
            <w:tcW w:w="4493" w:type="dxa"/>
            <w:gridSpan w:val="2"/>
            <w:shd w:val="clear" w:color="auto" w:fill="auto"/>
            <w:vAlign w:val="center"/>
          </w:tcPr>
          <w:p w:rsidR="005227E9" w:rsidRPr="006C33EB" w:rsidRDefault="005227E9" w:rsidP="0042398F">
            <w:pPr>
              <w:tabs>
                <w:tab w:val="left" w:pos="7560"/>
              </w:tabs>
              <w:spacing w:line="360" w:lineRule="auto"/>
              <w:jc w:val="center"/>
              <w:rPr>
                <w:rFonts w:ascii="Arial Narrow" w:hAnsi="Arial Narrow"/>
                <w:b/>
                <w:lang w:val="fr-FR"/>
              </w:rPr>
            </w:pPr>
            <w:r w:rsidRPr="006C33EB">
              <w:rPr>
                <w:rFonts w:ascii="Arial Narrow" w:hAnsi="Arial Narrow"/>
                <w:b/>
                <w:lang w:val="fr-FR"/>
              </w:rPr>
              <w:t xml:space="preserve">RECIST </w:t>
            </w:r>
            <w:proofErr w:type="spellStart"/>
            <w:r w:rsidRPr="006C33EB">
              <w:rPr>
                <w:rFonts w:ascii="Arial Narrow" w:hAnsi="Arial Narrow"/>
                <w:b/>
                <w:lang w:val="fr-FR"/>
              </w:rPr>
              <w:t>after</w:t>
            </w:r>
            <w:proofErr w:type="spellEnd"/>
            <w:r w:rsidRPr="006C33EB">
              <w:rPr>
                <w:rFonts w:ascii="Arial Narrow" w:hAnsi="Arial Narrow"/>
                <w:b/>
                <w:lang w:val="fr-FR"/>
              </w:rPr>
              <w:t xml:space="preserve"> C2D1</w:t>
            </w:r>
          </w:p>
        </w:tc>
      </w:tr>
      <w:tr w:rsidR="005227E9" w:rsidRPr="006C33EB" w:rsidTr="0042398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227E9" w:rsidRPr="006C33EB" w:rsidRDefault="005227E9" w:rsidP="0042398F">
            <w:pPr>
              <w:tabs>
                <w:tab w:val="left" w:pos="7560"/>
              </w:tabs>
              <w:spacing w:line="360" w:lineRule="auto"/>
              <w:jc w:val="center"/>
              <w:rPr>
                <w:rFonts w:ascii="Arial Narrow" w:hAnsi="Arial Narrow"/>
                <w:lang w:val="fr-FR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5227E9" w:rsidRPr="006C33EB" w:rsidRDefault="005227E9" w:rsidP="0042398F">
            <w:pPr>
              <w:tabs>
                <w:tab w:val="left" w:pos="7560"/>
              </w:tabs>
              <w:spacing w:line="360" w:lineRule="auto"/>
              <w:jc w:val="center"/>
              <w:rPr>
                <w:rFonts w:ascii="Arial Narrow" w:hAnsi="Arial Narrow"/>
                <w:lang w:val="fr-FR"/>
              </w:rPr>
            </w:pPr>
            <w:r w:rsidRPr="006C33EB">
              <w:rPr>
                <w:rFonts w:ascii="Arial Narrow" w:hAnsi="Arial Narrow"/>
                <w:lang w:val="fr-FR"/>
              </w:rPr>
              <w:t xml:space="preserve">Stable </w:t>
            </w:r>
            <w:proofErr w:type="spellStart"/>
            <w:r w:rsidRPr="006C33EB">
              <w:rPr>
                <w:rFonts w:ascii="Arial Narrow" w:hAnsi="Arial Narrow"/>
                <w:lang w:val="fr-FR"/>
              </w:rPr>
              <w:t>disease</w:t>
            </w:r>
            <w:proofErr w:type="spellEnd"/>
          </w:p>
        </w:tc>
        <w:tc>
          <w:tcPr>
            <w:tcW w:w="2364" w:type="dxa"/>
            <w:shd w:val="clear" w:color="auto" w:fill="auto"/>
            <w:vAlign w:val="center"/>
          </w:tcPr>
          <w:p w:rsidR="005227E9" w:rsidRPr="006C33EB" w:rsidRDefault="005227E9" w:rsidP="0042398F">
            <w:pPr>
              <w:tabs>
                <w:tab w:val="left" w:pos="7560"/>
              </w:tabs>
              <w:spacing w:line="360" w:lineRule="auto"/>
              <w:jc w:val="center"/>
              <w:rPr>
                <w:rFonts w:ascii="Arial Narrow" w:hAnsi="Arial Narrow"/>
                <w:lang w:val="fr-FR"/>
              </w:rPr>
            </w:pPr>
            <w:r w:rsidRPr="006C33EB">
              <w:rPr>
                <w:rFonts w:ascii="Arial Narrow" w:hAnsi="Arial Narrow"/>
                <w:lang w:val="fr-FR"/>
              </w:rPr>
              <w:t xml:space="preserve">Progressive </w:t>
            </w:r>
            <w:proofErr w:type="spellStart"/>
            <w:r w:rsidRPr="006C33EB">
              <w:rPr>
                <w:rFonts w:ascii="Arial Narrow" w:hAnsi="Arial Narrow"/>
                <w:lang w:val="fr-FR"/>
              </w:rPr>
              <w:t>disease</w:t>
            </w:r>
            <w:proofErr w:type="spellEnd"/>
          </w:p>
        </w:tc>
      </w:tr>
      <w:tr w:rsidR="005227E9" w:rsidRPr="006C33EB" w:rsidTr="0042398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227E9" w:rsidRPr="006C33EB" w:rsidRDefault="005227E9" w:rsidP="0042398F">
            <w:pPr>
              <w:tabs>
                <w:tab w:val="left" w:pos="7560"/>
              </w:tabs>
              <w:spacing w:line="360" w:lineRule="auto"/>
              <w:jc w:val="center"/>
              <w:rPr>
                <w:rFonts w:ascii="Arial Narrow" w:hAnsi="Arial Narrow"/>
                <w:lang w:val="fr-FR"/>
              </w:rPr>
            </w:pPr>
            <w:r w:rsidRPr="006C33EB">
              <w:rPr>
                <w:rFonts w:ascii="Arial Narrow" w:hAnsi="Arial Narrow"/>
                <w:lang w:val="fr-FR"/>
              </w:rPr>
              <w:t>n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227E9" w:rsidRPr="006C33EB" w:rsidRDefault="005227E9" w:rsidP="0042398F">
            <w:pPr>
              <w:tabs>
                <w:tab w:val="left" w:pos="7560"/>
              </w:tabs>
              <w:spacing w:line="360" w:lineRule="auto"/>
              <w:jc w:val="center"/>
              <w:rPr>
                <w:rFonts w:ascii="Arial Narrow" w:hAnsi="Arial Narrow"/>
                <w:lang w:val="fr-FR"/>
              </w:rPr>
            </w:pPr>
            <w:r w:rsidRPr="006C33EB">
              <w:rPr>
                <w:rFonts w:ascii="Arial Narrow" w:hAnsi="Arial Narrow"/>
                <w:lang w:val="fr-FR"/>
              </w:rPr>
              <w:t>9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5227E9" w:rsidRPr="006C33EB" w:rsidRDefault="005227E9" w:rsidP="0042398F">
            <w:pPr>
              <w:tabs>
                <w:tab w:val="left" w:pos="7560"/>
              </w:tabs>
              <w:spacing w:line="360" w:lineRule="auto"/>
              <w:jc w:val="center"/>
              <w:rPr>
                <w:rFonts w:ascii="Arial Narrow" w:hAnsi="Arial Narrow"/>
                <w:lang w:val="fr-FR"/>
              </w:rPr>
            </w:pPr>
            <w:r w:rsidRPr="006C33EB">
              <w:rPr>
                <w:rFonts w:ascii="Arial Narrow" w:hAnsi="Arial Narrow"/>
                <w:lang w:val="fr-FR"/>
              </w:rPr>
              <w:t>14</w:t>
            </w:r>
          </w:p>
        </w:tc>
      </w:tr>
      <w:tr w:rsidR="005227E9" w:rsidRPr="006C33EB" w:rsidTr="0042398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227E9" w:rsidRPr="006C33EB" w:rsidRDefault="005227E9" w:rsidP="0042398F">
            <w:pPr>
              <w:tabs>
                <w:tab w:val="left" w:pos="7560"/>
              </w:tabs>
              <w:spacing w:line="360" w:lineRule="auto"/>
              <w:jc w:val="center"/>
              <w:rPr>
                <w:rFonts w:ascii="Arial Narrow" w:hAnsi="Arial Narrow"/>
                <w:lang w:val="fr-FR"/>
              </w:rPr>
            </w:pPr>
            <w:r w:rsidRPr="006C33EB">
              <w:rPr>
                <w:rFonts w:ascii="Arial Narrow" w:hAnsi="Arial Narrow"/>
                <w:lang w:val="fr-FR"/>
              </w:rPr>
              <w:t>Time to progression (</w:t>
            </w:r>
            <w:proofErr w:type="spellStart"/>
            <w:r w:rsidRPr="006C33EB">
              <w:rPr>
                <w:rFonts w:ascii="Arial Narrow" w:hAnsi="Arial Narrow"/>
                <w:lang w:val="fr-FR"/>
              </w:rPr>
              <w:t>median</w:t>
            </w:r>
            <w:proofErr w:type="spellEnd"/>
            <w:r w:rsidRPr="006C33EB">
              <w:rPr>
                <w:rFonts w:ascii="Arial Narrow" w:hAnsi="Arial Narrow"/>
                <w:lang w:val="fr-FR"/>
              </w:rPr>
              <w:t>)</w:t>
            </w:r>
          </w:p>
        </w:tc>
        <w:tc>
          <w:tcPr>
            <w:tcW w:w="2129" w:type="dxa"/>
            <w:shd w:val="clear" w:color="auto" w:fill="FFFFFF"/>
            <w:vAlign w:val="center"/>
          </w:tcPr>
          <w:p w:rsidR="005227E9" w:rsidRPr="006C33EB" w:rsidRDefault="005227E9" w:rsidP="0042398F">
            <w:pPr>
              <w:tabs>
                <w:tab w:val="left" w:pos="7560"/>
              </w:tabs>
              <w:spacing w:line="360" w:lineRule="auto"/>
              <w:jc w:val="center"/>
              <w:rPr>
                <w:rFonts w:ascii="Arial Narrow" w:hAnsi="Arial Narrow"/>
                <w:lang w:val="fr-FR"/>
              </w:rPr>
            </w:pPr>
            <w:r w:rsidRPr="006C33EB">
              <w:rPr>
                <w:rFonts w:ascii="Arial Narrow" w:hAnsi="Arial Narrow"/>
                <w:lang w:val="fr-FR"/>
              </w:rPr>
              <w:t xml:space="preserve">111 </w:t>
            </w:r>
            <w:proofErr w:type="spellStart"/>
            <w:r w:rsidRPr="006C33EB">
              <w:rPr>
                <w:rFonts w:ascii="Arial Narrow" w:hAnsi="Arial Narrow"/>
                <w:lang w:val="fr-FR"/>
              </w:rPr>
              <w:t>days</w:t>
            </w:r>
            <w:proofErr w:type="spellEnd"/>
          </w:p>
        </w:tc>
        <w:tc>
          <w:tcPr>
            <w:tcW w:w="2364" w:type="dxa"/>
            <w:shd w:val="clear" w:color="auto" w:fill="FFFFFF"/>
            <w:vAlign w:val="center"/>
          </w:tcPr>
          <w:p w:rsidR="005227E9" w:rsidRPr="006C33EB" w:rsidRDefault="005227E9" w:rsidP="0042398F">
            <w:pPr>
              <w:tabs>
                <w:tab w:val="left" w:pos="7560"/>
              </w:tabs>
              <w:spacing w:line="360" w:lineRule="auto"/>
              <w:jc w:val="center"/>
              <w:rPr>
                <w:rFonts w:ascii="Arial Narrow" w:hAnsi="Arial Narrow"/>
                <w:lang w:val="fr-FR"/>
              </w:rPr>
            </w:pPr>
            <w:r w:rsidRPr="006C33EB">
              <w:rPr>
                <w:rFonts w:ascii="Arial Narrow" w:hAnsi="Arial Narrow"/>
                <w:lang w:val="fr-FR"/>
              </w:rPr>
              <w:t xml:space="preserve">42 </w:t>
            </w:r>
            <w:proofErr w:type="spellStart"/>
            <w:r w:rsidRPr="006C33EB">
              <w:rPr>
                <w:rFonts w:ascii="Arial Narrow" w:hAnsi="Arial Narrow"/>
                <w:lang w:val="fr-FR"/>
              </w:rPr>
              <w:t>days</w:t>
            </w:r>
            <w:proofErr w:type="spellEnd"/>
          </w:p>
        </w:tc>
      </w:tr>
    </w:tbl>
    <w:p w:rsidR="005227E9" w:rsidRPr="00B83B15" w:rsidRDefault="005227E9" w:rsidP="005227E9">
      <w:pPr>
        <w:spacing w:after="200" w:line="276" w:lineRule="auto"/>
        <w:jc w:val="both"/>
        <w:rPr>
          <w:rFonts w:ascii="Arial Narrow" w:hAnsi="Arial Narrow" w:cs="Arial"/>
          <w:b/>
        </w:rPr>
      </w:pPr>
    </w:p>
    <w:p w:rsidR="005227E9" w:rsidRDefault="005227E9" w:rsidP="005227E9"/>
    <w:p w:rsidR="005227E9" w:rsidRDefault="005227E9" w:rsidP="005227E9"/>
    <w:p w:rsidR="005227E9" w:rsidRDefault="005227E9" w:rsidP="005227E9"/>
    <w:p w:rsidR="005227E9" w:rsidRPr="005914A3" w:rsidRDefault="005227E9" w:rsidP="005227E9"/>
    <w:p w:rsidR="00294B72" w:rsidRDefault="00294B72">
      <w:bookmarkStart w:id="0" w:name="_GoBack"/>
      <w:bookmarkEnd w:id="0"/>
    </w:p>
    <w:sectPr w:rsidR="00294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T3c2d9f1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TNEJMScalaSansSmallLFCap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E9"/>
    <w:rsid w:val="00000ABD"/>
    <w:rsid w:val="00002305"/>
    <w:rsid w:val="000043B7"/>
    <w:rsid w:val="000044C7"/>
    <w:rsid w:val="00004521"/>
    <w:rsid w:val="00004DCA"/>
    <w:rsid w:val="00005FA3"/>
    <w:rsid w:val="0000643E"/>
    <w:rsid w:val="000079E4"/>
    <w:rsid w:val="000120B4"/>
    <w:rsid w:val="000133EB"/>
    <w:rsid w:val="00014691"/>
    <w:rsid w:val="00014EFF"/>
    <w:rsid w:val="00015A08"/>
    <w:rsid w:val="0001636F"/>
    <w:rsid w:val="00016634"/>
    <w:rsid w:val="00016AF2"/>
    <w:rsid w:val="00017664"/>
    <w:rsid w:val="00017DAF"/>
    <w:rsid w:val="00017EA5"/>
    <w:rsid w:val="00020FBF"/>
    <w:rsid w:val="00024D41"/>
    <w:rsid w:val="000256CF"/>
    <w:rsid w:val="0002623C"/>
    <w:rsid w:val="0002644C"/>
    <w:rsid w:val="00032707"/>
    <w:rsid w:val="000330F2"/>
    <w:rsid w:val="000407E8"/>
    <w:rsid w:val="00040F28"/>
    <w:rsid w:val="0004162D"/>
    <w:rsid w:val="000427F1"/>
    <w:rsid w:val="00042922"/>
    <w:rsid w:val="00043EC1"/>
    <w:rsid w:val="000445DC"/>
    <w:rsid w:val="0004607A"/>
    <w:rsid w:val="00046AB9"/>
    <w:rsid w:val="00047B2E"/>
    <w:rsid w:val="00050EB7"/>
    <w:rsid w:val="00051B97"/>
    <w:rsid w:val="00056DE0"/>
    <w:rsid w:val="00062220"/>
    <w:rsid w:val="0006307F"/>
    <w:rsid w:val="00063BF7"/>
    <w:rsid w:val="000641BF"/>
    <w:rsid w:val="00065B6B"/>
    <w:rsid w:val="00066688"/>
    <w:rsid w:val="00066F1B"/>
    <w:rsid w:val="00067CDD"/>
    <w:rsid w:val="00071FE2"/>
    <w:rsid w:val="00073491"/>
    <w:rsid w:val="00074FD2"/>
    <w:rsid w:val="000763BF"/>
    <w:rsid w:val="000765C6"/>
    <w:rsid w:val="000769CD"/>
    <w:rsid w:val="00077670"/>
    <w:rsid w:val="000778B5"/>
    <w:rsid w:val="00080CA5"/>
    <w:rsid w:val="000815EC"/>
    <w:rsid w:val="00081915"/>
    <w:rsid w:val="00082E0F"/>
    <w:rsid w:val="000833C9"/>
    <w:rsid w:val="00083645"/>
    <w:rsid w:val="0008381B"/>
    <w:rsid w:val="000849B8"/>
    <w:rsid w:val="00084AD3"/>
    <w:rsid w:val="00084E66"/>
    <w:rsid w:val="000870C7"/>
    <w:rsid w:val="00087DAD"/>
    <w:rsid w:val="000902E0"/>
    <w:rsid w:val="00090F3E"/>
    <w:rsid w:val="00092699"/>
    <w:rsid w:val="00092FAE"/>
    <w:rsid w:val="000944E9"/>
    <w:rsid w:val="0009453B"/>
    <w:rsid w:val="00094908"/>
    <w:rsid w:val="00095928"/>
    <w:rsid w:val="00095966"/>
    <w:rsid w:val="0009702D"/>
    <w:rsid w:val="0009758B"/>
    <w:rsid w:val="000A2915"/>
    <w:rsid w:val="000A2B11"/>
    <w:rsid w:val="000A34F1"/>
    <w:rsid w:val="000A3BC7"/>
    <w:rsid w:val="000A5C7C"/>
    <w:rsid w:val="000A65A7"/>
    <w:rsid w:val="000A6BF4"/>
    <w:rsid w:val="000A747E"/>
    <w:rsid w:val="000B046B"/>
    <w:rsid w:val="000B0797"/>
    <w:rsid w:val="000B1B51"/>
    <w:rsid w:val="000B2DA0"/>
    <w:rsid w:val="000B50A2"/>
    <w:rsid w:val="000B6361"/>
    <w:rsid w:val="000C03FD"/>
    <w:rsid w:val="000C38CE"/>
    <w:rsid w:val="000C70FC"/>
    <w:rsid w:val="000D12B6"/>
    <w:rsid w:val="000D2D7E"/>
    <w:rsid w:val="000D4C42"/>
    <w:rsid w:val="000D71DE"/>
    <w:rsid w:val="000D7239"/>
    <w:rsid w:val="000E0105"/>
    <w:rsid w:val="000E0313"/>
    <w:rsid w:val="000E0CEB"/>
    <w:rsid w:val="000E1E4A"/>
    <w:rsid w:val="000E2FFE"/>
    <w:rsid w:val="000E43A6"/>
    <w:rsid w:val="000E51F2"/>
    <w:rsid w:val="000F37D7"/>
    <w:rsid w:val="000F5E2B"/>
    <w:rsid w:val="000F6218"/>
    <w:rsid w:val="000F6FF4"/>
    <w:rsid w:val="00101B1C"/>
    <w:rsid w:val="00102B77"/>
    <w:rsid w:val="00102E4A"/>
    <w:rsid w:val="00103919"/>
    <w:rsid w:val="00103D2A"/>
    <w:rsid w:val="0010439F"/>
    <w:rsid w:val="00105467"/>
    <w:rsid w:val="00105C9D"/>
    <w:rsid w:val="00107259"/>
    <w:rsid w:val="00107E29"/>
    <w:rsid w:val="00110220"/>
    <w:rsid w:val="00110468"/>
    <w:rsid w:val="00111948"/>
    <w:rsid w:val="001135A6"/>
    <w:rsid w:val="001156F2"/>
    <w:rsid w:val="00116789"/>
    <w:rsid w:val="00116D82"/>
    <w:rsid w:val="00120ACF"/>
    <w:rsid w:val="00121FE5"/>
    <w:rsid w:val="00124702"/>
    <w:rsid w:val="00125F46"/>
    <w:rsid w:val="00125FCD"/>
    <w:rsid w:val="00126A93"/>
    <w:rsid w:val="00126BC0"/>
    <w:rsid w:val="00126E4F"/>
    <w:rsid w:val="00127CB8"/>
    <w:rsid w:val="00127D6E"/>
    <w:rsid w:val="001305BB"/>
    <w:rsid w:val="001315EE"/>
    <w:rsid w:val="001342F3"/>
    <w:rsid w:val="00134A11"/>
    <w:rsid w:val="00134E81"/>
    <w:rsid w:val="00135A6E"/>
    <w:rsid w:val="00135A84"/>
    <w:rsid w:val="00141F9D"/>
    <w:rsid w:val="0014335D"/>
    <w:rsid w:val="00143D6C"/>
    <w:rsid w:val="00144584"/>
    <w:rsid w:val="00144698"/>
    <w:rsid w:val="00145530"/>
    <w:rsid w:val="00152F24"/>
    <w:rsid w:val="00155C97"/>
    <w:rsid w:val="00156998"/>
    <w:rsid w:val="001573C8"/>
    <w:rsid w:val="00157F0D"/>
    <w:rsid w:val="0016280A"/>
    <w:rsid w:val="00172CBE"/>
    <w:rsid w:val="00173D80"/>
    <w:rsid w:val="00173FE3"/>
    <w:rsid w:val="0017415D"/>
    <w:rsid w:val="001743BB"/>
    <w:rsid w:val="00177693"/>
    <w:rsid w:val="001833A4"/>
    <w:rsid w:val="001843BA"/>
    <w:rsid w:val="00192BFF"/>
    <w:rsid w:val="00194314"/>
    <w:rsid w:val="00195D69"/>
    <w:rsid w:val="00195FFF"/>
    <w:rsid w:val="00197DDF"/>
    <w:rsid w:val="001A20B6"/>
    <w:rsid w:val="001A4E1E"/>
    <w:rsid w:val="001A56E7"/>
    <w:rsid w:val="001A56EA"/>
    <w:rsid w:val="001A57FB"/>
    <w:rsid w:val="001A6BD6"/>
    <w:rsid w:val="001A7DBC"/>
    <w:rsid w:val="001B11E8"/>
    <w:rsid w:val="001B13D0"/>
    <w:rsid w:val="001B1EB3"/>
    <w:rsid w:val="001B6CD6"/>
    <w:rsid w:val="001B78DE"/>
    <w:rsid w:val="001B7F27"/>
    <w:rsid w:val="001C1190"/>
    <w:rsid w:val="001C29E1"/>
    <w:rsid w:val="001C2E04"/>
    <w:rsid w:val="001C3925"/>
    <w:rsid w:val="001C4337"/>
    <w:rsid w:val="001C4460"/>
    <w:rsid w:val="001C5928"/>
    <w:rsid w:val="001C679E"/>
    <w:rsid w:val="001C7860"/>
    <w:rsid w:val="001C7B29"/>
    <w:rsid w:val="001C7E10"/>
    <w:rsid w:val="001D09B6"/>
    <w:rsid w:val="001D3C95"/>
    <w:rsid w:val="001D4FC2"/>
    <w:rsid w:val="001D6D96"/>
    <w:rsid w:val="001E01AA"/>
    <w:rsid w:val="001E1850"/>
    <w:rsid w:val="001E4496"/>
    <w:rsid w:val="001E6146"/>
    <w:rsid w:val="001E7A2E"/>
    <w:rsid w:val="001F0C80"/>
    <w:rsid w:val="001F52DD"/>
    <w:rsid w:val="001F5840"/>
    <w:rsid w:val="001F5DD2"/>
    <w:rsid w:val="002070C4"/>
    <w:rsid w:val="00207BDB"/>
    <w:rsid w:val="00211276"/>
    <w:rsid w:val="00211962"/>
    <w:rsid w:val="0021379D"/>
    <w:rsid w:val="0021381D"/>
    <w:rsid w:val="00213DAB"/>
    <w:rsid w:val="0021494C"/>
    <w:rsid w:val="002167D6"/>
    <w:rsid w:val="00216B5C"/>
    <w:rsid w:val="00217376"/>
    <w:rsid w:val="002177FE"/>
    <w:rsid w:val="00217C68"/>
    <w:rsid w:val="002206B6"/>
    <w:rsid w:val="00221233"/>
    <w:rsid w:val="002231E2"/>
    <w:rsid w:val="0022330E"/>
    <w:rsid w:val="00223438"/>
    <w:rsid w:val="002248FB"/>
    <w:rsid w:val="00225702"/>
    <w:rsid w:val="002279EC"/>
    <w:rsid w:val="00230019"/>
    <w:rsid w:val="00230489"/>
    <w:rsid w:val="00231065"/>
    <w:rsid w:val="002319AE"/>
    <w:rsid w:val="0023224B"/>
    <w:rsid w:val="0023365F"/>
    <w:rsid w:val="00233EF9"/>
    <w:rsid w:val="00234386"/>
    <w:rsid w:val="00234C5A"/>
    <w:rsid w:val="00235449"/>
    <w:rsid w:val="002356C4"/>
    <w:rsid w:val="00237AA0"/>
    <w:rsid w:val="00240F13"/>
    <w:rsid w:val="00242763"/>
    <w:rsid w:val="00243889"/>
    <w:rsid w:val="0024528E"/>
    <w:rsid w:val="002453E2"/>
    <w:rsid w:val="00245D4F"/>
    <w:rsid w:val="002466F5"/>
    <w:rsid w:val="00247891"/>
    <w:rsid w:val="00250300"/>
    <w:rsid w:val="00250955"/>
    <w:rsid w:val="002524AC"/>
    <w:rsid w:val="002527DD"/>
    <w:rsid w:val="0025415C"/>
    <w:rsid w:val="00255A28"/>
    <w:rsid w:val="002578C1"/>
    <w:rsid w:val="00260529"/>
    <w:rsid w:val="00261A98"/>
    <w:rsid w:val="00261D98"/>
    <w:rsid w:val="002641E2"/>
    <w:rsid w:val="00265AE3"/>
    <w:rsid w:val="00266717"/>
    <w:rsid w:val="002704C7"/>
    <w:rsid w:val="00270714"/>
    <w:rsid w:val="00273302"/>
    <w:rsid w:val="0027698F"/>
    <w:rsid w:val="00280ECD"/>
    <w:rsid w:val="00283EC3"/>
    <w:rsid w:val="00284A11"/>
    <w:rsid w:val="00286263"/>
    <w:rsid w:val="002869DE"/>
    <w:rsid w:val="00286ABC"/>
    <w:rsid w:val="00287383"/>
    <w:rsid w:val="002879E9"/>
    <w:rsid w:val="00287A52"/>
    <w:rsid w:val="002932CB"/>
    <w:rsid w:val="00294B72"/>
    <w:rsid w:val="00294E8E"/>
    <w:rsid w:val="00297F78"/>
    <w:rsid w:val="002A0332"/>
    <w:rsid w:val="002A0DB2"/>
    <w:rsid w:val="002A1E84"/>
    <w:rsid w:val="002A346F"/>
    <w:rsid w:val="002A5575"/>
    <w:rsid w:val="002A562D"/>
    <w:rsid w:val="002A60A8"/>
    <w:rsid w:val="002B15F5"/>
    <w:rsid w:val="002B2541"/>
    <w:rsid w:val="002B78DD"/>
    <w:rsid w:val="002C1973"/>
    <w:rsid w:val="002C464D"/>
    <w:rsid w:val="002C5982"/>
    <w:rsid w:val="002D1F7F"/>
    <w:rsid w:val="002D3105"/>
    <w:rsid w:val="002D3E77"/>
    <w:rsid w:val="002D3F8C"/>
    <w:rsid w:val="002D5B6E"/>
    <w:rsid w:val="002D5DEF"/>
    <w:rsid w:val="002D6DB0"/>
    <w:rsid w:val="002D7308"/>
    <w:rsid w:val="002D7486"/>
    <w:rsid w:val="002D7CC9"/>
    <w:rsid w:val="002E0AB8"/>
    <w:rsid w:val="002E0EA0"/>
    <w:rsid w:val="002E18A1"/>
    <w:rsid w:val="002E21D2"/>
    <w:rsid w:val="002E6AB9"/>
    <w:rsid w:val="002E6EC4"/>
    <w:rsid w:val="002E7474"/>
    <w:rsid w:val="002F08B2"/>
    <w:rsid w:val="002F167C"/>
    <w:rsid w:val="002F1F21"/>
    <w:rsid w:val="002F3184"/>
    <w:rsid w:val="002F3459"/>
    <w:rsid w:val="002F4981"/>
    <w:rsid w:val="002F4A7E"/>
    <w:rsid w:val="002F558A"/>
    <w:rsid w:val="002F6B7F"/>
    <w:rsid w:val="002F6F55"/>
    <w:rsid w:val="00300016"/>
    <w:rsid w:val="0030185F"/>
    <w:rsid w:val="00305E95"/>
    <w:rsid w:val="00306F89"/>
    <w:rsid w:val="003070A5"/>
    <w:rsid w:val="00307AB5"/>
    <w:rsid w:val="0031032A"/>
    <w:rsid w:val="003104EF"/>
    <w:rsid w:val="00311964"/>
    <w:rsid w:val="003136F7"/>
    <w:rsid w:val="00314DB2"/>
    <w:rsid w:val="00314FA9"/>
    <w:rsid w:val="00316A48"/>
    <w:rsid w:val="0032325A"/>
    <w:rsid w:val="003233F0"/>
    <w:rsid w:val="0032529B"/>
    <w:rsid w:val="003253B2"/>
    <w:rsid w:val="00326EB8"/>
    <w:rsid w:val="00332B94"/>
    <w:rsid w:val="003345B1"/>
    <w:rsid w:val="00334D21"/>
    <w:rsid w:val="00335D1A"/>
    <w:rsid w:val="0033622C"/>
    <w:rsid w:val="003365DB"/>
    <w:rsid w:val="00337CED"/>
    <w:rsid w:val="00340B38"/>
    <w:rsid w:val="00342A72"/>
    <w:rsid w:val="00342A76"/>
    <w:rsid w:val="00344EC6"/>
    <w:rsid w:val="00346209"/>
    <w:rsid w:val="00350821"/>
    <w:rsid w:val="003521ED"/>
    <w:rsid w:val="00352CA4"/>
    <w:rsid w:val="0035568A"/>
    <w:rsid w:val="00356757"/>
    <w:rsid w:val="00360B05"/>
    <w:rsid w:val="00360E11"/>
    <w:rsid w:val="00363F50"/>
    <w:rsid w:val="00364702"/>
    <w:rsid w:val="0036577C"/>
    <w:rsid w:val="00365EFA"/>
    <w:rsid w:val="00376F19"/>
    <w:rsid w:val="00377E8E"/>
    <w:rsid w:val="003800F5"/>
    <w:rsid w:val="00380AEB"/>
    <w:rsid w:val="003812B7"/>
    <w:rsid w:val="00381D37"/>
    <w:rsid w:val="00383FB1"/>
    <w:rsid w:val="00385EE7"/>
    <w:rsid w:val="003864E9"/>
    <w:rsid w:val="00390F16"/>
    <w:rsid w:val="00393388"/>
    <w:rsid w:val="00393408"/>
    <w:rsid w:val="0039354A"/>
    <w:rsid w:val="00393826"/>
    <w:rsid w:val="00395511"/>
    <w:rsid w:val="0039572A"/>
    <w:rsid w:val="003A0235"/>
    <w:rsid w:val="003A0A7B"/>
    <w:rsid w:val="003A2D4D"/>
    <w:rsid w:val="003A3D9E"/>
    <w:rsid w:val="003A43E8"/>
    <w:rsid w:val="003B04D1"/>
    <w:rsid w:val="003B1D24"/>
    <w:rsid w:val="003B3567"/>
    <w:rsid w:val="003B46B7"/>
    <w:rsid w:val="003B4977"/>
    <w:rsid w:val="003B5497"/>
    <w:rsid w:val="003B6DB2"/>
    <w:rsid w:val="003C02CC"/>
    <w:rsid w:val="003C06AA"/>
    <w:rsid w:val="003C1567"/>
    <w:rsid w:val="003C4B48"/>
    <w:rsid w:val="003C5883"/>
    <w:rsid w:val="003C64FE"/>
    <w:rsid w:val="003D016E"/>
    <w:rsid w:val="003D06AA"/>
    <w:rsid w:val="003D0FB7"/>
    <w:rsid w:val="003D223B"/>
    <w:rsid w:val="003D2DB3"/>
    <w:rsid w:val="003D35C7"/>
    <w:rsid w:val="003D4A4A"/>
    <w:rsid w:val="003D52E9"/>
    <w:rsid w:val="003D565D"/>
    <w:rsid w:val="003D5D34"/>
    <w:rsid w:val="003D762B"/>
    <w:rsid w:val="003E136C"/>
    <w:rsid w:val="003F18BE"/>
    <w:rsid w:val="003F20BB"/>
    <w:rsid w:val="003F35D4"/>
    <w:rsid w:val="003F3626"/>
    <w:rsid w:val="003F39A1"/>
    <w:rsid w:val="003F3F0E"/>
    <w:rsid w:val="003F469C"/>
    <w:rsid w:val="003F58DA"/>
    <w:rsid w:val="003F7882"/>
    <w:rsid w:val="003F7901"/>
    <w:rsid w:val="00401644"/>
    <w:rsid w:val="00401D3D"/>
    <w:rsid w:val="004056D2"/>
    <w:rsid w:val="0040587A"/>
    <w:rsid w:val="00405B97"/>
    <w:rsid w:val="00405BFB"/>
    <w:rsid w:val="00407A57"/>
    <w:rsid w:val="00410D2D"/>
    <w:rsid w:val="00412BAE"/>
    <w:rsid w:val="00414631"/>
    <w:rsid w:val="00414B32"/>
    <w:rsid w:val="00416710"/>
    <w:rsid w:val="004170F8"/>
    <w:rsid w:val="00417782"/>
    <w:rsid w:val="004203A5"/>
    <w:rsid w:val="00421245"/>
    <w:rsid w:val="00421647"/>
    <w:rsid w:val="00421DC6"/>
    <w:rsid w:val="0042234E"/>
    <w:rsid w:val="004230D4"/>
    <w:rsid w:val="004317FC"/>
    <w:rsid w:val="00431949"/>
    <w:rsid w:val="00432921"/>
    <w:rsid w:val="00433803"/>
    <w:rsid w:val="00433B91"/>
    <w:rsid w:val="00434B4F"/>
    <w:rsid w:val="004359B2"/>
    <w:rsid w:val="00440B97"/>
    <w:rsid w:val="00440D66"/>
    <w:rsid w:val="00440E3C"/>
    <w:rsid w:val="00442576"/>
    <w:rsid w:val="00443A66"/>
    <w:rsid w:val="00445378"/>
    <w:rsid w:val="0044558C"/>
    <w:rsid w:val="00445EF5"/>
    <w:rsid w:val="0045011F"/>
    <w:rsid w:val="00450B2E"/>
    <w:rsid w:val="00450E95"/>
    <w:rsid w:val="00451A31"/>
    <w:rsid w:val="00451D97"/>
    <w:rsid w:val="00452CAE"/>
    <w:rsid w:val="00453225"/>
    <w:rsid w:val="00456CFD"/>
    <w:rsid w:val="00456DE8"/>
    <w:rsid w:val="004570F2"/>
    <w:rsid w:val="00457B8F"/>
    <w:rsid w:val="0046079F"/>
    <w:rsid w:val="0046136E"/>
    <w:rsid w:val="00462D9C"/>
    <w:rsid w:val="00463E3C"/>
    <w:rsid w:val="004649DB"/>
    <w:rsid w:val="004674E6"/>
    <w:rsid w:val="00467AFD"/>
    <w:rsid w:val="004726AA"/>
    <w:rsid w:val="00472DAF"/>
    <w:rsid w:val="004774E4"/>
    <w:rsid w:val="004802BF"/>
    <w:rsid w:val="0048199B"/>
    <w:rsid w:val="0048251C"/>
    <w:rsid w:val="004855AE"/>
    <w:rsid w:val="00486D44"/>
    <w:rsid w:val="00487FC7"/>
    <w:rsid w:val="004910BE"/>
    <w:rsid w:val="0049149B"/>
    <w:rsid w:val="004937F5"/>
    <w:rsid w:val="00494E34"/>
    <w:rsid w:val="00495C52"/>
    <w:rsid w:val="004967AD"/>
    <w:rsid w:val="004A1D03"/>
    <w:rsid w:val="004A30CF"/>
    <w:rsid w:val="004A3A53"/>
    <w:rsid w:val="004A5320"/>
    <w:rsid w:val="004A60CC"/>
    <w:rsid w:val="004A61BE"/>
    <w:rsid w:val="004A6EF2"/>
    <w:rsid w:val="004B25BB"/>
    <w:rsid w:val="004B2E58"/>
    <w:rsid w:val="004B3469"/>
    <w:rsid w:val="004B441F"/>
    <w:rsid w:val="004B4A02"/>
    <w:rsid w:val="004C1E6F"/>
    <w:rsid w:val="004C1FB1"/>
    <w:rsid w:val="004C1FCF"/>
    <w:rsid w:val="004C2584"/>
    <w:rsid w:val="004C2920"/>
    <w:rsid w:val="004C37A4"/>
    <w:rsid w:val="004C6565"/>
    <w:rsid w:val="004C765B"/>
    <w:rsid w:val="004D30C3"/>
    <w:rsid w:val="004D5F29"/>
    <w:rsid w:val="004D6128"/>
    <w:rsid w:val="004D6227"/>
    <w:rsid w:val="004D6599"/>
    <w:rsid w:val="004D6F02"/>
    <w:rsid w:val="004D7445"/>
    <w:rsid w:val="004E1A92"/>
    <w:rsid w:val="004E1D79"/>
    <w:rsid w:val="004E3F9C"/>
    <w:rsid w:val="004E452A"/>
    <w:rsid w:val="004E54D5"/>
    <w:rsid w:val="004E64EB"/>
    <w:rsid w:val="004E6686"/>
    <w:rsid w:val="004E694A"/>
    <w:rsid w:val="004E6C9A"/>
    <w:rsid w:val="004E744F"/>
    <w:rsid w:val="004F0143"/>
    <w:rsid w:val="004F058B"/>
    <w:rsid w:val="004F64AB"/>
    <w:rsid w:val="005004E6"/>
    <w:rsid w:val="0050186B"/>
    <w:rsid w:val="00501959"/>
    <w:rsid w:val="00502AB7"/>
    <w:rsid w:val="00502E50"/>
    <w:rsid w:val="00504A83"/>
    <w:rsid w:val="00511355"/>
    <w:rsid w:val="00514DC2"/>
    <w:rsid w:val="00515133"/>
    <w:rsid w:val="005152D2"/>
    <w:rsid w:val="0052257A"/>
    <w:rsid w:val="005227E9"/>
    <w:rsid w:val="00522D8F"/>
    <w:rsid w:val="00524C99"/>
    <w:rsid w:val="00524EE3"/>
    <w:rsid w:val="00524FF0"/>
    <w:rsid w:val="00527339"/>
    <w:rsid w:val="0052755F"/>
    <w:rsid w:val="0053091F"/>
    <w:rsid w:val="00531D4B"/>
    <w:rsid w:val="00534262"/>
    <w:rsid w:val="005349C4"/>
    <w:rsid w:val="005374AE"/>
    <w:rsid w:val="0053754F"/>
    <w:rsid w:val="005401FD"/>
    <w:rsid w:val="005421CE"/>
    <w:rsid w:val="005425D6"/>
    <w:rsid w:val="00542DCD"/>
    <w:rsid w:val="005433E5"/>
    <w:rsid w:val="00543BC0"/>
    <w:rsid w:val="00544AC9"/>
    <w:rsid w:val="005451E2"/>
    <w:rsid w:val="005451FF"/>
    <w:rsid w:val="00545C46"/>
    <w:rsid w:val="00545D64"/>
    <w:rsid w:val="005553B2"/>
    <w:rsid w:val="00555D43"/>
    <w:rsid w:val="00557C5F"/>
    <w:rsid w:val="005608AA"/>
    <w:rsid w:val="005610BB"/>
    <w:rsid w:val="005627BD"/>
    <w:rsid w:val="00562899"/>
    <w:rsid w:val="00562AE5"/>
    <w:rsid w:val="005668F4"/>
    <w:rsid w:val="005675FC"/>
    <w:rsid w:val="00567FFD"/>
    <w:rsid w:val="00571D89"/>
    <w:rsid w:val="005766B0"/>
    <w:rsid w:val="00576831"/>
    <w:rsid w:val="005770C6"/>
    <w:rsid w:val="005820B8"/>
    <w:rsid w:val="00585065"/>
    <w:rsid w:val="00585E59"/>
    <w:rsid w:val="0058656D"/>
    <w:rsid w:val="0059028B"/>
    <w:rsid w:val="00592FAD"/>
    <w:rsid w:val="00594283"/>
    <w:rsid w:val="00594E85"/>
    <w:rsid w:val="0059517A"/>
    <w:rsid w:val="00596A1C"/>
    <w:rsid w:val="005A08C2"/>
    <w:rsid w:val="005A2FBA"/>
    <w:rsid w:val="005A7B8E"/>
    <w:rsid w:val="005A7FA9"/>
    <w:rsid w:val="005B2416"/>
    <w:rsid w:val="005B2BA1"/>
    <w:rsid w:val="005B5D9E"/>
    <w:rsid w:val="005C18FB"/>
    <w:rsid w:val="005C3145"/>
    <w:rsid w:val="005C3E31"/>
    <w:rsid w:val="005C3FA5"/>
    <w:rsid w:val="005C5277"/>
    <w:rsid w:val="005C5465"/>
    <w:rsid w:val="005C6432"/>
    <w:rsid w:val="005C6905"/>
    <w:rsid w:val="005C77F0"/>
    <w:rsid w:val="005C7B58"/>
    <w:rsid w:val="005D547E"/>
    <w:rsid w:val="005D6690"/>
    <w:rsid w:val="005D6BDD"/>
    <w:rsid w:val="005D709A"/>
    <w:rsid w:val="005D7D7B"/>
    <w:rsid w:val="005E0DB6"/>
    <w:rsid w:val="005E1AA1"/>
    <w:rsid w:val="005E3C46"/>
    <w:rsid w:val="005E3E4D"/>
    <w:rsid w:val="005E4CC9"/>
    <w:rsid w:val="005F22D8"/>
    <w:rsid w:val="005F3579"/>
    <w:rsid w:val="005F6F4B"/>
    <w:rsid w:val="005F772C"/>
    <w:rsid w:val="005F7862"/>
    <w:rsid w:val="005F7F1B"/>
    <w:rsid w:val="00600CDE"/>
    <w:rsid w:val="00602262"/>
    <w:rsid w:val="00602DC3"/>
    <w:rsid w:val="006058B1"/>
    <w:rsid w:val="00607426"/>
    <w:rsid w:val="00607847"/>
    <w:rsid w:val="00616715"/>
    <w:rsid w:val="0061691E"/>
    <w:rsid w:val="00616DCB"/>
    <w:rsid w:val="00617EFE"/>
    <w:rsid w:val="0062039E"/>
    <w:rsid w:val="00621D35"/>
    <w:rsid w:val="0062312B"/>
    <w:rsid w:val="006231F2"/>
    <w:rsid w:val="00625A43"/>
    <w:rsid w:val="00627E0F"/>
    <w:rsid w:val="006300AC"/>
    <w:rsid w:val="006310F0"/>
    <w:rsid w:val="00633800"/>
    <w:rsid w:val="00633DD5"/>
    <w:rsid w:val="00634184"/>
    <w:rsid w:val="00634F35"/>
    <w:rsid w:val="00635343"/>
    <w:rsid w:val="00635D92"/>
    <w:rsid w:val="006364F8"/>
    <w:rsid w:val="006370E0"/>
    <w:rsid w:val="00637313"/>
    <w:rsid w:val="0063793A"/>
    <w:rsid w:val="0064298C"/>
    <w:rsid w:val="00642E42"/>
    <w:rsid w:val="006441BE"/>
    <w:rsid w:val="006451C1"/>
    <w:rsid w:val="006464E9"/>
    <w:rsid w:val="0065003F"/>
    <w:rsid w:val="006503EC"/>
    <w:rsid w:val="00650B6B"/>
    <w:rsid w:val="00651252"/>
    <w:rsid w:val="00651482"/>
    <w:rsid w:val="00651AB9"/>
    <w:rsid w:val="00651C36"/>
    <w:rsid w:val="00652E01"/>
    <w:rsid w:val="00653658"/>
    <w:rsid w:val="00654904"/>
    <w:rsid w:val="00654E57"/>
    <w:rsid w:val="006550E1"/>
    <w:rsid w:val="00656E8D"/>
    <w:rsid w:val="006604C6"/>
    <w:rsid w:val="0066456F"/>
    <w:rsid w:val="00664BB8"/>
    <w:rsid w:val="00664EB6"/>
    <w:rsid w:val="0066691B"/>
    <w:rsid w:val="006678F7"/>
    <w:rsid w:val="00673245"/>
    <w:rsid w:val="0067481A"/>
    <w:rsid w:val="0067489A"/>
    <w:rsid w:val="00675CED"/>
    <w:rsid w:val="0067637E"/>
    <w:rsid w:val="0067668B"/>
    <w:rsid w:val="00676A57"/>
    <w:rsid w:val="0067718D"/>
    <w:rsid w:val="00677884"/>
    <w:rsid w:val="00680093"/>
    <w:rsid w:val="00680CCC"/>
    <w:rsid w:val="00683449"/>
    <w:rsid w:val="0068397E"/>
    <w:rsid w:val="00683D4C"/>
    <w:rsid w:val="00684758"/>
    <w:rsid w:val="006854CA"/>
    <w:rsid w:val="00686D3E"/>
    <w:rsid w:val="00687DE9"/>
    <w:rsid w:val="00690B62"/>
    <w:rsid w:val="00690C8D"/>
    <w:rsid w:val="00691575"/>
    <w:rsid w:val="00691F93"/>
    <w:rsid w:val="0069384A"/>
    <w:rsid w:val="006946E4"/>
    <w:rsid w:val="00694A0F"/>
    <w:rsid w:val="00695244"/>
    <w:rsid w:val="00695CC6"/>
    <w:rsid w:val="00695D6A"/>
    <w:rsid w:val="00696380"/>
    <w:rsid w:val="00696746"/>
    <w:rsid w:val="00696DFD"/>
    <w:rsid w:val="006978FD"/>
    <w:rsid w:val="006A107C"/>
    <w:rsid w:val="006A3776"/>
    <w:rsid w:val="006A4CF8"/>
    <w:rsid w:val="006B04DA"/>
    <w:rsid w:val="006B060D"/>
    <w:rsid w:val="006B0B84"/>
    <w:rsid w:val="006B0FC3"/>
    <w:rsid w:val="006B2EB4"/>
    <w:rsid w:val="006B32B7"/>
    <w:rsid w:val="006B461B"/>
    <w:rsid w:val="006B5ACE"/>
    <w:rsid w:val="006C145D"/>
    <w:rsid w:val="006C1630"/>
    <w:rsid w:val="006C17B6"/>
    <w:rsid w:val="006C4198"/>
    <w:rsid w:val="006C7D1B"/>
    <w:rsid w:val="006D0399"/>
    <w:rsid w:val="006D1992"/>
    <w:rsid w:val="006D477B"/>
    <w:rsid w:val="006D4C00"/>
    <w:rsid w:val="006D509B"/>
    <w:rsid w:val="006D62A6"/>
    <w:rsid w:val="006D6A79"/>
    <w:rsid w:val="006E1161"/>
    <w:rsid w:val="006E1EE5"/>
    <w:rsid w:val="006E3269"/>
    <w:rsid w:val="006E5B4B"/>
    <w:rsid w:val="006E5CD9"/>
    <w:rsid w:val="006E66C7"/>
    <w:rsid w:val="006E7832"/>
    <w:rsid w:val="006F0112"/>
    <w:rsid w:val="006F056F"/>
    <w:rsid w:val="006F0A75"/>
    <w:rsid w:val="006F0AA4"/>
    <w:rsid w:val="006F0FBB"/>
    <w:rsid w:val="006F14D4"/>
    <w:rsid w:val="006F1A18"/>
    <w:rsid w:val="006F2287"/>
    <w:rsid w:val="006F3D5C"/>
    <w:rsid w:val="006F58F1"/>
    <w:rsid w:val="006F6987"/>
    <w:rsid w:val="006F7831"/>
    <w:rsid w:val="006F7ED4"/>
    <w:rsid w:val="0070202B"/>
    <w:rsid w:val="00703582"/>
    <w:rsid w:val="007049C2"/>
    <w:rsid w:val="00707C10"/>
    <w:rsid w:val="00707F17"/>
    <w:rsid w:val="007125F4"/>
    <w:rsid w:val="00712C03"/>
    <w:rsid w:val="00712CC9"/>
    <w:rsid w:val="00720101"/>
    <w:rsid w:val="00720A6E"/>
    <w:rsid w:val="0072100B"/>
    <w:rsid w:val="0072107A"/>
    <w:rsid w:val="0072442E"/>
    <w:rsid w:val="00725C60"/>
    <w:rsid w:val="007278F8"/>
    <w:rsid w:val="00727D54"/>
    <w:rsid w:val="00727F5C"/>
    <w:rsid w:val="0073076A"/>
    <w:rsid w:val="0073242C"/>
    <w:rsid w:val="007328A3"/>
    <w:rsid w:val="0073449E"/>
    <w:rsid w:val="007405E4"/>
    <w:rsid w:val="007408D1"/>
    <w:rsid w:val="00740DC6"/>
    <w:rsid w:val="007411BF"/>
    <w:rsid w:val="007428E0"/>
    <w:rsid w:val="00742C28"/>
    <w:rsid w:val="007431D9"/>
    <w:rsid w:val="00743F3E"/>
    <w:rsid w:val="007440C1"/>
    <w:rsid w:val="00747E52"/>
    <w:rsid w:val="00752229"/>
    <w:rsid w:val="00753A9C"/>
    <w:rsid w:val="00753DBF"/>
    <w:rsid w:val="0075467B"/>
    <w:rsid w:val="00755D8D"/>
    <w:rsid w:val="007562C5"/>
    <w:rsid w:val="00760FD7"/>
    <w:rsid w:val="007619A6"/>
    <w:rsid w:val="00762048"/>
    <w:rsid w:val="0076405C"/>
    <w:rsid w:val="00765885"/>
    <w:rsid w:val="007724A3"/>
    <w:rsid w:val="00776C2C"/>
    <w:rsid w:val="00776C69"/>
    <w:rsid w:val="00776F40"/>
    <w:rsid w:val="00780D59"/>
    <w:rsid w:val="007833F1"/>
    <w:rsid w:val="00784142"/>
    <w:rsid w:val="007864AF"/>
    <w:rsid w:val="007939CC"/>
    <w:rsid w:val="00793B71"/>
    <w:rsid w:val="00793DAB"/>
    <w:rsid w:val="007960BF"/>
    <w:rsid w:val="00797236"/>
    <w:rsid w:val="007A256C"/>
    <w:rsid w:val="007A29D0"/>
    <w:rsid w:val="007A3859"/>
    <w:rsid w:val="007A4B4C"/>
    <w:rsid w:val="007A5807"/>
    <w:rsid w:val="007A69A4"/>
    <w:rsid w:val="007A7A90"/>
    <w:rsid w:val="007A7A9A"/>
    <w:rsid w:val="007A7FD0"/>
    <w:rsid w:val="007B0DC9"/>
    <w:rsid w:val="007B1575"/>
    <w:rsid w:val="007B2E09"/>
    <w:rsid w:val="007B663B"/>
    <w:rsid w:val="007C00AE"/>
    <w:rsid w:val="007C036D"/>
    <w:rsid w:val="007C07CF"/>
    <w:rsid w:val="007C0FF1"/>
    <w:rsid w:val="007C18A6"/>
    <w:rsid w:val="007C1E3B"/>
    <w:rsid w:val="007C5210"/>
    <w:rsid w:val="007C5AA5"/>
    <w:rsid w:val="007C6AB5"/>
    <w:rsid w:val="007D28BE"/>
    <w:rsid w:val="007D28E7"/>
    <w:rsid w:val="007D3378"/>
    <w:rsid w:val="007D350B"/>
    <w:rsid w:val="007D3FC2"/>
    <w:rsid w:val="007D612E"/>
    <w:rsid w:val="007D62E6"/>
    <w:rsid w:val="007D6BA2"/>
    <w:rsid w:val="007D70F9"/>
    <w:rsid w:val="007D7A2B"/>
    <w:rsid w:val="007E12DF"/>
    <w:rsid w:val="007E2E3B"/>
    <w:rsid w:val="007E3A81"/>
    <w:rsid w:val="007E519C"/>
    <w:rsid w:val="007E725F"/>
    <w:rsid w:val="007E73DC"/>
    <w:rsid w:val="007E7704"/>
    <w:rsid w:val="007E7E91"/>
    <w:rsid w:val="007F0B68"/>
    <w:rsid w:val="007F16E5"/>
    <w:rsid w:val="007F3314"/>
    <w:rsid w:val="007F38EC"/>
    <w:rsid w:val="007F48E4"/>
    <w:rsid w:val="007F5A0B"/>
    <w:rsid w:val="007F64D0"/>
    <w:rsid w:val="0080008A"/>
    <w:rsid w:val="00801E3A"/>
    <w:rsid w:val="00803AFF"/>
    <w:rsid w:val="00806BC8"/>
    <w:rsid w:val="0080729D"/>
    <w:rsid w:val="008114AA"/>
    <w:rsid w:val="00812675"/>
    <w:rsid w:val="008129DA"/>
    <w:rsid w:val="008141E2"/>
    <w:rsid w:val="008148BD"/>
    <w:rsid w:val="00815D1A"/>
    <w:rsid w:val="008177D0"/>
    <w:rsid w:val="00820F0F"/>
    <w:rsid w:val="0082344C"/>
    <w:rsid w:val="008246CB"/>
    <w:rsid w:val="008305CC"/>
    <w:rsid w:val="00831560"/>
    <w:rsid w:val="00831618"/>
    <w:rsid w:val="008316C3"/>
    <w:rsid w:val="00831A47"/>
    <w:rsid w:val="00832219"/>
    <w:rsid w:val="0083266D"/>
    <w:rsid w:val="00832BA0"/>
    <w:rsid w:val="00833A86"/>
    <w:rsid w:val="00833EBF"/>
    <w:rsid w:val="008401E2"/>
    <w:rsid w:val="00843330"/>
    <w:rsid w:val="00844046"/>
    <w:rsid w:val="008461D5"/>
    <w:rsid w:val="0084735F"/>
    <w:rsid w:val="008500D1"/>
    <w:rsid w:val="008508CF"/>
    <w:rsid w:val="008512C1"/>
    <w:rsid w:val="00851BFF"/>
    <w:rsid w:val="00851D4E"/>
    <w:rsid w:val="00853075"/>
    <w:rsid w:val="00854B91"/>
    <w:rsid w:val="008555B6"/>
    <w:rsid w:val="00855A1E"/>
    <w:rsid w:val="0085630D"/>
    <w:rsid w:val="008575FE"/>
    <w:rsid w:val="008604E4"/>
    <w:rsid w:val="008606ED"/>
    <w:rsid w:val="0086098B"/>
    <w:rsid w:val="00862733"/>
    <w:rsid w:val="008640D2"/>
    <w:rsid w:val="008645DD"/>
    <w:rsid w:val="00864FF0"/>
    <w:rsid w:val="00866644"/>
    <w:rsid w:val="008704D5"/>
    <w:rsid w:val="008712F4"/>
    <w:rsid w:val="00871D98"/>
    <w:rsid w:val="00873488"/>
    <w:rsid w:val="008740E7"/>
    <w:rsid w:val="00875AD7"/>
    <w:rsid w:val="00876B34"/>
    <w:rsid w:val="008804D8"/>
    <w:rsid w:val="00880F8D"/>
    <w:rsid w:val="00883106"/>
    <w:rsid w:val="00884E28"/>
    <w:rsid w:val="008866B4"/>
    <w:rsid w:val="00887629"/>
    <w:rsid w:val="0089169C"/>
    <w:rsid w:val="0089195F"/>
    <w:rsid w:val="00892288"/>
    <w:rsid w:val="00892700"/>
    <w:rsid w:val="00892E92"/>
    <w:rsid w:val="008933B2"/>
    <w:rsid w:val="00896956"/>
    <w:rsid w:val="00896EA1"/>
    <w:rsid w:val="00897BBB"/>
    <w:rsid w:val="008A18D4"/>
    <w:rsid w:val="008A1E2B"/>
    <w:rsid w:val="008A3B67"/>
    <w:rsid w:val="008A3D60"/>
    <w:rsid w:val="008A41CE"/>
    <w:rsid w:val="008A4BC8"/>
    <w:rsid w:val="008A657A"/>
    <w:rsid w:val="008A6D05"/>
    <w:rsid w:val="008A7039"/>
    <w:rsid w:val="008B12A9"/>
    <w:rsid w:val="008B24BF"/>
    <w:rsid w:val="008B2726"/>
    <w:rsid w:val="008B3019"/>
    <w:rsid w:val="008B324F"/>
    <w:rsid w:val="008B513B"/>
    <w:rsid w:val="008B7541"/>
    <w:rsid w:val="008C1EC4"/>
    <w:rsid w:val="008C2C94"/>
    <w:rsid w:val="008C5D2E"/>
    <w:rsid w:val="008C67A0"/>
    <w:rsid w:val="008C7382"/>
    <w:rsid w:val="008D0CFE"/>
    <w:rsid w:val="008D1F93"/>
    <w:rsid w:val="008D5A8C"/>
    <w:rsid w:val="008D6D92"/>
    <w:rsid w:val="008E109E"/>
    <w:rsid w:val="008E21A2"/>
    <w:rsid w:val="008E32EB"/>
    <w:rsid w:val="008E41A8"/>
    <w:rsid w:val="008E5553"/>
    <w:rsid w:val="008E6D1D"/>
    <w:rsid w:val="008E780E"/>
    <w:rsid w:val="008E797D"/>
    <w:rsid w:val="008E7E40"/>
    <w:rsid w:val="008F01E8"/>
    <w:rsid w:val="008F131C"/>
    <w:rsid w:val="009001FE"/>
    <w:rsid w:val="009004AA"/>
    <w:rsid w:val="00900BD2"/>
    <w:rsid w:val="0090524A"/>
    <w:rsid w:val="0090709C"/>
    <w:rsid w:val="00907F29"/>
    <w:rsid w:val="00910220"/>
    <w:rsid w:val="00911495"/>
    <w:rsid w:val="009118F6"/>
    <w:rsid w:val="00913B94"/>
    <w:rsid w:val="00915CA0"/>
    <w:rsid w:val="00915E56"/>
    <w:rsid w:val="009169D0"/>
    <w:rsid w:val="00920EC6"/>
    <w:rsid w:val="009228E0"/>
    <w:rsid w:val="00923EAC"/>
    <w:rsid w:val="00925566"/>
    <w:rsid w:val="009268CD"/>
    <w:rsid w:val="00930420"/>
    <w:rsid w:val="009306B8"/>
    <w:rsid w:val="00930CE5"/>
    <w:rsid w:val="00931048"/>
    <w:rsid w:val="00931461"/>
    <w:rsid w:val="00931E7F"/>
    <w:rsid w:val="00935D04"/>
    <w:rsid w:val="009411D7"/>
    <w:rsid w:val="009426AC"/>
    <w:rsid w:val="00942748"/>
    <w:rsid w:val="00943159"/>
    <w:rsid w:val="009446C3"/>
    <w:rsid w:val="00944977"/>
    <w:rsid w:val="00945D1A"/>
    <w:rsid w:val="00947130"/>
    <w:rsid w:val="0095091D"/>
    <w:rsid w:val="00954C60"/>
    <w:rsid w:val="00955081"/>
    <w:rsid w:val="00955414"/>
    <w:rsid w:val="00955B43"/>
    <w:rsid w:val="00955F9E"/>
    <w:rsid w:val="00957F6D"/>
    <w:rsid w:val="00964383"/>
    <w:rsid w:val="00965D40"/>
    <w:rsid w:val="0096655E"/>
    <w:rsid w:val="00966A36"/>
    <w:rsid w:val="00967707"/>
    <w:rsid w:val="009677D1"/>
    <w:rsid w:val="00967930"/>
    <w:rsid w:val="009707A7"/>
    <w:rsid w:val="00972828"/>
    <w:rsid w:val="00973FA1"/>
    <w:rsid w:val="00974717"/>
    <w:rsid w:val="00975142"/>
    <w:rsid w:val="009756D4"/>
    <w:rsid w:val="00975A21"/>
    <w:rsid w:val="009773C3"/>
    <w:rsid w:val="009818C0"/>
    <w:rsid w:val="009826B8"/>
    <w:rsid w:val="00983800"/>
    <w:rsid w:val="00987071"/>
    <w:rsid w:val="00987727"/>
    <w:rsid w:val="00987B02"/>
    <w:rsid w:val="009909CD"/>
    <w:rsid w:val="0099150D"/>
    <w:rsid w:val="00994669"/>
    <w:rsid w:val="00994CFF"/>
    <w:rsid w:val="00997320"/>
    <w:rsid w:val="009A0353"/>
    <w:rsid w:val="009A14F5"/>
    <w:rsid w:val="009A19F7"/>
    <w:rsid w:val="009A2D0E"/>
    <w:rsid w:val="009A38E5"/>
    <w:rsid w:val="009A6316"/>
    <w:rsid w:val="009A6963"/>
    <w:rsid w:val="009B0F38"/>
    <w:rsid w:val="009B1584"/>
    <w:rsid w:val="009B1619"/>
    <w:rsid w:val="009B2443"/>
    <w:rsid w:val="009B3AC8"/>
    <w:rsid w:val="009B3BC7"/>
    <w:rsid w:val="009B4B29"/>
    <w:rsid w:val="009B6364"/>
    <w:rsid w:val="009B6CB6"/>
    <w:rsid w:val="009C017C"/>
    <w:rsid w:val="009C21FB"/>
    <w:rsid w:val="009C3A12"/>
    <w:rsid w:val="009C5E5C"/>
    <w:rsid w:val="009C5F48"/>
    <w:rsid w:val="009C6994"/>
    <w:rsid w:val="009D1843"/>
    <w:rsid w:val="009D26F9"/>
    <w:rsid w:val="009D4003"/>
    <w:rsid w:val="009D46E8"/>
    <w:rsid w:val="009D588F"/>
    <w:rsid w:val="009D67D7"/>
    <w:rsid w:val="009E05B8"/>
    <w:rsid w:val="009E0C85"/>
    <w:rsid w:val="009E16DD"/>
    <w:rsid w:val="009E1EB1"/>
    <w:rsid w:val="009E2EAA"/>
    <w:rsid w:val="009E3C95"/>
    <w:rsid w:val="009E66F6"/>
    <w:rsid w:val="009E6928"/>
    <w:rsid w:val="009F19C2"/>
    <w:rsid w:val="009F43DC"/>
    <w:rsid w:val="009F6817"/>
    <w:rsid w:val="009F68C5"/>
    <w:rsid w:val="00A00BE2"/>
    <w:rsid w:val="00A00EC6"/>
    <w:rsid w:val="00A02B15"/>
    <w:rsid w:val="00A02F09"/>
    <w:rsid w:val="00A04106"/>
    <w:rsid w:val="00A044E3"/>
    <w:rsid w:val="00A04CB9"/>
    <w:rsid w:val="00A074AA"/>
    <w:rsid w:val="00A106C5"/>
    <w:rsid w:val="00A12874"/>
    <w:rsid w:val="00A13EB8"/>
    <w:rsid w:val="00A14A27"/>
    <w:rsid w:val="00A14B2F"/>
    <w:rsid w:val="00A14BD4"/>
    <w:rsid w:val="00A14D3F"/>
    <w:rsid w:val="00A16D8F"/>
    <w:rsid w:val="00A22A3D"/>
    <w:rsid w:val="00A238B7"/>
    <w:rsid w:val="00A2657A"/>
    <w:rsid w:val="00A2676A"/>
    <w:rsid w:val="00A3026C"/>
    <w:rsid w:val="00A306A9"/>
    <w:rsid w:val="00A33A8C"/>
    <w:rsid w:val="00A34143"/>
    <w:rsid w:val="00A3555F"/>
    <w:rsid w:val="00A40450"/>
    <w:rsid w:val="00A42193"/>
    <w:rsid w:val="00A44D31"/>
    <w:rsid w:val="00A47873"/>
    <w:rsid w:val="00A50D5D"/>
    <w:rsid w:val="00A5189C"/>
    <w:rsid w:val="00A52D8C"/>
    <w:rsid w:val="00A532BD"/>
    <w:rsid w:val="00A55A49"/>
    <w:rsid w:val="00A608E4"/>
    <w:rsid w:val="00A61324"/>
    <w:rsid w:val="00A6318E"/>
    <w:rsid w:val="00A64654"/>
    <w:rsid w:val="00A66125"/>
    <w:rsid w:val="00A67271"/>
    <w:rsid w:val="00A67842"/>
    <w:rsid w:val="00A67A10"/>
    <w:rsid w:val="00A73579"/>
    <w:rsid w:val="00A76922"/>
    <w:rsid w:val="00A775E1"/>
    <w:rsid w:val="00A77AF5"/>
    <w:rsid w:val="00A80A6F"/>
    <w:rsid w:val="00A81246"/>
    <w:rsid w:val="00A814C4"/>
    <w:rsid w:val="00A81D7B"/>
    <w:rsid w:val="00A82A51"/>
    <w:rsid w:val="00A83253"/>
    <w:rsid w:val="00A847F4"/>
    <w:rsid w:val="00A85C2F"/>
    <w:rsid w:val="00A86AD5"/>
    <w:rsid w:val="00A8777E"/>
    <w:rsid w:val="00A9024D"/>
    <w:rsid w:val="00A9043D"/>
    <w:rsid w:val="00A91885"/>
    <w:rsid w:val="00A91CFD"/>
    <w:rsid w:val="00A93B81"/>
    <w:rsid w:val="00A94409"/>
    <w:rsid w:val="00A95270"/>
    <w:rsid w:val="00A96040"/>
    <w:rsid w:val="00A97311"/>
    <w:rsid w:val="00AA1124"/>
    <w:rsid w:val="00AA1460"/>
    <w:rsid w:val="00AA1755"/>
    <w:rsid w:val="00AA3934"/>
    <w:rsid w:val="00AA4AF9"/>
    <w:rsid w:val="00AA518D"/>
    <w:rsid w:val="00AA52B9"/>
    <w:rsid w:val="00AA5320"/>
    <w:rsid w:val="00AA5927"/>
    <w:rsid w:val="00AB1770"/>
    <w:rsid w:val="00AB1F7D"/>
    <w:rsid w:val="00AB2724"/>
    <w:rsid w:val="00AB49A4"/>
    <w:rsid w:val="00AB4A2E"/>
    <w:rsid w:val="00AB60C7"/>
    <w:rsid w:val="00AC1BA5"/>
    <w:rsid w:val="00AC21DD"/>
    <w:rsid w:val="00AC35CD"/>
    <w:rsid w:val="00AC3C0B"/>
    <w:rsid w:val="00AC4549"/>
    <w:rsid w:val="00AC5581"/>
    <w:rsid w:val="00AC5922"/>
    <w:rsid w:val="00AD04E7"/>
    <w:rsid w:val="00AD401A"/>
    <w:rsid w:val="00AD4208"/>
    <w:rsid w:val="00AD4E69"/>
    <w:rsid w:val="00AD50DF"/>
    <w:rsid w:val="00AD72A1"/>
    <w:rsid w:val="00AE11A4"/>
    <w:rsid w:val="00AE4299"/>
    <w:rsid w:val="00AE45A9"/>
    <w:rsid w:val="00AE4E1A"/>
    <w:rsid w:val="00AE7B25"/>
    <w:rsid w:val="00AF19A4"/>
    <w:rsid w:val="00AF2F99"/>
    <w:rsid w:val="00B00713"/>
    <w:rsid w:val="00B0074F"/>
    <w:rsid w:val="00B01E19"/>
    <w:rsid w:val="00B022E8"/>
    <w:rsid w:val="00B025F6"/>
    <w:rsid w:val="00B0407A"/>
    <w:rsid w:val="00B04871"/>
    <w:rsid w:val="00B051D6"/>
    <w:rsid w:val="00B05E06"/>
    <w:rsid w:val="00B06DF7"/>
    <w:rsid w:val="00B07705"/>
    <w:rsid w:val="00B10F99"/>
    <w:rsid w:val="00B122B6"/>
    <w:rsid w:val="00B12A09"/>
    <w:rsid w:val="00B12FFA"/>
    <w:rsid w:val="00B20F6A"/>
    <w:rsid w:val="00B226C8"/>
    <w:rsid w:val="00B31ED0"/>
    <w:rsid w:val="00B35167"/>
    <w:rsid w:val="00B3700B"/>
    <w:rsid w:val="00B4059A"/>
    <w:rsid w:val="00B409C4"/>
    <w:rsid w:val="00B425A0"/>
    <w:rsid w:val="00B433DB"/>
    <w:rsid w:val="00B4483B"/>
    <w:rsid w:val="00B4766A"/>
    <w:rsid w:val="00B47E64"/>
    <w:rsid w:val="00B47ECB"/>
    <w:rsid w:val="00B47F18"/>
    <w:rsid w:val="00B5666D"/>
    <w:rsid w:val="00B568AF"/>
    <w:rsid w:val="00B638E9"/>
    <w:rsid w:val="00B63B0D"/>
    <w:rsid w:val="00B650F5"/>
    <w:rsid w:val="00B6645A"/>
    <w:rsid w:val="00B6746C"/>
    <w:rsid w:val="00B704FF"/>
    <w:rsid w:val="00B71078"/>
    <w:rsid w:val="00B74C70"/>
    <w:rsid w:val="00B74FAD"/>
    <w:rsid w:val="00B759AF"/>
    <w:rsid w:val="00B774AA"/>
    <w:rsid w:val="00B7781F"/>
    <w:rsid w:val="00B82DA8"/>
    <w:rsid w:val="00B83338"/>
    <w:rsid w:val="00B83817"/>
    <w:rsid w:val="00B84A5F"/>
    <w:rsid w:val="00B8684A"/>
    <w:rsid w:val="00B8702C"/>
    <w:rsid w:val="00B87C04"/>
    <w:rsid w:val="00B90383"/>
    <w:rsid w:val="00B9185C"/>
    <w:rsid w:val="00B926F3"/>
    <w:rsid w:val="00B947D9"/>
    <w:rsid w:val="00B94F4E"/>
    <w:rsid w:val="00B95FB0"/>
    <w:rsid w:val="00B96255"/>
    <w:rsid w:val="00B96434"/>
    <w:rsid w:val="00B96A86"/>
    <w:rsid w:val="00BA26AD"/>
    <w:rsid w:val="00BA2ABC"/>
    <w:rsid w:val="00BA2E46"/>
    <w:rsid w:val="00BA4041"/>
    <w:rsid w:val="00BA587E"/>
    <w:rsid w:val="00BA5A61"/>
    <w:rsid w:val="00BA6A6E"/>
    <w:rsid w:val="00BB1E0E"/>
    <w:rsid w:val="00BB3086"/>
    <w:rsid w:val="00BB3DEE"/>
    <w:rsid w:val="00BB44CC"/>
    <w:rsid w:val="00BB5643"/>
    <w:rsid w:val="00BB7679"/>
    <w:rsid w:val="00BC0643"/>
    <w:rsid w:val="00BC13F9"/>
    <w:rsid w:val="00BC2088"/>
    <w:rsid w:val="00BC4434"/>
    <w:rsid w:val="00BC5729"/>
    <w:rsid w:val="00BC6611"/>
    <w:rsid w:val="00BC79C8"/>
    <w:rsid w:val="00BC7BE4"/>
    <w:rsid w:val="00BD29B1"/>
    <w:rsid w:val="00BD341C"/>
    <w:rsid w:val="00BD3B3F"/>
    <w:rsid w:val="00BD41A9"/>
    <w:rsid w:val="00BD44C2"/>
    <w:rsid w:val="00BD5EF3"/>
    <w:rsid w:val="00BE0862"/>
    <w:rsid w:val="00BE1124"/>
    <w:rsid w:val="00BE16E0"/>
    <w:rsid w:val="00BE1BE3"/>
    <w:rsid w:val="00BE1C54"/>
    <w:rsid w:val="00BE1E82"/>
    <w:rsid w:val="00BE2117"/>
    <w:rsid w:val="00BE2BF3"/>
    <w:rsid w:val="00BE2F5C"/>
    <w:rsid w:val="00BE3937"/>
    <w:rsid w:val="00BE451E"/>
    <w:rsid w:val="00BE738F"/>
    <w:rsid w:val="00BE7612"/>
    <w:rsid w:val="00BF0EAA"/>
    <w:rsid w:val="00BF69B4"/>
    <w:rsid w:val="00BF6DB8"/>
    <w:rsid w:val="00C009BB"/>
    <w:rsid w:val="00C01979"/>
    <w:rsid w:val="00C0363E"/>
    <w:rsid w:val="00C069E6"/>
    <w:rsid w:val="00C07666"/>
    <w:rsid w:val="00C101E5"/>
    <w:rsid w:val="00C108F1"/>
    <w:rsid w:val="00C10E0B"/>
    <w:rsid w:val="00C11872"/>
    <w:rsid w:val="00C11CD8"/>
    <w:rsid w:val="00C1302B"/>
    <w:rsid w:val="00C14D72"/>
    <w:rsid w:val="00C15039"/>
    <w:rsid w:val="00C169DD"/>
    <w:rsid w:val="00C17702"/>
    <w:rsid w:val="00C2047E"/>
    <w:rsid w:val="00C211AC"/>
    <w:rsid w:val="00C21950"/>
    <w:rsid w:val="00C22FEA"/>
    <w:rsid w:val="00C24FBB"/>
    <w:rsid w:val="00C26A38"/>
    <w:rsid w:val="00C26F93"/>
    <w:rsid w:val="00C30FCC"/>
    <w:rsid w:val="00C31CF1"/>
    <w:rsid w:val="00C327EB"/>
    <w:rsid w:val="00C343E9"/>
    <w:rsid w:val="00C352C8"/>
    <w:rsid w:val="00C3592E"/>
    <w:rsid w:val="00C359A9"/>
    <w:rsid w:val="00C368EE"/>
    <w:rsid w:val="00C36ED3"/>
    <w:rsid w:val="00C374C4"/>
    <w:rsid w:val="00C37D1A"/>
    <w:rsid w:val="00C37F8D"/>
    <w:rsid w:val="00C40E08"/>
    <w:rsid w:val="00C4485D"/>
    <w:rsid w:val="00C45ACF"/>
    <w:rsid w:val="00C45BD5"/>
    <w:rsid w:val="00C47595"/>
    <w:rsid w:val="00C5092B"/>
    <w:rsid w:val="00C51C99"/>
    <w:rsid w:val="00C5200C"/>
    <w:rsid w:val="00C52A6B"/>
    <w:rsid w:val="00C52DAE"/>
    <w:rsid w:val="00C54012"/>
    <w:rsid w:val="00C5453A"/>
    <w:rsid w:val="00C54803"/>
    <w:rsid w:val="00C54ED3"/>
    <w:rsid w:val="00C56408"/>
    <w:rsid w:val="00C56F6B"/>
    <w:rsid w:val="00C60C56"/>
    <w:rsid w:val="00C61550"/>
    <w:rsid w:val="00C61F57"/>
    <w:rsid w:val="00C63466"/>
    <w:rsid w:val="00C64788"/>
    <w:rsid w:val="00C64C64"/>
    <w:rsid w:val="00C652E1"/>
    <w:rsid w:val="00C66A3B"/>
    <w:rsid w:val="00C67972"/>
    <w:rsid w:val="00C67A42"/>
    <w:rsid w:val="00C67CF1"/>
    <w:rsid w:val="00C72441"/>
    <w:rsid w:val="00C724CF"/>
    <w:rsid w:val="00C726FE"/>
    <w:rsid w:val="00C75BA4"/>
    <w:rsid w:val="00C75CDA"/>
    <w:rsid w:val="00C75F73"/>
    <w:rsid w:val="00C770D9"/>
    <w:rsid w:val="00C81119"/>
    <w:rsid w:val="00C81194"/>
    <w:rsid w:val="00C81565"/>
    <w:rsid w:val="00C81A7B"/>
    <w:rsid w:val="00C829C2"/>
    <w:rsid w:val="00C83019"/>
    <w:rsid w:val="00C84B97"/>
    <w:rsid w:val="00C84D1F"/>
    <w:rsid w:val="00C84DA4"/>
    <w:rsid w:val="00C86BF1"/>
    <w:rsid w:val="00C872B3"/>
    <w:rsid w:val="00C955D4"/>
    <w:rsid w:val="00C96CD0"/>
    <w:rsid w:val="00CA0F8A"/>
    <w:rsid w:val="00CA168B"/>
    <w:rsid w:val="00CA24D2"/>
    <w:rsid w:val="00CA5FA2"/>
    <w:rsid w:val="00CA7AF6"/>
    <w:rsid w:val="00CA7D03"/>
    <w:rsid w:val="00CB07BB"/>
    <w:rsid w:val="00CB0D1A"/>
    <w:rsid w:val="00CB5FED"/>
    <w:rsid w:val="00CB6200"/>
    <w:rsid w:val="00CB7E7E"/>
    <w:rsid w:val="00CC04D9"/>
    <w:rsid w:val="00CC4FD0"/>
    <w:rsid w:val="00CC52BC"/>
    <w:rsid w:val="00CC56B9"/>
    <w:rsid w:val="00CC7066"/>
    <w:rsid w:val="00CC75FE"/>
    <w:rsid w:val="00CC7772"/>
    <w:rsid w:val="00CD0AA7"/>
    <w:rsid w:val="00CD2EDE"/>
    <w:rsid w:val="00CD3ACA"/>
    <w:rsid w:val="00CD3CDB"/>
    <w:rsid w:val="00CD47F6"/>
    <w:rsid w:val="00CD5181"/>
    <w:rsid w:val="00CD74B5"/>
    <w:rsid w:val="00CE0687"/>
    <w:rsid w:val="00CE1E01"/>
    <w:rsid w:val="00CE3C2B"/>
    <w:rsid w:val="00CE4FD6"/>
    <w:rsid w:val="00CE7AD2"/>
    <w:rsid w:val="00CE7D30"/>
    <w:rsid w:val="00CF4682"/>
    <w:rsid w:val="00CF49E2"/>
    <w:rsid w:val="00CF597E"/>
    <w:rsid w:val="00CF5C85"/>
    <w:rsid w:val="00D00243"/>
    <w:rsid w:val="00D02B95"/>
    <w:rsid w:val="00D02F6A"/>
    <w:rsid w:val="00D04754"/>
    <w:rsid w:val="00D0619E"/>
    <w:rsid w:val="00D07AC2"/>
    <w:rsid w:val="00D10B8F"/>
    <w:rsid w:val="00D11BAA"/>
    <w:rsid w:val="00D1297A"/>
    <w:rsid w:val="00D1419D"/>
    <w:rsid w:val="00D15E8A"/>
    <w:rsid w:val="00D16F76"/>
    <w:rsid w:val="00D17EFF"/>
    <w:rsid w:val="00D201DC"/>
    <w:rsid w:val="00D217C3"/>
    <w:rsid w:val="00D21FCE"/>
    <w:rsid w:val="00D2209E"/>
    <w:rsid w:val="00D22A49"/>
    <w:rsid w:val="00D2443E"/>
    <w:rsid w:val="00D257E4"/>
    <w:rsid w:val="00D3024A"/>
    <w:rsid w:val="00D31215"/>
    <w:rsid w:val="00D339EA"/>
    <w:rsid w:val="00D34441"/>
    <w:rsid w:val="00D3446D"/>
    <w:rsid w:val="00D34818"/>
    <w:rsid w:val="00D35260"/>
    <w:rsid w:val="00D36D40"/>
    <w:rsid w:val="00D37886"/>
    <w:rsid w:val="00D406B9"/>
    <w:rsid w:val="00D41F35"/>
    <w:rsid w:val="00D42872"/>
    <w:rsid w:val="00D4428E"/>
    <w:rsid w:val="00D44DE3"/>
    <w:rsid w:val="00D45EC7"/>
    <w:rsid w:val="00D4672C"/>
    <w:rsid w:val="00D501A6"/>
    <w:rsid w:val="00D528EF"/>
    <w:rsid w:val="00D53EFD"/>
    <w:rsid w:val="00D562ED"/>
    <w:rsid w:val="00D56F02"/>
    <w:rsid w:val="00D61963"/>
    <w:rsid w:val="00D623AB"/>
    <w:rsid w:val="00D6353B"/>
    <w:rsid w:val="00D637AD"/>
    <w:rsid w:val="00D63B03"/>
    <w:rsid w:val="00D6427C"/>
    <w:rsid w:val="00D65E30"/>
    <w:rsid w:val="00D65EA7"/>
    <w:rsid w:val="00D70BA5"/>
    <w:rsid w:val="00D730F4"/>
    <w:rsid w:val="00D73474"/>
    <w:rsid w:val="00D73BBE"/>
    <w:rsid w:val="00D74604"/>
    <w:rsid w:val="00D755E0"/>
    <w:rsid w:val="00D7648A"/>
    <w:rsid w:val="00D7681B"/>
    <w:rsid w:val="00D835A1"/>
    <w:rsid w:val="00D837F2"/>
    <w:rsid w:val="00D83C0D"/>
    <w:rsid w:val="00D85E3F"/>
    <w:rsid w:val="00D901CF"/>
    <w:rsid w:val="00D90974"/>
    <w:rsid w:val="00D930A9"/>
    <w:rsid w:val="00D93BB3"/>
    <w:rsid w:val="00D95C5C"/>
    <w:rsid w:val="00DA3137"/>
    <w:rsid w:val="00DA3634"/>
    <w:rsid w:val="00DA3EC0"/>
    <w:rsid w:val="00DA4C0D"/>
    <w:rsid w:val="00DA637F"/>
    <w:rsid w:val="00DB2183"/>
    <w:rsid w:val="00DB3905"/>
    <w:rsid w:val="00DB4222"/>
    <w:rsid w:val="00DB4295"/>
    <w:rsid w:val="00DB494A"/>
    <w:rsid w:val="00DB57BE"/>
    <w:rsid w:val="00DB693F"/>
    <w:rsid w:val="00DB6FA2"/>
    <w:rsid w:val="00DB7790"/>
    <w:rsid w:val="00DB7A63"/>
    <w:rsid w:val="00DC30E1"/>
    <w:rsid w:val="00DC41BD"/>
    <w:rsid w:val="00DC5C39"/>
    <w:rsid w:val="00DD075A"/>
    <w:rsid w:val="00DD7355"/>
    <w:rsid w:val="00DE0580"/>
    <w:rsid w:val="00DE19E3"/>
    <w:rsid w:val="00DE28BE"/>
    <w:rsid w:val="00DE2D7E"/>
    <w:rsid w:val="00DE5C50"/>
    <w:rsid w:val="00DE7C8D"/>
    <w:rsid w:val="00DE7F93"/>
    <w:rsid w:val="00DF48B3"/>
    <w:rsid w:val="00DF4E51"/>
    <w:rsid w:val="00DF5FBE"/>
    <w:rsid w:val="00E01A28"/>
    <w:rsid w:val="00E01E61"/>
    <w:rsid w:val="00E02783"/>
    <w:rsid w:val="00E039DA"/>
    <w:rsid w:val="00E03BC2"/>
    <w:rsid w:val="00E053E7"/>
    <w:rsid w:val="00E05451"/>
    <w:rsid w:val="00E0556D"/>
    <w:rsid w:val="00E072F0"/>
    <w:rsid w:val="00E102AA"/>
    <w:rsid w:val="00E10CDA"/>
    <w:rsid w:val="00E11454"/>
    <w:rsid w:val="00E12DA0"/>
    <w:rsid w:val="00E14D60"/>
    <w:rsid w:val="00E14E0B"/>
    <w:rsid w:val="00E15F6D"/>
    <w:rsid w:val="00E21DCB"/>
    <w:rsid w:val="00E21E09"/>
    <w:rsid w:val="00E23C61"/>
    <w:rsid w:val="00E24812"/>
    <w:rsid w:val="00E254E6"/>
    <w:rsid w:val="00E26682"/>
    <w:rsid w:val="00E26B42"/>
    <w:rsid w:val="00E26CC9"/>
    <w:rsid w:val="00E2769F"/>
    <w:rsid w:val="00E32E47"/>
    <w:rsid w:val="00E33341"/>
    <w:rsid w:val="00E33A8F"/>
    <w:rsid w:val="00E407CA"/>
    <w:rsid w:val="00E40A1B"/>
    <w:rsid w:val="00E43BAD"/>
    <w:rsid w:val="00E45575"/>
    <w:rsid w:val="00E47348"/>
    <w:rsid w:val="00E51803"/>
    <w:rsid w:val="00E51C71"/>
    <w:rsid w:val="00E52FB3"/>
    <w:rsid w:val="00E53A18"/>
    <w:rsid w:val="00E53E60"/>
    <w:rsid w:val="00E55E0B"/>
    <w:rsid w:val="00E56B0A"/>
    <w:rsid w:val="00E576EF"/>
    <w:rsid w:val="00E578BC"/>
    <w:rsid w:val="00E6015F"/>
    <w:rsid w:val="00E604C6"/>
    <w:rsid w:val="00E617EC"/>
    <w:rsid w:val="00E6275E"/>
    <w:rsid w:val="00E637F0"/>
    <w:rsid w:val="00E63A19"/>
    <w:rsid w:val="00E63E65"/>
    <w:rsid w:val="00E6434F"/>
    <w:rsid w:val="00E651DD"/>
    <w:rsid w:val="00E66457"/>
    <w:rsid w:val="00E72402"/>
    <w:rsid w:val="00E74C39"/>
    <w:rsid w:val="00E75C1A"/>
    <w:rsid w:val="00E80660"/>
    <w:rsid w:val="00E80D84"/>
    <w:rsid w:val="00E82626"/>
    <w:rsid w:val="00E828A4"/>
    <w:rsid w:val="00E82B66"/>
    <w:rsid w:val="00E82E4C"/>
    <w:rsid w:val="00E85251"/>
    <w:rsid w:val="00E8620D"/>
    <w:rsid w:val="00E872F0"/>
    <w:rsid w:val="00E90EBA"/>
    <w:rsid w:val="00E91BE7"/>
    <w:rsid w:val="00E92119"/>
    <w:rsid w:val="00E92278"/>
    <w:rsid w:val="00E9235E"/>
    <w:rsid w:val="00E93CD1"/>
    <w:rsid w:val="00E94210"/>
    <w:rsid w:val="00E95100"/>
    <w:rsid w:val="00E9563E"/>
    <w:rsid w:val="00E9662C"/>
    <w:rsid w:val="00EA23D7"/>
    <w:rsid w:val="00EA2963"/>
    <w:rsid w:val="00EA6EC4"/>
    <w:rsid w:val="00EB08FD"/>
    <w:rsid w:val="00EB11B7"/>
    <w:rsid w:val="00EB1DF2"/>
    <w:rsid w:val="00EB324E"/>
    <w:rsid w:val="00EB4447"/>
    <w:rsid w:val="00EB47B2"/>
    <w:rsid w:val="00EB539B"/>
    <w:rsid w:val="00EB64F1"/>
    <w:rsid w:val="00EC1CD1"/>
    <w:rsid w:val="00EC2FF7"/>
    <w:rsid w:val="00EC325E"/>
    <w:rsid w:val="00EC33E5"/>
    <w:rsid w:val="00EC41EA"/>
    <w:rsid w:val="00EC4389"/>
    <w:rsid w:val="00EC5170"/>
    <w:rsid w:val="00EC5FDA"/>
    <w:rsid w:val="00EC7C5F"/>
    <w:rsid w:val="00EC7DE7"/>
    <w:rsid w:val="00ED0143"/>
    <w:rsid w:val="00ED05D5"/>
    <w:rsid w:val="00ED1062"/>
    <w:rsid w:val="00ED14F8"/>
    <w:rsid w:val="00ED1B16"/>
    <w:rsid w:val="00ED3180"/>
    <w:rsid w:val="00ED4C7D"/>
    <w:rsid w:val="00ED6AD8"/>
    <w:rsid w:val="00ED7650"/>
    <w:rsid w:val="00EE04D7"/>
    <w:rsid w:val="00EE07FE"/>
    <w:rsid w:val="00EE0F6E"/>
    <w:rsid w:val="00EE1E33"/>
    <w:rsid w:val="00EE3A58"/>
    <w:rsid w:val="00EE46B6"/>
    <w:rsid w:val="00EE7577"/>
    <w:rsid w:val="00EF1BDD"/>
    <w:rsid w:val="00EF22CD"/>
    <w:rsid w:val="00EF26C3"/>
    <w:rsid w:val="00EF3870"/>
    <w:rsid w:val="00EF391F"/>
    <w:rsid w:val="00EF452F"/>
    <w:rsid w:val="00EF4BC7"/>
    <w:rsid w:val="00EF5FB3"/>
    <w:rsid w:val="00EF7527"/>
    <w:rsid w:val="00F03E5E"/>
    <w:rsid w:val="00F047BB"/>
    <w:rsid w:val="00F11674"/>
    <w:rsid w:val="00F1299B"/>
    <w:rsid w:val="00F1463C"/>
    <w:rsid w:val="00F14C4B"/>
    <w:rsid w:val="00F14FFC"/>
    <w:rsid w:val="00F15434"/>
    <w:rsid w:val="00F17BB0"/>
    <w:rsid w:val="00F17FB4"/>
    <w:rsid w:val="00F20D53"/>
    <w:rsid w:val="00F21AF9"/>
    <w:rsid w:val="00F23430"/>
    <w:rsid w:val="00F24501"/>
    <w:rsid w:val="00F249D6"/>
    <w:rsid w:val="00F26AC8"/>
    <w:rsid w:val="00F27188"/>
    <w:rsid w:val="00F2793A"/>
    <w:rsid w:val="00F30971"/>
    <w:rsid w:val="00F31B05"/>
    <w:rsid w:val="00F36D64"/>
    <w:rsid w:val="00F36EBA"/>
    <w:rsid w:val="00F419A2"/>
    <w:rsid w:val="00F4205D"/>
    <w:rsid w:val="00F46147"/>
    <w:rsid w:val="00F50C87"/>
    <w:rsid w:val="00F5664C"/>
    <w:rsid w:val="00F56E22"/>
    <w:rsid w:val="00F60597"/>
    <w:rsid w:val="00F620EF"/>
    <w:rsid w:val="00F63794"/>
    <w:rsid w:val="00F63862"/>
    <w:rsid w:val="00F64BA9"/>
    <w:rsid w:val="00F668C3"/>
    <w:rsid w:val="00F66C80"/>
    <w:rsid w:val="00F66C8B"/>
    <w:rsid w:val="00F6711B"/>
    <w:rsid w:val="00F67741"/>
    <w:rsid w:val="00F70962"/>
    <w:rsid w:val="00F70E09"/>
    <w:rsid w:val="00F71D62"/>
    <w:rsid w:val="00F72CF2"/>
    <w:rsid w:val="00F73FEE"/>
    <w:rsid w:val="00F763A1"/>
    <w:rsid w:val="00F76457"/>
    <w:rsid w:val="00F76F3E"/>
    <w:rsid w:val="00F815E8"/>
    <w:rsid w:val="00F83B5A"/>
    <w:rsid w:val="00F83D90"/>
    <w:rsid w:val="00F8442B"/>
    <w:rsid w:val="00F84946"/>
    <w:rsid w:val="00F8556A"/>
    <w:rsid w:val="00F904F5"/>
    <w:rsid w:val="00F9057F"/>
    <w:rsid w:val="00F91AC7"/>
    <w:rsid w:val="00F91B7C"/>
    <w:rsid w:val="00F92023"/>
    <w:rsid w:val="00F920EE"/>
    <w:rsid w:val="00F926BD"/>
    <w:rsid w:val="00F93541"/>
    <w:rsid w:val="00F93C9D"/>
    <w:rsid w:val="00F95380"/>
    <w:rsid w:val="00F96152"/>
    <w:rsid w:val="00F96941"/>
    <w:rsid w:val="00FA0421"/>
    <w:rsid w:val="00FA0B1E"/>
    <w:rsid w:val="00FA3A46"/>
    <w:rsid w:val="00FA444A"/>
    <w:rsid w:val="00FA4D69"/>
    <w:rsid w:val="00FA506E"/>
    <w:rsid w:val="00FA5A49"/>
    <w:rsid w:val="00FA7188"/>
    <w:rsid w:val="00FB0747"/>
    <w:rsid w:val="00FB48AB"/>
    <w:rsid w:val="00FB5432"/>
    <w:rsid w:val="00FB5C6C"/>
    <w:rsid w:val="00FB61F6"/>
    <w:rsid w:val="00FB7002"/>
    <w:rsid w:val="00FC1922"/>
    <w:rsid w:val="00FC361A"/>
    <w:rsid w:val="00FC5CB8"/>
    <w:rsid w:val="00FC6891"/>
    <w:rsid w:val="00FC6A2D"/>
    <w:rsid w:val="00FD0DC2"/>
    <w:rsid w:val="00FD1E6B"/>
    <w:rsid w:val="00FD258F"/>
    <w:rsid w:val="00FD26C2"/>
    <w:rsid w:val="00FD3D40"/>
    <w:rsid w:val="00FD5487"/>
    <w:rsid w:val="00FD5C84"/>
    <w:rsid w:val="00FD71A3"/>
    <w:rsid w:val="00FD7741"/>
    <w:rsid w:val="00FD7EED"/>
    <w:rsid w:val="00FE12B4"/>
    <w:rsid w:val="00FE3E71"/>
    <w:rsid w:val="00FE68FE"/>
    <w:rsid w:val="00FE7AE9"/>
    <w:rsid w:val="00FE7E10"/>
    <w:rsid w:val="00FF07FB"/>
    <w:rsid w:val="00FF0D88"/>
    <w:rsid w:val="00FF13A5"/>
    <w:rsid w:val="00FF23A8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7E9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5227E9"/>
  </w:style>
  <w:style w:type="paragraph" w:styleId="BalloonText">
    <w:name w:val="Balloon Text"/>
    <w:basedOn w:val="Normal"/>
    <w:link w:val="BalloonTextChar"/>
    <w:uiPriority w:val="99"/>
    <w:semiHidden/>
    <w:unhideWhenUsed/>
    <w:rsid w:val="00522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7E9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7E9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5227E9"/>
  </w:style>
  <w:style w:type="paragraph" w:styleId="BalloonText">
    <w:name w:val="Balloon Text"/>
    <w:basedOn w:val="Normal"/>
    <w:link w:val="BalloonTextChar"/>
    <w:uiPriority w:val="99"/>
    <w:semiHidden/>
    <w:unhideWhenUsed/>
    <w:rsid w:val="00522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7E9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Siegmann, Bill</dc:creator>
  <cp:lastModifiedBy>Siegmann, Bill</cp:lastModifiedBy>
  <cp:revision>1</cp:revision>
  <dcterms:created xsi:type="dcterms:W3CDTF">2015-06-10T19:07:00Z</dcterms:created>
  <dcterms:modified xsi:type="dcterms:W3CDTF">2015-06-10T19:07:00Z</dcterms:modified>
</cp:coreProperties>
</file>