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A3E" w:rsidRPr="00A2693D" w:rsidRDefault="002A4A3E" w:rsidP="002A4A3E">
      <w:r w:rsidRPr="00A2693D">
        <w:rPr>
          <w:b/>
        </w:rPr>
        <w:t xml:space="preserve">Supplementary Figure 1: Expression of MAM-A and HLA-A2 in breast cancer cell lines. </w:t>
      </w:r>
      <w:r w:rsidRPr="00A2693D">
        <w:t>Expression of MAM-A and HLA-A2 was evaluated in breast cancer cell lines by RT-PCR.</w:t>
      </w:r>
    </w:p>
    <w:p w:rsidR="002A4A3E" w:rsidRPr="00A2693D" w:rsidRDefault="002A4A3E" w:rsidP="002A4A3E"/>
    <w:p w:rsidR="002A4A3E" w:rsidRPr="00A2693D" w:rsidRDefault="002A4A3E" w:rsidP="002A4A3E">
      <w:r w:rsidRPr="00A2693D">
        <w:rPr>
          <w:b/>
        </w:rPr>
        <w:t>Supplementary Figure 2: MAM-A DNA vaccination increases breast cancer-induced TNF-α production by MAM-A-specific CD8 T cells</w:t>
      </w:r>
      <w:r w:rsidRPr="00A2693D">
        <w:t xml:space="preserve">. Purified CD8 T cells from subjects vaccinated with the MAM-A DNA vaccine were stimulated with UACC-812 breast cancer cells at a 50:1 T cell to breast cancer cell ratio (S = stimulated, U = </w:t>
      </w:r>
      <w:proofErr w:type="spellStart"/>
      <w:r w:rsidRPr="00A2693D">
        <w:t>unstimulated</w:t>
      </w:r>
      <w:proofErr w:type="spellEnd"/>
      <w:r w:rsidRPr="00A2693D">
        <w:t xml:space="preserve">). Intracellular expression of TNF-α was measured by </w:t>
      </w:r>
      <w:proofErr w:type="spellStart"/>
      <w:r w:rsidRPr="00A2693D">
        <w:t>immunoblot</w:t>
      </w:r>
      <w:proofErr w:type="spellEnd"/>
      <w:r w:rsidRPr="00A2693D">
        <w:t xml:space="preserve">. </w:t>
      </w:r>
      <w:proofErr w:type="spellStart"/>
      <w:r w:rsidRPr="00A2693D">
        <w:t>Actin</w:t>
      </w:r>
      <w:proofErr w:type="spellEnd"/>
      <w:r w:rsidRPr="00A2693D">
        <w:t xml:space="preserve"> expression represents a protein loading control.</w:t>
      </w:r>
    </w:p>
    <w:p w:rsidR="002A4A3E" w:rsidRPr="00A2693D" w:rsidRDefault="002A4A3E" w:rsidP="002A4A3E"/>
    <w:p w:rsidR="002A4A3E" w:rsidRPr="00A2693D" w:rsidRDefault="002A4A3E" w:rsidP="002A4A3E">
      <w:r w:rsidRPr="00A2693D">
        <w:rPr>
          <w:b/>
        </w:rPr>
        <w:t>Supplementary Figure 3: MAM-A DNA vaccination increases NKG2D expression in MAM-A-specific CD8 T cells.</w:t>
      </w:r>
      <w:r w:rsidRPr="00A2693D">
        <w:t xml:space="preserve"> Purified CD8 T cells from subjects vaccinated with the MAM-A DNA vaccine were stimulated with UACC-812 breast cancer cells at a 50:1 T cell to breast cancer cell ratio. NKG2D expression was determined by </w:t>
      </w:r>
      <w:proofErr w:type="spellStart"/>
      <w:r w:rsidRPr="00A2693D">
        <w:t>immunoblot</w:t>
      </w:r>
      <w:proofErr w:type="spellEnd"/>
      <w:r w:rsidRPr="00A2693D">
        <w:t xml:space="preserve">. UACC-812 stimulation was performed in the presence of </w:t>
      </w:r>
      <w:proofErr w:type="spellStart"/>
      <w:r w:rsidRPr="00A2693D">
        <w:t>isotype</w:t>
      </w:r>
      <w:proofErr w:type="spellEnd"/>
      <w:r w:rsidRPr="00A2693D">
        <w:t xml:space="preserve"> or NKG2D antibody; control or NKG2D </w:t>
      </w:r>
      <w:proofErr w:type="spellStart"/>
      <w:r w:rsidRPr="00A2693D">
        <w:t>siRNA</w:t>
      </w:r>
      <w:proofErr w:type="spellEnd"/>
      <w:r w:rsidRPr="00A2693D">
        <w:t xml:space="preserve">, as well as antibodies to IFN-γ and TNF-α. </w:t>
      </w:r>
      <w:proofErr w:type="spellStart"/>
      <w:r w:rsidRPr="00A2693D">
        <w:t>Actin</w:t>
      </w:r>
      <w:proofErr w:type="spellEnd"/>
      <w:r w:rsidRPr="00A2693D">
        <w:t xml:space="preserve"> expression represents a protein loading control.</w:t>
      </w:r>
    </w:p>
    <w:p w:rsidR="002A4A3E" w:rsidRPr="00A2693D" w:rsidRDefault="002A4A3E" w:rsidP="002A4A3E"/>
    <w:p w:rsidR="002A4A3E" w:rsidRPr="00A2693D" w:rsidRDefault="002A4A3E" w:rsidP="002A4A3E">
      <w:r w:rsidRPr="00A2693D">
        <w:rPr>
          <w:b/>
        </w:rPr>
        <w:t>Supplementary Figure 4: MAM-A DNA vaccination increases DAP10 adapter protein expression in MAM-A-specific CD8 T cells.</w:t>
      </w:r>
      <w:r w:rsidRPr="00A2693D">
        <w:t xml:space="preserve"> Purified CD8 T cells from subjects vaccinated with the MAM-A DNA vaccine were stimulated with UACC-812 breast cancer cells at a 50:1 T cell to breast cancer cell ratio. UACC-812 stimulation was performed in the presence of </w:t>
      </w:r>
      <w:proofErr w:type="spellStart"/>
      <w:r w:rsidRPr="00A2693D">
        <w:t>isotype</w:t>
      </w:r>
      <w:proofErr w:type="spellEnd"/>
      <w:r w:rsidRPr="00A2693D">
        <w:t xml:space="preserve"> or NKG2D antibody; control, DAP10 or NKG2D </w:t>
      </w:r>
      <w:proofErr w:type="spellStart"/>
      <w:r w:rsidRPr="00A2693D">
        <w:t>siRNA</w:t>
      </w:r>
      <w:proofErr w:type="spellEnd"/>
      <w:r w:rsidRPr="00A2693D">
        <w:t xml:space="preserve">, as well as antibodies to IFN-γ and TNF-α. (A) DAP10 expression was determined by </w:t>
      </w:r>
      <w:proofErr w:type="spellStart"/>
      <w:r w:rsidRPr="00A2693D">
        <w:t>immunoblot</w:t>
      </w:r>
      <w:proofErr w:type="spellEnd"/>
      <w:r w:rsidRPr="00A2693D">
        <w:t xml:space="preserve">. </w:t>
      </w:r>
      <w:proofErr w:type="spellStart"/>
      <w:r w:rsidRPr="00A2693D">
        <w:t>Actin</w:t>
      </w:r>
      <w:proofErr w:type="spellEnd"/>
      <w:r w:rsidRPr="00A2693D">
        <w:t xml:space="preserve"> expression represents a protein loading control. (B) DAP10 expression was determined by </w:t>
      </w:r>
      <w:proofErr w:type="spellStart"/>
      <w:r w:rsidRPr="00A2693D">
        <w:t>qRT</w:t>
      </w:r>
      <w:proofErr w:type="spellEnd"/>
      <w:r w:rsidRPr="00A2693D">
        <w:t xml:space="preserve">-PCR. </w:t>
      </w:r>
      <w:proofErr w:type="spellStart"/>
      <w:r w:rsidRPr="00A2693D">
        <w:t>Actin</w:t>
      </w:r>
      <w:proofErr w:type="spellEnd"/>
      <w:r w:rsidRPr="00A2693D">
        <w:t xml:space="preserve"> expression represents an endogenous control to normalize sample RNA.</w:t>
      </w:r>
    </w:p>
    <w:p w:rsidR="002A4A3E" w:rsidRPr="00A2693D" w:rsidRDefault="002A4A3E" w:rsidP="002A4A3E"/>
    <w:p w:rsidR="002A4A3E" w:rsidRPr="00A2693D" w:rsidRDefault="002A4A3E" w:rsidP="002A4A3E">
      <w:r w:rsidRPr="00A2693D">
        <w:rPr>
          <w:b/>
        </w:rPr>
        <w:lastRenderedPageBreak/>
        <w:t xml:space="preserve">Supplementary Figure 5: MAM-A DNA vaccination increases </w:t>
      </w:r>
      <w:proofErr w:type="spellStart"/>
      <w:r w:rsidRPr="00A2693D">
        <w:rPr>
          <w:b/>
        </w:rPr>
        <w:t>perforin</w:t>
      </w:r>
      <w:proofErr w:type="spellEnd"/>
      <w:r w:rsidRPr="00A2693D">
        <w:rPr>
          <w:b/>
        </w:rPr>
        <w:t xml:space="preserve"> expression in MAM-A-specific CD8 T cells.</w:t>
      </w:r>
      <w:r w:rsidRPr="00A2693D">
        <w:t xml:space="preserve"> Purified CD8 T cells from subjects vaccinated with the MAM-A DNA vaccine were stimulated with UACC-812 breast cancer cells at a 50:1 T cell to breast cancer cell ratio. UACC-812 stimulation was performed in the presence of </w:t>
      </w:r>
      <w:proofErr w:type="spellStart"/>
      <w:r w:rsidRPr="00A2693D">
        <w:t>isotype</w:t>
      </w:r>
      <w:proofErr w:type="spellEnd"/>
      <w:r w:rsidRPr="00A2693D">
        <w:t xml:space="preserve"> or NKG2D antibody; control or </w:t>
      </w:r>
      <w:proofErr w:type="spellStart"/>
      <w:r w:rsidRPr="00A2693D">
        <w:t>perforin</w:t>
      </w:r>
      <w:proofErr w:type="spellEnd"/>
      <w:r w:rsidRPr="00A2693D">
        <w:t xml:space="preserve"> </w:t>
      </w:r>
      <w:proofErr w:type="spellStart"/>
      <w:r w:rsidRPr="00A2693D">
        <w:t>siRNA</w:t>
      </w:r>
      <w:proofErr w:type="spellEnd"/>
      <w:r w:rsidRPr="00A2693D">
        <w:t xml:space="preserve">, as well as antibodies to IFN-γ and TNF-α. (A) </w:t>
      </w:r>
      <w:proofErr w:type="spellStart"/>
      <w:r w:rsidRPr="00A2693D">
        <w:t>Perforin</w:t>
      </w:r>
      <w:proofErr w:type="spellEnd"/>
      <w:r w:rsidRPr="00A2693D">
        <w:t xml:space="preserve"> expression was determined by </w:t>
      </w:r>
      <w:proofErr w:type="spellStart"/>
      <w:r w:rsidRPr="00A2693D">
        <w:t>immunoblot</w:t>
      </w:r>
      <w:proofErr w:type="spellEnd"/>
      <w:r w:rsidRPr="00A2693D">
        <w:t xml:space="preserve">. </w:t>
      </w:r>
      <w:proofErr w:type="spellStart"/>
      <w:r w:rsidRPr="00A2693D">
        <w:t>Actin</w:t>
      </w:r>
      <w:proofErr w:type="spellEnd"/>
      <w:r w:rsidRPr="00A2693D">
        <w:t xml:space="preserve"> expression represents a protein loading control. (B) </w:t>
      </w:r>
      <w:proofErr w:type="spellStart"/>
      <w:r w:rsidRPr="00A2693D">
        <w:t>Perforin</w:t>
      </w:r>
      <w:proofErr w:type="spellEnd"/>
      <w:r w:rsidRPr="00A2693D">
        <w:t xml:space="preserve"> expression was determined by </w:t>
      </w:r>
      <w:proofErr w:type="spellStart"/>
      <w:r w:rsidRPr="00A2693D">
        <w:t>qRT</w:t>
      </w:r>
      <w:proofErr w:type="spellEnd"/>
      <w:r w:rsidRPr="00A2693D">
        <w:t xml:space="preserve">-PCR. </w:t>
      </w:r>
      <w:proofErr w:type="spellStart"/>
      <w:r w:rsidRPr="00A2693D">
        <w:t>Actin</w:t>
      </w:r>
      <w:proofErr w:type="spellEnd"/>
      <w:r w:rsidRPr="00A2693D">
        <w:t xml:space="preserve"> expression represents an endogenous control to normalize sample RNA.</w:t>
      </w:r>
    </w:p>
    <w:p w:rsidR="002A4A3E" w:rsidRPr="00A2693D" w:rsidRDefault="002A4A3E" w:rsidP="002A4A3E">
      <w:r w:rsidRPr="00A2693D">
        <w:rPr>
          <w:b/>
        </w:rPr>
        <w:t>Supplementary Figure 6: Therapy received by the patients (screen failed and vaccinated).</w:t>
      </w:r>
    </w:p>
    <w:p w:rsidR="002A4A3E" w:rsidRPr="00A2693D" w:rsidRDefault="002A4A3E" w:rsidP="002A4A3E">
      <w:pPr>
        <w:rPr>
          <w:b/>
        </w:rPr>
      </w:pPr>
    </w:p>
    <w:p w:rsidR="00DC1045" w:rsidRDefault="00DC1045">
      <w:pPr>
        <w:spacing w:line="240" w:lineRule="auto"/>
      </w:pPr>
      <w:r>
        <w:br w:type="page"/>
      </w:r>
    </w:p>
    <w:p w:rsidR="00DC1045" w:rsidRDefault="00DC1045" w:rsidP="00DC1045">
      <w:pPr>
        <w:pStyle w:val="Heading1"/>
      </w:pPr>
      <w:r>
        <w:lastRenderedPageBreak/>
        <w:t>SUPPLEMENTARY FIGURE 1</w:t>
      </w:r>
    </w:p>
    <w:p w:rsidR="00DC1045" w:rsidRPr="005461FC" w:rsidRDefault="00DC1045" w:rsidP="00DC1045"/>
    <w:p w:rsidR="00DC1045" w:rsidRDefault="00DC1045" w:rsidP="00DC1045">
      <w:r>
        <w:rPr>
          <w:noProof/>
        </w:rPr>
        <w:drawing>
          <wp:inline distT="0" distB="0" distL="0" distR="0">
            <wp:extent cx="2743200" cy="2496312"/>
            <wp:effectExtent l="0" t="0" r="0" b="0"/>
            <wp:docPr id="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l Fig 1 #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496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1045" w:rsidRDefault="00DC1045" w:rsidP="00DC1045"/>
    <w:p w:rsidR="00DC1045" w:rsidRDefault="00DC1045" w:rsidP="00DC1045">
      <w:pPr>
        <w:sectPr w:rsidR="00DC1045" w:rsidSect="0032505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C1045" w:rsidRDefault="00DC1045" w:rsidP="00DC1045">
      <w:pPr>
        <w:pStyle w:val="Heading1"/>
      </w:pPr>
      <w:r>
        <w:lastRenderedPageBreak/>
        <w:t>SUPPLEMENTARY FIGURE 2</w:t>
      </w:r>
    </w:p>
    <w:p w:rsidR="00DC1045" w:rsidRPr="005461FC" w:rsidRDefault="00DC1045" w:rsidP="00DC1045"/>
    <w:p w:rsidR="00DC1045" w:rsidRDefault="00DC1045" w:rsidP="00DC1045">
      <w:r>
        <w:rPr>
          <w:noProof/>
        </w:rPr>
        <w:drawing>
          <wp:inline distT="0" distB="0" distL="0" distR="0">
            <wp:extent cx="2971800" cy="1386840"/>
            <wp:effectExtent l="0" t="0" r="0" b="3810"/>
            <wp:docPr id="5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l Fig 2 #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1386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1045" w:rsidRDefault="00DC1045" w:rsidP="00DC1045"/>
    <w:p w:rsidR="00DC1045" w:rsidRDefault="00DC1045" w:rsidP="00DC1045">
      <w:pPr>
        <w:sectPr w:rsidR="00DC1045" w:rsidSect="0032505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C1045" w:rsidRDefault="00DC1045" w:rsidP="00DC1045">
      <w:pPr>
        <w:pStyle w:val="Heading1"/>
      </w:pPr>
      <w:r>
        <w:lastRenderedPageBreak/>
        <w:t>SUPPLEMENTARY FIGURE 3</w:t>
      </w:r>
    </w:p>
    <w:p w:rsidR="00DC1045" w:rsidRPr="005461FC" w:rsidRDefault="00DC1045" w:rsidP="00DC1045"/>
    <w:p w:rsidR="00DC1045" w:rsidRDefault="00DC1045" w:rsidP="00DC1045">
      <w:r>
        <w:rPr>
          <w:noProof/>
        </w:rPr>
        <w:drawing>
          <wp:inline distT="0" distB="0" distL="0" distR="0">
            <wp:extent cx="2971800" cy="1746504"/>
            <wp:effectExtent l="0" t="0" r="0" b="6350"/>
            <wp:docPr id="6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l Fig 3 #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1746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1045" w:rsidRDefault="00DC1045" w:rsidP="00DC1045"/>
    <w:p w:rsidR="00DC1045" w:rsidRDefault="00DC1045" w:rsidP="00DC1045">
      <w:pPr>
        <w:sectPr w:rsidR="00DC1045" w:rsidSect="0032505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C1045" w:rsidRDefault="00DC1045" w:rsidP="00DC1045">
      <w:pPr>
        <w:pStyle w:val="Heading1"/>
      </w:pPr>
      <w:r>
        <w:lastRenderedPageBreak/>
        <w:t>SUPPLEMENTARY FIGURE 4</w:t>
      </w:r>
    </w:p>
    <w:p w:rsidR="00DC1045" w:rsidRDefault="00DC1045" w:rsidP="00DC1045"/>
    <w:p w:rsidR="00DC1045" w:rsidRDefault="00DC1045" w:rsidP="00DC1045">
      <w:r>
        <w:rPr>
          <w:noProof/>
        </w:rPr>
        <w:drawing>
          <wp:inline distT="0" distB="0" distL="0" distR="0">
            <wp:extent cx="2971800" cy="4794504"/>
            <wp:effectExtent l="0" t="0" r="0" b="6350"/>
            <wp:docPr id="7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l Fig 4 #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4794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1045" w:rsidRDefault="00DC1045" w:rsidP="00DC1045"/>
    <w:p w:rsidR="00DC1045" w:rsidRDefault="00DC1045" w:rsidP="00DC1045"/>
    <w:p w:rsidR="00DC1045" w:rsidRDefault="00DC1045" w:rsidP="00DC1045">
      <w:pPr>
        <w:sectPr w:rsidR="00DC1045" w:rsidSect="0032505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C1045" w:rsidRDefault="00DC1045" w:rsidP="00DC1045">
      <w:pPr>
        <w:pStyle w:val="Heading1"/>
      </w:pPr>
      <w:r>
        <w:lastRenderedPageBreak/>
        <w:t>SUPPLEMENTARY FIGURE 5</w:t>
      </w:r>
    </w:p>
    <w:p w:rsidR="00DC1045" w:rsidRDefault="00DC1045" w:rsidP="00DC1045"/>
    <w:p w:rsidR="00DC1045" w:rsidRDefault="00DC1045" w:rsidP="00DC1045">
      <w:r>
        <w:rPr>
          <w:noProof/>
        </w:rPr>
        <w:drawing>
          <wp:inline distT="0" distB="0" distL="0" distR="0">
            <wp:extent cx="2971800" cy="4983480"/>
            <wp:effectExtent l="0" t="0" r="0" b="7620"/>
            <wp:docPr id="8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l Fig 5 #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498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1045" w:rsidRDefault="00DC1045" w:rsidP="00DC1045"/>
    <w:p w:rsidR="00DC1045" w:rsidRDefault="00DC1045" w:rsidP="00DC1045"/>
    <w:p w:rsidR="00DC1045" w:rsidRDefault="00DC1045" w:rsidP="00DC1045"/>
    <w:p w:rsidR="00DC1045" w:rsidRDefault="00DC1045" w:rsidP="00DC1045"/>
    <w:p w:rsidR="00DC1045" w:rsidRDefault="00DC1045" w:rsidP="00DC1045"/>
    <w:p w:rsidR="00DC1045" w:rsidRDefault="00DC1045" w:rsidP="00DC1045"/>
    <w:p w:rsidR="00DC1045" w:rsidRDefault="00DC1045" w:rsidP="00DC1045"/>
    <w:p w:rsidR="00DC1045" w:rsidRDefault="00DC1045" w:rsidP="00DC1045"/>
    <w:p w:rsidR="00DC1045" w:rsidRDefault="00DC1045" w:rsidP="00DC1045"/>
    <w:p w:rsidR="00DC1045" w:rsidRDefault="00DC1045" w:rsidP="00DC1045">
      <w:pPr>
        <w:pStyle w:val="Heading1"/>
      </w:pPr>
      <w:r>
        <w:t>SUPPLEMENTARY FIGURE 6</w:t>
      </w:r>
    </w:p>
    <w:tbl>
      <w:tblPr>
        <w:tblStyle w:val="TableGrid"/>
        <w:tblW w:w="0" w:type="auto"/>
        <w:tblLook w:val="04A0"/>
      </w:tblPr>
      <w:tblGrid>
        <w:gridCol w:w="1638"/>
        <w:gridCol w:w="7938"/>
      </w:tblGrid>
      <w:tr w:rsidR="00DC1045" w:rsidRPr="00475E60" w:rsidTr="007F6220">
        <w:tc>
          <w:tcPr>
            <w:tcW w:w="1638" w:type="dxa"/>
          </w:tcPr>
          <w:p w:rsidR="00DC1045" w:rsidRPr="00F000E5" w:rsidRDefault="00DC1045" w:rsidP="007F6220">
            <w:r w:rsidRPr="00F000E5">
              <w:t>Screen Fail ID</w:t>
            </w:r>
          </w:p>
        </w:tc>
        <w:tc>
          <w:tcPr>
            <w:tcW w:w="7938" w:type="dxa"/>
          </w:tcPr>
          <w:p w:rsidR="00DC1045" w:rsidRPr="00F000E5" w:rsidRDefault="00DC1045" w:rsidP="007F6220">
            <w:r w:rsidRPr="00F000E5">
              <w:t>Therapy received after study consent form signed</w:t>
            </w:r>
          </w:p>
        </w:tc>
      </w:tr>
      <w:tr w:rsidR="00DC1045" w:rsidRPr="00475E60" w:rsidTr="007F6220">
        <w:tc>
          <w:tcPr>
            <w:tcW w:w="1638" w:type="dxa"/>
          </w:tcPr>
          <w:p w:rsidR="00DC1045" w:rsidRPr="00F000E5" w:rsidRDefault="00DC1045" w:rsidP="007F6220">
            <w:r w:rsidRPr="00F000E5">
              <w:t>SF1</w:t>
            </w:r>
          </w:p>
        </w:tc>
        <w:tc>
          <w:tcPr>
            <w:tcW w:w="7938" w:type="dxa"/>
          </w:tcPr>
          <w:p w:rsidR="00DC1045" w:rsidRPr="00F000E5" w:rsidRDefault="00DC1045" w:rsidP="007F6220">
            <w:proofErr w:type="spellStart"/>
            <w:r w:rsidRPr="00F000E5">
              <w:t>Intrathecal</w:t>
            </w:r>
            <w:proofErr w:type="spellEnd"/>
            <w:r w:rsidRPr="00F000E5">
              <w:t xml:space="preserve"> </w:t>
            </w:r>
            <w:proofErr w:type="spellStart"/>
            <w:r w:rsidRPr="00F000E5">
              <w:t>methotrexate</w:t>
            </w:r>
            <w:proofErr w:type="spellEnd"/>
          </w:p>
        </w:tc>
      </w:tr>
      <w:tr w:rsidR="00DC1045" w:rsidRPr="00475E60" w:rsidTr="007F6220">
        <w:tc>
          <w:tcPr>
            <w:tcW w:w="1638" w:type="dxa"/>
          </w:tcPr>
          <w:p w:rsidR="00DC1045" w:rsidRPr="00F000E5" w:rsidRDefault="00DC1045" w:rsidP="007F6220">
            <w:r w:rsidRPr="00F000E5">
              <w:t>SF2</w:t>
            </w:r>
          </w:p>
        </w:tc>
        <w:tc>
          <w:tcPr>
            <w:tcW w:w="7938" w:type="dxa"/>
          </w:tcPr>
          <w:p w:rsidR="00DC1045" w:rsidRPr="00F000E5" w:rsidRDefault="00DC1045" w:rsidP="007F6220">
            <w:proofErr w:type="spellStart"/>
            <w:r w:rsidRPr="00F000E5">
              <w:t>Everolimus</w:t>
            </w:r>
            <w:proofErr w:type="spellEnd"/>
            <w:r w:rsidRPr="00F000E5">
              <w:t xml:space="preserve">, </w:t>
            </w:r>
            <w:proofErr w:type="spellStart"/>
            <w:r w:rsidRPr="00F000E5">
              <w:t>exemestane</w:t>
            </w:r>
            <w:proofErr w:type="spellEnd"/>
            <w:r w:rsidRPr="00F000E5">
              <w:t xml:space="preserve">, </w:t>
            </w:r>
            <w:proofErr w:type="spellStart"/>
            <w:r w:rsidRPr="00F000E5">
              <w:t>letrozole</w:t>
            </w:r>
            <w:proofErr w:type="spellEnd"/>
          </w:p>
        </w:tc>
      </w:tr>
      <w:tr w:rsidR="00DC1045" w:rsidRPr="00475E60" w:rsidTr="007F6220">
        <w:tc>
          <w:tcPr>
            <w:tcW w:w="1638" w:type="dxa"/>
          </w:tcPr>
          <w:p w:rsidR="00DC1045" w:rsidRPr="00F000E5" w:rsidRDefault="00DC1045" w:rsidP="007F6220">
            <w:r w:rsidRPr="00F000E5">
              <w:t>SF3</w:t>
            </w:r>
          </w:p>
        </w:tc>
        <w:tc>
          <w:tcPr>
            <w:tcW w:w="7938" w:type="dxa"/>
          </w:tcPr>
          <w:p w:rsidR="00DC1045" w:rsidRPr="00F000E5" w:rsidRDefault="00DC1045" w:rsidP="007F6220">
            <w:pPr>
              <w:rPr>
                <w:b/>
              </w:rPr>
            </w:pPr>
            <w:proofErr w:type="spellStart"/>
            <w:r w:rsidRPr="00F000E5">
              <w:t>Fulvestrant</w:t>
            </w:r>
            <w:proofErr w:type="spellEnd"/>
            <w:r w:rsidRPr="00F000E5">
              <w:t xml:space="preserve">, </w:t>
            </w:r>
            <w:proofErr w:type="spellStart"/>
            <w:r w:rsidRPr="00F000E5">
              <w:t>everolimus</w:t>
            </w:r>
            <w:proofErr w:type="spellEnd"/>
            <w:r w:rsidRPr="00F000E5">
              <w:t xml:space="preserve">, </w:t>
            </w:r>
            <w:proofErr w:type="spellStart"/>
            <w:r w:rsidRPr="00F000E5">
              <w:t>exemestane</w:t>
            </w:r>
            <w:proofErr w:type="spellEnd"/>
            <w:r w:rsidRPr="00F000E5">
              <w:t xml:space="preserve">, </w:t>
            </w:r>
            <w:proofErr w:type="spellStart"/>
            <w:r w:rsidRPr="00F000E5">
              <w:t>paclitaxel</w:t>
            </w:r>
            <w:proofErr w:type="spellEnd"/>
          </w:p>
        </w:tc>
      </w:tr>
      <w:tr w:rsidR="00DC1045" w:rsidRPr="00475E60" w:rsidTr="007F6220">
        <w:tc>
          <w:tcPr>
            <w:tcW w:w="1638" w:type="dxa"/>
          </w:tcPr>
          <w:p w:rsidR="00DC1045" w:rsidRPr="00F000E5" w:rsidRDefault="00DC1045" w:rsidP="007F6220">
            <w:r w:rsidRPr="00F000E5">
              <w:t>SF13</w:t>
            </w:r>
          </w:p>
        </w:tc>
        <w:tc>
          <w:tcPr>
            <w:tcW w:w="7938" w:type="dxa"/>
          </w:tcPr>
          <w:p w:rsidR="00DC1045" w:rsidRPr="00F000E5" w:rsidRDefault="00DC1045" w:rsidP="007F6220">
            <w:proofErr w:type="spellStart"/>
            <w:r w:rsidRPr="00F000E5">
              <w:t>Trastuzumab</w:t>
            </w:r>
            <w:proofErr w:type="spellEnd"/>
            <w:r w:rsidRPr="00F000E5">
              <w:t xml:space="preserve">, </w:t>
            </w:r>
            <w:proofErr w:type="spellStart"/>
            <w:r w:rsidRPr="00F000E5">
              <w:t>anastrozole</w:t>
            </w:r>
            <w:proofErr w:type="spellEnd"/>
            <w:r w:rsidRPr="00F000E5">
              <w:t xml:space="preserve"> (continued)</w:t>
            </w:r>
          </w:p>
        </w:tc>
      </w:tr>
      <w:tr w:rsidR="00DC1045" w:rsidRPr="00475E60" w:rsidTr="007F6220">
        <w:tc>
          <w:tcPr>
            <w:tcW w:w="1638" w:type="dxa"/>
          </w:tcPr>
          <w:p w:rsidR="00DC1045" w:rsidRPr="00F000E5" w:rsidRDefault="00DC1045" w:rsidP="007F6220">
            <w:r w:rsidRPr="00F000E5">
              <w:t>SF15</w:t>
            </w:r>
          </w:p>
        </w:tc>
        <w:tc>
          <w:tcPr>
            <w:tcW w:w="7938" w:type="dxa"/>
          </w:tcPr>
          <w:p w:rsidR="00DC1045" w:rsidRPr="00F000E5" w:rsidRDefault="00DC1045" w:rsidP="007F6220">
            <w:proofErr w:type="spellStart"/>
            <w:r w:rsidRPr="00F000E5">
              <w:t>Gemcitabine</w:t>
            </w:r>
            <w:proofErr w:type="spellEnd"/>
            <w:r w:rsidRPr="00F000E5">
              <w:t xml:space="preserve">, </w:t>
            </w:r>
            <w:proofErr w:type="spellStart"/>
            <w:r w:rsidRPr="00F000E5">
              <w:t>carboplatin</w:t>
            </w:r>
            <w:proofErr w:type="spellEnd"/>
            <w:r w:rsidRPr="00F000E5">
              <w:t xml:space="preserve">, </w:t>
            </w:r>
            <w:proofErr w:type="spellStart"/>
            <w:r w:rsidRPr="00F000E5">
              <w:t>capecitabine</w:t>
            </w:r>
            <w:proofErr w:type="spellEnd"/>
          </w:p>
        </w:tc>
      </w:tr>
      <w:tr w:rsidR="00DC1045" w:rsidRPr="00475E60" w:rsidTr="007F6220">
        <w:tc>
          <w:tcPr>
            <w:tcW w:w="1638" w:type="dxa"/>
          </w:tcPr>
          <w:p w:rsidR="00DC1045" w:rsidRPr="00F000E5" w:rsidRDefault="00DC1045" w:rsidP="007F6220">
            <w:r w:rsidRPr="00F000E5">
              <w:t>SF16</w:t>
            </w:r>
          </w:p>
        </w:tc>
        <w:tc>
          <w:tcPr>
            <w:tcW w:w="7938" w:type="dxa"/>
          </w:tcPr>
          <w:p w:rsidR="00DC1045" w:rsidRPr="00F000E5" w:rsidRDefault="00DC1045" w:rsidP="007F6220">
            <w:proofErr w:type="spellStart"/>
            <w:r w:rsidRPr="00F000E5">
              <w:t>Estradiol</w:t>
            </w:r>
            <w:proofErr w:type="spellEnd"/>
            <w:r w:rsidRPr="00F000E5">
              <w:t xml:space="preserve"> (continued), </w:t>
            </w:r>
            <w:proofErr w:type="spellStart"/>
            <w:r w:rsidRPr="00F000E5">
              <w:t>paclitaxel</w:t>
            </w:r>
            <w:proofErr w:type="spellEnd"/>
            <w:r w:rsidRPr="00F000E5">
              <w:t xml:space="preserve">, </w:t>
            </w:r>
            <w:proofErr w:type="spellStart"/>
            <w:r w:rsidRPr="00F000E5">
              <w:t>Tamoxifen</w:t>
            </w:r>
            <w:proofErr w:type="spellEnd"/>
            <w:r w:rsidRPr="00F000E5">
              <w:t xml:space="preserve">, </w:t>
            </w:r>
            <w:proofErr w:type="spellStart"/>
            <w:r w:rsidRPr="00F000E5">
              <w:t>bevacizumab</w:t>
            </w:r>
            <w:proofErr w:type="spellEnd"/>
            <w:r w:rsidRPr="00F000E5">
              <w:t xml:space="preserve">, </w:t>
            </w:r>
            <w:proofErr w:type="spellStart"/>
            <w:r w:rsidRPr="00F000E5">
              <w:t>ixabepilone</w:t>
            </w:r>
            <w:proofErr w:type="spellEnd"/>
            <w:r w:rsidRPr="00F000E5">
              <w:t xml:space="preserve">, </w:t>
            </w:r>
            <w:proofErr w:type="spellStart"/>
            <w:r w:rsidRPr="00F000E5">
              <w:t>gemcitabine</w:t>
            </w:r>
            <w:proofErr w:type="spellEnd"/>
            <w:r w:rsidRPr="00F000E5">
              <w:t xml:space="preserve">, </w:t>
            </w:r>
            <w:proofErr w:type="spellStart"/>
            <w:r w:rsidRPr="00F000E5">
              <w:t>cisplatin</w:t>
            </w:r>
            <w:proofErr w:type="spellEnd"/>
          </w:p>
        </w:tc>
      </w:tr>
      <w:tr w:rsidR="00DC1045" w:rsidRPr="00475E60" w:rsidTr="007F6220">
        <w:tc>
          <w:tcPr>
            <w:tcW w:w="1638" w:type="dxa"/>
          </w:tcPr>
          <w:p w:rsidR="00DC1045" w:rsidRPr="00F000E5" w:rsidRDefault="00DC1045" w:rsidP="007F6220">
            <w:r w:rsidRPr="00F000E5">
              <w:t>SF21</w:t>
            </w:r>
          </w:p>
        </w:tc>
        <w:tc>
          <w:tcPr>
            <w:tcW w:w="7938" w:type="dxa"/>
          </w:tcPr>
          <w:p w:rsidR="00DC1045" w:rsidRPr="00F000E5" w:rsidRDefault="00DC1045" w:rsidP="007F6220">
            <w:proofErr w:type="spellStart"/>
            <w:r w:rsidRPr="00F000E5">
              <w:t>Fulvestrant</w:t>
            </w:r>
            <w:proofErr w:type="spellEnd"/>
            <w:r w:rsidRPr="00F000E5">
              <w:t xml:space="preserve"> (continued)</w:t>
            </w:r>
          </w:p>
        </w:tc>
      </w:tr>
      <w:tr w:rsidR="00DC1045" w:rsidRPr="00475E60" w:rsidTr="007F6220">
        <w:tc>
          <w:tcPr>
            <w:tcW w:w="1638" w:type="dxa"/>
          </w:tcPr>
          <w:p w:rsidR="00DC1045" w:rsidRPr="00F000E5" w:rsidRDefault="00DC1045" w:rsidP="007F6220">
            <w:r w:rsidRPr="00F000E5">
              <w:t>SF24</w:t>
            </w:r>
          </w:p>
        </w:tc>
        <w:tc>
          <w:tcPr>
            <w:tcW w:w="7938" w:type="dxa"/>
          </w:tcPr>
          <w:p w:rsidR="00DC1045" w:rsidRPr="00F000E5" w:rsidRDefault="00DC1045" w:rsidP="007F6220">
            <w:proofErr w:type="spellStart"/>
            <w:r w:rsidRPr="00F000E5">
              <w:t>Letrozole</w:t>
            </w:r>
            <w:proofErr w:type="spellEnd"/>
            <w:r w:rsidRPr="00F000E5">
              <w:t xml:space="preserve"> (continued)</w:t>
            </w:r>
          </w:p>
        </w:tc>
      </w:tr>
      <w:tr w:rsidR="00DC1045" w:rsidRPr="00475E60" w:rsidTr="007F6220">
        <w:tc>
          <w:tcPr>
            <w:tcW w:w="1638" w:type="dxa"/>
          </w:tcPr>
          <w:p w:rsidR="00DC1045" w:rsidRPr="00F000E5" w:rsidRDefault="00DC1045" w:rsidP="007F6220">
            <w:r w:rsidRPr="00F000E5">
              <w:t>SF25</w:t>
            </w:r>
          </w:p>
        </w:tc>
        <w:tc>
          <w:tcPr>
            <w:tcW w:w="7938" w:type="dxa"/>
          </w:tcPr>
          <w:p w:rsidR="00DC1045" w:rsidRPr="00F000E5" w:rsidRDefault="00DC1045" w:rsidP="007F6220">
            <w:r w:rsidRPr="00F000E5">
              <w:t xml:space="preserve">Continued </w:t>
            </w:r>
            <w:proofErr w:type="spellStart"/>
            <w:r w:rsidRPr="00F000E5">
              <w:t>fulvestrant</w:t>
            </w:r>
            <w:proofErr w:type="spellEnd"/>
            <w:r w:rsidRPr="00F000E5">
              <w:t xml:space="preserve"> and </w:t>
            </w:r>
            <w:proofErr w:type="spellStart"/>
            <w:r w:rsidRPr="00F000E5">
              <w:t>anastrozole</w:t>
            </w:r>
            <w:proofErr w:type="spellEnd"/>
            <w:r w:rsidRPr="00F000E5">
              <w:t xml:space="preserve">, </w:t>
            </w:r>
            <w:proofErr w:type="spellStart"/>
            <w:r w:rsidRPr="00F000E5">
              <w:t>capecitabine</w:t>
            </w:r>
            <w:proofErr w:type="spellEnd"/>
            <w:r w:rsidRPr="00F000E5">
              <w:t xml:space="preserve">, </w:t>
            </w:r>
            <w:proofErr w:type="spellStart"/>
            <w:r w:rsidRPr="00F000E5">
              <w:t>exemestane</w:t>
            </w:r>
            <w:proofErr w:type="spellEnd"/>
            <w:r w:rsidRPr="00F000E5">
              <w:t xml:space="preserve">, </w:t>
            </w:r>
            <w:proofErr w:type="spellStart"/>
            <w:r w:rsidRPr="00F000E5">
              <w:t>everolimus</w:t>
            </w:r>
            <w:proofErr w:type="spellEnd"/>
          </w:p>
        </w:tc>
      </w:tr>
      <w:tr w:rsidR="00DC1045" w:rsidRPr="00475E60" w:rsidTr="007F6220">
        <w:tc>
          <w:tcPr>
            <w:tcW w:w="1638" w:type="dxa"/>
          </w:tcPr>
          <w:p w:rsidR="00DC1045" w:rsidRPr="00F000E5" w:rsidRDefault="00DC1045" w:rsidP="007F6220">
            <w:r w:rsidRPr="00F000E5">
              <w:t>SF26</w:t>
            </w:r>
          </w:p>
        </w:tc>
        <w:tc>
          <w:tcPr>
            <w:tcW w:w="7938" w:type="dxa"/>
          </w:tcPr>
          <w:p w:rsidR="00DC1045" w:rsidRPr="00F000E5" w:rsidRDefault="00DC1045" w:rsidP="007F6220">
            <w:proofErr w:type="spellStart"/>
            <w:r w:rsidRPr="00F000E5">
              <w:t>Exemestane</w:t>
            </w:r>
            <w:proofErr w:type="spellEnd"/>
            <w:r w:rsidRPr="00F000E5">
              <w:t xml:space="preserve"> (continued)</w:t>
            </w:r>
          </w:p>
        </w:tc>
      </w:tr>
      <w:tr w:rsidR="00DC1045" w:rsidRPr="00475E60" w:rsidTr="007F6220">
        <w:tc>
          <w:tcPr>
            <w:tcW w:w="1638" w:type="dxa"/>
          </w:tcPr>
          <w:p w:rsidR="00DC1045" w:rsidRPr="00F000E5" w:rsidRDefault="00DC1045" w:rsidP="007F6220">
            <w:r w:rsidRPr="00F000E5">
              <w:t>SF28</w:t>
            </w:r>
          </w:p>
        </w:tc>
        <w:tc>
          <w:tcPr>
            <w:tcW w:w="7938" w:type="dxa"/>
          </w:tcPr>
          <w:p w:rsidR="00DC1045" w:rsidRPr="00F000E5" w:rsidRDefault="00DC1045" w:rsidP="007F6220">
            <w:proofErr w:type="spellStart"/>
            <w:r w:rsidRPr="00F000E5">
              <w:t>Anastrozole</w:t>
            </w:r>
            <w:proofErr w:type="spellEnd"/>
            <w:r w:rsidRPr="00F000E5">
              <w:t xml:space="preserve"> (continued)</w:t>
            </w:r>
          </w:p>
        </w:tc>
      </w:tr>
      <w:tr w:rsidR="00DC1045" w:rsidRPr="00475E60" w:rsidTr="007F6220">
        <w:tc>
          <w:tcPr>
            <w:tcW w:w="1638" w:type="dxa"/>
          </w:tcPr>
          <w:p w:rsidR="00DC1045" w:rsidRPr="00F000E5" w:rsidRDefault="00DC1045" w:rsidP="007F6220">
            <w:r w:rsidRPr="00F000E5">
              <w:t>SF29</w:t>
            </w:r>
          </w:p>
        </w:tc>
        <w:tc>
          <w:tcPr>
            <w:tcW w:w="7938" w:type="dxa"/>
          </w:tcPr>
          <w:p w:rsidR="00DC1045" w:rsidRPr="00F000E5" w:rsidRDefault="00DC1045" w:rsidP="007F6220">
            <w:proofErr w:type="spellStart"/>
            <w:r w:rsidRPr="00F000E5">
              <w:t>Tamoxifen</w:t>
            </w:r>
            <w:proofErr w:type="spellEnd"/>
            <w:r w:rsidRPr="00F000E5">
              <w:t xml:space="preserve">, </w:t>
            </w:r>
            <w:proofErr w:type="spellStart"/>
            <w:r w:rsidRPr="00F000E5">
              <w:t>leuprolide</w:t>
            </w:r>
            <w:proofErr w:type="spellEnd"/>
            <w:r w:rsidRPr="00F000E5">
              <w:t xml:space="preserve">, </w:t>
            </w:r>
            <w:proofErr w:type="spellStart"/>
            <w:r w:rsidRPr="00F000E5">
              <w:t>letrozole</w:t>
            </w:r>
            <w:proofErr w:type="spellEnd"/>
            <w:r w:rsidRPr="00F000E5">
              <w:t xml:space="preserve">, </w:t>
            </w:r>
            <w:proofErr w:type="spellStart"/>
            <w:r w:rsidRPr="00F000E5">
              <w:t>capecitabine</w:t>
            </w:r>
            <w:proofErr w:type="spellEnd"/>
          </w:p>
        </w:tc>
      </w:tr>
      <w:tr w:rsidR="00DC1045" w:rsidRPr="00475E60" w:rsidTr="007F6220">
        <w:tc>
          <w:tcPr>
            <w:tcW w:w="1638" w:type="dxa"/>
          </w:tcPr>
          <w:p w:rsidR="00DC1045" w:rsidRPr="00F000E5" w:rsidRDefault="00DC1045" w:rsidP="007F6220">
            <w:r w:rsidRPr="00F000E5">
              <w:t>SF32</w:t>
            </w:r>
          </w:p>
        </w:tc>
        <w:tc>
          <w:tcPr>
            <w:tcW w:w="7938" w:type="dxa"/>
          </w:tcPr>
          <w:p w:rsidR="00DC1045" w:rsidRPr="00F000E5" w:rsidRDefault="00DC1045" w:rsidP="007F6220">
            <w:r w:rsidRPr="00F000E5">
              <w:t xml:space="preserve">Continued </w:t>
            </w:r>
            <w:proofErr w:type="spellStart"/>
            <w:r w:rsidRPr="00F000E5">
              <w:t>letrozole</w:t>
            </w:r>
            <w:proofErr w:type="spellEnd"/>
            <w:r w:rsidRPr="00F000E5">
              <w:t xml:space="preserve"> and </w:t>
            </w:r>
            <w:proofErr w:type="spellStart"/>
            <w:r w:rsidRPr="00F000E5">
              <w:t>trastuzumab</w:t>
            </w:r>
            <w:proofErr w:type="spellEnd"/>
            <w:r w:rsidRPr="00F000E5">
              <w:t xml:space="preserve">, </w:t>
            </w:r>
            <w:proofErr w:type="spellStart"/>
            <w:r w:rsidRPr="00F000E5">
              <w:t>estradiol</w:t>
            </w:r>
            <w:proofErr w:type="spellEnd"/>
            <w:r w:rsidRPr="00F000E5">
              <w:rPr>
                <w:b/>
              </w:rPr>
              <w:t xml:space="preserve"> </w:t>
            </w:r>
          </w:p>
        </w:tc>
      </w:tr>
      <w:tr w:rsidR="00DC1045" w:rsidRPr="00475E60" w:rsidTr="007F6220">
        <w:tc>
          <w:tcPr>
            <w:tcW w:w="1638" w:type="dxa"/>
          </w:tcPr>
          <w:p w:rsidR="00DC1045" w:rsidRPr="00F000E5" w:rsidRDefault="00DC1045" w:rsidP="007F6220">
            <w:r w:rsidRPr="00F000E5">
              <w:t>SF33</w:t>
            </w:r>
          </w:p>
        </w:tc>
        <w:tc>
          <w:tcPr>
            <w:tcW w:w="7938" w:type="dxa"/>
          </w:tcPr>
          <w:p w:rsidR="00DC1045" w:rsidRPr="00F000E5" w:rsidRDefault="00DC1045" w:rsidP="007F6220">
            <w:proofErr w:type="spellStart"/>
            <w:r w:rsidRPr="00F000E5">
              <w:t>Paclitaxel</w:t>
            </w:r>
            <w:proofErr w:type="spellEnd"/>
            <w:r w:rsidRPr="00F000E5">
              <w:t>, doxorubicin</w:t>
            </w:r>
          </w:p>
        </w:tc>
      </w:tr>
      <w:tr w:rsidR="00DC1045" w:rsidRPr="00475E60" w:rsidTr="007F6220">
        <w:tc>
          <w:tcPr>
            <w:tcW w:w="1638" w:type="dxa"/>
          </w:tcPr>
          <w:p w:rsidR="00DC1045" w:rsidRPr="00F000E5" w:rsidRDefault="00DC1045" w:rsidP="007F6220">
            <w:r w:rsidRPr="00F000E5">
              <w:t>SF36</w:t>
            </w:r>
          </w:p>
        </w:tc>
        <w:tc>
          <w:tcPr>
            <w:tcW w:w="7938" w:type="dxa"/>
          </w:tcPr>
          <w:p w:rsidR="00DC1045" w:rsidRPr="00F000E5" w:rsidRDefault="00DC1045" w:rsidP="007F6220">
            <w:r w:rsidRPr="00F000E5">
              <w:t>No additional chemotherapy</w:t>
            </w:r>
          </w:p>
        </w:tc>
      </w:tr>
      <w:tr w:rsidR="00DC1045" w:rsidRPr="00475E60" w:rsidTr="007F6220">
        <w:tc>
          <w:tcPr>
            <w:tcW w:w="1638" w:type="dxa"/>
          </w:tcPr>
          <w:p w:rsidR="00DC1045" w:rsidRPr="00F000E5" w:rsidRDefault="00DC1045" w:rsidP="007F6220">
            <w:r w:rsidRPr="00F000E5">
              <w:t>SF37</w:t>
            </w:r>
          </w:p>
        </w:tc>
        <w:tc>
          <w:tcPr>
            <w:tcW w:w="7938" w:type="dxa"/>
          </w:tcPr>
          <w:p w:rsidR="00DC1045" w:rsidRPr="00F000E5" w:rsidRDefault="00DC1045" w:rsidP="007F6220">
            <w:proofErr w:type="spellStart"/>
            <w:r w:rsidRPr="00F000E5">
              <w:t>Estradiol</w:t>
            </w:r>
            <w:proofErr w:type="spellEnd"/>
            <w:r w:rsidRPr="00F000E5">
              <w:t xml:space="preserve"> (continued), </w:t>
            </w:r>
            <w:proofErr w:type="spellStart"/>
            <w:r w:rsidRPr="00F000E5">
              <w:t>capecitabine</w:t>
            </w:r>
            <w:proofErr w:type="spellEnd"/>
            <w:r w:rsidRPr="00F000E5">
              <w:t xml:space="preserve">, </w:t>
            </w:r>
            <w:proofErr w:type="spellStart"/>
            <w:r w:rsidRPr="00F000E5">
              <w:t>exemestane</w:t>
            </w:r>
            <w:proofErr w:type="spellEnd"/>
          </w:p>
        </w:tc>
      </w:tr>
      <w:tr w:rsidR="00DC1045" w:rsidRPr="00475E60" w:rsidTr="007F6220">
        <w:tc>
          <w:tcPr>
            <w:tcW w:w="1638" w:type="dxa"/>
          </w:tcPr>
          <w:p w:rsidR="00DC1045" w:rsidRPr="00F000E5" w:rsidRDefault="00DC1045" w:rsidP="007F6220">
            <w:r w:rsidRPr="00F000E5">
              <w:t>SF39</w:t>
            </w:r>
          </w:p>
        </w:tc>
        <w:tc>
          <w:tcPr>
            <w:tcW w:w="7938" w:type="dxa"/>
          </w:tcPr>
          <w:p w:rsidR="00DC1045" w:rsidRPr="00F000E5" w:rsidRDefault="00DC1045" w:rsidP="007F6220">
            <w:r w:rsidRPr="00F000E5">
              <w:t>No additional therapy given</w:t>
            </w:r>
          </w:p>
        </w:tc>
      </w:tr>
      <w:tr w:rsidR="00DC1045" w:rsidRPr="00475E60" w:rsidTr="007F6220">
        <w:tc>
          <w:tcPr>
            <w:tcW w:w="1638" w:type="dxa"/>
          </w:tcPr>
          <w:p w:rsidR="00DC1045" w:rsidRPr="00475E60" w:rsidRDefault="00DC1045" w:rsidP="007F6220">
            <w:r w:rsidRPr="00475E60">
              <w:t>Vaccinated patient ID</w:t>
            </w:r>
          </w:p>
        </w:tc>
        <w:tc>
          <w:tcPr>
            <w:tcW w:w="7938" w:type="dxa"/>
          </w:tcPr>
          <w:p w:rsidR="00DC1045" w:rsidRPr="00475E60" w:rsidRDefault="00DC1045" w:rsidP="007F6220">
            <w:r w:rsidRPr="00475E60">
              <w:t>Therapy received after study consent form signed</w:t>
            </w:r>
          </w:p>
        </w:tc>
      </w:tr>
      <w:tr w:rsidR="00DC1045" w:rsidRPr="00475E60" w:rsidTr="007F6220">
        <w:tc>
          <w:tcPr>
            <w:tcW w:w="1638" w:type="dxa"/>
          </w:tcPr>
          <w:p w:rsidR="00DC1045" w:rsidRPr="00475E60" w:rsidRDefault="00DC1045" w:rsidP="007F6220">
            <w:r w:rsidRPr="00475E60">
              <w:t>V003</w:t>
            </w:r>
          </w:p>
        </w:tc>
        <w:tc>
          <w:tcPr>
            <w:tcW w:w="7938" w:type="dxa"/>
          </w:tcPr>
          <w:p w:rsidR="00DC1045" w:rsidRPr="00475E60" w:rsidRDefault="00DC1045" w:rsidP="007F6220">
            <w:pPr>
              <w:rPr>
                <w:color w:val="000000"/>
              </w:rPr>
            </w:pPr>
            <w:proofErr w:type="spellStart"/>
            <w:r w:rsidRPr="00475E60">
              <w:rPr>
                <w:color w:val="000000"/>
              </w:rPr>
              <w:t>letrozole</w:t>
            </w:r>
            <w:proofErr w:type="spellEnd"/>
            <w:r w:rsidRPr="00475E60">
              <w:rPr>
                <w:color w:val="000000"/>
              </w:rPr>
              <w:t xml:space="preserve"> (continued); enrolled in CALGB trial (</w:t>
            </w:r>
            <w:proofErr w:type="spellStart"/>
            <w:r w:rsidRPr="00475E60">
              <w:rPr>
                <w:color w:val="000000"/>
              </w:rPr>
              <w:t>fulvestrant</w:t>
            </w:r>
            <w:proofErr w:type="spellEnd"/>
            <w:r w:rsidRPr="00475E60">
              <w:rPr>
                <w:color w:val="000000"/>
              </w:rPr>
              <w:t xml:space="preserve"> w/ </w:t>
            </w:r>
            <w:proofErr w:type="spellStart"/>
            <w:r w:rsidRPr="00475E60">
              <w:rPr>
                <w:color w:val="000000"/>
              </w:rPr>
              <w:t>lapatinib</w:t>
            </w:r>
            <w:proofErr w:type="spellEnd"/>
            <w:r w:rsidRPr="00475E60">
              <w:rPr>
                <w:color w:val="000000"/>
              </w:rPr>
              <w:t xml:space="preserve"> or placebo), </w:t>
            </w:r>
            <w:proofErr w:type="spellStart"/>
            <w:r w:rsidRPr="00475E60">
              <w:rPr>
                <w:color w:val="000000"/>
              </w:rPr>
              <w:t>capecitabine</w:t>
            </w:r>
            <w:proofErr w:type="spellEnd"/>
          </w:p>
        </w:tc>
      </w:tr>
      <w:tr w:rsidR="00DC1045" w:rsidRPr="00475E60" w:rsidTr="007F6220">
        <w:tc>
          <w:tcPr>
            <w:tcW w:w="1638" w:type="dxa"/>
          </w:tcPr>
          <w:p w:rsidR="00DC1045" w:rsidRPr="00475E60" w:rsidRDefault="00DC1045" w:rsidP="007F6220">
            <w:r w:rsidRPr="00475E60">
              <w:lastRenderedPageBreak/>
              <w:t>V005</w:t>
            </w:r>
          </w:p>
        </w:tc>
        <w:tc>
          <w:tcPr>
            <w:tcW w:w="7938" w:type="dxa"/>
          </w:tcPr>
          <w:p w:rsidR="00DC1045" w:rsidRPr="00475E60" w:rsidRDefault="00DC1045" w:rsidP="007F6220">
            <w:pPr>
              <w:rPr>
                <w:color w:val="000000"/>
              </w:rPr>
            </w:pPr>
            <w:proofErr w:type="spellStart"/>
            <w:r w:rsidRPr="00475E60">
              <w:rPr>
                <w:color w:val="000000"/>
              </w:rPr>
              <w:t>goserelin</w:t>
            </w:r>
            <w:proofErr w:type="spellEnd"/>
            <w:r w:rsidRPr="00475E60">
              <w:rPr>
                <w:color w:val="000000"/>
              </w:rPr>
              <w:t xml:space="preserve"> and </w:t>
            </w:r>
            <w:proofErr w:type="spellStart"/>
            <w:r w:rsidRPr="00475E60">
              <w:rPr>
                <w:color w:val="000000"/>
              </w:rPr>
              <w:t>tamoxifen</w:t>
            </w:r>
            <w:proofErr w:type="spellEnd"/>
            <w:r w:rsidRPr="00475E60">
              <w:rPr>
                <w:color w:val="000000"/>
              </w:rPr>
              <w:t xml:space="preserve"> (continued), </w:t>
            </w:r>
            <w:proofErr w:type="spellStart"/>
            <w:r w:rsidRPr="00475E60">
              <w:rPr>
                <w:color w:val="000000"/>
              </w:rPr>
              <w:t>letrozole</w:t>
            </w:r>
            <w:proofErr w:type="spellEnd"/>
          </w:p>
        </w:tc>
      </w:tr>
      <w:tr w:rsidR="00DC1045" w:rsidRPr="00475E60" w:rsidTr="007F6220">
        <w:tc>
          <w:tcPr>
            <w:tcW w:w="1638" w:type="dxa"/>
          </w:tcPr>
          <w:p w:rsidR="00DC1045" w:rsidRPr="00475E60" w:rsidRDefault="00DC1045" w:rsidP="007F6220">
            <w:r w:rsidRPr="00475E60">
              <w:t>V006</w:t>
            </w:r>
          </w:p>
        </w:tc>
        <w:tc>
          <w:tcPr>
            <w:tcW w:w="7938" w:type="dxa"/>
          </w:tcPr>
          <w:p w:rsidR="00DC1045" w:rsidRPr="00475E60" w:rsidRDefault="00DC1045" w:rsidP="007F6220">
            <w:pPr>
              <w:rPr>
                <w:color w:val="000000"/>
              </w:rPr>
            </w:pPr>
            <w:proofErr w:type="spellStart"/>
            <w:r w:rsidRPr="00475E60">
              <w:rPr>
                <w:color w:val="000000"/>
              </w:rPr>
              <w:t>letrozole</w:t>
            </w:r>
            <w:proofErr w:type="spellEnd"/>
            <w:r w:rsidRPr="00475E60">
              <w:rPr>
                <w:color w:val="000000"/>
              </w:rPr>
              <w:t xml:space="preserve"> (continued), </w:t>
            </w:r>
            <w:proofErr w:type="spellStart"/>
            <w:r w:rsidRPr="00475E60">
              <w:rPr>
                <w:color w:val="000000"/>
              </w:rPr>
              <w:t>estradiol</w:t>
            </w:r>
            <w:proofErr w:type="spellEnd"/>
          </w:p>
        </w:tc>
      </w:tr>
      <w:tr w:rsidR="00DC1045" w:rsidRPr="00475E60" w:rsidTr="007F6220">
        <w:tc>
          <w:tcPr>
            <w:tcW w:w="1638" w:type="dxa"/>
          </w:tcPr>
          <w:p w:rsidR="00DC1045" w:rsidRPr="00475E60" w:rsidRDefault="00DC1045" w:rsidP="007F6220">
            <w:r w:rsidRPr="00475E60">
              <w:t>V008</w:t>
            </w:r>
          </w:p>
        </w:tc>
        <w:tc>
          <w:tcPr>
            <w:tcW w:w="7938" w:type="dxa"/>
          </w:tcPr>
          <w:p w:rsidR="00DC1045" w:rsidRPr="00475E60" w:rsidRDefault="00DC1045" w:rsidP="007F6220">
            <w:pPr>
              <w:rPr>
                <w:color w:val="000000"/>
              </w:rPr>
            </w:pPr>
            <w:proofErr w:type="spellStart"/>
            <w:r w:rsidRPr="00475E60">
              <w:rPr>
                <w:color w:val="000000"/>
              </w:rPr>
              <w:t>letrozole</w:t>
            </w:r>
            <w:proofErr w:type="spellEnd"/>
            <w:r w:rsidRPr="00475E60">
              <w:rPr>
                <w:color w:val="000000"/>
              </w:rPr>
              <w:t xml:space="preserve"> (continued),</w:t>
            </w:r>
            <w:proofErr w:type="spellStart"/>
            <w:r w:rsidRPr="00475E60">
              <w:rPr>
                <w:color w:val="000000"/>
              </w:rPr>
              <w:t>tamoxifen</w:t>
            </w:r>
            <w:proofErr w:type="spellEnd"/>
            <w:r w:rsidRPr="00475E60">
              <w:rPr>
                <w:color w:val="000000"/>
              </w:rPr>
              <w:t xml:space="preserve">  </w:t>
            </w:r>
          </w:p>
        </w:tc>
      </w:tr>
      <w:tr w:rsidR="00DC1045" w:rsidRPr="00475E60" w:rsidTr="007F6220">
        <w:tc>
          <w:tcPr>
            <w:tcW w:w="1638" w:type="dxa"/>
          </w:tcPr>
          <w:p w:rsidR="00DC1045" w:rsidRPr="00475E60" w:rsidRDefault="00DC1045" w:rsidP="007F6220">
            <w:r w:rsidRPr="00475E60">
              <w:t>V013</w:t>
            </w:r>
          </w:p>
        </w:tc>
        <w:tc>
          <w:tcPr>
            <w:tcW w:w="7938" w:type="dxa"/>
          </w:tcPr>
          <w:p w:rsidR="00DC1045" w:rsidRPr="00475E60" w:rsidRDefault="00DC1045" w:rsidP="007F6220">
            <w:pPr>
              <w:rPr>
                <w:color w:val="000000"/>
              </w:rPr>
            </w:pPr>
            <w:proofErr w:type="spellStart"/>
            <w:r w:rsidRPr="00475E60">
              <w:rPr>
                <w:color w:val="000000"/>
              </w:rPr>
              <w:t>letrozole</w:t>
            </w:r>
            <w:proofErr w:type="spellEnd"/>
            <w:r w:rsidRPr="00475E60">
              <w:rPr>
                <w:color w:val="000000"/>
              </w:rPr>
              <w:t xml:space="preserve"> (continued), </w:t>
            </w:r>
            <w:proofErr w:type="spellStart"/>
            <w:r w:rsidRPr="00475E60">
              <w:rPr>
                <w:color w:val="000000"/>
              </w:rPr>
              <w:t>anastrozole</w:t>
            </w:r>
            <w:proofErr w:type="spellEnd"/>
          </w:p>
        </w:tc>
      </w:tr>
      <w:tr w:rsidR="00DC1045" w:rsidRPr="00475E60" w:rsidTr="007F6220">
        <w:tc>
          <w:tcPr>
            <w:tcW w:w="1638" w:type="dxa"/>
          </w:tcPr>
          <w:p w:rsidR="00DC1045" w:rsidRPr="00475E60" w:rsidRDefault="00DC1045" w:rsidP="007F6220">
            <w:r w:rsidRPr="00475E60">
              <w:t>V023</w:t>
            </w:r>
          </w:p>
        </w:tc>
        <w:tc>
          <w:tcPr>
            <w:tcW w:w="7938" w:type="dxa"/>
          </w:tcPr>
          <w:p w:rsidR="00DC1045" w:rsidRPr="00475E60" w:rsidRDefault="00DC1045" w:rsidP="007F6220">
            <w:pPr>
              <w:rPr>
                <w:color w:val="000000"/>
              </w:rPr>
            </w:pPr>
            <w:proofErr w:type="spellStart"/>
            <w:r w:rsidRPr="00475E60">
              <w:rPr>
                <w:color w:val="000000"/>
              </w:rPr>
              <w:t>goserelin</w:t>
            </w:r>
            <w:proofErr w:type="spellEnd"/>
            <w:r w:rsidRPr="00475E60">
              <w:rPr>
                <w:color w:val="000000"/>
              </w:rPr>
              <w:t xml:space="preserve">, </w:t>
            </w:r>
            <w:proofErr w:type="spellStart"/>
            <w:r w:rsidRPr="00475E60">
              <w:rPr>
                <w:color w:val="000000"/>
              </w:rPr>
              <w:t>trastuzumab</w:t>
            </w:r>
            <w:proofErr w:type="spellEnd"/>
            <w:r w:rsidRPr="00475E60">
              <w:rPr>
                <w:color w:val="000000"/>
              </w:rPr>
              <w:t xml:space="preserve">, and </w:t>
            </w:r>
            <w:proofErr w:type="spellStart"/>
            <w:r w:rsidRPr="00475E60">
              <w:rPr>
                <w:color w:val="000000"/>
              </w:rPr>
              <w:t>anastrozole</w:t>
            </w:r>
            <w:proofErr w:type="spellEnd"/>
            <w:r w:rsidRPr="00475E60">
              <w:rPr>
                <w:color w:val="000000"/>
              </w:rPr>
              <w:t xml:space="preserve"> (continued)</w:t>
            </w:r>
          </w:p>
        </w:tc>
      </w:tr>
      <w:tr w:rsidR="00DC1045" w:rsidRPr="00475E60" w:rsidTr="007F6220">
        <w:tc>
          <w:tcPr>
            <w:tcW w:w="1638" w:type="dxa"/>
          </w:tcPr>
          <w:p w:rsidR="00DC1045" w:rsidRPr="00475E60" w:rsidRDefault="00DC1045" w:rsidP="007F6220">
            <w:r w:rsidRPr="00475E60">
              <w:t>V025</w:t>
            </w:r>
          </w:p>
        </w:tc>
        <w:tc>
          <w:tcPr>
            <w:tcW w:w="7938" w:type="dxa"/>
          </w:tcPr>
          <w:p w:rsidR="00DC1045" w:rsidRPr="00475E60" w:rsidRDefault="00DC1045" w:rsidP="007F6220">
            <w:pPr>
              <w:rPr>
                <w:color w:val="000000"/>
              </w:rPr>
            </w:pPr>
            <w:proofErr w:type="spellStart"/>
            <w:r w:rsidRPr="00475E60">
              <w:rPr>
                <w:color w:val="000000"/>
              </w:rPr>
              <w:t>exemestane</w:t>
            </w:r>
            <w:proofErr w:type="spellEnd"/>
            <w:r w:rsidRPr="00475E60">
              <w:rPr>
                <w:color w:val="000000"/>
              </w:rPr>
              <w:t xml:space="preserve"> (continued), CALGB study (</w:t>
            </w:r>
            <w:proofErr w:type="spellStart"/>
            <w:r w:rsidRPr="00475E60">
              <w:rPr>
                <w:color w:val="000000"/>
              </w:rPr>
              <w:t>ixabepilone</w:t>
            </w:r>
            <w:proofErr w:type="spellEnd"/>
            <w:r w:rsidRPr="00475E60">
              <w:rPr>
                <w:color w:val="000000"/>
              </w:rPr>
              <w:t xml:space="preserve"> w/ </w:t>
            </w:r>
            <w:proofErr w:type="spellStart"/>
            <w:r w:rsidRPr="00475E60">
              <w:rPr>
                <w:color w:val="000000"/>
              </w:rPr>
              <w:t>bevacizumab</w:t>
            </w:r>
            <w:proofErr w:type="spellEnd"/>
            <w:r w:rsidRPr="00475E60">
              <w:rPr>
                <w:color w:val="000000"/>
              </w:rPr>
              <w:t xml:space="preserve">), </w:t>
            </w:r>
            <w:proofErr w:type="spellStart"/>
            <w:r w:rsidRPr="00475E60">
              <w:rPr>
                <w:color w:val="000000"/>
              </w:rPr>
              <w:t>fulvestrant</w:t>
            </w:r>
            <w:proofErr w:type="spellEnd"/>
            <w:r w:rsidRPr="00475E60">
              <w:rPr>
                <w:color w:val="000000"/>
              </w:rPr>
              <w:t xml:space="preserve">, </w:t>
            </w:r>
            <w:proofErr w:type="spellStart"/>
            <w:r w:rsidRPr="00475E60">
              <w:rPr>
                <w:color w:val="000000"/>
              </w:rPr>
              <w:t>carboplatin</w:t>
            </w:r>
            <w:proofErr w:type="spellEnd"/>
            <w:r w:rsidRPr="00475E60">
              <w:rPr>
                <w:color w:val="000000"/>
              </w:rPr>
              <w:t xml:space="preserve">, </w:t>
            </w:r>
            <w:proofErr w:type="spellStart"/>
            <w:r w:rsidRPr="00475E60">
              <w:rPr>
                <w:color w:val="000000"/>
              </w:rPr>
              <w:t>gemcitabine</w:t>
            </w:r>
            <w:proofErr w:type="spellEnd"/>
            <w:r w:rsidRPr="00475E60">
              <w:rPr>
                <w:color w:val="000000"/>
              </w:rPr>
              <w:t xml:space="preserve"> </w:t>
            </w:r>
            <w:proofErr w:type="spellStart"/>
            <w:r w:rsidRPr="00475E60">
              <w:rPr>
                <w:color w:val="000000"/>
              </w:rPr>
              <w:t>eribulin</w:t>
            </w:r>
            <w:proofErr w:type="spellEnd"/>
          </w:p>
        </w:tc>
      </w:tr>
      <w:tr w:rsidR="00DC1045" w:rsidRPr="00475E60" w:rsidTr="007F6220">
        <w:tc>
          <w:tcPr>
            <w:tcW w:w="1638" w:type="dxa"/>
          </w:tcPr>
          <w:p w:rsidR="00DC1045" w:rsidRPr="00475E60" w:rsidRDefault="00DC1045" w:rsidP="007F6220">
            <w:r w:rsidRPr="00475E60">
              <w:t>V026</w:t>
            </w:r>
          </w:p>
        </w:tc>
        <w:tc>
          <w:tcPr>
            <w:tcW w:w="7938" w:type="dxa"/>
          </w:tcPr>
          <w:p w:rsidR="00DC1045" w:rsidRPr="00475E60" w:rsidRDefault="00DC1045" w:rsidP="007F6220">
            <w:pPr>
              <w:rPr>
                <w:color w:val="000000"/>
              </w:rPr>
            </w:pPr>
            <w:proofErr w:type="spellStart"/>
            <w:r w:rsidRPr="00475E60">
              <w:rPr>
                <w:color w:val="000000"/>
              </w:rPr>
              <w:t>exemestane</w:t>
            </w:r>
            <w:proofErr w:type="spellEnd"/>
            <w:r w:rsidRPr="00475E60">
              <w:rPr>
                <w:color w:val="000000"/>
              </w:rPr>
              <w:t xml:space="preserve"> and </w:t>
            </w:r>
            <w:proofErr w:type="spellStart"/>
            <w:r w:rsidRPr="00475E60">
              <w:rPr>
                <w:color w:val="000000"/>
              </w:rPr>
              <w:t>trastuzumab</w:t>
            </w:r>
            <w:proofErr w:type="spellEnd"/>
            <w:r w:rsidRPr="00475E60">
              <w:rPr>
                <w:color w:val="000000"/>
              </w:rPr>
              <w:t xml:space="preserve"> (continued)</w:t>
            </w:r>
          </w:p>
        </w:tc>
      </w:tr>
      <w:tr w:rsidR="00DC1045" w:rsidRPr="00475E60" w:rsidTr="007F6220">
        <w:tc>
          <w:tcPr>
            <w:tcW w:w="1638" w:type="dxa"/>
          </w:tcPr>
          <w:p w:rsidR="00DC1045" w:rsidRPr="00475E60" w:rsidRDefault="00DC1045" w:rsidP="007F6220">
            <w:r w:rsidRPr="00475E60">
              <w:t>V030</w:t>
            </w:r>
          </w:p>
        </w:tc>
        <w:tc>
          <w:tcPr>
            <w:tcW w:w="7938" w:type="dxa"/>
          </w:tcPr>
          <w:p w:rsidR="00DC1045" w:rsidRPr="00475E60" w:rsidRDefault="00DC1045" w:rsidP="007F6220">
            <w:pPr>
              <w:rPr>
                <w:color w:val="000000"/>
              </w:rPr>
            </w:pPr>
            <w:proofErr w:type="spellStart"/>
            <w:r w:rsidRPr="00475E60">
              <w:rPr>
                <w:color w:val="000000"/>
              </w:rPr>
              <w:t>anastrozole</w:t>
            </w:r>
            <w:proofErr w:type="spellEnd"/>
            <w:r w:rsidRPr="00475E60">
              <w:rPr>
                <w:color w:val="000000"/>
              </w:rPr>
              <w:t xml:space="preserve"> (continued), </w:t>
            </w:r>
            <w:proofErr w:type="spellStart"/>
            <w:r w:rsidRPr="00475E60">
              <w:rPr>
                <w:color w:val="000000"/>
              </w:rPr>
              <w:t>letrozole</w:t>
            </w:r>
            <w:proofErr w:type="spellEnd"/>
            <w:r w:rsidRPr="00475E60">
              <w:rPr>
                <w:color w:val="000000"/>
              </w:rPr>
              <w:t xml:space="preserve">, </w:t>
            </w:r>
            <w:proofErr w:type="spellStart"/>
            <w:r w:rsidRPr="00475E60">
              <w:rPr>
                <w:color w:val="000000"/>
              </w:rPr>
              <w:t>fulvestrant</w:t>
            </w:r>
            <w:proofErr w:type="spellEnd"/>
          </w:p>
        </w:tc>
      </w:tr>
      <w:tr w:rsidR="00DC1045" w:rsidRPr="00475E60" w:rsidTr="007F6220">
        <w:tc>
          <w:tcPr>
            <w:tcW w:w="1638" w:type="dxa"/>
          </w:tcPr>
          <w:p w:rsidR="00DC1045" w:rsidRPr="00475E60" w:rsidRDefault="00DC1045" w:rsidP="007F6220">
            <w:r w:rsidRPr="00475E60">
              <w:t>V032</w:t>
            </w:r>
          </w:p>
        </w:tc>
        <w:tc>
          <w:tcPr>
            <w:tcW w:w="7938" w:type="dxa"/>
          </w:tcPr>
          <w:p w:rsidR="00DC1045" w:rsidRPr="00475E60" w:rsidRDefault="00DC1045" w:rsidP="007F6220">
            <w:pPr>
              <w:rPr>
                <w:color w:val="000000"/>
              </w:rPr>
            </w:pPr>
            <w:proofErr w:type="spellStart"/>
            <w:r w:rsidRPr="00475E60">
              <w:rPr>
                <w:color w:val="000000"/>
              </w:rPr>
              <w:t>faslodex</w:t>
            </w:r>
            <w:proofErr w:type="spellEnd"/>
            <w:r w:rsidRPr="00475E60">
              <w:rPr>
                <w:color w:val="000000"/>
              </w:rPr>
              <w:t xml:space="preserve"> (continued)</w:t>
            </w:r>
          </w:p>
        </w:tc>
      </w:tr>
      <w:tr w:rsidR="00DC1045" w:rsidRPr="00475E60" w:rsidTr="007F6220">
        <w:tc>
          <w:tcPr>
            <w:tcW w:w="1638" w:type="dxa"/>
          </w:tcPr>
          <w:p w:rsidR="00DC1045" w:rsidRPr="00475E60" w:rsidRDefault="00DC1045" w:rsidP="007F6220">
            <w:r w:rsidRPr="00475E60">
              <w:t>V043</w:t>
            </w:r>
          </w:p>
        </w:tc>
        <w:tc>
          <w:tcPr>
            <w:tcW w:w="7938" w:type="dxa"/>
          </w:tcPr>
          <w:p w:rsidR="00DC1045" w:rsidRPr="00475E60" w:rsidRDefault="00DC1045" w:rsidP="007F6220">
            <w:pPr>
              <w:rPr>
                <w:color w:val="000000"/>
              </w:rPr>
            </w:pPr>
            <w:proofErr w:type="spellStart"/>
            <w:r w:rsidRPr="00475E60">
              <w:rPr>
                <w:color w:val="000000"/>
              </w:rPr>
              <w:t>anastrazole</w:t>
            </w:r>
            <w:proofErr w:type="spellEnd"/>
            <w:r w:rsidRPr="00475E60">
              <w:rPr>
                <w:color w:val="000000"/>
              </w:rPr>
              <w:t xml:space="preserve"> (continued)</w:t>
            </w:r>
          </w:p>
        </w:tc>
      </w:tr>
      <w:tr w:rsidR="00DC1045" w:rsidRPr="00475E60" w:rsidTr="007F6220">
        <w:tc>
          <w:tcPr>
            <w:tcW w:w="1638" w:type="dxa"/>
          </w:tcPr>
          <w:p w:rsidR="00DC1045" w:rsidRPr="00475E60" w:rsidRDefault="00DC1045" w:rsidP="007F6220">
            <w:r w:rsidRPr="00475E60">
              <w:t>V048</w:t>
            </w:r>
          </w:p>
        </w:tc>
        <w:tc>
          <w:tcPr>
            <w:tcW w:w="7938" w:type="dxa"/>
          </w:tcPr>
          <w:p w:rsidR="00DC1045" w:rsidRPr="00475E60" w:rsidRDefault="00DC1045" w:rsidP="007F6220">
            <w:pPr>
              <w:rPr>
                <w:color w:val="000000"/>
              </w:rPr>
            </w:pPr>
            <w:proofErr w:type="spellStart"/>
            <w:proofErr w:type="gramStart"/>
            <w:r w:rsidRPr="00475E60">
              <w:rPr>
                <w:color w:val="000000"/>
              </w:rPr>
              <w:t>exemestane</w:t>
            </w:r>
            <w:proofErr w:type="spellEnd"/>
            <w:proofErr w:type="gramEnd"/>
            <w:r w:rsidRPr="00475E60">
              <w:rPr>
                <w:color w:val="000000"/>
              </w:rPr>
              <w:t xml:space="preserve">, progressed and subsequently enrolled in another clinical trial at an OSH comparing </w:t>
            </w:r>
            <w:proofErr w:type="spellStart"/>
            <w:r w:rsidRPr="00475E60">
              <w:rPr>
                <w:color w:val="000000"/>
              </w:rPr>
              <w:t>afinitor</w:t>
            </w:r>
            <w:proofErr w:type="spellEnd"/>
            <w:r w:rsidRPr="00475E60">
              <w:rPr>
                <w:color w:val="000000"/>
              </w:rPr>
              <w:t xml:space="preserve"> vs. </w:t>
            </w:r>
            <w:proofErr w:type="spellStart"/>
            <w:r w:rsidRPr="00475E60">
              <w:rPr>
                <w:color w:val="000000"/>
              </w:rPr>
              <w:t>aromasin</w:t>
            </w:r>
            <w:proofErr w:type="spellEnd"/>
            <w:r w:rsidRPr="00475E60">
              <w:rPr>
                <w:color w:val="000000"/>
              </w:rPr>
              <w:t xml:space="preserve"> and </w:t>
            </w:r>
            <w:proofErr w:type="spellStart"/>
            <w:r w:rsidRPr="00475E60">
              <w:rPr>
                <w:color w:val="000000"/>
              </w:rPr>
              <w:t>Herceptin</w:t>
            </w:r>
            <w:proofErr w:type="spellEnd"/>
            <w:r w:rsidRPr="00475E60">
              <w:rPr>
                <w:color w:val="000000"/>
              </w:rPr>
              <w:t xml:space="preserve">. Assigned to </w:t>
            </w:r>
            <w:proofErr w:type="spellStart"/>
            <w:r w:rsidRPr="00475E60">
              <w:rPr>
                <w:color w:val="000000"/>
              </w:rPr>
              <w:t>aromasin</w:t>
            </w:r>
            <w:proofErr w:type="spellEnd"/>
            <w:r w:rsidRPr="00475E60">
              <w:rPr>
                <w:color w:val="000000"/>
              </w:rPr>
              <w:t xml:space="preserve"> and </w:t>
            </w:r>
            <w:proofErr w:type="spellStart"/>
            <w:r w:rsidRPr="00475E60">
              <w:rPr>
                <w:color w:val="000000"/>
              </w:rPr>
              <w:t>herceptin</w:t>
            </w:r>
            <w:proofErr w:type="spellEnd"/>
            <w:r w:rsidRPr="00475E60">
              <w:rPr>
                <w:color w:val="000000"/>
              </w:rPr>
              <w:t xml:space="preserve"> arm</w:t>
            </w:r>
          </w:p>
        </w:tc>
      </w:tr>
      <w:tr w:rsidR="00DC1045" w:rsidRPr="00475E60" w:rsidTr="007F6220">
        <w:tc>
          <w:tcPr>
            <w:tcW w:w="1638" w:type="dxa"/>
          </w:tcPr>
          <w:p w:rsidR="00DC1045" w:rsidRPr="00475E60" w:rsidRDefault="00DC1045" w:rsidP="007F6220">
            <w:r w:rsidRPr="00475E60">
              <w:t>V053</w:t>
            </w:r>
          </w:p>
        </w:tc>
        <w:tc>
          <w:tcPr>
            <w:tcW w:w="7938" w:type="dxa"/>
          </w:tcPr>
          <w:p w:rsidR="00DC1045" w:rsidRPr="00475E60" w:rsidRDefault="00DC1045" w:rsidP="007F6220">
            <w:pPr>
              <w:rPr>
                <w:color w:val="000000"/>
              </w:rPr>
            </w:pPr>
            <w:proofErr w:type="spellStart"/>
            <w:r w:rsidRPr="00475E60">
              <w:rPr>
                <w:color w:val="000000"/>
              </w:rPr>
              <w:t>Letrozole</w:t>
            </w:r>
            <w:proofErr w:type="spellEnd"/>
            <w:r w:rsidRPr="00475E60">
              <w:rPr>
                <w:color w:val="000000"/>
              </w:rPr>
              <w:t xml:space="preserve"> (continued)</w:t>
            </w:r>
          </w:p>
        </w:tc>
      </w:tr>
      <w:tr w:rsidR="00DC1045" w:rsidRPr="00475E60" w:rsidTr="007F6220">
        <w:tc>
          <w:tcPr>
            <w:tcW w:w="1638" w:type="dxa"/>
          </w:tcPr>
          <w:p w:rsidR="00DC1045" w:rsidRPr="00475E60" w:rsidRDefault="00DC1045" w:rsidP="007F6220">
            <w:r w:rsidRPr="00475E60">
              <w:t>V054</w:t>
            </w:r>
          </w:p>
        </w:tc>
        <w:tc>
          <w:tcPr>
            <w:tcW w:w="7938" w:type="dxa"/>
          </w:tcPr>
          <w:p w:rsidR="00DC1045" w:rsidRPr="00475E60" w:rsidRDefault="00DC1045" w:rsidP="007F6220">
            <w:pPr>
              <w:rPr>
                <w:color w:val="000000"/>
              </w:rPr>
            </w:pPr>
            <w:proofErr w:type="spellStart"/>
            <w:r w:rsidRPr="00475E60">
              <w:rPr>
                <w:color w:val="000000"/>
              </w:rPr>
              <w:t>Letrozole</w:t>
            </w:r>
            <w:proofErr w:type="spellEnd"/>
            <w:r w:rsidRPr="00475E60">
              <w:rPr>
                <w:color w:val="000000"/>
              </w:rPr>
              <w:t xml:space="preserve"> (continued), </w:t>
            </w:r>
            <w:proofErr w:type="spellStart"/>
            <w:r w:rsidRPr="00475E60">
              <w:rPr>
                <w:color w:val="000000"/>
              </w:rPr>
              <w:t>exemestane</w:t>
            </w:r>
            <w:proofErr w:type="spellEnd"/>
          </w:p>
        </w:tc>
      </w:tr>
    </w:tbl>
    <w:p w:rsidR="00DC1045" w:rsidRDefault="00DC1045" w:rsidP="00DC1045"/>
    <w:p w:rsidR="00DC1045" w:rsidRDefault="00DC1045" w:rsidP="00DC1045"/>
    <w:p w:rsidR="00DC1045" w:rsidRDefault="00DC1045" w:rsidP="00DC1045"/>
    <w:p w:rsidR="00DC1045" w:rsidRDefault="00DC1045" w:rsidP="00DC1045"/>
    <w:p w:rsidR="00DC1045" w:rsidRDefault="00DC1045" w:rsidP="00DC1045"/>
    <w:p w:rsidR="00DC1045" w:rsidRPr="00FE7143" w:rsidRDefault="00DC1045" w:rsidP="00DC1045"/>
    <w:p w:rsidR="00DC1045" w:rsidRPr="00A2693D" w:rsidRDefault="00DC1045" w:rsidP="00DC1045">
      <w:pPr>
        <w:pStyle w:val="Heading1"/>
      </w:pPr>
    </w:p>
    <w:p w:rsidR="0032505B" w:rsidRDefault="0032505B"/>
    <w:sectPr w:rsidR="0032505B" w:rsidSect="003250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A4A3E"/>
    <w:rsid w:val="002A4A3E"/>
    <w:rsid w:val="0032505B"/>
    <w:rsid w:val="00B94BBE"/>
    <w:rsid w:val="00DC1045"/>
    <w:rsid w:val="00EC5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A3E"/>
    <w:pPr>
      <w:spacing w:line="480" w:lineRule="auto"/>
    </w:pPr>
    <w:rPr>
      <w:rFonts w:ascii="Arial" w:hAnsi="Arial" w:cs="Arial"/>
      <w:bCs/>
    </w:rPr>
  </w:style>
  <w:style w:type="paragraph" w:styleId="Heading1">
    <w:name w:val="heading 1"/>
    <w:basedOn w:val="Subtitle"/>
    <w:next w:val="Normal"/>
    <w:link w:val="Heading1Char"/>
    <w:uiPriority w:val="9"/>
    <w:qFormat/>
    <w:rsid w:val="00DC1045"/>
    <w:pPr>
      <w:outlineLvl w:val="0"/>
    </w:pPr>
    <w:rPr>
      <w:rFonts w:ascii="Arial" w:hAnsi="Arial" w:cs="Arial"/>
      <w:b/>
      <w:i w:val="0"/>
      <w:color w:val="auto"/>
      <w:spacing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1045"/>
    <w:rPr>
      <w:rFonts w:ascii="Arial" w:eastAsiaTheme="majorEastAsia" w:hAnsi="Arial" w:cs="Arial"/>
      <w:b/>
      <w:bCs/>
      <w:iCs/>
    </w:rPr>
  </w:style>
  <w:style w:type="table" w:styleId="TableGrid">
    <w:name w:val="Table Grid"/>
    <w:basedOn w:val="TableNormal"/>
    <w:uiPriority w:val="59"/>
    <w:rsid w:val="00DC1045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11"/>
    <w:qFormat/>
    <w:rsid w:val="00DC10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C1045"/>
    <w:rPr>
      <w:rFonts w:asciiTheme="majorHAnsi" w:eastAsiaTheme="majorEastAsia" w:hAnsiTheme="majorHAnsi" w:cstheme="majorBidi"/>
      <w:bCs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0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045"/>
    <w:rPr>
      <w:rFonts w:ascii="Tahoma" w:hAnsi="Tahoma" w:cs="Tahoma"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672</Words>
  <Characters>3834</Characters>
  <Application>Microsoft Office Word</Application>
  <DocSecurity>0</DocSecurity>
  <Lines>31</Lines>
  <Paragraphs>8</Paragraphs>
  <ScaleCrop>false</ScaleCrop>
  <Company/>
  <LinksUpToDate>false</LinksUpToDate>
  <CharactersWithSpaces>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Suneetha</dc:creator>
  <cp:lastModifiedBy>Suneetha</cp:lastModifiedBy>
  <cp:revision>2</cp:revision>
  <dcterms:created xsi:type="dcterms:W3CDTF">2014-06-30T16:18:00Z</dcterms:created>
  <dcterms:modified xsi:type="dcterms:W3CDTF">2014-06-30T21:53:00Z</dcterms:modified>
</cp:coreProperties>
</file>