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8" w:rsidRPr="00535767" w:rsidRDefault="00A75008" w:rsidP="000B5961">
      <w:pPr>
        <w:pStyle w:val="Heading2"/>
        <w:ind w:left="0" w:firstLine="0"/>
      </w:pPr>
      <w:r w:rsidRPr="00535767">
        <w:t xml:space="preserve">Supplementary Tables </w:t>
      </w:r>
    </w:p>
    <w:p w:rsidR="00BD07C0" w:rsidRPr="00535767" w:rsidRDefault="00BD07C0" w:rsidP="00BD07C0">
      <w:pPr>
        <w:pStyle w:val="Heading2"/>
        <w:ind w:left="0" w:firstLine="0"/>
      </w:pPr>
      <w:r w:rsidRPr="00535767">
        <w:rPr>
          <w:rStyle w:val="Heading2Char"/>
          <w:rFonts w:eastAsia="SimSun"/>
          <w:b/>
        </w:rPr>
        <w:t>Supplementary Table S1</w:t>
      </w:r>
      <w:r w:rsidRPr="00535767">
        <w:rPr>
          <w:rStyle w:val="Heading2Char"/>
          <w:rFonts w:eastAsia="SimSun"/>
        </w:rPr>
        <w:t>.</w:t>
      </w:r>
      <w:r w:rsidRPr="00535767">
        <w:t xml:space="preserve"> </w:t>
      </w:r>
      <w:r w:rsidR="00295391">
        <w:rPr>
          <w:b w:val="0"/>
        </w:rPr>
        <w:t>Overlap in biomarkers evaluated in OAM4558g</w:t>
      </w:r>
      <w:r w:rsidRPr="0053576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3F05" w:rsidTr="00C04F47">
        <w:trPr>
          <w:cantSplit/>
          <w:trHeight w:val="2494"/>
        </w:trPr>
        <w:tc>
          <w:tcPr>
            <w:tcW w:w="2273" w:type="dxa"/>
          </w:tcPr>
          <w:p w:rsidR="00593F05" w:rsidRPr="00593F05" w:rsidRDefault="00593F05" w:rsidP="00593F05">
            <w:pPr>
              <w:spacing w:after="200" w:line="240" w:lineRule="auto"/>
              <w:rPr>
                <w:rStyle w:val="Heading2Char"/>
                <w:rFonts w:eastAsia="SimSun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r w:rsidRPr="00593F05">
              <w:rPr>
                <w:rStyle w:val="Heading2Char"/>
                <w:rFonts w:eastAsia="SimSun"/>
              </w:rPr>
              <w:t>MET_IHC</w:t>
            </w:r>
          </w:p>
        </w:tc>
        <w:tc>
          <w:tcPr>
            <w:tcW w:w="815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proofErr w:type="spellStart"/>
            <w:r w:rsidRPr="00593F05">
              <w:rPr>
                <w:rStyle w:val="Heading2Char"/>
                <w:rFonts w:eastAsia="SimSun"/>
              </w:rPr>
              <w:t>EGFR_mutation</w:t>
            </w:r>
            <w:proofErr w:type="spellEnd"/>
          </w:p>
        </w:tc>
        <w:tc>
          <w:tcPr>
            <w:tcW w:w="815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proofErr w:type="spellStart"/>
            <w:r w:rsidRPr="00593F05">
              <w:rPr>
                <w:rStyle w:val="Heading2Char"/>
                <w:rFonts w:eastAsia="SimSun"/>
              </w:rPr>
              <w:t>KRAS_mutation</w:t>
            </w:r>
            <w:proofErr w:type="spellEnd"/>
          </w:p>
        </w:tc>
        <w:tc>
          <w:tcPr>
            <w:tcW w:w="815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r w:rsidRPr="00593F05">
              <w:rPr>
                <w:rStyle w:val="Heading2Char"/>
                <w:rFonts w:eastAsia="SimSun"/>
              </w:rPr>
              <w:t>MET_ex14_mutation</w:t>
            </w:r>
          </w:p>
        </w:tc>
        <w:tc>
          <w:tcPr>
            <w:tcW w:w="815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r w:rsidRPr="00593F05">
              <w:rPr>
                <w:rStyle w:val="Heading2Char"/>
                <w:rFonts w:eastAsia="SimSun"/>
              </w:rPr>
              <w:t>MET_N375S_variant</w:t>
            </w:r>
          </w:p>
        </w:tc>
        <w:tc>
          <w:tcPr>
            <w:tcW w:w="815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r w:rsidRPr="00593F05">
              <w:rPr>
                <w:rStyle w:val="Heading2Char"/>
                <w:rFonts w:eastAsia="SimSun"/>
              </w:rPr>
              <w:t>FISH</w:t>
            </w:r>
          </w:p>
        </w:tc>
        <w:tc>
          <w:tcPr>
            <w:tcW w:w="815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proofErr w:type="spellStart"/>
            <w:r w:rsidRPr="00593F05">
              <w:rPr>
                <w:rStyle w:val="Heading2Char"/>
                <w:rFonts w:eastAsia="SimSun"/>
              </w:rPr>
              <w:t>qRT</w:t>
            </w:r>
            <w:proofErr w:type="spellEnd"/>
            <w:r w:rsidRPr="00593F05">
              <w:rPr>
                <w:rStyle w:val="Heading2Char"/>
                <w:rFonts w:eastAsia="SimSun"/>
              </w:rPr>
              <w:t>-PCR</w:t>
            </w:r>
          </w:p>
        </w:tc>
        <w:tc>
          <w:tcPr>
            <w:tcW w:w="816" w:type="dxa"/>
            <w:textDirection w:val="btLr"/>
            <w:vAlign w:val="center"/>
          </w:tcPr>
          <w:p w:rsidR="00593F05" w:rsidRPr="00593F05" w:rsidRDefault="00593F05" w:rsidP="00593F05">
            <w:pPr>
              <w:spacing w:after="0" w:line="240" w:lineRule="auto"/>
              <w:ind w:left="113" w:right="113"/>
              <w:rPr>
                <w:rStyle w:val="Heading2Char"/>
                <w:rFonts w:eastAsia="SimSun"/>
              </w:rPr>
            </w:pPr>
            <w:r w:rsidRPr="00593F05">
              <w:rPr>
                <w:rStyle w:val="Heading2Char"/>
                <w:rFonts w:eastAsia="SimSun"/>
              </w:rPr>
              <w:t>plasma HGF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MET_IHC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128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110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110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111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96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67</w:t>
            </w:r>
          </w:p>
        </w:tc>
        <w:tc>
          <w:tcPr>
            <w:tcW w:w="816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91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proofErr w:type="spellStart"/>
            <w:r>
              <w:rPr>
                <w:rStyle w:val="Heading2Char"/>
                <w:rFonts w:eastAsia="SimSun"/>
                <w:b w:val="0"/>
              </w:rPr>
              <w:t>EGFR_mutation</w:t>
            </w:r>
            <w:proofErr w:type="spellEnd"/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110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112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112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107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90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67</w:t>
            </w:r>
          </w:p>
        </w:tc>
        <w:tc>
          <w:tcPr>
            <w:tcW w:w="816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82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proofErr w:type="spellStart"/>
            <w:r>
              <w:rPr>
                <w:rStyle w:val="Heading2Char"/>
                <w:rFonts w:eastAsia="SimSun"/>
                <w:b w:val="0"/>
              </w:rPr>
              <w:t>KRAS_mutation</w:t>
            </w:r>
            <w:proofErr w:type="spellEnd"/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110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112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112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107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90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67</w:t>
            </w:r>
          </w:p>
        </w:tc>
        <w:tc>
          <w:tcPr>
            <w:tcW w:w="816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82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MET_ex14_mutation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83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63</w:t>
            </w:r>
          </w:p>
        </w:tc>
        <w:tc>
          <w:tcPr>
            <w:tcW w:w="816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64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MET_N375S_variant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111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107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107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87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113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96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66</w:t>
            </w:r>
          </w:p>
        </w:tc>
        <w:tc>
          <w:tcPr>
            <w:tcW w:w="816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83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FISH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96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90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90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83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96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96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64</w:t>
            </w:r>
          </w:p>
        </w:tc>
        <w:tc>
          <w:tcPr>
            <w:tcW w:w="816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70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proofErr w:type="spellStart"/>
            <w:r>
              <w:rPr>
                <w:rStyle w:val="Heading2Char"/>
                <w:rFonts w:eastAsia="SimSun"/>
                <w:b w:val="0"/>
              </w:rPr>
              <w:t>qRT</w:t>
            </w:r>
            <w:proofErr w:type="spellEnd"/>
            <w:r>
              <w:rPr>
                <w:rStyle w:val="Heading2Char"/>
                <w:rFonts w:eastAsia="SimSun"/>
                <w:b w:val="0"/>
              </w:rPr>
              <w:t>-PCR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67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63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66</w:t>
            </w:r>
          </w:p>
        </w:tc>
        <w:tc>
          <w:tcPr>
            <w:tcW w:w="815" w:type="dxa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64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593F05" w:rsidRDefault="00C04F47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67</w:t>
            </w:r>
          </w:p>
        </w:tc>
        <w:tc>
          <w:tcPr>
            <w:tcW w:w="816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45</w:t>
            </w:r>
          </w:p>
        </w:tc>
      </w:tr>
      <w:tr w:rsidR="00593F05" w:rsidTr="00C04F47">
        <w:trPr>
          <w:trHeight w:val="404"/>
        </w:trPr>
        <w:tc>
          <w:tcPr>
            <w:tcW w:w="2273" w:type="dxa"/>
            <w:vAlign w:val="center"/>
          </w:tcPr>
          <w:p w:rsidR="00593F05" w:rsidRDefault="00593F05" w:rsidP="00593F05">
            <w:pPr>
              <w:spacing w:after="0" w:line="240" w:lineRule="auto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plasma HGF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91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82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82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64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83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70</w:t>
            </w:r>
          </w:p>
        </w:tc>
        <w:tc>
          <w:tcPr>
            <w:tcW w:w="815" w:type="dxa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>
              <w:rPr>
                <w:rStyle w:val="Heading2Char"/>
                <w:rFonts w:eastAsia="SimSun"/>
                <w:b w:val="0"/>
              </w:rPr>
              <w:t>45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593F05" w:rsidRDefault="00593F05" w:rsidP="00593F05">
            <w:pPr>
              <w:spacing w:after="0" w:line="240" w:lineRule="auto"/>
              <w:jc w:val="center"/>
              <w:rPr>
                <w:rStyle w:val="Heading2Char"/>
                <w:rFonts w:eastAsia="SimSun"/>
                <w:b w:val="0"/>
              </w:rPr>
            </w:pPr>
            <w:r w:rsidRPr="00593F05">
              <w:rPr>
                <w:rStyle w:val="Heading2Char"/>
                <w:rFonts w:eastAsia="SimSun"/>
                <w:b w:val="0"/>
                <w:shd w:val="clear" w:color="auto" w:fill="BFBFBF" w:themeFill="background1" w:themeFillShade="BF"/>
              </w:rPr>
              <w:t>9</w:t>
            </w:r>
            <w:r>
              <w:rPr>
                <w:rStyle w:val="Heading2Char"/>
                <w:rFonts w:eastAsia="SimSun"/>
                <w:b w:val="0"/>
              </w:rPr>
              <w:t>6</w:t>
            </w:r>
          </w:p>
        </w:tc>
      </w:tr>
    </w:tbl>
    <w:p w:rsidR="00BD07C0" w:rsidRDefault="00BD07C0">
      <w:pPr>
        <w:spacing w:after="200" w:line="276" w:lineRule="auto"/>
        <w:rPr>
          <w:rStyle w:val="Heading2Char"/>
          <w:rFonts w:eastAsia="SimSun"/>
          <w:spacing w:val="0"/>
          <w:lang w:eastAsia="en-US"/>
        </w:rPr>
      </w:pPr>
      <w:r>
        <w:rPr>
          <w:rStyle w:val="Heading2Char"/>
          <w:rFonts w:eastAsia="SimSun"/>
          <w:b w:val="0"/>
        </w:rPr>
        <w:br w:type="page"/>
      </w:r>
    </w:p>
    <w:p w:rsidR="00A75008" w:rsidRPr="00535767" w:rsidRDefault="00A75008" w:rsidP="000B5961">
      <w:pPr>
        <w:pStyle w:val="Heading2"/>
        <w:ind w:left="0" w:firstLine="0"/>
      </w:pPr>
      <w:proofErr w:type="gramStart"/>
      <w:r w:rsidRPr="00535767">
        <w:rPr>
          <w:rStyle w:val="Heading2Char"/>
          <w:rFonts w:eastAsia="SimSun"/>
          <w:b/>
        </w:rPr>
        <w:lastRenderedPageBreak/>
        <w:t xml:space="preserve">Supplementary Table </w:t>
      </w:r>
      <w:r w:rsidR="00295391" w:rsidRPr="00535767">
        <w:rPr>
          <w:rStyle w:val="Heading2Char"/>
          <w:rFonts w:eastAsia="SimSun"/>
          <w:b/>
        </w:rPr>
        <w:t>S</w:t>
      </w:r>
      <w:r w:rsidR="00295391">
        <w:rPr>
          <w:rStyle w:val="Heading2Char"/>
          <w:rFonts w:eastAsia="SimSun"/>
          <w:b/>
        </w:rPr>
        <w:t>2</w:t>
      </w:r>
      <w:r w:rsidRPr="00535767">
        <w:rPr>
          <w:rStyle w:val="Heading2Char"/>
          <w:rFonts w:eastAsia="SimSun"/>
        </w:rPr>
        <w:t>.</w:t>
      </w:r>
      <w:proofErr w:type="gramEnd"/>
      <w:r w:rsidRPr="00535767">
        <w:t xml:space="preserve"> </w:t>
      </w:r>
      <w:r w:rsidRPr="00535767">
        <w:rPr>
          <w:b w:val="0"/>
        </w:rPr>
        <w:t xml:space="preserve">Primers/probes used in quantitative </w:t>
      </w:r>
      <w:r w:rsidRPr="00535767">
        <w:rPr>
          <w:rFonts w:cs="Arial"/>
          <w:b w:val="0"/>
        </w:rPr>
        <w:t>reverse transcription polymerase chain reaction</w:t>
      </w:r>
      <w:r w:rsidRPr="00535767">
        <w:rPr>
          <w:b w:val="0"/>
        </w:rPr>
        <w:t xml:space="preserve"> profiling</w:t>
      </w:r>
      <w:r w:rsidRPr="00535767">
        <w:t xml:space="preserve"> </w:t>
      </w:r>
    </w:p>
    <w:p w:rsidR="00A75008" w:rsidRPr="00535767" w:rsidRDefault="00A75008" w:rsidP="00A75008">
      <w:pPr>
        <w:pStyle w:val="BodyText"/>
        <w:rPr>
          <w:lang w:val="en-US"/>
        </w:rPr>
      </w:pPr>
    </w:p>
    <w:tbl>
      <w:tblPr>
        <w:tblW w:w="9333" w:type="dxa"/>
        <w:jc w:val="center"/>
        <w:tblLook w:val="04A0"/>
      </w:tblPr>
      <w:tblGrid>
        <w:gridCol w:w="763"/>
        <w:gridCol w:w="2794"/>
        <w:gridCol w:w="3631"/>
        <w:gridCol w:w="3324"/>
      </w:tblGrid>
      <w:tr w:rsidR="00A75008" w:rsidRPr="00535767" w:rsidTr="00A75008">
        <w:trPr>
          <w:jc w:val="center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ind w:right="-335"/>
              <w:rPr>
                <w:b/>
                <w:sz w:val="20"/>
              </w:rPr>
            </w:pPr>
            <w:r w:rsidRPr="00535767">
              <w:rPr>
                <w:b/>
                <w:sz w:val="20"/>
              </w:rPr>
              <w:t>Gene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b/>
                <w:sz w:val="20"/>
              </w:rPr>
            </w:pPr>
            <w:r w:rsidRPr="00535767">
              <w:rPr>
                <w:b/>
                <w:sz w:val="20"/>
              </w:rPr>
              <w:t>Probe sequence (FAM)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b/>
                <w:sz w:val="20"/>
              </w:rPr>
            </w:pPr>
            <w:r w:rsidRPr="00535767">
              <w:rPr>
                <w:b/>
                <w:sz w:val="20"/>
              </w:rPr>
              <w:t>Forward primer sequence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b/>
                <w:sz w:val="20"/>
              </w:rPr>
            </w:pPr>
            <w:r w:rsidRPr="00535767">
              <w:rPr>
                <w:b/>
                <w:sz w:val="20"/>
              </w:rPr>
              <w:t>Reverse primer sequence</w:t>
            </w:r>
          </w:p>
        </w:tc>
      </w:tr>
      <w:tr w:rsidR="00A75008" w:rsidRPr="00535767" w:rsidTr="00A75008">
        <w:trPr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i/>
                <w:sz w:val="20"/>
              </w:rPr>
            </w:pPr>
            <w:r w:rsidRPr="00535767">
              <w:rPr>
                <w:i/>
                <w:sz w:val="20"/>
              </w:rPr>
              <w:t>MET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TGTCTGCCTGCAATC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CGGGACATGGACTCAACAGA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TGCACTATTTGGGAAAACCTTGT</w:t>
            </w:r>
          </w:p>
        </w:tc>
      </w:tr>
      <w:tr w:rsidR="00A75008" w:rsidRPr="00535767" w:rsidTr="00A75008">
        <w:trPr>
          <w:jc w:val="center"/>
        </w:trPr>
        <w:tc>
          <w:tcPr>
            <w:tcW w:w="691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i/>
                <w:sz w:val="20"/>
              </w:rPr>
            </w:pPr>
            <w:r w:rsidRPr="00535767">
              <w:rPr>
                <w:i/>
                <w:sz w:val="20"/>
              </w:rPr>
              <w:t>HGF</w:t>
            </w:r>
          </w:p>
        </w:tc>
        <w:tc>
          <w:tcPr>
            <w:tcW w:w="2545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CACCTACAATAGTCAATTTA</w:t>
            </w:r>
          </w:p>
        </w:tc>
        <w:tc>
          <w:tcPr>
            <w:tcW w:w="3182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CTATTTCTCGTTGTGAAGGTGATACC</w:t>
            </w:r>
          </w:p>
        </w:tc>
        <w:tc>
          <w:tcPr>
            <w:tcW w:w="2915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GGCACAAGATATTACGGGATGGT</w:t>
            </w:r>
          </w:p>
        </w:tc>
      </w:tr>
      <w:tr w:rsidR="00A75008" w:rsidRPr="00535767" w:rsidTr="00A75008">
        <w:trPr>
          <w:jc w:val="center"/>
        </w:trPr>
        <w:tc>
          <w:tcPr>
            <w:tcW w:w="691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i/>
                <w:sz w:val="20"/>
              </w:rPr>
            </w:pPr>
            <w:r w:rsidRPr="00535767">
              <w:rPr>
                <w:i/>
                <w:sz w:val="20"/>
              </w:rPr>
              <w:t>EGFR</w:t>
            </w:r>
          </w:p>
        </w:tc>
        <w:tc>
          <w:tcPr>
            <w:tcW w:w="2545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ACCATGCAGAAGGAG</w:t>
            </w:r>
          </w:p>
        </w:tc>
        <w:tc>
          <w:tcPr>
            <w:tcW w:w="3182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TGGGTGCGGAAGAGAAAGAA</w:t>
            </w:r>
          </w:p>
        </w:tc>
        <w:tc>
          <w:tcPr>
            <w:tcW w:w="2915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CCATCCACTTGATAGGCACTTTG</w:t>
            </w:r>
          </w:p>
        </w:tc>
      </w:tr>
      <w:tr w:rsidR="00A75008" w:rsidRPr="00535767" w:rsidTr="00A75008">
        <w:trPr>
          <w:jc w:val="center"/>
        </w:trPr>
        <w:tc>
          <w:tcPr>
            <w:tcW w:w="691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i/>
                <w:sz w:val="20"/>
              </w:rPr>
            </w:pPr>
            <w:r w:rsidRPr="00535767">
              <w:rPr>
                <w:i/>
                <w:sz w:val="20"/>
              </w:rPr>
              <w:t>AREG</w:t>
            </w:r>
          </w:p>
        </w:tc>
        <w:tc>
          <w:tcPr>
            <w:tcW w:w="8642" w:type="dxa"/>
            <w:gridSpan w:val="3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From Life Technologies (cat. No. Hs00950669_m1)</w:t>
            </w:r>
          </w:p>
        </w:tc>
      </w:tr>
      <w:tr w:rsidR="00A75008" w:rsidRPr="00535767" w:rsidTr="00A75008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i/>
                <w:sz w:val="20"/>
              </w:rPr>
            </w:pPr>
            <w:r w:rsidRPr="00535767">
              <w:rPr>
                <w:i/>
                <w:sz w:val="20"/>
              </w:rPr>
              <w:t>EREG</w:t>
            </w:r>
          </w:p>
        </w:tc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 w:val="20"/>
              </w:rPr>
            </w:pPr>
            <w:r w:rsidRPr="00535767">
              <w:rPr>
                <w:sz w:val="20"/>
              </w:rPr>
              <w:t>From Life Technologies (cat. No. Hs00914313_m1)</w:t>
            </w:r>
          </w:p>
        </w:tc>
      </w:tr>
    </w:tbl>
    <w:p w:rsidR="00A75008" w:rsidRPr="00535767" w:rsidRDefault="00A75008" w:rsidP="00A75008"/>
    <w:p w:rsidR="00A75008" w:rsidRPr="00535767" w:rsidRDefault="00A75008" w:rsidP="002C35D4">
      <w:pPr>
        <w:pStyle w:val="BodyText"/>
        <w:rPr>
          <w:lang w:val="en-US"/>
        </w:rPr>
      </w:pPr>
    </w:p>
    <w:p w:rsidR="00A75008" w:rsidRPr="00535767" w:rsidRDefault="00A75008" w:rsidP="00517CED">
      <w:proofErr w:type="gramStart"/>
      <w:r w:rsidRPr="00535767">
        <w:rPr>
          <w:rStyle w:val="Heading2Char"/>
          <w:rFonts w:eastAsia="SimSun"/>
        </w:rPr>
        <w:t xml:space="preserve">Supplementary Table </w:t>
      </w:r>
      <w:r w:rsidR="00295391" w:rsidRPr="00535767">
        <w:rPr>
          <w:rStyle w:val="Heading2Char"/>
          <w:rFonts w:eastAsia="SimSun"/>
        </w:rPr>
        <w:t>S</w:t>
      </w:r>
      <w:r w:rsidR="00295391">
        <w:rPr>
          <w:rStyle w:val="Heading2Char"/>
          <w:rFonts w:eastAsia="SimSun"/>
        </w:rPr>
        <w:t>3</w:t>
      </w:r>
      <w:r w:rsidRPr="00535767">
        <w:rPr>
          <w:rStyle w:val="Heading2Char"/>
          <w:rFonts w:eastAsia="SimSun"/>
        </w:rPr>
        <w:t>.</w:t>
      </w:r>
      <w:proofErr w:type="gramEnd"/>
      <w:r w:rsidRPr="00535767">
        <w:rPr>
          <w:i/>
        </w:rPr>
        <w:t xml:space="preserve"> </w:t>
      </w:r>
      <w:r w:rsidRPr="00535767">
        <w:t>MET diagnostic scoring criteria</w:t>
      </w:r>
    </w:p>
    <w:tbl>
      <w:tblPr>
        <w:tblW w:w="0" w:type="auto"/>
        <w:tblLook w:val="04A0"/>
      </w:tblPr>
      <w:tblGrid>
        <w:gridCol w:w="1355"/>
        <w:gridCol w:w="1004"/>
        <w:gridCol w:w="6884"/>
      </w:tblGrid>
      <w:tr w:rsidR="00A75008" w:rsidRPr="00535767" w:rsidTr="00963314"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008" w:rsidRPr="00535767" w:rsidRDefault="00A75008" w:rsidP="00F914CC">
            <w:pPr>
              <w:spacing w:before="60" w:after="60" w:line="276" w:lineRule="auto"/>
              <w:rPr>
                <w:b/>
                <w:szCs w:val="22"/>
              </w:rPr>
            </w:pPr>
            <w:r w:rsidRPr="00535767">
              <w:rPr>
                <w:b/>
                <w:sz w:val="22"/>
                <w:szCs w:val="22"/>
              </w:rPr>
              <w:t>Diagnostic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008" w:rsidRPr="00535767" w:rsidRDefault="00A75008" w:rsidP="00F914CC">
            <w:pPr>
              <w:spacing w:before="60" w:after="60" w:line="276" w:lineRule="auto"/>
              <w:rPr>
                <w:b/>
                <w:szCs w:val="22"/>
              </w:rPr>
            </w:pPr>
            <w:r w:rsidRPr="00535767">
              <w:rPr>
                <w:b/>
                <w:sz w:val="22"/>
                <w:szCs w:val="22"/>
              </w:rPr>
              <w:t>Clinical score</w:t>
            </w:r>
          </w:p>
        </w:tc>
        <w:tc>
          <w:tcPr>
            <w:tcW w:w="10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008" w:rsidRPr="00535767" w:rsidRDefault="00A75008" w:rsidP="00F914CC">
            <w:pPr>
              <w:spacing w:before="60" w:after="60" w:line="276" w:lineRule="auto"/>
              <w:rPr>
                <w:b/>
                <w:szCs w:val="22"/>
              </w:rPr>
            </w:pPr>
            <w:r w:rsidRPr="00535767">
              <w:rPr>
                <w:b/>
                <w:sz w:val="22"/>
                <w:szCs w:val="22"/>
              </w:rPr>
              <w:t>Scoring criteria</w:t>
            </w:r>
          </w:p>
        </w:tc>
      </w:tr>
      <w:tr w:rsidR="00A75008" w:rsidRPr="00535767" w:rsidTr="00963314"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sz w:val="22"/>
                <w:szCs w:val="22"/>
              </w:rPr>
              <w:t>Positive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sz w:val="22"/>
                <w:szCs w:val="22"/>
              </w:rPr>
              <w:t>3+</w:t>
            </w:r>
          </w:p>
        </w:tc>
        <w:tc>
          <w:tcPr>
            <w:tcW w:w="10159" w:type="dxa"/>
            <w:tcBorders>
              <w:top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≥50% tumor cells with membrane and/or </w:t>
            </w:r>
            <w:proofErr w:type="spellStart"/>
            <w:r w:rsidRPr="00535767">
              <w:rPr>
                <w:rFonts w:cs="Arial"/>
                <w:sz w:val="22"/>
                <w:szCs w:val="22"/>
              </w:rPr>
              <w:t>cytoplasmic</w:t>
            </w:r>
            <w:proofErr w:type="spellEnd"/>
            <w:r w:rsidRPr="00535767">
              <w:rPr>
                <w:rFonts w:cs="Arial"/>
                <w:sz w:val="22"/>
                <w:szCs w:val="22"/>
              </w:rPr>
              <w:t xml:space="preserve"> staining with </w:t>
            </w:r>
            <w:r w:rsidRPr="00535767">
              <w:rPr>
                <w:rFonts w:cs="Arial"/>
                <w:sz w:val="22"/>
                <w:szCs w:val="22"/>
                <w:u w:val="single"/>
              </w:rPr>
              <w:t>strong</w:t>
            </w:r>
            <w:r w:rsidRPr="00535767">
              <w:rPr>
                <w:rFonts w:cs="Arial"/>
                <w:sz w:val="22"/>
                <w:szCs w:val="22"/>
              </w:rPr>
              <w:t xml:space="preserve"> intensity</w:t>
            </w:r>
          </w:p>
        </w:tc>
      </w:tr>
      <w:tr w:rsidR="00A75008" w:rsidRPr="00535767" w:rsidTr="00963314">
        <w:tc>
          <w:tcPr>
            <w:tcW w:w="1393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sz w:val="22"/>
                <w:szCs w:val="22"/>
              </w:rPr>
              <w:t>2+</w:t>
            </w:r>
          </w:p>
        </w:tc>
        <w:tc>
          <w:tcPr>
            <w:tcW w:w="10159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≥</w:t>
            </w:r>
            <w:r w:rsidRPr="00535767">
              <w:rPr>
                <w:sz w:val="22"/>
                <w:szCs w:val="22"/>
              </w:rPr>
              <w:t xml:space="preserve">50% tumor cells with membrane and/or </w:t>
            </w:r>
            <w:proofErr w:type="spellStart"/>
            <w:r w:rsidRPr="00535767">
              <w:rPr>
                <w:sz w:val="22"/>
                <w:szCs w:val="22"/>
              </w:rPr>
              <w:t>cytoplasmic</w:t>
            </w:r>
            <w:proofErr w:type="spellEnd"/>
            <w:r w:rsidRPr="00535767">
              <w:rPr>
                <w:sz w:val="22"/>
                <w:szCs w:val="22"/>
              </w:rPr>
              <w:t xml:space="preserve"> staining with </w:t>
            </w:r>
            <w:r w:rsidRPr="00535767">
              <w:rPr>
                <w:sz w:val="22"/>
                <w:szCs w:val="22"/>
                <w:u w:val="single"/>
              </w:rPr>
              <w:t>moderate</w:t>
            </w:r>
            <w:r w:rsidRPr="00535767">
              <w:rPr>
                <w:sz w:val="22"/>
                <w:szCs w:val="22"/>
              </w:rPr>
              <w:t xml:space="preserve"> or higher intensity but &lt;50% tumor cells with strong intensity</w:t>
            </w:r>
          </w:p>
        </w:tc>
      </w:tr>
      <w:tr w:rsidR="00A75008" w:rsidRPr="00535767" w:rsidTr="00963314">
        <w:tc>
          <w:tcPr>
            <w:tcW w:w="1393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sz w:val="22"/>
                <w:szCs w:val="22"/>
              </w:rPr>
              <w:t>Negative</w:t>
            </w:r>
          </w:p>
        </w:tc>
        <w:tc>
          <w:tcPr>
            <w:tcW w:w="1030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sz w:val="22"/>
                <w:szCs w:val="22"/>
              </w:rPr>
              <w:t>1+</w:t>
            </w:r>
          </w:p>
        </w:tc>
        <w:tc>
          <w:tcPr>
            <w:tcW w:w="10159" w:type="dxa"/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≥50% tumor cells with membrane and/or </w:t>
            </w:r>
            <w:proofErr w:type="spellStart"/>
            <w:r w:rsidRPr="00535767">
              <w:rPr>
                <w:rFonts w:cs="Arial"/>
                <w:sz w:val="22"/>
                <w:szCs w:val="22"/>
              </w:rPr>
              <w:t>cytoplasmic</w:t>
            </w:r>
            <w:proofErr w:type="spellEnd"/>
            <w:r w:rsidRPr="00535767">
              <w:rPr>
                <w:rFonts w:cs="Arial"/>
                <w:sz w:val="22"/>
                <w:szCs w:val="22"/>
              </w:rPr>
              <w:t xml:space="preserve"> staining with </w:t>
            </w:r>
            <w:r w:rsidRPr="00535767">
              <w:rPr>
                <w:rFonts w:cs="Arial"/>
                <w:sz w:val="22"/>
                <w:szCs w:val="22"/>
                <w:u w:val="single"/>
              </w:rPr>
              <w:t>weak</w:t>
            </w:r>
            <w:r w:rsidRPr="00535767">
              <w:rPr>
                <w:rFonts w:cs="Arial"/>
                <w:sz w:val="22"/>
                <w:szCs w:val="22"/>
              </w:rPr>
              <w:t xml:space="preserve"> or higher intensity but &lt;50% tumor cells with moderate or higher intensity</w:t>
            </w:r>
          </w:p>
        </w:tc>
      </w:tr>
      <w:tr w:rsidR="00A75008" w:rsidRPr="00535767" w:rsidTr="00963314"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szCs w:val="22"/>
              </w:rPr>
            </w:pPr>
            <w:r w:rsidRPr="00535767">
              <w:rPr>
                <w:sz w:val="22"/>
                <w:szCs w:val="22"/>
              </w:rPr>
              <w:t>0</w:t>
            </w:r>
          </w:p>
        </w:tc>
        <w:tc>
          <w:tcPr>
            <w:tcW w:w="10159" w:type="dxa"/>
            <w:tcBorders>
              <w:bottom w:val="single" w:sz="4" w:space="0" w:color="auto"/>
            </w:tcBorders>
            <w:shd w:val="clear" w:color="auto" w:fill="auto"/>
          </w:tcPr>
          <w:p w:rsidR="00A75008" w:rsidRPr="00535767" w:rsidRDefault="00A75008" w:rsidP="00F914CC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Samples with staining, or &lt;50% tumor cells with membrane and/or </w:t>
            </w:r>
            <w:proofErr w:type="spellStart"/>
            <w:r w:rsidRPr="00535767">
              <w:rPr>
                <w:rFonts w:cs="Arial"/>
                <w:sz w:val="22"/>
                <w:szCs w:val="22"/>
              </w:rPr>
              <w:t>cytoplasmic</w:t>
            </w:r>
            <w:proofErr w:type="spellEnd"/>
            <w:r w:rsidRPr="00535767">
              <w:rPr>
                <w:rFonts w:cs="Arial"/>
                <w:sz w:val="22"/>
                <w:szCs w:val="22"/>
              </w:rPr>
              <w:t xml:space="preserve"> staining (could be combination of any staining intensities)</w:t>
            </w:r>
          </w:p>
        </w:tc>
      </w:tr>
    </w:tbl>
    <w:p w:rsidR="00A75008" w:rsidRPr="00535767" w:rsidRDefault="00A75008">
      <w:pPr>
        <w:spacing w:after="200" w:line="276" w:lineRule="auto"/>
      </w:pPr>
    </w:p>
    <w:p w:rsidR="00A75008" w:rsidRPr="00535767" w:rsidRDefault="00A75008">
      <w:pPr>
        <w:spacing w:after="200" w:line="276" w:lineRule="auto"/>
      </w:pPr>
    </w:p>
    <w:p w:rsidR="00A75008" w:rsidRPr="00535767" w:rsidRDefault="00A75008">
      <w:pPr>
        <w:spacing w:after="200" w:line="276" w:lineRule="auto"/>
      </w:pPr>
    </w:p>
    <w:p w:rsidR="00335FB9" w:rsidRPr="00535767" w:rsidRDefault="00335FB9">
      <w:pPr>
        <w:spacing w:after="200" w:line="276" w:lineRule="auto"/>
        <w:rPr>
          <w:rFonts w:cs="Arial"/>
          <w:b/>
          <w:szCs w:val="24"/>
        </w:rPr>
      </w:pPr>
      <w:r w:rsidRPr="00535767">
        <w:rPr>
          <w:rFonts w:cs="Arial"/>
          <w:b/>
          <w:szCs w:val="24"/>
        </w:rPr>
        <w:br w:type="page"/>
      </w:r>
    </w:p>
    <w:p w:rsidR="00A75008" w:rsidRPr="00535767" w:rsidRDefault="00A75008" w:rsidP="00A75008">
      <w:pPr>
        <w:rPr>
          <w:b/>
          <w:szCs w:val="24"/>
        </w:rPr>
      </w:pPr>
      <w:proofErr w:type="gramStart"/>
      <w:r w:rsidRPr="00535767">
        <w:rPr>
          <w:rFonts w:cs="Arial"/>
          <w:b/>
          <w:szCs w:val="24"/>
        </w:rPr>
        <w:lastRenderedPageBreak/>
        <w:t xml:space="preserve">Supplementary Table </w:t>
      </w:r>
      <w:r w:rsidR="00295391" w:rsidRPr="00535767">
        <w:rPr>
          <w:rFonts w:cs="Arial"/>
          <w:b/>
          <w:szCs w:val="24"/>
        </w:rPr>
        <w:t>S</w:t>
      </w:r>
      <w:r w:rsidR="00295391">
        <w:rPr>
          <w:rFonts w:cs="Arial"/>
          <w:b/>
          <w:szCs w:val="24"/>
        </w:rPr>
        <w:t>4</w:t>
      </w:r>
      <w:r w:rsidRPr="00535767">
        <w:rPr>
          <w:rFonts w:cs="Arial"/>
          <w:b/>
          <w:szCs w:val="24"/>
        </w:rPr>
        <w:t>.</w:t>
      </w:r>
      <w:proofErr w:type="gramEnd"/>
      <w:r w:rsidRPr="00535767">
        <w:rPr>
          <w:rFonts w:cs="Arial"/>
          <w:b/>
          <w:szCs w:val="24"/>
        </w:rPr>
        <w:t xml:space="preserve"> </w:t>
      </w:r>
      <w:r w:rsidRPr="00535767">
        <w:rPr>
          <w:rFonts w:eastAsia="Calibri" w:cs="Arial"/>
          <w:spacing w:val="0"/>
          <w:szCs w:val="24"/>
          <w:lang w:eastAsia="en-US"/>
        </w:rPr>
        <w:t>SP44 IHC scores for tissue sections cut from separate tissue blocks representative of the same NSCLC lesion from 10 individuals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144"/>
        <w:gridCol w:w="1180"/>
        <w:gridCol w:w="1131"/>
        <w:gridCol w:w="1194"/>
        <w:gridCol w:w="1144"/>
        <w:gridCol w:w="1127"/>
        <w:gridCol w:w="1174"/>
      </w:tblGrid>
      <w:tr w:rsidR="00A75008" w:rsidRPr="00535767" w:rsidTr="00963314"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Cells staining at respective intensity (%)</w:t>
            </w:r>
          </w:p>
        </w:tc>
        <w:tc>
          <w:tcPr>
            <w:tcW w:w="23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Final call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Patient ID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Tissue slide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Negative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Weak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Moderate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Strong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IHC score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b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="Calibri" w:cs="Arial"/>
                <w:b/>
                <w:spacing w:val="0"/>
                <w:sz w:val="22"/>
                <w:szCs w:val="22"/>
                <w:lang w:eastAsia="en-US"/>
              </w:rPr>
              <w:t>Dx</w:t>
            </w:r>
            <w:proofErr w:type="spellEnd"/>
          </w:p>
        </w:tc>
      </w:tr>
      <w:tr w:rsidR="00A75008" w:rsidRPr="00535767" w:rsidTr="00963314"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Positive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  <w:tr w:rsidR="00A75008" w:rsidRPr="00535767" w:rsidTr="00963314"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5008" w:rsidRPr="00535767" w:rsidRDefault="00A75008" w:rsidP="00A75008">
            <w:pPr>
              <w:spacing w:before="120" w:after="0" w:line="240" w:lineRule="auto"/>
              <w:jc w:val="center"/>
              <w:rPr>
                <w:rFonts w:eastAsia="Calibr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="Calibri" w:cs="Arial"/>
                <w:spacing w:val="0"/>
                <w:sz w:val="22"/>
                <w:szCs w:val="22"/>
                <w:lang w:eastAsia="en-US"/>
              </w:rPr>
              <w:t>Negative</w:t>
            </w:r>
          </w:p>
        </w:tc>
      </w:tr>
    </w:tbl>
    <w:p w:rsidR="00963314" w:rsidRPr="00535767" w:rsidRDefault="00A75008">
      <w:pPr>
        <w:spacing w:after="200" w:line="276" w:lineRule="auto"/>
        <w:rPr>
          <w:rFonts w:eastAsia="Calibri" w:cs="Arial"/>
          <w:spacing w:val="0"/>
          <w:sz w:val="20"/>
          <w:lang w:eastAsia="en-US"/>
        </w:rPr>
      </w:pPr>
      <w:r w:rsidRPr="00535767">
        <w:rPr>
          <w:rFonts w:eastAsia="Calibri" w:cs="Arial"/>
          <w:spacing w:val="0"/>
          <w:sz w:val="20"/>
          <w:lang w:eastAsia="en-US"/>
        </w:rPr>
        <w:t xml:space="preserve">Abbreviations: </w:t>
      </w:r>
      <w:proofErr w:type="spellStart"/>
      <w:r w:rsidRPr="00535767">
        <w:rPr>
          <w:rFonts w:eastAsia="Calibri" w:cs="Arial"/>
          <w:spacing w:val="0"/>
          <w:sz w:val="20"/>
          <w:lang w:eastAsia="en-US"/>
        </w:rPr>
        <w:t>Dx</w:t>
      </w:r>
      <w:proofErr w:type="spellEnd"/>
      <w:r w:rsidR="008829F5">
        <w:rPr>
          <w:rFonts w:eastAsia="Calibri" w:cs="Arial"/>
          <w:spacing w:val="0"/>
          <w:sz w:val="20"/>
          <w:lang w:eastAsia="en-US"/>
        </w:rPr>
        <w:t>,</w:t>
      </w:r>
      <w:r w:rsidRPr="00535767">
        <w:rPr>
          <w:rFonts w:eastAsia="Calibri" w:cs="Arial"/>
          <w:spacing w:val="0"/>
          <w:sz w:val="20"/>
          <w:lang w:eastAsia="en-US"/>
        </w:rPr>
        <w:t xml:space="preserve"> diagnostic</w:t>
      </w:r>
    </w:p>
    <w:p w:rsidR="00963314" w:rsidRPr="00535767" w:rsidRDefault="00963314">
      <w:pPr>
        <w:spacing w:after="200" w:line="276" w:lineRule="auto"/>
        <w:rPr>
          <w:rFonts w:eastAsia="Calibri" w:cs="Arial"/>
          <w:spacing w:val="0"/>
          <w:sz w:val="22"/>
          <w:szCs w:val="22"/>
          <w:lang w:eastAsia="en-US"/>
        </w:rPr>
      </w:pPr>
    </w:p>
    <w:p w:rsidR="00963314" w:rsidRPr="00535767" w:rsidRDefault="00963314">
      <w:pPr>
        <w:spacing w:after="200" w:line="276" w:lineRule="auto"/>
        <w:rPr>
          <w:rFonts w:eastAsia="Calibri" w:cs="Arial"/>
          <w:spacing w:val="0"/>
          <w:sz w:val="22"/>
          <w:szCs w:val="22"/>
          <w:lang w:eastAsia="en-US"/>
        </w:rPr>
      </w:pPr>
    </w:p>
    <w:p w:rsidR="00963314" w:rsidRPr="00535767" w:rsidRDefault="00963314">
      <w:pPr>
        <w:spacing w:after="200" w:line="276" w:lineRule="auto"/>
        <w:rPr>
          <w:rFonts w:eastAsia="Calibri" w:cs="Arial"/>
          <w:spacing w:val="0"/>
          <w:sz w:val="22"/>
          <w:szCs w:val="22"/>
          <w:lang w:eastAsia="en-US"/>
        </w:rPr>
      </w:pPr>
    </w:p>
    <w:p w:rsidR="00335FB9" w:rsidRPr="00535767" w:rsidRDefault="00335FB9">
      <w:pPr>
        <w:spacing w:after="200" w:line="276" w:lineRule="auto"/>
        <w:rPr>
          <w:rStyle w:val="Heading2Char"/>
          <w:rFonts w:eastAsia="SimSun"/>
          <w:spacing w:val="0"/>
          <w:lang w:eastAsia="zh-CN"/>
        </w:rPr>
      </w:pPr>
      <w:r w:rsidRPr="00535767">
        <w:rPr>
          <w:rStyle w:val="Heading2Char"/>
          <w:rFonts w:eastAsia="SimSun"/>
          <w:b w:val="0"/>
        </w:rPr>
        <w:br w:type="page"/>
      </w:r>
    </w:p>
    <w:p w:rsidR="00963314" w:rsidRPr="00535767" w:rsidRDefault="00963314" w:rsidP="00963314">
      <w:pPr>
        <w:pStyle w:val="TableTitle"/>
        <w:tabs>
          <w:tab w:val="clear" w:pos="1080"/>
        </w:tabs>
        <w:spacing w:before="0" w:after="0" w:line="480" w:lineRule="auto"/>
        <w:ind w:left="0" w:firstLine="0"/>
        <w:rPr>
          <w:b w:val="0"/>
        </w:rPr>
      </w:pPr>
      <w:proofErr w:type="gramStart"/>
      <w:r w:rsidRPr="00535767">
        <w:rPr>
          <w:rStyle w:val="Heading2Char"/>
          <w:rFonts w:eastAsia="SimSun"/>
          <w:b/>
        </w:rPr>
        <w:lastRenderedPageBreak/>
        <w:t xml:space="preserve">Supplementary Table </w:t>
      </w:r>
      <w:r w:rsidR="00295391" w:rsidRPr="00535767">
        <w:rPr>
          <w:rStyle w:val="Heading2Char"/>
          <w:rFonts w:eastAsia="SimSun"/>
          <w:b/>
        </w:rPr>
        <w:t>S</w:t>
      </w:r>
      <w:r w:rsidR="00295391">
        <w:rPr>
          <w:rStyle w:val="Heading2Char"/>
          <w:rFonts w:eastAsia="SimSun"/>
          <w:b/>
        </w:rPr>
        <w:t>5</w:t>
      </w:r>
      <w:r w:rsidRPr="00535767">
        <w:rPr>
          <w:rStyle w:val="Heading2Char"/>
          <w:rFonts w:eastAsia="SimSun"/>
          <w:b/>
        </w:rPr>
        <w:t>.</w:t>
      </w:r>
      <w:proofErr w:type="gramEnd"/>
      <w:r w:rsidRPr="00535767">
        <w:rPr>
          <w:rStyle w:val="Heading2Char"/>
          <w:rFonts w:eastAsia="SimSun"/>
        </w:rPr>
        <w:t xml:space="preserve"> </w:t>
      </w:r>
      <w:r w:rsidRPr="00535767">
        <w:rPr>
          <w:b w:val="0"/>
        </w:rPr>
        <w:t xml:space="preserve">Objective response, PFS, and OS in patients with tumors carrying </w:t>
      </w:r>
      <w:r w:rsidRPr="00535767">
        <w:rPr>
          <w:b w:val="0"/>
          <w:i/>
        </w:rPr>
        <w:t xml:space="preserve">EGFR </w:t>
      </w:r>
      <w:r w:rsidRPr="00535767">
        <w:rPr>
          <w:b w:val="0"/>
        </w:rPr>
        <w:t xml:space="preserve">mutations and </w:t>
      </w:r>
      <w:r w:rsidRPr="00535767">
        <w:rPr>
          <w:b w:val="0"/>
          <w:i/>
        </w:rPr>
        <w:t>KRAS</w:t>
      </w:r>
      <w:r w:rsidRPr="00535767">
        <w:rPr>
          <w:b w:val="0"/>
        </w:rPr>
        <w:t xml:space="preserve"> mutations, by MET diagnostic status, who received O+E or </w:t>
      </w:r>
      <w:proofErr w:type="spellStart"/>
      <w:r w:rsidRPr="00535767">
        <w:rPr>
          <w:b w:val="0"/>
        </w:rPr>
        <w:t>p+E</w:t>
      </w:r>
      <w:proofErr w:type="spellEnd"/>
    </w:p>
    <w:p w:rsidR="00963314" w:rsidRPr="00535767" w:rsidRDefault="00963314" w:rsidP="00963314">
      <w:pPr>
        <w:pStyle w:val="Paragraph"/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12"/>
        <w:gridCol w:w="1767"/>
        <w:gridCol w:w="1630"/>
        <w:gridCol w:w="1767"/>
        <w:gridCol w:w="1767"/>
      </w:tblGrid>
      <w:tr w:rsidR="00963314" w:rsidRPr="00535767" w:rsidTr="00963314">
        <w:trPr>
          <w:trHeight w:val="305"/>
        </w:trPr>
        <w:tc>
          <w:tcPr>
            <w:tcW w:w="1250" w:type="pct"/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535767">
              <w:rPr>
                <w:rFonts w:cs="Arial"/>
                <w:b/>
                <w:sz w:val="22"/>
                <w:szCs w:val="22"/>
              </w:rPr>
              <w:t>MET-positive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 w:rsidRPr="00535767">
              <w:rPr>
                <w:rFonts w:cs="Arial"/>
                <w:b/>
                <w:sz w:val="22"/>
                <w:szCs w:val="22"/>
              </w:rPr>
              <w:t>MET-negative</w:t>
            </w:r>
          </w:p>
        </w:tc>
      </w:tr>
      <w:tr w:rsidR="00963314" w:rsidRPr="00535767" w:rsidTr="00963314">
        <w:trPr>
          <w:trHeight w:val="466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35767">
              <w:rPr>
                <w:rFonts w:cs="Arial"/>
                <w:b/>
                <w:sz w:val="22"/>
                <w:szCs w:val="22"/>
              </w:rPr>
              <w:t>Tumor genotype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35767">
              <w:rPr>
                <w:rFonts w:cs="Arial"/>
                <w:b/>
                <w:sz w:val="22"/>
                <w:szCs w:val="22"/>
              </w:rPr>
              <w:t>O+E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b/>
                <w:szCs w:val="22"/>
              </w:rPr>
            </w:pPr>
            <w:proofErr w:type="spellStart"/>
            <w:r w:rsidRPr="00535767">
              <w:rPr>
                <w:rFonts w:cs="Arial"/>
                <w:b/>
                <w:sz w:val="22"/>
                <w:szCs w:val="22"/>
              </w:rPr>
              <w:t>p+E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35767">
              <w:rPr>
                <w:rFonts w:cs="Arial"/>
                <w:b/>
                <w:sz w:val="22"/>
                <w:szCs w:val="22"/>
              </w:rPr>
              <w:t>O+E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b/>
                <w:szCs w:val="22"/>
              </w:rPr>
            </w:pPr>
            <w:proofErr w:type="spellStart"/>
            <w:r w:rsidRPr="00535767">
              <w:rPr>
                <w:rFonts w:cs="Arial"/>
                <w:b/>
                <w:sz w:val="22"/>
                <w:szCs w:val="22"/>
              </w:rPr>
              <w:t>p+E</w:t>
            </w:r>
            <w:proofErr w:type="spellEnd"/>
          </w:p>
        </w:tc>
      </w:tr>
      <w:tr w:rsidR="00963314" w:rsidRPr="00535767" w:rsidTr="00963314">
        <w:trPr>
          <w:trHeight w:val="919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b/>
                <w:i/>
                <w:szCs w:val="22"/>
                <w:vertAlign w:val="superscript"/>
              </w:rPr>
            </w:pPr>
            <w:proofErr w:type="spellStart"/>
            <w:r w:rsidRPr="00535767">
              <w:rPr>
                <w:rFonts w:cs="Arial"/>
                <w:b/>
                <w:i/>
                <w:sz w:val="22"/>
                <w:szCs w:val="22"/>
              </w:rPr>
              <w:t>EGFR</w:t>
            </w:r>
            <w:r w:rsidRPr="00535767">
              <w:rPr>
                <w:rFonts w:cs="Arial"/>
                <w:b/>
                <w:i/>
                <w:sz w:val="22"/>
                <w:szCs w:val="22"/>
                <w:vertAlign w:val="superscript"/>
              </w:rPr>
              <w:t>mut</w:t>
            </w:r>
            <w:proofErr w:type="spellEnd"/>
            <w:r w:rsidRPr="00535767">
              <w:rPr>
                <w:rFonts w:cs="Arial"/>
                <w:b/>
                <w:i/>
                <w:sz w:val="22"/>
                <w:szCs w:val="22"/>
                <w:vertAlign w:val="superscript"/>
              </w:rPr>
              <w:t xml:space="preserve"> 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i/>
                <w:szCs w:val="22"/>
              </w:rPr>
            </w:pPr>
            <w:r w:rsidRPr="00535767">
              <w:rPr>
                <w:rFonts w:cs="Arial"/>
                <w:i/>
                <w:sz w:val="22"/>
                <w:szCs w:val="22"/>
              </w:rPr>
              <w:t>n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Responders, n (%) 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  <w:vertAlign w:val="superscript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95% CI (%)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7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3 (42.9)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9.9–81.6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 (50)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1.3–98.7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4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 (50)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6.8–93.2</w:t>
            </w:r>
          </w:p>
        </w:tc>
      </w:tr>
      <w:tr w:rsidR="00963314" w:rsidRPr="00535767" w:rsidTr="00963314">
        <w:trPr>
          <w:trHeight w:val="919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proofErr w:type="spellStart"/>
            <w:r w:rsidRPr="00535767">
              <w:rPr>
                <w:rFonts w:cs="Arial"/>
                <w:sz w:val="22"/>
                <w:szCs w:val="22"/>
              </w:rPr>
              <w:t>PFS</w:t>
            </w:r>
            <w:r w:rsidRPr="00535767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535767">
              <w:rPr>
                <w:rFonts w:cs="Arial"/>
                <w:sz w:val="22"/>
                <w:szCs w:val="22"/>
              </w:rPr>
              <w:t>: HR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95% CI (%)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</w:t>
            </w:r>
            <w:r w:rsidRPr="00535767">
              <w:rPr>
                <w:rFonts w:cs="Arial"/>
                <w:i/>
                <w:sz w:val="22"/>
                <w:szCs w:val="22"/>
              </w:rPr>
              <w:t>P</w:t>
            </w:r>
            <w:r w:rsidRPr="00535767">
              <w:rPr>
                <w:rFonts w:cs="Arial"/>
                <w:sz w:val="22"/>
                <w:szCs w:val="22"/>
              </w:rPr>
              <w:t xml:space="preserve"> value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0.45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0.02–8.98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0.6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NA</w:t>
            </w:r>
          </w:p>
        </w:tc>
      </w:tr>
      <w:tr w:rsidR="00963314" w:rsidRPr="00535767" w:rsidTr="00963314">
        <w:trPr>
          <w:trHeight w:val="466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proofErr w:type="spellStart"/>
            <w:r w:rsidRPr="00535767">
              <w:rPr>
                <w:rFonts w:cs="Arial"/>
                <w:sz w:val="22"/>
                <w:szCs w:val="22"/>
              </w:rPr>
              <w:t>OS</w:t>
            </w:r>
            <w:r w:rsidRPr="00535767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535767">
              <w:rPr>
                <w:rFonts w:cs="Arial"/>
                <w:sz w:val="22"/>
                <w:szCs w:val="22"/>
              </w:rPr>
              <w:t>: HR</w:t>
            </w:r>
          </w:p>
        </w:tc>
        <w:tc>
          <w:tcPr>
            <w:tcW w:w="1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NA</w:t>
            </w:r>
          </w:p>
        </w:tc>
      </w:tr>
      <w:tr w:rsidR="00963314" w:rsidRPr="00535767" w:rsidTr="00963314">
        <w:trPr>
          <w:trHeight w:val="360"/>
        </w:trPr>
        <w:tc>
          <w:tcPr>
            <w:tcW w:w="1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b/>
                <w:i/>
                <w:szCs w:val="22"/>
                <w:vertAlign w:val="superscript"/>
              </w:rPr>
            </w:pPr>
            <w:proofErr w:type="spellStart"/>
            <w:r w:rsidRPr="00535767">
              <w:rPr>
                <w:rFonts w:cs="Arial"/>
                <w:b/>
                <w:i/>
                <w:sz w:val="22"/>
                <w:szCs w:val="22"/>
              </w:rPr>
              <w:t>KRAS</w:t>
            </w:r>
            <w:r w:rsidRPr="00535767">
              <w:rPr>
                <w:rFonts w:cs="Arial"/>
                <w:b/>
                <w:i/>
                <w:sz w:val="22"/>
                <w:szCs w:val="22"/>
                <w:vertAlign w:val="superscript"/>
              </w:rPr>
              <w:t>mut</w:t>
            </w:r>
            <w:proofErr w:type="spellEnd"/>
            <w:r w:rsidRPr="00535767">
              <w:rPr>
                <w:rFonts w:cs="Arial"/>
                <w:b/>
                <w:i/>
                <w:sz w:val="22"/>
                <w:szCs w:val="22"/>
                <w:vertAlign w:val="superscript"/>
              </w:rPr>
              <w:t xml:space="preserve"> 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i/>
                <w:szCs w:val="22"/>
              </w:rPr>
            </w:pPr>
            <w:r w:rsidRPr="00535767">
              <w:rPr>
                <w:rFonts w:cs="Arial"/>
                <w:i/>
                <w:sz w:val="22"/>
                <w:szCs w:val="22"/>
              </w:rPr>
              <w:t>n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Responders, n (%)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95% CI (%)</w:t>
            </w:r>
          </w:p>
        </w:tc>
        <w:tc>
          <w:tcPr>
            <w:tcW w:w="9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7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 (0)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0–41.0</w:t>
            </w:r>
          </w:p>
        </w:tc>
        <w:tc>
          <w:tcPr>
            <w:tcW w:w="88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6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 (0)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0–45.9</w:t>
            </w:r>
          </w:p>
        </w:tc>
        <w:tc>
          <w:tcPr>
            <w:tcW w:w="9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6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 (0)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0–45.9</w:t>
            </w:r>
          </w:p>
        </w:tc>
        <w:tc>
          <w:tcPr>
            <w:tcW w:w="9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7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 (0)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0–41.0</w:t>
            </w:r>
          </w:p>
        </w:tc>
      </w:tr>
      <w:tr w:rsidR="00963314" w:rsidRPr="00535767" w:rsidTr="00963314">
        <w:trPr>
          <w:trHeight w:val="919"/>
        </w:trPr>
        <w:tc>
          <w:tcPr>
            <w:tcW w:w="1250" w:type="pct"/>
            <w:tcBorders>
              <w:top w:val="nil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proofErr w:type="spellStart"/>
            <w:r w:rsidRPr="00535767">
              <w:rPr>
                <w:rFonts w:cs="Arial"/>
                <w:sz w:val="22"/>
                <w:szCs w:val="22"/>
              </w:rPr>
              <w:t>PFS</w:t>
            </w:r>
            <w:r w:rsidRPr="00535767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535767">
              <w:rPr>
                <w:rFonts w:cs="Arial"/>
                <w:sz w:val="22"/>
                <w:szCs w:val="22"/>
              </w:rPr>
              <w:t>: HR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95% CI (%)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</w:t>
            </w:r>
            <w:r w:rsidRPr="00535767">
              <w:rPr>
                <w:rFonts w:cs="Arial"/>
                <w:i/>
                <w:sz w:val="22"/>
                <w:szCs w:val="22"/>
              </w:rPr>
              <w:t>P</w:t>
            </w:r>
            <w:r w:rsidRPr="00535767">
              <w:rPr>
                <w:rFonts w:cs="Arial"/>
                <w:sz w:val="22"/>
                <w:szCs w:val="22"/>
              </w:rPr>
              <w:t xml:space="preserve"> value</w:t>
            </w:r>
          </w:p>
        </w:tc>
        <w:tc>
          <w:tcPr>
            <w:tcW w:w="183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0.64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0.16–2.60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0.53</w:t>
            </w:r>
          </w:p>
        </w:tc>
        <w:tc>
          <w:tcPr>
            <w:tcW w:w="191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1.67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0.48–5.86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0.42</w:t>
            </w:r>
          </w:p>
        </w:tc>
      </w:tr>
      <w:tr w:rsidR="00963314" w:rsidRPr="00535767" w:rsidTr="00963314">
        <w:trPr>
          <w:trHeight w:val="919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proofErr w:type="spellStart"/>
            <w:r w:rsidRPr="00535767">
              <w:rPr>
                <w:rFonts w:cs="Arial"/>
                <w:sz w:val="22"/>
                <w:szCs w:val="22"/>
              </w:rPr>
              <w:t>OS</w:t>
            </w:r>
            <w:r w:rsidRPr="00535767">
              <w:rPr>
                <w:rFonts w:cs="Arial"/>
                <w:sz w:val="22"/>
                <w:szCs w:val="22"/>
                <w:vertAlign w:val="superscript"/>
              </w:rPr>
              <w:t>a</w:t>
            </w:r>
            <w:proofErr w:type="spellEnd"/>
            <w:r w:rsidRPr="00535767">
              <w:rPr>
                <w:rFonts w:cs="Arial"/>
                <w:sz w:val="22"/>
                <w:szCs w:val="22"/>
              </w:rPr>
              <w:t>: HR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95% CI (%)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  </w:t>
            </w:r>
            <w:r w:rsidRPr="00535767">
              <w:rPr>
                <w:rFonts w:cs="Arial"/>
                <w:i/>
                <w:sz w:val="22"/>
                <w:szCs w:val="22"/>
              </w:rPr>
              <w:t>P</w:t>
            </w:r>
            <w:r w:rsidRPr="00535767">
              <w:rPr>
                <w:rFonts w:cs="Arial"/>
                <w:sz w:val="22"/>
                <w:szCs w:val="22"/>
              </w:rPr>
              <w:t xml:space="preserve"> value</w:t>
            </w:r>
          </w:p>
        </w:tc>
        <w:tc>
          <w:tcPr>
            <w:tcW w:w="183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1.22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0.33–4.43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0.77</w:t>
            </w:r>
          </w:p>
        </w:tc>
        <w:tc>
          <w:tcPr>
            <w:tcW w:w="191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1.44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0.20–10.27</w:t>
            </w:r>
          </w:p>
          <w:p w:rsidR="00963314" w:rsidRPr="00535767" w:rsidRDefault="00963314" w:rsidP="00963314">
            <w:pPr>
              <w:pStyle w:val="Paragraph"/>
              <w:spacing w:before="60" w:after="60" w:line="240" w:lineRule="auto"/>
              <w:jc w:val="center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0.72</w:t>
            </w:r>
          </w:p>
        </w:tc>
      </w:tr>
    </w:tbl>
    <w:p w:rsidR="008829F5" w:rsidRPr="008829F5" w:rsidRDefault="008829F5" w:rsidP="00963314">
      <w:pPr>
        <w:pStyle w:val="BodyText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Abbreviations: NA, not available</w:t>
      </w:r>
    </w:p>
    <w:p w:rsidR="00963314" w:rsidRPr="00535767" w:rsidRDefault="00963314" w:rsidP="00963314">
      <w:pPr>
        <w:pStyle w:val="BodyText"/>
        <w:spacing w:after="0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535767">
        <w:rPr>
          <w:rFonts w:ascii="Arial" w:hAnsi="Arial" w:cs="Arial"/>
          <w:sz w:val="22"/>
          <w:vertAlign w:val="superscript"/>
          <w:lang w:val="en-US"/>
        </w:rPr>
        <w:t>a</w:t>
      </w:r>
      <w:r w:rsidRPr="00535767">
        <w:rPr>
          <w:rFonts w:ascii="Arial" w:hAnsi="Arial" w:cs="Arial"/>
          <w:sz w:val="22"/>
          <w:lang w:val="en-US"/>
        </w:rPr>
        <w:t>p+</w:t>
      </w:r>
      <w:proofErr w:type="gramEnd"/>
      <w:r w:rsidRPr="00535767">
        <w:rPr>
          <w:rFonts w:ascii="Arial" w:hAnsi="Arial" w:cs="Arial"/>
          <w:sz w:val="22"/>
          <w:lang w:val="en-US"/>
        </w:rPr>
        <w:t>E</w:t>
      </w:r>
      <w:proofErr w:type="spellEnd"/>
      <w:r w:rsidRPr="00535767">
        <w:rPr>
          <w:rFonts w:ascii="Arial" w:hAnsi="Arial" w:cs="Arial"/>
          <w:sz w:val="22"/>
          <w:lang w:val="en-US"/>
        </w:rPr>
        <w:t xml:space="preserve"> versus O+E.</w:t>
      </w:r>
    </w:p>
    <w:p w:rsidR="00963314" w:rsidRDefault="00963314" w:rsidP="00963314">
      <w:pPr>
        <w:pStyle w:val="Paragraph"/>
        <w:spacing w:after="0" w:line="480" w:lineRule="auto"/>
        <w:rPr>
          <w:rFonts w:cs="Arial"/>
          <w:sz w:val="22"/>
        </w:rPr>
      </w:pPr>
      <w:r w:rsidRPr="00535767">
        <w:rPr>
          <w:rFonts w:cs="Arial"/>
          <w:sz w:val="22"/>
        </w:rPr>
        <w:t>MET-positive: ≥50% of tumor cells with moderate or strong IHC staining intensity.</w:t>
      </w:r>
    </w:p>
    <w:p w:rsidR="008829F5" w:rsidRPr="00535767" w:rsidRDefault="008829F5" w:rsidP="00963314">
      <w:pPr>
        <w:pStyle w:val="Paragraph"/>
        <w:spacing w:after="0" w:line="480" w:lineRule="auto"/>
        <w:rPr>
          <w:sz w:val="22"/>
        </w:rPr>
      </w:pPr>
    </w:p>
    <w:p w:rsidR="00E659E3" w:rsidRPr="00535767" w:rsidRDefault="00A75008" w:rsidP="00517CED">
      <w:pPr>
        <w:spacing w:after="200"/>
        <w:sectPr w:rsidR="00E659E3" w:rsidRPr="00535767" w:rsidSect="00D2791E">
          <w:footerReference w:type="default" r:id="rId8"/>
          <w:headerReference w:type="first" r:id="rId9"/>
          <w:footerReference w:type="first" r:id="rId10"/>
          <w:pgSz w:w="11907" w:h="16840" w:code="9"/>
          <w:pgMar w:top="1440" w:right="1440" w:bottom="1440" w:left="1440" w:header="992" w:footer="675" w:gutter="0"/>
          <w:cols w:space="720"/>
          <w:titlePg/>
          <w:docGrid w:linePitch="360"/>
        </w:sectPr>
      </w:pPr>
      <w:r w:rsidRPr="00535767">
        <w:br w:type="page"/>
      </w:r>
    </w:p>
    <w:p w:rsidR="00DF4E8F" w:rsidRPr="00535767" w:rsidRDefault="00963314" w:rsidP="00517CED">
      <w:pPr>
        <w:spacing w:after="200"/>
      </w:pPr>
      <w:proofErr w:type="gramStart"/>
      <w:r w:rsidRPr="00535767">
        <w:rPr>
          <w:b/>
        </w:rPr>
        <w:lastRenderedPageBreak/>
        <w:t xml:space="preserve">Supplementary Table </w:t>
      </w:r>
      <w:r w:rsidR="00295391" w:rsidRPr="00535767">
        <w:rPr>
          <w:b/>
        </w:rPr>
        <w:t>S</w:t>
      </w:r>
      <w:r w:rsidR="00295391">
        <w:rPr>
          <w:b/>
        </w:rPr>
        <w:t>6</w:t>
      </w:r>
      <w:r w:rsidRPr="00535767">
        <w:rPr>
          <w:b/>
        </w:rPr>
        <w:t>.</w:t>
      </w:r>
      <w:proofErr w:type="gramEnd"/>
      <w:r w:rsidRPr="00535767">
        <w:t xml:space="preserve"> Biomarker status in patients with </w:t>
      </w:r>
      <w:r w:rsidRPr="00535767">
        <w:rPr>
          <w:i/>
        </w:rPr>
        <w:t>EGFR</w:t>
      </w:r>
      <w:r w:rsidRPr="00535767">
        <w:t xml:space="preserve"> mutations and/or objective responses on study</w:t>
      </w:r>
      <w:r w:rsidRPr="00535767">
        <w:rPr>
          <w:highlight w:val="yellow"/>
        </w:rPr>
        <w:t xml:space="preserve"> </w:t>
      </w:r>
    </w:p>
    <w:tbl>
      <w:tblPr>
        <w:tblStyle w:val="TableGrid1"/>
        <w:tblW w:w="14900" w:type="dxa"/>
        <w:tblInd w:w="-617" w:type="dxa"/>
        <w:tblLook w:val="04A0"/>
      </w:tblPr>
      <w:tblGrid>
        <w:gridCol w:w="950"/>
        <w:gridCol w:w="1549"/>
        <w:gridCol w:w="1207"/>
        <w:gridCol w:w="1867"/>
        <w:gridCol w:w="1109"/>
        <w:gridCol w:w="1060"/>
        <w:gridCol w:w="963"/>
        <w:gridCol w:w="1092"/>
        <w:gridCol w:w="964"/>
        <w:gridCol w:w="999"/>
        <w:gridCol w:w="1439"/>
        <w:gridCol w:w="1701"/>
      </w:tblGrid>
      <w:tr w:rsidR="00272782" w:rsidRPr="00535767" w:rsidTr="0021662B">
        <w:trPr>
          <w:trHeight w:val="698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Subject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Treatment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Response</w:t>
            </w: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Tumor Histology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8829F5">
              <w:rPr>
                <w:rFonts w:eastAsiaTheme="minorHAnsi" w:cs="Arial"/>
                <w:i/>
                <w:spacing w:val="0"/>
                <w:szCs w:val="22"/>
                <w:lang w:eastAsia="en-US"/>
              </w:rPr>
              <w:t>EGFR</w:t>
            </w: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 Mutation Status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8829F5">
              <w:rPr>
                <w:rFonts w:eastAsiaTheme="minorHAnsi" w:cs="Arial"/>
                <w:i/>
                <w:spacing w:val="0"/>
                <w:szCs w:val="22"/>
                <w:lang w:eastAsia="en-US"/>
              </w:rPr>
              <w:t>KRAS</w:t>
            </w: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 Mutation Status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8829F5">
              <w:rPr>
                <w:rFonts w:eastAsiaTheme="minorHAnsi" w:cs="Arial"/>
                <w:i/>
                <w:spacing w:val="0"/>
                <w:szCs w:val="22"/>
                <w:lang w:eastAsia="en-US"/>
              </w:rPr>
              <w:t>MET</w:t>
            </w: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 Exon14 Variant Status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8829F5">
              <w:rPr>
                <w:rFonts w:eastAsiaTheme="minorHAnsi" w:cs="Arial"/>
                <w:i/>
                <w:spacing w:val="0"/>
                <w:szCs w:val="22"/>
                <w:lang w:eastAsia="en-US"/>
              </w:rPr>
              <w:t>MET</w:t>
            </w: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 N375S Variant Status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Dx</w:t>
            </w:r>
            <w:proofErr w:type="spellEnd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 Score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8829F5">
              <w:rPr>
                <w:rFonts w:eastAsiaTheme="minorHAnsi" w:cs="Arial"/>
                <w:i/>
                <w:spacing w:val="0"/>
                <w:szCs w:val="22"/>
                <w:lang w:eastAsia="en-US"/>
              </w:rPr>
              <w:t>MET</w:t>
            </w: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 Copy Number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Type of </w:t>
            </w:r>
            <w:r w:rsidRPr="008829F5">
              <w:rPr>
                <w:rFonts w:eastAsiaTheme="minorHAnsi" w:cs="Arial"/>
                <w:i/>
                <w:spacing w:val="0"/>
                <w:szCs w:val="22"/>
                <w:lang w:eastAsia="en-US"/>
              </w:rPr>
              <w:t>MET</w:t>
            </w: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 Copy g=gain</w:t>
            </w:r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Plasma HGF Levels (pg/</w:t>
            </w: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mL</w:t>
            </w:r>
            <w:proofErr w:type="spellEnd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)</w:t>
            </w:r>
          </w:p>
        </w:tc>
      </w:tr>
      <w:tr w:rsidR="00272782" w:rsidRPr="00535767" w:rsidTr="0021662B">
        <w:trPr>
          <w:trHeight w:val="228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Partial response</w:t>
            </w: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ex19_del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21662B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E659E3" w:rsidRPr="00535767" w:rsidRDefault="0021662B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21662B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E659E3" w:rsidRPr="00535767" w:rsidRDefault="0021662B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659E3" w:rsidRPr="00535767" w:rsidRDefault="0021662B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Partial response</w:t>
            </w: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ex19_del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N375S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3.67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High </w:t>
            </w: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polysomy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212.2</w:t>
            </w:r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Partial response</w:t>
            </w: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L858R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2.81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410.9</w:t>
            </w:r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ex19_del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2.44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252.4</w:t>
            </w:r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L858R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N375S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10.32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Gene amplification</w:t>
            </w:r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832.5</w:t>
            </w:r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6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L858R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3.57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11374.5</w:t>
            </w:r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7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ex19_del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2.43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1152.3</w:t>
            </w:r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8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pacing w:val="0"/>
                <w:szCs w:val="22"/>
                <w:lang w:eastAsia="en-US"/>
              </w:rPr>
              <w:t>p+E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Partial response</w:t>
            </w: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ex19_del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5.83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 xml:space="preserve">High </w:t>
            </w: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polysomy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272.9</w:t>
            </w:r>
          </w:p>
        </w:tc>
      </w:tr>
      <w:tr w:rsidR="00272782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9</w:t>
            </w:r>
          </w:p>
        </w:tc>
        <w:tc>
          <w:tcPr>
            <w:tcW w:w="1549" w:type="dxa"/>
            <w:shd w:val="clear" w:color="auto" w:fill="auto"/>
          </w:tcPr>
          <w:p w:rsidR="00E659E3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pacing w:val="0"/>
                <w:szCs w:val="22"/>
                <w:lang w:eastAsia="en-US"/>
              </w:rPr>
              <w:t>p+E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Partial response</w:t>
            </w:r>
          </w:p>
        </w:tc>
        <w:tc>
          <w:tcPr>
            <w:tcW w:w="1867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L858R</w:t>
            </w:r>
          </w:p>
        </w:tc>
        <w:tc>
          <w:tcPr>
            <w:tcW w:w="1060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N375S</w:t>
            </w:r>
          </w:p>
        </w:tc>
        <w:tc>
          <w:tcPr>
            <w:tcW w:w="964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2.7</w:t>
            </w:r>
          </w:p>
        </w:tc>
        <w:tc>
          <w:tcPr>
            <w:tcW w:w="1439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E659E3" w:rsidRPr="00535767" w:rsidRDefault="00E659E3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953.1</w:t>
            </w:r>
          </w:p>
        </w:tc>
      </w:tr>
      <w:tr w:rsidR="008829F5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10</w:t>
            </w:r>
          </w:p>
        </w:tc>
        <w:tc>
          <w:tcPr>
            <w:tcW w:w="1549" w:type="dxa"/>
            <w:shd w:val="clear" w:color="auto" w:fill="auto"/>
          </w:tcPr>
          <w:p w:rsidR="008829F5" w:rsidRPr="00535767" w:rsidRDefault="008829F5" w:rsidP="008829F5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pacing w:val="0"/>
                <w:szCs w:val="22"/>
                <w:lang w:eastAsia="en-US"/>
              </w:rPr>
              <w:t>p+E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Partial response</w:t>
            </w:r>
          </w:p>
        </w:tc>
        <w:tc>
          <w:tcPr>
            <w:tcW w:w="186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ex19_del</w:t>
            </w:r>
          </w:p>
        </w:tc>
        <w:tc>
          <w:tcPr>
            <w:tcW w:w="106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</w:tr>
      <w:tr w:rsidR="008829F5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11</w:t>
            </w:r>
          </w:p>
        </w:tc>
        <w:tc>
          <w:tcPr>
            <w:tcW w:w="154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pacing w:val="0"/>
                <w:szCs w:val="22"/>
                <w:lang w:eastAsia="en-US"/>
              </w:rPr>
              <w:t>p+E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L858R</w:t>
            </w:r>
          </w:p>
        </w:tc>
        <w:tc>
          <w:tcPr>
            <w:tcW w:w="106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775.1</w:t>
            </w:r>
          </w:p>
        </w:tc>
      </w:tr>
      <w:tr w:rsidR="008829F5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12</w:t>
            </w:r>
          </w:p>
        </w:tc>
        <w:tc>
          <w:tcPr>
            <w:tcW w:w="154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pacing w:val="0"/>
                <w:szCs w:val="22"/>
                <w:lang w:eastAsia="en-US"/>
              </w:rPr>
              <w:t>p+E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Adenocarcinoma</w:t>
            </w:r>
          </w:p>
        </w:tc>
        <w:tc>
          <w:tcPr>
            <w:tcW w:w="110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ex19_del</w:t>
            </w:r>
          </w:p>
        </w:tc>
        <w:tc>
          <w:tcPr>
            <w:tcW w:w="106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681.4</w:t>
            </w:r>
          </w:p>
        </w:tc>
      </w:tr>
      <w:tr w:rsidR="008829F5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13</w:t>
            </w:r>
          </w:p>
        </w:tc>
        <w:tc>
          <w:tcPr>
            <w:tcW w:w="154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>
              <w:rPr>
                <w:rFonts w:eastAsiaTheme="minorHAnsi" w:cs="Arial"/>
                <w:spacing w:val="0"/>
                <w:szCs w:val="22"/>
                <w:lang w:eastAsia="en-US"/>
              </w:rPr>
              <w:t>p+E</w:t>
            </w:r>
            <w:proofErr w:type="spellEnd"/>
          </w:p>
        </w:tc>
        <w:tc>
          <w:tcPr>
            <w:tcW w:w="120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Squamous cell</w:t>
            </w:r>
          </w:p>
        </w:tc>
        <w:tc>
          <w:tcPr>
            <w:tcW w:w="110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G719X</w:t>
            </w:r>
          </w:p>
        </w:tc>
        <w:tc>
          <w:tcPr>
            <w:tcW w:w="106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N375S</w:t>
            </w:r>
          </w:p>
        </w:tc>
        <w:tc>
          <w:tcPr>
            <w:tcW w:w="964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2.85</w:t>
            </w:r>
          </w:p>
        </w:tc>
        <w:tc>
          <w:tcPr>
            <w:tcW w:w="143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proofErr w:type="spellStart"/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nt</w:t>
            </w:r>
            <w:proofErr w:type="spellEnd"/>
          </w:p>
        </w:tc>
      </w:tr>
      <w:tr w:rsidR="008829F5" w:rsidRPr="00535767" w:rsidTr="0021662B">
        <w:trPr>
          <w:trHeight w:val="242"/>
        </w:trPr>
        <w:tc>
          <w:tcPr>
            <w:tcW w:w="95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14</w:t>
            </w:r>
          </w:p>
        </w:tc>
        <w:tc>
          <w:tcPr>
            <w:tcW w:w="154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>
              <w:rPr>
                <w:rFonts w:eastAsiaTheme="minorHAnsi" w:cs="Arial"/>
                <w:spacing w:val="0"/>
                <w:szCs w:val="22"/>
                <w:lang w:eastAsia="en-US"/>
              </w:rPr>
              <w:t>O+E</w:t>
            </w:r>
          </w:p>
        </w:tc>
        <w:tc>
          <w:tcPr>
            <w:tcW w:w="120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Partial response</w:t>
            </w:r>
          </w:p>
        </w:tc>
        <w:tc>
          <w:tcPr>
            <w:tcW w:w="1867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Squamous cell</w:t>
            </w:r>
          </w:p>
        </w:tc>
        <w:tc>
          <w:tcPr>
            <w:tcW w:w="110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60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3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1092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wt</w:t>
            </w:r>
          </w:p>
        </w:tc>
        <w:tc>
          <w:tcPr>
            <w:tcW w:w="964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3.22</w:t>
            </w:r>
          </w:p>
        </w:tc>
        <w:tc>
          <w:tcPr>
            <w:tcW w:w="1439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:rsidR="008829F5" w:rsidRPr="00535767" w:rsidRDefault="008829F5" w:rsidP="00E659E3">
            <w:pPr>
              <w:spacing w:after="0" w:line="240" w:lineRule="auto"/>
              <w:rPr>
                <w:rFonts w:eastAsiaTheme="minorHAnsi" w:cs="Arial"/>
                <w:spacing w:val="0"/>
                <w:szCs w:val="22"/>
                <w:lang w:eastAsia="en-US"/>
              </w:rPr>
            </w:pPr>
            <w:r w:rsidRPr="00535767">
              <w:rPr>
                <w:rFonts w:eastAsiaTheme="minorHAnsi" w:cs="Arial"/>
                <w:spacing w:val="0"/>
                <w:szCs w:val="22"/>
                <w:lang w:eastAsia="en-US"/>
              </w:rPr>
              <w:t>395.9</w:t>
            </w:r>
          </w:p>
        </w:tc>
      </w:tr>
    </w:tbl>
    <w:p w:rsidR="00E659E3" w:rsidRPr="00535767" w:rsidRDefault="00272782" w:rsidP="00E659E3">
      <w:pPr>
        <w:spacing w:after="200" w:line="276" w:lineRule="auto"/>
        <w:rPr>
          <w:rStyle w:val="Heading2Char"/>
          <w:rFonts w:eastAsia="SimSun"/>
        </w:rPr>
        <w:sectPr w:rsidR="00E659E3" w:rsidRPr="00535767" w:rsidSect="00E659E3">
          <w:pgSz w:w="16840" w:h="11907" w:orient="landscape" w:code="9"/>
          <w:pgMar w:top="1440" w:right="1440" w:bottom="1440" w:left="1440" w:header="992" w:footer="675" w:gutter="0"/>
          <w:cols w:space="720"/>
          <w:titlePg/>
          <w:docGrid w:linePitch="360"/>
        </w:sectPr>
      </w:pPr>
      <w:r w:rsidRPr="00535767">
        <w:t xml:space="preserve">Abbreviations: </w:t>
      </w:r>
      <w:proofErr w:type="spellStart"/>
      <w:proofErr w:type="gramStart"/>
      <w:r w:rsidRPr="00535767">
        <w:t>nt</w:t>
      </w:r>
      <w:proofErr w:type="spellEnd"/>
      <w:proofErr w:type="gramEnd"/>
      <w:r w:rsidRPr="00535767">
        <w:t xml:space="preserve">, </w:t>
      </w:r>
      <w:r w:rsidR="0021662B" w:rsidRPr="00535767">
        <w:t>not tested</w:t>
      </w:r>
      <w:r w:rsidRPr="00535767">
        <w:t xml:space="preserve">; wt, </w:t>
      </w:r>
      <w:r w:rsidR="00535767" w:rsidRPr="00535767">
        <w:t>wild</w:t>
      </w:r>
      <w:r w:rsidR="00535767">
        <w:t>-</w:t>
      </w:r>
      <w:r w:rsidR="00535767" w:rsidRPr="00535767">
        <w:t>type</w:t>
      </w:r>
    </w:p>
    <w:p w:rsidR="00DF4E8F" w:rsidRPr="00535767" w:rsidRDefault="00DF4E8F" w:rsidP="00DF4E8F">
      <w:pPr>
        <w:pStyle w:val="BodyText"/>
        <w:spacing w:after="0"/>
        <w:rPr>
          <w:rFonts w:ascii="Arial" w:hAnsi="Arial" w:cs="Arial"/>
          <w:lang w:val="en-US"/>
        </w:rPr>
      </w:pPr>
      <w:proofErr w:type="gramStart"/>
      <w:r w:rsidRPr="00535767">
        <w:rPr>
          <w:rStyle w:val="Heading2Char"/>
          <w:rFonts w:eastAsia="SimSun"/>
        </w:rPr>
        <w:lastRenderedPageBreak/>
        <w:t xml:space="preserve">Supplementary Table </w:t>
      </w:r>
      <w:r w:rsidR="00295391" w:rsidRPr="00535767">
        <w:rPr>
          <w:rStyle w:val="Heading2Char"/>
          <w:rFonts w:eastAsia="SimSun"/>
        </w:rPr>
        <w:t>S</w:t>
      </w:r>
      <w:r w:rsidR="00295391">
        <w:rPr>
          <w:rStyle w:val="Heading2Char"/>
          <w:rFonts w:eastAsia="SimSun"/>
        </w:rPr>
        <w:t>7</w:t>
      </w:r>
      <w:r w:rsidRPr="00535767">
        <w:rPr>
          <w:rStyle w:val="Heading2Char"/>
          <w:rFonts w:eastAsia="SimSun"/>
        </w:rPr>
        <w:t>.</w:t>
      </w:r>
      <w:proofErr w:type="gramEnd"/>
      <w:r w:rsidRPr="00535767">
        <w:rPr>
          <w:rFonts w:ascii="Arial" w:hAnsi="Arial" w:cs="Arial"/>
          <w:b/>
          <w:lang w:val="en-US"/>
        </w:rPr>
        <w:t xml:space="preserve"> </w:t>
      </w:r>
      <w:r w:rsidRPr="00535767">
        <w:rPr>
          <w:rFonts w:ascii="Arial" w:hAnsi="Arial" w:cs="Arial"/>
          <w:lang w:val="en-US"/>
        </w:rPr>
        <w:t xml:space="preserve">Association of </w:t>
      </w:r>
      <w:r w:rsidRPr="00535767">
        <w:rPr>
          <w:rFonts w:ascii="Arial" w:hAnsi="Arial" w:cs="Arial"/>
          <w:i/>
          <w:lang w:val="en-US"/>
        </w:rPr>
        <w:t>MET, HGF, EGFR, AREG</w:t>
      </w:r>
      <w:r w:rsidRPr="00535767">
        <w:rPr>
          <w:rFonts w:ascii="Arial" w:hAnsi="Arial" w:cs="Arial"/>
          <w:lang w:val="en-US"/>
        </w:rPr>
        <w:t xml:space="preserve">, and </w:t>
      </w:r>
      <w:r w:rsidRPr="00535767">
        <w:rPr>
          <w:rFonts w:ascii="Arial" w:hAnsi="Arial" w:cs="Arial"/>
          <w:i/>
          <w:lang w:val="en-US"/>
        </w:rPr>
        <w:t>EREG</w:t>
      </w:r>
      <w:r w:rsidRPr="00535767">
        <w:rPr>
          <w:rFonts w:ascii="Arial" w:hAnsi="Arial" w:cs="Arial"/>
          <w:lang w:val="en-US"/>
        </w:rPr>
        <w:t xml:space="preserve"> expression with </w:t>
      </w:r>
      <w:r w:rsidR="00517CED" w:rsidRPr="00535767">
        <w:rPr>
          <w:rFonts w:ascii="Arial" w:hAnsi="Arial" w:cs="Arial"/>
          <w:lang w:val="en-US"/>
        </w:rPr>
        <w:t>PFS</w:t>
      </w:r>
    </w:p>
    <w:p w:rsidR="00A75008" w:rsidRPr="00535767" w:rsidRDefault="00A75008" w:rsidP="00A75008">
      <w:pPr>
        <w:pStyle w:val="BodyText"/>
        <w:ind w:left="-630"/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1133"/>
        <w:gridCol w:w="818"/>
        <w:gridCol w:w="851"/>
        <w:gridCol w:w="1275"/>
        <w:gridCol w:w="851"/>
        <w:gridCol w:w="1276"/>
        <w:gridCol w:w="850"/>
        <w:gridCol w:w="1175"/>
        <w:gridCol w:w="1014"/>
      </w:tblGrid>
      <w:tr w:rsidR="00DF4E8F" w:rsidRPr="00535767" w:rsidTr="00F914CC"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4E8F" w:rsidRPr="00535767" w:rsidRDefault="00DF4E8F" w:rsidP="00272782">
            <w:pPr>
              <w:pStyle w:val="Heading1"/>
              <w:spacing w:before="60" w:after="60"/>
              <w:rPr>
                <w:rFonts w:cs="Arial"/>
                <w:sz w:val="22"/>
                <w:szCs w:val="22"/>
                <w:lang w:eastAsia="en-GB"/>
              </w:rPr>
            </w:pPr>
            <w:proofErr w:type="gramStart"/>
            <w:r w:rsidRPr="00535767">
              <w:rPr>
                <w:rFonts w:cs="Arial"/>
                <w:sz w:val="22"/>
                <w:szCs w:val="22"/>
                <w:lang w:eastAsia="en-GB"/>
              </w:rPr>
              <w:t>mRNA</w:t>
            </w:r>
            <w:proofErr w:type="gramEnd"/>
            <w:r w:rsidRPr="00535767">
              <w:rPr>
                <w:rFonts w:cs="Arial"/>
                <w:sz w:val="22"/>
                <w:szCs w:val="22"/>
                <w:lang w:eastAsia="en-GB"/>
              </w:rPr>
              <w:t xml:space="preserve"> (median)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2817BF" w:rsidP="002817B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p</w:t>
            </w:r>
            <w:r w:rsidR="00DF4E8F" w:rsidRPr="00535767">
              <w:rPr>
                <w:rFonts w:cs="Arial"/>
                <w:sz w:val="22"/>
                <w:szCs w:val="22"/>
                <w:lang w:eastAsia="en-GB"/>
              </w:rPr>
              <w:t>+</w:t>
            </w:r>
            <w:r>
              <w:rPr>
                <w:rFonts w:cs="Arial"/>
                <w:sz w:val="22"/>
                <w:szCs w:val="22"/>
                <w:lang w:eastAsia="en-GB"/>
              </w:rPr>
              <w:t>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2817B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O+E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sz w:val="22"/>
                <w:szCs w:val="22"/>
                <w:lang w:eastAsia="en-GB"/>
              </w:rPr>
              <w:t>HR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i/>
                <w:sz w:val="22"/>
                <w:szCs w:val="22"/>
                <w:lang w:eastAsia="en-GB"/>
              </w:rPr>
              <w:t xml:space="preserve">P </w:t>
            </w:r>
            <w:r w:rsidRPr="00535767">
              <w:rPr>
                <w:rFonts w:cs="Arial"/>
                <w:sz w:val="22"/>
                <w:szCs w:val="22"/>
                <w:lang w:eastAsia="en-GB"/>
              </w:rPr>
              <w:t>value</w:t>
            </w:r>
          </w:p>
        </w:tc>
      </w:tr>
      <w:tr w:rsidR="00DF4E8F" w:rsidRPr="00535767" w:rsidTr="00F914CC"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800438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n/</w:t>
            </w:r>
            <w:r w:rsidR="00DF4E8F" w:rsidRPr="00535767">
              <w:rPr>
                <w:rFonts w:cs="Arial"/>
                <w:sz w:val="22"/>
                <w:szCs w:val="22"/>
                <w:lang w:eastAsia="en-GB"/>
              </w:rPr>
              <w:t>N</w:t>
            </w:r>
            <w:r>
              <w:rPr>
                <w:rFonts w:cs="Arial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sz w:val="22"/>
                <w:szCs w:val="22"/>
                <w:lang w:eastAsia="en-GB"/>
              </w:rPr>
              <w:t>Median (months)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sz w:val="22"/>
                <w:szCs w:val="22"/>
                <w:lang w:eastAsia="en-GB"/>
              </w:rPr>
              <w:t>n</w:t>
            </w:r>
            <w:r w:rsidR="00800438">
              <w:rPr>
                <w:rFonts w:cs="Arial"/>
                <w:sz w:val="22"/>
                <w:szCs w:val="22"/>
                <w:lang w:eastAsia="en-GB"/>
              </w:rPr>
              <w:t>/N**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sz w:val="22"/>
                <w:szCs w:val="22"/>
                <w:lang w:eastAsia="en-GB"/>
              </w:rPr>
              <w:t>Median (months)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</w:tr>
      <w:tr w:rsidR="00DF4E8F" w:rsidRPr="00535767" w:rsidTr="00F914CC"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E8F" w:rsidRPr="00535767" w:rsidRDefault="00DF4E8F" w:rsidP="00272782">
            <w:pPr>
              <w:pStyle w:val="Heading1"/>
              <w:spacing w:before="60" w:after="60"/>
              <w:rPr>
                <w:rFonts w:cs="Arial"/>
                <w:b w:val="0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i/>
                <w:sz w:val="22"/>
                <w:szCs w:val="22"/>
                <w:lang w:eastAsia="en-GB"/>
              </w:rPr>
              <w:t>MET</w:t>
            </w: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 xml:space="preserve"> (3.16)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High</w:t>
            </w:r>
            <w:r w:rsidR="00800438">
              <w:rPr>
                <w:rFonts w:cs="Arial"/>
                <w:b w:val="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</w:t>
            </w:r>
            <w:r w:rsidR="00DF4E8F" w:rsidRPr="0053576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</w:t>
            </w:r>
            <w:r w:rsidR="00DF4E8F" w:rsidRPr="00535767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0.76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0.33–1.74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0.51</w:t>
            </w:r>
          </w:p>
        </w:tc>
      </w:tr>
      <w:tr w:rsidR="00DF4E8F" w:rsidRPr="00535767" w:rsidTr="00F914CC">
        <w:tc>
          <w:tcPr>
            <w:tcW w:w="1133" w:type="dxa"/>
            <w:vMerge/>
            <w:shd w:val="clear" w:color="auto" w:fill="auto"/>
            <w:vAlign w:val="center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2.52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 xml:space="preserve"> 1.1–5.78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0.02</w:t>
            </w:r>
          </w:p>
        </w:tc>
      </w:tr>
      <w:tr w:rsidR="00DF4E8F" w:rsidRPr="00535767" w:rsidTr="00F914CC">
        <w:tc>
          <w:tcPr>
            <w:tcW w:w="1133" w:type="dxa"/>
            <w:vMerge w:val="restart"/>
            <w:shd w:val="clear" w:color="auto" w:fill="auto"/>
            <w:vAlign w:val="center"/>
          </w:tcPr>
          <w:p w:rsidR="00DF4E8F" w:rsidRPr="00535767" w:rsidRDefault="00DF4E8F" w:rsidP="00272782">
            <w:pPr>
              <w:pStyle w:val="Heading1"/>
              <w:spacing w:before="60" w:after="60"/>
              <w:rPr>
                <w:rFonts w:cs="Arial"/>
                <w:b w:val="0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i/>
                <w:sz w:val="22"/>
                <w:szCs w:val="22"/>
                <w:lang w:eastAsia="en-GB"/>
              </w:rPr>
              <w:t>EGFR</w:t>
            </w: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 xml:space="preserve"> (7.75)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9/</w:t>
            </w:r>
            <w:r w:rsidR="00DF4E8F" w:rsidRPr="0053576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1.37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0.56–3.38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0.49</w:t>
            </w:r>
          </w:p>
        </w:tc>
      </w:tr>
      <w:tr w:rsidR="00DF4E8F" w:rsidRPr="00535767" w:rsidTr="00F914CC">
        <w:tc>
          <w:tcPr>
            <w:tcW w:w="1133" w:type="dxa"/>
            <w:vMerge/>
            <w:shd w:val="clear" w:color="auto" w:fill="auto"/>
            <w:vAlign w:val="center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14/</w:t>
            </w:r>
            <w:r w:rsidR="00DF4E8F" w:rsidRPr="0053576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</w:t>
            </w:r>
            <w:r w:rsidR="00DF4E8F" w:rsidRPr="005357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1.71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0.79–3.74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0.17</w:t>
            </w:r>
          </w:p>
        </w:tc>
      </w:tr>
      <w:tr w:rsidR="00DF4E8F" w:rsidRPr="00535767" w:rsidTr="00F914CC">
        <w:trPr>
          <w:trHeight w:val="357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DF4E8F" w:rsidRPr="00535767" w:rsidRDefault="00DF4E8F" w:rsidP="00272782">
            <w:pPr>
              <w:pStyle w:val="Heading1"/>
              <w:spacing w:before="60" w:after="60"/>
              <w:rPr>
                <w:rFonts w:cs="Arial"/>
                <w:b w:val="0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i/>
                <w:sz w:val="22"/>
                <w:szCs w:val="22"/>
                <w:lang w:eastAsia="en-GB"/>
              </w:rPr>
              <w:t>AREG</w:t>
            </w: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 xml:space="preserve"> (7.11)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</w:t>
            </w:r>
            <w:r w:rsidR="00DF4E8F" w:rsidRPr="0053576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1.01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0.45–2.26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0.98</w:t>
            </w:r>
          </w:p>
        </w:tc>
      </w:tr>
      <w:tr w:rsidR="00DF4E8F" w:rsidRPr="00535767" w:rsidTr="00F914CC">
        <w:tc>
          <w:tcPr>
            <w:tcW w:w="1133" w:type="dxa"/>
            <w:vMerge/>
            <w:shd w:val="clear" w:color="auto" w:fill="auto"/>
            <w:vAlign w:val="center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</w:t>
            </w:r>
            <w:r w:rsidR="00DF4E8F" w:rsidRPr="0053576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1.02–5.66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0.04</w:t>
            </w:r>
          </w:p>
        </w:tc>
      </w:tr>
      <w:tr w:rsidR="00DF4E8F" w:rsidRPr="00535767" w:rsidTr="00F914CC">
        <w:tc>
          <w:tcPr>
            <w:tcW w:w="1133" w:type="dxa"/>
            <w:vMerge w:val="restart"/>
            <w:shd w:val="clear" w:color="auto" w:fill="auto"/>
            <w:vAlign w:val="center"/>
          </w:tcPr>
          <w:p w:rsidR="00DF4E8F" w:rsidRPr="00535767" w:rsidRDefault="00DF4E8F" w:rsidP="00272782">
            <w:pPr>
              <w:pStyle w:val="Heading1"/>
              <w:spacing w:before="60" w:after="60"/>
              <w:rPr>
                <w:rFonts w:cs="Arial"/>
                <w:b w:val="0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i/>
                <w:sz w:val="22"/>
                <w:szCs w:val="22"/>
                <w:lang w:eastAsia="en-GB"/>
              </w:rPr>
              <w:t>EREG</w:t>
            </w: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 xml:space="preserve"> (0.26)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</w:t>
            </w:r>
            <w:r w:rsidR="00DF4E8F" w:rsidRPr="0053576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15/</w:t>
            </w:r>
            <w:r w:rsidR="00DF4E8F" w:rsidRPr="0053576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1.32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0.58–3.03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0.51</w:t>
            </w:r>
          </w:p>
        </w:tc>
      </w:tr>
      <w:tr w:rsidR="00DF4E8F" w:rsidRPr="00535767" w:rsidTr="00F914CC">
        <w:tc>
          <w:tcPr>
            <w:tcW w:w="1133" w:type="dxa"/>
            <w:vMerge/>
            <w:shd w:val="clear" w:color="auto" w:fill="auto"/>
            <w:vAlign w:val="center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</w:t>
            </w:r>
            <w:r w:rsidR="00DF4E8F" w:rsidRPr="005357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2.29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0.95–5.55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0.06</w:t>
            </w:r>
          </w:p>
        </w:tc>
      </w:tr>
      <w:tr w:rsidR="00DF4E8F" w:rsidRPr="00535767" w:rsidTr="00F914CC">
        <w:tc>
          <w:tcPr>
            <w:tcW w:w="1133" w:type="dxa"/>
            <w:vMerge w:val="restart"/>
            <w:shd w:val="clear" w:color="auto" w:fill="auto"/>
            <w:vAlign w:val="center"/>
          </w:tcPr>
          <w:p w:rsidR="00DF4E8F" w:rsidRPr="00535767" w:rsidRDefault="00DF4E8F" w:rsidP="00272782">
            <w:pPr>
              <w:pStyle w:val="Heading1"/>
              <w:spacing w:before="60" w:after="60"/>
              <w:rPr>
                <w:rFonts w:cs="Arial"/>
                <w:b w:val="0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i/>
                <w:sz w:val="22"/>
                <w:szCs w:val="22"/>
                <w:lang w:eastAsia="en-GB"/>
              </w:rPr>
              <w:t>HGF</w:t>
            </w: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 xml:space="preserve"> (0.25)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</w:t>
            </w:r>
            <w:r w:rsidR="00DF4E8F" w:rsidRPr="00535767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1.23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0.53–2.85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0.63</w:t>
            </w:r>
          </w:p>
        </w:tc>
      </w:tr>
      <w:tr w:rsidR="00DF4E8F" w:rsidRPr="00535767" w:rsidTr="00F914CC">
        <w:trPr>
          <w:trHeight w:val="60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7B4D19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pStyle w:val="Heading1"/>
              <w:spacing w:before="60" w:after="60"/>
              <w:rPr>
                <w:rFonts w:cs="Arial"/>
                <w:b w:val="0"/>
                <w:spacing w:val="-5"/>
                <w:sz w:val="22"/>
                <w:szCs w:val="22"/>
                <w:lang w:eastAsia="en-GB"/>
              </w:rPr>
            </w:pPr>
            <w:r w:rsidRPr="00535767">
              <w:rPr>
                <w:rFonts w:cs="Arial"/>
                <w:b w:val="0"/>
                <w:sz w:val="22"/>
                <w:szCs w:val="22"/>
                <w:lang w:eastAsia="en-GB"/>
              </w:rPr>
              <w:t>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12/</w:t>
            </w:r>
            <w:r w:rsidR="00DF4E8F" w:rsidRPr="005357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2.0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0F16D4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</w:t>
            </w:r>
            <w:r w:rsidR="00DF4E8F" w:rsidRPr="0053576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1.97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0.86–4.5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7B4D19" w:rsidRPr="00535767" w:rsidRDefault="00DF4E8F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535767">
              <w:rPr>
                <w:rFonts w:cs="Arial"/>
                <w:sz w:val="22"/>
                <w:szCs w:val="22"/>
              </w:rPr>
              <w:t>0.10</w:t>
            </w:r>
          </w:p>
        </w:tc>
      </w:tr>
    </w:tbl>
    <w:p w:rsidR="00824BDC" w:rsidRDefault="00800438" w:rsidP="00BC4548">
      <w:pPr>
        <w:pStyle w:val="BodyText"/>
        <w:ind w:left="-630" w:firstLine="540"/>
        <w:rPr>
          <w:rFonts w:ascii="Arial" w:hAnsi="Arial" w:cs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*</w:t>
      </w:r>
      <w:r w:rsidR="00DF4E8F" w:rsidRPr="00535767">
        <w:rPr>
          <w:rFonts w:ascii="Arial" w:hAnsi="Arial"/>
          <w:sz w:val="20"/>
          <w:lang w:val="en-US"/>
        </w:rPr>
        <w:t>High denotes mRNA</w:t>
      </w:r>
      <w:r w:rsidR="00DF4E8F" w:rsidRPr="00535767">
        <w:rPr>
          <w:lang w:val="en-US"/>
        </w:rPr>
        <w:t xml:space="preserve"> </w:t>
      </w:r>
      <w:r w:rsidR="00DF4E8F" w:rsidRPr="00535767">
        <w:rPr>
          <w:rFonts w:ascii="Arial" w:hAnsi="Arial" w:cs="Arial"/>
          <w:sz w:val="20"/>
          <w:lang w:val="en-US"/>
        </w:rPr>
        <w:t>levels ≥median; low denotes mRNA levels &lt;medi</w:t>
      </w:r>
      <w:r w:rsidR="00BC4548" w:rsidRPr="00535767">
        <w:rPr>
          <w:rFonts w:ascii="Arial" w:hAnsi="Arial" w:cs="Arial"/>
          <w:sz w:val="20"/>
          <w:lang w:val="en-US"/>
        </w:rPr>
        <w:t>an</w:t>
      </w:r>
    </w:p>
    <w:p w:rsidR="00800438" w:rsidRPr="00535767" w:rsidRDefault="00800438" w:rsidP="00BC4548">
      <w:pPr>
        <w:pStyle w:val="BodyText"/>
        <w:ind w:left="-630" w:firstLine="54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**: n denotes number of events; N denotes number of patients</w:t>
      </w:r>
    </w:p>
    <w:p w:rsidR="002A4BAE" w:rsidRPr="00535767" w:rsidRDefault="002A4BAE" w:rsidP="00BC4548">
      <w:pPr>
        <w:pStyle w:val="BodyText"/>
        <w:ind w:left="-630" w:firstLine="540"/>
        <w:rPr>
          <w:rFonts w:ascii="Arial" w:hAnsi="Arial" w:cs="Arial"/>
          <w:sz w:val="20"/>
          <w:lang w:val="en-US"/>
        </w:rPr>
      </w:pPr>
    </w:p>
    <w:p w:rsidR="002A4BAE" w:rsidRPr="00535767" w:rsidRDefault="002A4BAE">
      <w:pPr>
        <w:spacing w:after="200" w:line="276" w:lineRule="auto"/>
        <w:rPr>
          <w:b/>
          <w:szCs w:val="24"/>
        </w:rPr>
      </w:pPr>
    </w:p>
    <w:sectPr w:rsidR="002A4BAE" w:rsidRPr="00535767" w:rsidSect="00D2791E">
      <w:pgSz w:w="11907" w:h="16840" w:code="9"/>
      <w:pgMar w:top="1440" w:right="1440" w:bottom="1440" w:left="1440" w:header="992" w:footer="6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74" w:rsidRDefault="00E32C74" w:rsidP="005B3522">
      <w:pPr>
        <w:spacing w:after="0" w:line="240" w:lineRule="auto"/>
      </w:pPr>
      <w:r>
        <w:separator/>
      </w:r>
    </w:p>
  </w:endnote>
  <w:endnote w:type="continuationSeparator" w:id="0">
    <w:p w:rsidR="00E32C74" w:rsidRDefault="00E32C74" w:rsidP="005B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420"/>
      <w:docPartObj>
        <w:docPartGallery w:val="Page Numbers (Bottom of Page)"/>
        <w:docPartUnique/>
      </w:docPartObj>
    </w:sdtPr>
    <w:sdtContent>
      <w:p w:rsidR="006B67D3" w:rsidRDefault="005D4515">
        <w:pPr>
          <w:pStyle w:val="Footer"/>
          <w:jc w:val="center"/>
        </w:pPr>
        <w:r w:rsidRPr="002D4C15">
          <w:rPr>
            <w:rFonts w:ascii="Arial" w:hAnsi="Arial" w:cs="Arial"/>
          </w:rPr>
          <w:fldChar w:fldCharType="begin"/>
        </w:r>
        <w:r w:rsidR="006B67D3" w:rsidRPr="002D4C15">
          <w:rPr>
            <w:rFonts w:ascii="Arial" w:hAnsi="Arial" w:cs="Arial"/>
          </w:rPr>
          <w:instrText xml:space="preserve"> PAGE   \* MERGEFORMAT </w:instrText>
        </w:r>
        <w:r w:rsidRPr="002D4C15">
          <w:rPr>
            <w:rFonts w:ascii="Arial" w:hAnsi="Arial" w:cs="Arial"/>
          </w:rPr>
          <w:fldChar w:fldCharType="separate"/>
        </w:r>
        <w:r w:rsidR="002F0589">
          <w:rPr>
            <w:rFonts w:ascii="Arial" w:hAnsi="Arial" w:cs="Arial"/>
            <w:noProof/>
          </w:rPr>
          <w:t>2</w:t>
        </w:r>
        <w:r w:rsidRPr="002D4C15">
          <w:rPr>
            <w:rFonts w:ascii="Arial" w:hAnsi="Arial" w:cs="Arial"/>
          </w:rPr>
          <w:fldChar w:fldCharType="end"/>
        </w:r>
      </w:p>
    </w:sdtContent>
  </w:sdt>
  <w:p w:rsidR="006B67D3" w:rsidRPr="0033321E" w:rsidRDefault="006B67D3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000"/>
      </w:tabs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419"/>
      <w:docPartObj>
        <w:docPartGallery w:val="Page Numbers (Bottom of Page)"/>
        <w:docPartUnique/>
      </w:docPartObj>
    </w:sdtPr>
    <w:sdtContent>
      <w:p w:rsidR="006B67D3" w:rsidRDefault="005D4515">
        <w:pPr>
          <w:pStyle w:val="Footer"/>
          <w:jc w:val="center"/>
        </w:pPr>
        <w:r w:rsidRPr="002D4C15">
          <w:rPr>
            <w:rFonts w:ascii="Arial" w:hAnsi="Arial" w:cs="Arial"/>
          </w:rPr>
          <w:fldChar w:fldCharType="begin"/>
        </w:r>
        <w:r w:rsidR="006B67D3" w:rsidRPr="002D4C15">
          <w:rPr>
            <w:rFonts w:ascii="Arial" w:hAnsi="Arial" w:cs="Arial"/>
          </w:rPr>
          <w:instrText xml:space="preserve"> PAGE   \* MERGEFORMAT </w:instrText>
        </w:r>
        <w:r w:rsidRPr="002D4C15">
          <w:rPr>
            <w:rFonts w:ascii="Arial" w:hAnsi="Arial" w:cs="Arial"/>
          </w:rPr>
          <w:fldChar w:fldCharType="separate"/>
        </w:r>
        <w:r w:rsidR="002F0589">
          <w:rPr>
            <w:rFonts w:ascii="Arial" w:hAnsi="Arial" w:cs="Arial"/>
            <w:noProof/>
          </w:rPr>
          <w:t>1</w:t>
        </w:r>
        <w:r w:rsidRPr="002D4C15">
          <w:rPr>
            <w:rFonts w:ascii="Arial" w:hAnsi="Arial" w:cs="Arial"/>
          </w:rPr>
          <w:fldChar w:fldCharType="end"/>
        </w:r>
      </w:p>
    </w:sdtContent>
  </w:sdt>
  <w:p w:rsidR="006B67D3" w:rsidRDefault="006B6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74" w:rsidRDefault="00E32C74" w:rsidP="005B3522">
      <w:pPr>
        <w:spacing w:after="0" w:line="240" w:lineRule="auto"/>
      </w:pPr>
      <w:r>
        <w:separator/>
      </w:r>
    </w:p>
  </w:footnote>
  <w:footnote w:type="continuationSeparator" w:id="0">
    <w:p w:rsidR="00E32C74" w:rsidRDefault="00E32C74" w:rsidP="005B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D3" w:rsidRPr="00926650" w:rsidRDefault="006B67D3">
    <w:pPr>
      <w:pStyle w:val="Header"/>
      <w:tabs>
        <w:tab w:val="clear" w:pos="8306"/>
        <w:tab w:val="right" w:pos="9356"/>
      </w:tabs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1D"/>
    <w:multiLevelType w:val="multilevel"/>
    <w:tmpl w:val="D8420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D43F2"/>
    <w:multiLevelType w:val="multilevel"/>
    <w:tmpl w:val="6F06D10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E1CB7"/>
    <w:multiLevelType w:val="singleLevel"/>
    <w:tmpl w:val="9FDEA87C"/>
    <w:lvl w:ilvl="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5CC77E0"/>
    <w:multiLevelType w:val="hybridMultilevel"/>
    <w:tmpl w:val="14EE6448"/>
    <w:lvl w:ilvl="0" w:tplc="8624AEC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3997"/>
    <w:multiLevelType w:val="hybridMultilevel"/>
    <w:tmpl w:val="81C4B02A"/>
    <w:lvl w:ilvl="0" w:tplc="21A6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9A0C">
      <w:start w:val="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CA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4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2C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6B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0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CB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3A02"/>
    <w:multiLevelType w:val="hybridMultilevel"/>
    <w:tmpl w:val="B47C9E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4AB"/>
    <w:multiLevelType w:val="hybridMultilevel"/>
    <w:tmpl w:val="B9BE2790"/>
    <w:lvl w:ilvl="0" w:tplc="7BB20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B0D81"/>
    <w:multiLevelType w:val="hybridMultilevel"/>
    <w:tmpl w:val="780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76F5"/>
    <w:multiLevelType w:val="hybridMultilevel"/>
    <w:tmpl w:val="A78C287E"/>
    <w:lvl w:ilvl="0" w:tplc="C76E4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049AC">
      <w:start w:val="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23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8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C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6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28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4C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0A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54990"/>
    <w:multiLevelType w:val="hybridMultilevel"/>
    <w:tmpl w:val="A9F48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7176C"/>
    <w:multiLevelType w:val="hybridMultilevel"/>
    <w:tmpl w:val="6F06D104"/>
    <w:lvl w:ilvl="0" w:tplc="A60E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03949"/>
    <w:multiLevelType w:val="hybridMultilevel"/>
    <w:tmpl w:val="ABD8FB84"/>
    <w:lvl w:ilvl="0" w:tplc="9300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6DF44">
      <w:start w:val="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CD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4C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C7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E9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C2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F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E1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A292B"/>
    <w:multiLevelType w:val="hybridMultilevel"/>
    <w:tmpl w:val="11A8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E01C0"/>
    <w:multiLevelType w:val="hybridMultilevel"/>
    <w:tmpl w:val="9CB6855E"/>
    <w:lvl w:ilvl="0" w:tplc="1CF43474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7F3F"/>
    <w:multiLevelType w:val="hybridMultilevel"/>
    <w:tmpl w:val="B5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95AAB"/>
    <w:multiLevelType w:val="hybridMultilevel"/>
    <w:tmpl w:val="2B68AF9A"/>
    <w:lvl w:ilvl="0" w:tplc="7BB2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65B3F"/>
    <w:multiLevelType w:val="hybridMultilevel"/>
    <w:tmpl w:val="A9CED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236E69"/>
    <w:multiLevelType w:val="hybridMultilevel"/>
    <w:tmpl w:val="C21A0CE4"/>
    <w:lvl w:ilvl="0" w:tplc="BB46F8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2373C"/>
    <w:multiLevelType w:val="hybridMultilevel"/>
    <w:tmpl w:val="BE74E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343FF"/>
    <w:multiLevelType w:val="hybridMultilevel"/>
    <w:tmpl w:val="14C42080"/>
    <w:lvl w:ilvl="0" w:tplc="2B048B94">
      <w:start w:val="1"/>
      <w:numFmt w:val="decimal"/>
      <w:lvlText w:val="S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17C06"/>
    <w:multiLevelType w:val="hybridMultilevel"/>
    <w:tmpl w:val="A754C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8433B"/>
    <w:multiLevelType w:val="hybridMultilevel"/>
    <w:tmpl w:val="4D52A142"/>
    <w:lvl w:ilvl="0" w:tplc="D298AB84">
      <w:start w:val="1"/>
      <w:numFmt w:val="bullet"/>
      <w:pStyle w:val="TableCel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A161AA"/>
    <w:multiLevelType w:val="hybridMultilevel"/>
    <w:tmpl w:val="E4ECBEA8"/>
    <w:lvl w:ilvl="0" w:tplc="21A6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14E5D"/>
    <w:multiLevelType w:val="hybridMultilevel"/>
    <w:tmpl w:val="61EC38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E6DA6"/>
    <w:multiLevelType w:val="hybridMultilevel"/>
    <w:tmpl w:val="80825A1A"/>
    <w:lvl w:ilvl="0" w:tplc="173C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B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E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C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6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28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E9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8"/>
  </w:num>
  <w:num w:numId="5">
    <w:abstractNumId w:val="4"/>
  </w:num>
  <w:num w:numId="6">
    <w:abstractNumId w:val="24"/>
  </w:num>
  <w:num w:numId="7">
    <w:abstractNumId w:val="22"/>
  </w:num>
  <w:num w:numId="8">
    <w:abstractNumId w:val="20"/>
  </w:num>
  <w:num w:numId="9">
    <w:abstractNumId w:val="9"/>
  </w:num>
  <w:num w:numId="10">
    <w:abstractNumId w:val="10"/>
  </w:num>
  <w:num w:numId="11">
    <w:abstractNumId w:val="1"/>
  </w:num>
  <w:num w:numId="12">
    <w:abstractNumId w:val="15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0"/>
  </w:num>
  <w:num w:numId="18">
    <w:abstractNumId w:val="14"/>
  </w:num>
  <w:num w:numId="19">
    <w:abstractNumId w:val="23"/>
  </w:num>
  <w:num w:numId="20">
    <w:abstractNumId w:val="5"/>
  </w:num>
  <w:num w:numId="21">
    <w:abstractNumId w:val="17"/>
  </w:num>
  <w:num w:numId="22">
    <w:abstractNumId w:val="13"/>
  </w:num>
  <w:num w:numId="23">
    <w:abstractNumId w:val="19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2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35D4"/>
    <w:rsid w:val="00000E6F"/>
    <w:rsid w:val="00007712"/>
    <w:rsid w:val="00013794"/>
    <w:rsid w:val="00021902"/>
    <w:rsid w:val="000236C7"/>
    <w:rsid w:val="0002631C"/>
    <w:rsid w:val="00033C89"/>
    <w:rsid w:val="00036257"/>
    <w:rsid w:val="000538EA"/>
    <w:rsid w:val="0006221F"/>
    <w:rsid w:val="00064B5F"/>
    <w:rsid w:val="00073725"/>
    <w:rsid w:val="00077D57"/>
    <w:rsid w:val="00081FDF"/>
    <w:rsid w:val="00084A05"/>
    <w:rsid w:val="00085042"/>
    <w:rsid w:val="00092120"/>
    <w:rsid w:val="00094730"/>
    <w:rsid w:val="000A35F2"/>
    <w:rsid w:val="000A3D84"/>
    <w:rsid w:val="000A7346"/>
    <w:rsid w:val="000B0AFC"/>
    <w:rsid w:val="000B3545"/>
    <w:rsid w:val="000B35DB"/>
    <w:rsid w:val="000B401D"/>
    <w:rsid w:val="000B5961"/>
    <w:rsid w:val="000C19E9"/>
    <w:rsid w:val="000C1CFA"/>
    <w:rsid w:val="000C5E75"/>
    <w:rsid w:val="000D0C1E"/>
    <w:rsid w:val="000D0DAC"/>
    <w:rsid w:val="000D7574"/>
    <w:rsid w:val="000E2937"/>
    <w:rsid w:val="000E4D15"/>
    <w:rsid w:val="000E5A2B"/>
    <w:rsid w:val="000E5A9D"/>
    <w:rsid w:val="000F16D4"/>
    <w:rsid w:val="000F1CF7"/>
    <w:rsid w:val="0010243B"/>
    <w:rsid w:val="00103EB3"/>
    <w:rsid w:val="00114B92"/>
    <w:rsid w:val="001214E7"/>
    <w:rsid w:val="0012484D"/>
    <w:rsid w:val="00127888"/>
    <w:rsid w:val="00132CBA"/>
    <w:rsid w:val="001361AC"/>
    <w:rsid w:val="00140EF0"/>
    <w:rsid w:val="00144963"/>
    <w:rsid w:val="00145DBA"/>
    <w:rsid w:val="0014703A"/>
    <w:rsid w:val="00150AEA"/>
    <w:rsid w:val="001631DE"/>
    <w:rsid w:val="00165260"/>
    <w:rsid w:val="001669A2"/>
    <w:rsid w:val="0017168F"/>
    <w:rsid w:val="001732A9"/>
    <w:rsid w:val="00175906"/>
    <w:rsid w:val="00177610"/>
    <w:rsid w:val="0019047C"/>
    <w:rsid w:val="00190AC8"/>
    <w:rsid w:val="00193A0A"/>
    <w:rsid w:val="00196D99"/>
    <w:rsid w:val="001A20D8"/>
    <w:rsid w:val="001C0F84"/>
    <w:rsid w:val="001D0C87"/>
    <w:rsid w:val="001D3E62"/>
    <w:rsid w:val="001D3FD0"/>
    <w:rsid w:val="001D5D28"/>
    <w:rsid w:val="001E21C9"/>
    <w:rsid w:val="001E4CB4"/>
    <w:rsid w:val="001E69C8"/>
    <w:rsid w:val="001F5CBC"/>
    <w:rsid w:val="001F72F5"/>
    <w:rsid w:val="00204928"/>
    <w:rsid w:val="002058C9"/>
    <w:rsid w:val="0020626F"/>
    <w:rsid w:val="002113F4"/>
    <w:rsid w:val="00213461"/>
    <w:rsid w:val="0021662B"/>
    <w:rsid w:val="002171BE"/>
    <w:rsid w:val="00221013"/>
    <w:rsid w:val="00227678"/>
    <w:rsid w:val="002339BB"/>
    <w:rsid w:val="00234055"/>
    <w:rsid w:val="002465B2"/>
    <w:rsid w:val="00250C0A"/>
    <w:rsid w:val="00251924"/>
    <w:rsid w:val="00252F11"/>
    <w:rsid w:val="0025698F"/>
    <w:rsid w:val="002629B2"/>
    <w:rsid w:val="00266535"/>
    <w:rsid w:val="0026794E"/>
    <w:rsid w:val="00272782"/>
    <w:rsid w:val="00275A16"/>
    <w:rsid w:val="002817BF"/>
    <w:rsid w:val="00293A45"/>
    <w:rsid w:val="00293DD7"/>
    <w:rsid w:val="00295391"/>
    <w:rsid w:val="002A3456"/>
    <w:rsid w:val="002A4BAE"/>
    <w:rsid w:val="002B3A66"/>
    <w:rsid w:val="002B4D84"/>
    <w:rsid w:val="002C15A5"/>
    <w:rsid w:val="002C2DBC"/>
    <w:rsid w:val="002C35D4"/>
    <w:rsid w:val="002C5FE0"/>
    <w:rsid w:val="002D0247"/>
    <w:rsid w:val="002D0AA6"/>
    <w:rsid w:val="002D40B2"/>
    <w:rsid w:val="002D4C15"/>
    <w:rsid w:val="002D6648"/>
    <w:rsid w:val="002E41AE"/>
    <w:rsid w:val="002E4599"/>
    <w:rsid w:val="002F0589"/>
    <w:rsid w:val="002F55B1"/>
    <w:rsid w:val="00305543"/>
    <w:rsid w:val="00306789"/>
    <w:rsid w:val="00310918"/>
    <w:rsid w:val="00311672"/>
    <w:rsid w:val="00313906"/>
    <w:rsid w:val="0031432A"/>
    <w:rsid w:val="00316AD5"/>
    <w:rsid w:val="00321AA8"/>
    <w:rsid w:val="00321F9C"/>
    <w:rsid w:val="00323C25"/>
    <w:rsid w:val="0033369C"/>
    <w:rsid w:val="00335FB9"/>
    <w:rsid w:val="00337E21"/>
    <w:rsid w:val="00343F72"/>
    <w:rsid w:val="00347C63"/>
    <w:rsid w:val="003501C7"/>
    <w:rsid w:val="00355738"/>
    <w:rsid w:val="00363857"/>
    <w:rsid w:val="00365B32"/>
    <w:rsid w:val="00365FE7"/>
    <w:rsid w:val="0036707F"/>
    <w:rsid w:val="00371DC5"/>
    <w:rsid w:val="0038231C"/>
    <w:rsid w:val="0038313B"/>
    <w:rsid w:val="003912B4"/>
    <w:rsid w:val="003969FC"/>
    <w:rsid w:val="003978BB"/>
    <w:rsid w:val="003A38B3"/>
    <w:rsid w:val="003A7823"/>
    <w:rsid w:val="003B4F23"/>
    <w:rsid w:val="003B75C4"/>
    <w:rsid w:val="003C0BA0"/>
    <w:rsid w:val="003C3FE8"/>
    <w:rsid w:val="003C6F1E"/>
    <w:rsid w:val="003D12E8"/>
    <w:rsid w:val="003D3580"/>
    <w:rsid w:val="003D47C6"/>
    <w:rsid w:val="003F0002"/>
    <w:rsid w:val="003F4DCF"/>
    <w:rsid w:val="00402316"/>
    <w:rsid w:val="0040271B"/>
    <w:rsid w:val="00417CC1"/>
    <w:rsid w:val="004250B4"/>
    <w:rsid w:val="0042591B"/>
    <w:rsid w:val="00451D08"/>
    <w:rsid w:val="004570C5"/>
    <w:rsid w:val="0046440A"/>
    <w:rsid w:val="00464F35"/>
    <w:rsid w:val="00466088"/>
    <w:rsid w:val="0047143F"/>
    <w:rsid w:val="0047611F"/>
    <w:rsid w:val="0049143F"/>
    <w:rsid w:val="004A2A61"/>
    <w:rsid w:val="004A2A73"/>
    <w:rsid w:val="004A427B"/>
    <w:rsid w:val="004A7ED0"/>
    <w:rsid w:val="004B30C0"/>
    <w:rsid w:val="004C47B6"/>
    <w:rsid w:val="004D162D"/>
    <w:rsid w:val="004E31C6"/>
    <w:rsid w:val="004F0D55"/>
    <w:rsid w:val="004F1137"/>
    <w:rsid w:val="004F4746"/>
    <w:rsid w:val="00501984"/>
    <w:rsid w:val="00505646"/>
    <w:rsid w:val="00510A38"/>
    <w:rsid w:val="00510FC3"/>
    <w:rsid w:val="005127A0"/>
    <w:rsid w:val="00517CED"/>
    <w:rsid w:val="00523419"/>
    <w:rsid w:val="00532554"/>
    <w:rsid w:val="00532E95"/>
    <w:rsid w:val="00534885"/>
    <w:rsid w:val="005348AB"/>
    <w:rsid w:val="00535767"/>
    <w:rsid w:val="00554230"/>
    <w:rsid w:val="005602AE"/>
    <w:rsid w:val="005626CB"/>
    <w:rsid w:val="00573864"/>
    <w:rsid w:val="00573FCE"/>
    <w:rsid w:val="00574034"/>
    <w:rsid w:val="00575386"/>
    <w:rsid w:val="00584C1D"/>
    <w:rsid w:val="00585B95"/>
    <w:rsid w:val="00591E97"/>
    <w:rsid w:val="00593F05"/>
    <w:rsid w:val="005965BA"/>
    <w:rsid w:val="00596FB5"/>
    <w:rsid w:val="005A6241"/>
    <w:rsid w:val="005B3522"/>
    <w:rsid w:val="005B455D"/>
    <w:rsid w:val="005C012D"/>
    <w:rsid w:val="005D3FA8"/>
    <w:rsid w:val="005D4515"/>
    <w:rsid w:val="005E7B64"/>
    <w:rsid w:val="005F2418"/>
    <w:rsid w:val="005F2D2F"/>
    <w:rsid w:val="005F33EE"/>
    <w:rsid w:val="005F6469"/>
    <w:rsid w:val="00604AB1"/>
    <w:rsid w:val="0061244E"/>
    <w:rsid w:val="0061286F"/>
    <w:rsid w:val="0061726F"/>
    <w:rsid w:val="00633B3A"/>
    <w:rsid w:val="00635DAC"/>
    <w:rsid w:val="00661C3F"/>
    <w:rsid w:val="00663E6B"/>
    <w:rsid w:val="00670653"/>
    <w:rsid w:val="0067304B"/>
    <w:rsid w:val="0067722B"/>
    <w:rsid w:val="006801B7"/>
    <w:rsid w:val="0068209E"/>
    <w:rsid w:val="00683952"/>
    <w:rsid w:val="00691E4E"/>
    <w:rsid w:val="006B4907"/>
    <w:rsid w:val="006B67D3"/>
    <w:rsid w:val="006D45FE"/>
    <w:rsid w:val="006E721F"/>
    <w:rsid w:val="006F0788"/>
    <w:rsid w:val="006F19C3"/>
    <w:rsid w:val="006F448E"/>
    <w:rsid w:val="00700756"/>
    <w:rsid w:val="00704D1E"/>
    <w:rsid w:val="00704DF6"/>
    <w:rsid w:val="00705C4E"/>
    <w:rsid w:val="00715534"/>
    <w:rsid w:val="00724865"/>
    <w:rsid w:val="00724BB7"/>
    <w:rsid w:val="00726461"/>
    <w:rsid w:val="00737C42"/>
    <w:rsid w:val="00740DB4"/>
    <w:rsid w:val="00741991"/>
    <w:rsid w:val="00751CF7"/>
    <w:rsid w:val="00754522"/>
    <w:rsid w:val="00764756"/>
    <w:rsid w:val="00765334"/>
    <w:rsid w:val="00766122"/>
    <w:rsid w:val="00780261"/>
    <w:rsid w:val="0078132B"/>
    <w:rsid w:val="007976C3"/>
    <w:rsid w:val="007A4599"/>
    <w:rsid w:val="007A5A02"/>
    <w:rsid w:val="007B4D19"/>
    <w:rsid w:val="007B74D7"/>
    <w:rsid w:val="007B7632"/>
    <w:rsid w:val="007C2AB3"/>
    <w:rsid w:val="007C6906"/>
    <w:rsid w:val="007C7B50"/>
    <w:rsid w:val="007D0023"/>
    <w:rsid w:val="007D39B3"/>
    <w:rsid w:val="007D6DEB"/>
    <w:rsid w:val="007D7978"/>
    <w:rsid w:val="007E1558"/>
    <w:rsid w:val="007E1701"/>
    <w:rsid w:val="007E27BF"/>
    <w:rsid w:val="007E6285"/>
    <w:rsid w:val="007F18A3"/>
    <w:rsid w:val="007F7D16"/>
    <w:rsid w:val="007F7D8D"/>
    <w:rsid w:val="00800438"/>
    <w:rsid w:val="00803212"/>
    <w:rsid w:val="00806F97"/>
    <w:rsid w:val="00810C80"/>
    <w:rsid w:val="00814D60"/>
    <w:rsid w:val="00824BDC"/>
    <w:rsid w:val="00841E44"/>
    <w:rsid w:val="00846CBA"/>
    <w:rsid w:val="0085073C"/>
    <w:rsid w:val="00854993"/>
    <w:rsid w:val="00856208"/>
    <w:rsid w:val="0085681E"/>
    <w:rsid w:val="00856EE7"/>
    <w:rsid w:val="008626B7"/>
    <w:rsid w:val="008631AE"/>
    <w:rsid w:val="00865BFB"/>
    <w:rsid w:val="00866AE6"/>
    <w:rsid w:val="0087320F"/>
    <w:rsid w:val="00874B4D"/>
    <w:rsid w:val="00877E4F"/>
    <w:rsid w:val="008829F5"/>
    <w:rsid w:val="00891535"/>
    <w:rsid w:val="00893E28"/>
    <w:rsid w:val="008A291C"/>
    <w:rsid w:val="008B1F42"/>
    <w:rsid w:val="008C0100"/>
    <w:rsid w:val="008C233D"/>
    <w:rsid w:val="008C7480"/>
    <w:rsid w:val="008D46F9"/>
    <w:rsid w:val="008D4C88"/>
    <w:rsid w:val="008D7766"/>
    <w:rsid w:val="008E32A5"/>
    <w:rsid w:val="008F3EBF"/>
    <w:rsid w:val="00900297"/>
    <w:rsid w:val="00917BD8"/>
    <w:rsid w:val="00921869"/>
    <w:rsid w:val="00924A78"/>
    <w:rsid w:val="00932651"/>
    <w:rsid w:val="00932F90"/>
    <w:rsid w:val="0093385D"/>
    <w:rsid w:val="0093630F"/>
    <w:rsid w:val="00940087"/>
    <w:rsid w:val="00942093"/>
    <w:rsid w:val="00944774"/>
    <w:rsid w:val="00946C67"/>
    <w:rsid w:val="009477DB"/>
    <w:rsid w:val="00956F09"/>
    <w:rsid w:val="00956FB3"/>
    <w:rsid w:val="0096185B"/>
    <w:rsid w:val="00963314"/>
    <w:rsid w:val="0096586E"/>
    <w:rsid w:val="0096718C"/>
    <w:rsid w:val="009708CD"/>
    <w:rsid w:val="009744EE"/>
    <w:rsid w:val="00977CF4"/>
    <w:rsid w:val="00983CDB"/>
    <w:rsid w:val="00985771"/>
    <w:rsid w:val="009862AE"/>
    <w:rsid w:val="00986CBD"/>
    <w:rsid w:val="0099059E"/>
    <w:rsid w:val="00995472"/>
    <w:rsid w:val="009A1E2E"/>
    <w:rsid w:val="009A6A69"/>
    <w:rsid w:val="009B4D7A"/>
    <w:rsid w:val="009D26B7"/>
    <w:rsid w:val="009E08A9"/>
    <w:rsid w:val="009E4620"/>
    <w:rsid w:val="009F1953"/>
    <w:rsid w:val="009F60FE"/>
    <w:rsid w:val="009F6CDD"/>
    <w:rsid w:val="00A00C46"/>
    <w:rsid w:val="00A03208"/>
    <w:rsid w:val="00A04079"/>
    <w:rsid w:val="00A05DDB"/>
    <w:rsid w:val="00A1063A"/>
    <w:rsid w:val="00A10D2E"/>
    <w:rsid w:val="00A17C1C"/>
    <w:rsid w:val="00A17C5B"/>
    <w:rsid w:val="00A21E0E"/>
    <w:rsid w:val="00A307BF"/>
    <w:rsid w:val="00A34268"/>
    <w:rsid w:val="00A375E1"/>
    <w:rsid w:val="00A432EC"/>
    <w:rsid w:val="00A504A4"/>
    <w:rsid w:val="00A50C8C"/>
    <w:rsid w:val="00A533D6"/>
    <w:rsid w:val="00A55018"/>
    <w:rsid w:val="00A70118"/>
    <w:rsid w:val="00A7062A"/>
    <w:rsid w:val="00A738AA"/>
    <w:rsid w:val="00A75008"/>
    <w:rsid w:val="00A920C5"/>
    <w:rsid w:val="00A973E8"/>
    <w:rsid w:val="00AA0BF2"/>
    <w:rsid w:val="00AA1C0B"/>
    <w:rsid w:val="00AA72E3"/>
    <w:rsid w:val="00AB1827"/>
    <w:rsid w:val="00AB33CD"/>
    <w:rsid w:val="00AC08CC"/>
    <w:rsid w:val="00AC3A76"/>
    <w:rsid w:val="00AC5CBF"/>
    <w:rsid w:val="00AD4DB7"/>
    <w:rsid w:val="00AE18F5"/>
    <w:rsid w:val="00AE245E"/>
    <w:rsid w:val="00AE4B17"/>
    <w:rsid w:val="00AE657F"/>
    <w:rsid w:val="00AF63E6"/>
    <w:rsid w:val="00AF6834"/>
    <w:rsid w:val="00B0074B"/>
    <w:rsid w:val="00B00FBB"/>
    <w:rsid w:val="00B01AA7"/>
    <w:rsid w:val="00B06025"/>
    <w:rsid w:val="00B062F2"/>
    <w:rsid w:val="00B064C7"/>
    <w:rsid w:val="00B1376A"/>
    <w:rsid w:val="00B15CB8"/>
    <w:rsid w:val="00B3237F"/>
    <w:rsid w:val="00B324B9"/>
    <w:rsid w:val="00B32CAC"/>
    <w:rsid w:val="00B3575C"/>
    <w:rsid w:val="00B3685D"/>
    <w:rsid w:val="00B41A61"/>
    <w:rsid w:val="00B46F1E"/>
    <w:rsid w:val="00B4738F"/>
    <w:rsid w:val="00B52262"/>
    <w:rsid w:val="00B53E09"/>
    <w:rsid w:val="00B54C6C"/>
    <w:rsid w:val="00B565E5"/>
    <w:rsid w:val="00B5679F"/>
    <w:rsid w:val="00B63344"/>
    <w:rsid w:val="00B73267"/>
    <w:rsid w:val="00B7483A"/>
    <w:rsid w:val="00B77DA6"/>
    <w:rsid w:val="00B81A9B"/>
    <w:rsid w:val="00B90DFB"/>
    <w:rsid w:val="00B950DD"/>
    <w:rsid w:val="00B96106"/>
    <w:rsid w:val="00BA4A93"/>
    <w:rsid w:val="00BB0090"/>
    <w:rsid w:val="00BB5272"/>
    <w:rsid w:val="00BB5E6B"/>
    <w:rsid w:val="00BB7CB9"/>
    <w:rsid w:val="00BC418D"/>
    <w:rsid w:val="00BC4548"/>
    <w:rsid w:val="00BC5815"/>
    <w:rsid w:val="00BD07C0"/>
    <w:rsid w:val="00BD1332"/>
    <w:rsid w:val="00BD7CAA"/>
    <w:rsid w:val="00BE1CFD"/>
    <w:rsid w:val="00BE5847"/>
    <w:rsid w:val="00BF18B1"/>
    <w:rsid w:val="00BF1A50"/>
    <w:rsid w:val="00BF23B0"/>
    <w:rsid w:val="00C04F47"/>
    <w:rsid w:val="00C05FC9"/>
    <w:rsid w:val="00C06A84"/>
    <w:rsid w:val="00C14826"/>
    <w:rsid w:val="00C170F9"/>
    <w:rsid w:val="00C2375A"/>
    <w:rsid w:val="00C2707A"/>
    <w:rsid w:val="00C31280"/>
    <w:rsid w:val="00C31527"/>
    <w:rsid w:val="00C3209E"/>
    <w:rsid w:val="00C32869"/>
    <w:rsid w:val="00C354CA"/>
    <w:rsid w:val="00C36DEB"/>
    <w:rsid w:val="00C45304"/>
    <w:rsid w:val="00C459FD"/>
    <w:rsid w:val="00C46830"/>
    <w:rsid w:val="00C50A33"/>
    <w:rsid w:val="00C552CA"/>
    <w:rsid w:val="00C5682E"/>
    <w:rsid w:val="00C72ED8"/>
    <w:rsid w:val="00C7303A"/>
    <w:rsid w:val="00C73379"/>
    <w:rsid w:val="00C90C49"/>
    <w:rsid w:val="00C91F2A"/>
    <w:rsid w:val="00C93A42"/>
    <w:rsid w:val="00C97ADB"/>
    <w:rsid w:val="00CA282D"/>
    <w:rsid w:val="00CA3F1F"/>
    <w:rsid w:val="00CA495C"/>
    <w:rsid w:val="00CA7D2E"/>
    <w:rsid w:val="00CB433D"/>
    <w:rsid w:val="00CB71F6"/>
    <w:rsid w:val="00CB79B3"/>
    <w:rsid w:val="00CC7FA0"/>
    <w:rsid w:val="00CD4EE4"/>
    <w:rsid w:val="00CE019D"/>
    <w:rsid w:val="00CE5581"/>
    <w:rsid w:val="00CF3895"/>
    <w:rsid w:val="00D02752"/>
    <w:rsid w:val="00D11CA4"/>
    <w:rsid w:val="00D137D6"/>
    <w:rsid w:val="00D23EDB"/>
    <w:rsid w:val="00D245D1"/>
    <w:rsid w:val="00D2519D"/>
    <w:rsid w:val="00D26448"/>
    <w:rsid w:val="00D2791E"/>
    <w:rsid w:val="00D31309"/>
    <w:rsid w:val="00D3163E"/>
    <w:rsid w:val="00D33583"/>
    <w:rsid w:val="00D43D86"/>
    <w:rsid w:val="00D44850"/>
    <w:rsid w:val="00D55742"/>
    <w:rsid w:val="00D60A69"/>
    <w:rsid w:val="00D67E84"/>
    <w:rsid w:val="00D7393C"/>
    <w:rsid w:val="00D75063"/>
    <w:rsid w:val="00D81366"/>
    <w:rsid w:val="00D92E83"/>
    <w:rsid w:val="00D962F3"/>
    <w:rsid w:val="00DA00C1"/>
    <w:rsid w:val="00DA592F"/>
    <w:rsid w:val="00DB174F"/>
    <w:rsid w:val="00DB21AB"/>
    <w:rsid w:val="00DB3F9D"/>
    <w:rsid w:val="00DB699D"/>
    <w:rsid w:val="00DC2D62"/>
    <w:rsid w:val="00DC6E32"/>
    <w:rsid w:val="00DC771D"/>
    <w:rsid w:val="00DD72F8"/>
    <w:rsid w:val="00DD7C58"/>
    <w:rsid w:val="00DE0C5A"/>
    <w:rsid w:val="00DF4957"/>
    <w:rsid w:val="00DF4E8F"/>
    <w:rsid w:val="00DF51AC"/>
    <w:rsid w:val="00DF75AD"/>
    <w:rsid w:val="00E04561"/>
    <w:rsid w:val="00E12E12"/>
    <w:rsid w:val="00E1364A"/>
    <w:rsid w:val="00E13B77"/>
    <w:rsid w:val="00E15C98"/>
    <w:rsid w:val="00E172D7"/>
    <w:rsid w:val="00E22D1C"/>
    <w:rsid w:val="00E271F7"/>
    <w:rsid w:val="00E32C74"/>
    <w:rsid w:val="00E37035"/>
    <w:rsid w:val="00E3724D"/>
    <w:rsid w:val="00E40CB4"/>
    <w:rsid w:val="00E51034"/>
    <w:rsid w:val="00E517DB"/>
    <w:rsid w:val="00E52800"/>
    <w:rsid w:val="00E5338E"/>
    <w:rsid w:val="00E6114D"/>
    <w:rsid w:val="00E659E3"/>
    <w:rsid w:val="00E730F1"/>
    <w:rsid w:val="00E824FE"/>
    <w:rsid w:val="00E90E49"/>
    <w:rsid w:val="00E92092"/>
    <w:rsid w:val="00EA562D"/>
    <w:rsid w:val="00EC04F8"/>
    <w:rsid w:val="00EC67EF"/>
    <w:rsid w:val="00EC7355"/>
    <w:rsid w:val="00ED3496"/>
    <w:rsid w:val="00ED7186"/>
    <w:rsid w:val="00EE0283"/>
    <w:rsid w:val="00EE105D"/>
    <w:rsid w:val="00EE19F4"/>
    <w:rsid w:val="00EE7A63"/>
    <w:rsid w:val="00EF1191"/>
    <w:rsid w:val="00EF5563"/>
    <w:rsid w:val="00EF674B"/>
    <w:rsid w:val="00F11A42"/>
    <w:rsid w:val="00F229E5"/>
    <w:rsid w:val="00F24617"/>
    <w:rsid w:val="00F24A5A"/>
    <w:rsid w:val="00F37651"/>
    <w:rsid w:val="00F576C0"/>
    <w:rsid w:val="00F6292A"/>
    <w:rsid w:val="00F6580E"/>
    <w:rsid w:val="00F80C01"/>
    <w:rsid w:val="00F833C9"/>
    <w:rsid w:val="00F84763"/>
    <w:rsid w:val="00F9099C"/>
    <w:rsid w:val="00F914CC"/>
    <w:rsid w:val="00FA11C5"/>
    <w:rsid w:val="00FA373D"/>
    <w:rsid w:val="00FA4E37"/>
    <w:rsid w:val="00FA6E51"/>
    <w:rsid w:val="00FA73D7"/>
    <w:rsid w:val="00FB428D"/>
    <w:rsid w:val="00FB5BDA"/>
    <w:rsid w:val="00FB7842"/>
    <w:rsid w:val="00FC2135"/>
    <w:rsid w:val="00FC6A53"/>
    <w:rsid w:val="00FC7E5B"/>
    <w:rsid w:val="00FD2789"/>
    <w:rsid w:val="00FD2E4E"/>
    <w:rsid w:val="00FD3F70"/>
    <w:rsid w:val="00FD587C"/>
    <w:rsid w:val="00FD66C4"/>
    <w:rsid w:val="00FE27D1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4"/>
    <w:pPr>
      <w:spacing w:after="240" w:line="480" w:lineRule="auto"/>
    </w:pPr>
    <w:rPr>
      <w:rFonts w:ascii="Arial" w:eastAsia="Times New Roman" w:hAnsi="Arial" w:cs="Times New Roman"/>
      <w:spacing w:val="-5"/>
      <w:sz w:val="24"/>
      <w:szCs w:val="20"/>
      <w:lang w:val="en-US" w:eastAsia="en-GB"/>
    </w:rPr>
  </w:style>
  <w:style w:type="paragraph" w:styleId="Heading1">
    <w:name w:val="heading 1"/>
    <w:next w:val="BodyText"/>
    <w:link w:val="Heading1Char"/>
    <w:qFormat/>
    <w:rsid w:val="00C72ED8"/>
    <w:pPr>
      <w:keepNext/>
      <w:spacing w:before="120"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paragraph" w:styleId="Heading2">
    <w:name w:val="heading 2"/>
    <w:next w:val="BodyText"/>
    <w:link w:val="Heading2Char"/>
    <w:autoRedefine/>
    <w:qFormat/>
    <w:rsid w:val="0061726F"/>
    <w:pPr>
      <w:keepNext/>
      <w:spacing w:before="120" w:after="0" w:line="480" w:lineRule="auto"/>
      <w:ind w:left="-630" w:firstLine="630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next w:val="BodyText"/>
    <w:link w:val="Heading3Char"/>
    <w:qFormat/>
    <w:rsid w:val="002C35D4"/>
    <w:pPr>
      <w:keepNext/>
      <w:spacing w:before="120" w:after="240" w:line="240" w:lineRule="auto"/>
      <w:outlineLvl w:val="2"/>
    </w:pPr>
    <w:rPr>
      <w:rFonts w:ascii="Arial" w:eastAsia="Times New Roman" w:hAnsi="Arial" w:cs="Times New Roman"/>
      <w:i/>
      <w:sz w:val="24"/>
      <w:szCs w:val="20"/>
      <w:lang w:eastAsia="en-GB"/>
    </w:rPr>
  </w:style>
  <w:style w:type="paragraph" w:styleId="Heading4">
    <w:name w:val="heading 4"/>
    <w:basedOn w:val="Normal"/>
    <w:next w:val="BodyText"/>
    <w:link w:val="Heading4Char"/>
    <w:qFormat/>
    <w:rsid w:val="002C35D4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ED8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1726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35D4"/>
    <w:rPr>
      <w:rFonts w:ascii="Arial" w:eastAsia="Times New Roman" w:hAnsi="Arial" w:cs="Times New Roman"/>
      <w:i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C35D4"/>
    <w:rPr>
      <w:rFonts w:ascii="Arial" w:eastAsia="Times New Roman" w:hAnsi="Arial" w:cs="Times New Roman"/>
      <w:i/>
      <w:spacing w:val="-5"/>
      <w:sz w:val="24"/>
      <w:szCs w:val="20"/>
      <w:lang w:val="en-US" w:eastAsia="en-GB"/>
    </w:rPr>
  </w:style>
  <w:style w:type="paragraph" w:styleId="BodyText">
    <w:name w:val="Body Text"/>
    <w:link w:val="BodyTextChar"/>
    <w:uiPriority w:val="99"/>
    <w:rsid w:val="002C35D4"/>
    <w:pPr>
      <w:spacing w:after="24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C35D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link w:val="HeaderChar"/>
    <w:rsid w:val="002C3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C35D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ullet">
    <w:name w:val="Bullet"/>
    <w:rsid w:val="002C35D4"/>
    <w:pPr>
      <w:keepLines/>
      <w:numPr>
        <w:numId w:val="1"/>
      </w:numPr>
      <w:spacing w:after="120" w:line="480" w:lineRule="auto"/>
      <w:ind w:left="357" w:hanging="357"/>
    </w:pPr>
    <w:rPr>
      <w:rFonts w:ascii="Times New Roman" w:eastAsia="Times New Roman" w:hAnsi="Times New Roman" w:cs="Times New Roman"/>
      <w:spacing w:val="-5"/>
      <w:sz w:val="24"/>
      <w:szCs w:val="20"/>
      <w:lang w:eastAsia="en-GB"/>
    </w:rPr>
  </w:style>
  <w:style w:type="paragraph" w:customStyle="1" w:styleId="statement">
    <w:name w:val="statement"/>
    <w:next w:val="Normal"/>
    <w:rsid w:val="002C35D4"/>
    <w:pPr>
      <w:spacing w:after="240" w:line="320" w:lineRule="atLeast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Footer">
    <w:name w:val="footer"/>
    <w:link w:val="FooterChar"/>
    <w:uiPriority w:val="99"/>
    <w:rsid w:val="002C3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C35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2C35D4"/>
  </w:style>
  <w:style w:type="paragraph" w:customStyle="1" w:styleId="tablecoversheet">
    <w:name w:val="table (cover sheet)"/>
    <w:rsid w:val="002C35D4"/>
    <w:pPr>
      <w:spacing w:before="120" w:after="120" w:line="240" w:lineRule="auto"/>
    </w:pPr>
    <w:rPr>
      <w:rFonts w:ascii="Arial" w:eastAsia="Times New Roman" w:hAnsi="Arial" w:cs="Times New Roman"/>
      <w:spacing w:val="-5"/>
      <w:sz w:val="24"/>
      <w:szCs w:val="20"/>
      <w:lang w:eastAsia="en-GB"/>
    </w:rPr>
  </w:style>
  <w:style w:type="paragraph" w:customStyle="1" w:styleId="documentinformation">
    <w:name w:val="document information"/>
    <w:rsid w:val="002C35D4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en-GB"/>
    </w:rPr>
  </w:style>
  <w:style w:type="paragraph" w:customStyle="1" w:styleId="tabletext">
    <w:name w:val="table text"/>
    <w:basedOn w:val="tablecoversheet"/>
    <w:rsid w:val="002C35D4"/>
    <w:rPr>
      <w:rFonts w:ascii="Times New Roman" w:hAnsi="Times New Roman"/>
    </w:rPr>
  </w:style>
  <w:style w:type="paragraph" w:customStyle="1" w:styleId="Address">
    <w:name w:val="Address"/>
    <w:basedOn w:val="Normal"/>
    <w:rsid w:val="002C35D4"/>
  </w:style>
  <w:style w:type="paragraph" w:customStyle="1" w:styleId="Manuscript">
    <w:name w:val="Manuscript"/>
    <w:basedOn w:val="Normal"/>
    <w:rsid w:val="002C35D4"/>
    <w:rPr>
      <w:b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D4"/>
    <w:rPr>
      <w:rFonts w:ascii="Tahoma" w:eastAsia="Times New Roman" w:hAnsi="Tahoma" w:cs="Times New Roman"/>
      <w:spacing w:val="-5"/>
      <w:sz w:val="16"/>
      <w:szCs w:val="16"/>
    </w:rPr>
  </w:style>
  <w:style w:type="paragraph" w:customStyle="1" w:styleId="Mantitle">
    <w:name w:val="Mantitle"/>
    <w:basedOn w:val="Normal"/>
    <w:rsid w:val="002C35D4"/>
    <w:pPr>
      <w:spacing w:before="440"/>
      <w:ind w:left="261"/>
    </w:pPr>
    <w:rPr>
      <w:sz w:val="28"/>
    </w:rPr>
  </w:style>
  <w:style w:type="paragraph" w:customStyle="1" w:styleId="Paragraph">
    <w:name w:val="Paragraph"/>
    <w:basedOn w:val="Normal"/>
    <w:link w:val="ParagraphChar"/>
    <w:rsid w:val="002C35D4"/>
    <w:pPr>
      <w:spacing w:after="170" w:line="280" w:lineRule="exact"/>
    </w:pPr>
    <w:rPr>
      <w:rFonts w:eastAsia="SimSun"/>
      <w:spacing w:val="0"/>
      <w:szCs w:val="24"/>
      <w:lang w:eastAsia="zh-CN"/>
    </w:rPr>
  </w:style>
  <w:style w:type="paragraph" w:customStyle="1" w:styleId="TabFigNote">
    <w:name w:val="TabFig Note"/>
    <w:basedOn w:val="Normal"/>
    <w:link w:val="TabFigNoteChar"/>
    <w:rsid w:val="002C35D4"/>
    <w:pPr>
      <w:keepNext/>
      <w:keepLines/>
      <w:spacing w:before="40" w:line="240" w:lineRule="exact"/>
      <w:ind w:left="29"/>
    </w:pPr>
    <w:rPr>
      <w:rFonts w:eastAsia="SimSun"/>
      <w:spacing w:val="0"/>
      <w:sz w:val="20"/>
      <w:szCs w:val="24"/>
      <w:lang w:eastAsia="zh-CN"/>
    </w:rPr>
  </w:style>
  <w:style w:type="paragraph" w:customStyle="1" w:styleId="TableTitle">
    <w:name w:val="Table Title"/>
    <w:basedOn w:val="Normal"/>
    <w:next w:val="Paragraph"/>
    <w:link w:val="TableTitleChar"/>
    <w:rsid w:val="002C35D4"/>
    <w:pPr>
      <w:keepNext/>
      <w:keepLines/>
      <w:tabs>
        <w:tab w:val="left" w:pos="1080"/>
      </w:tabs>
      <w:spacing w:before="40" w:after="160" w:line="280" w:lineRule="exact"/>
      <w:ind w:left="1080" w:hanging="1080"/>
    </w:pPr>
    <w:rPr>
      <w:rFonts w:eastAsia="SimSun"/>
      <w:b/>
      <w:spacing w:val="0"/>
      <w:szCs w:val="24"/>
      <w:lang w:eastAsia="zh-CN"/>
    </w:rPr>
  </w:style>
  <w:style w:type="character" w:customStyle="1" w:styleId="ParagraphChar">
    <w:name w:val="Paragraph Char"/>
    <w:link w:val="Paragraph"/>
    <w:rsid w:val="002C35D4"/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TableCellLeft">
    <w:name w:val="Table Cell Left"/>
    <w:basedOn w:val="Paragraph"/>
    <w:link w:val="TableCellLeftChar"/>
    <w:rsid w:val="002C35D4"/>
    <w:pPr>
      <w:keepNext/>
      <w:keepLines/>
      <w:spacing w:before="50" w:after="50" w:line="240" w:lineRule="exact"/>
    </w:pPr>
    <w:rPr>
      <w:lang w:eastAsia="en-US"/>
    </w:rPr>
  </w:style>
  <w:style w:type="paragraph" w:customStyle="1" w:styleId="TableCellCenter">
    <w:name w:val="Table Cell Center"/>
    <w:basedOn w:val="Paragraph"/>
    <w:link w:val="TableCellCenterChar"/>
    <w:rsid w:val="002C35D4"/>
    <w:pPr>
      <w:keepNext/>
      <w:keepLines/>
      <w:spacing w:before="50" w:after="50" w:line="240" w:lineRule="exact"/>
      <w:jc w:val="center"/>
    </w:pPr>
    <w:rPr>
      <w:lang w:eastAsia="en-US"/>
    </w:rPr>
  </w:style>
  <w:style w:type="character" w:customStyle="1" w:styleId="TableCellCenterChar">
    <w:name w:val="Table Cell Center Char"/>
    <w:link w:val="TableCellCenter"/>
    <w:rsid w:val="002C35D4"/>
    <w:rPr>
      <w:rFonts w:ascii="Arial" w:eastAsia="SimSun" w:hAnsi="Arial" w:cs="Times New Roman"/>
      <w:sz w:val="24"/>
      <w:szCs w:val="24"/>
      <w:lang w:val="en-US"/>
    </w:rPr>
  </w:style>
  <w:style w:type="character" w:customStyle="1" w:styleId="TableTitleChar">
    <w:name w:val="Table Title Char"/>
    <w:link w:val="TableTitle"/>
    <w:rsid w:val="002C35D4"/>
    <w:rPr>
      <w:rFonts w:ascii="Arial" w:eastAsia="SimSun" w:hAnsi="Arial" w:cs="Times New Roman"/>
      <w:b/>
      <w:sz w:val="24"/>
      <w:szCs w:val="24"/>
      <w:lang w:val="en-US" w:eastAsia="zh-CN"/>
    </w:rPr>
  </w:style>
  <w:style w:type="character" w:customStyle="1" w:styleId="TableCellLeftChar">
    <w:name w:val="Table Cell Left Char"/>
    <w:link w:val="TableCellLeft"/>
    <w:locked/>
    <w:rsid w:val="002C35D4"/>
    <w:rPr>
      <w:rFonts w:ascii="Arial" w:eastAsia="SimSun" w:hAnsi="Arial" w:cs="Times New Roman"/>
      <w:sz w:val="24"/>
      <w:szCs w:val="24"/>
      <w:lang w:val="en-US"/>
    </w:rPr>
  </w:style>
  <w:style w:type="paragraph" w:customStyle="1" w:styleId="TableCellBullet">
    <w:name w:val="Table Cell Bullet"/>
    <w:basedOn w:val="TableCellLeft"/>
    <w:rsid w:val="002C35D4"/>
    <w:pPr>
      <w:numPr>
        <w:numId w:val="13"/>
      </w:numPr>
      <w:tabs>
        <w:tab w:val="clear" w:pos="360"/>
        <w:tab w:val="num" w:pos="720"/>
      </w:tabs>
      <w:spacing w:before="40" w:after="40"/>
      <w:ind w:left="720"/>
    </w:pPr>
    <w:rPr>
      <w:lang w:eastAsia="zh-CN"/>
    </w:rPr>
  </w:style>
  <w:style w:type="character" w:customStyle="1" w:styleId="TabFigNoteChar">
    <w:name w:val="TabFig Note Char"/>
    <w:link w:val="TabFigNote"/>
    <w:rsid w:val="002C35D4"/>
    <w:rPr>
      <w:rFonts w:ascii="Arial" w:eastAsia="SimSun" w:hAnsi="Arial" w:cs="Times New Roman"/>
      <w:sz w:val="20"/>
      <w:szCs w:val="24"/>
      <w:lang w:val="en-US" w:eastAsia="zh-CN"/>
    </w:rPr>
  </w:style>
  <w:style w:type="character" w:styleId="CommentReference">
    <w:name w:val="annotation reference"/>
    <w:semiHidden/>
    <w:rsid w:val="002C35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5D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5D4"/>
    <w:rPr>
      <w:rFonts w:ascii="Arial" w:eastAsia="Times New Roman" w:hAnsi="Arial" w:cs="Times New Roman"/>
      <w:spacing w:val="-5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3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5D4"/>
    <w:rPr>
      <w:rFonts w:ascii="Arial" w:eastAsia="Times New Roman" w:hAnsi="Arial" w:cs="Times New Roman"/>
      <w:b/>
      <w:bCs/>
      <w:spacing w:val="-5"/>
      <w:sz w:val="20"/>
      <w:szCs w:val="20"/>
      <w:lang w:val="en-US" w:eastAsia="en-GB"/>
    </w:rPr>
  </w:style>
  <w:style w:type="paragraph" w:customStyle="1" w:styleId="FigureTitle">
    <w:name w:val="Figure Title"/>
    <w:basedOn w:val="Normal"/>
    <w:next w:val="Normal"/>
    <w:link w:val="FigureTitleChar"/>
    <w:rsid w:val="002C35D4"/>
    <w:pPr>
      <w:keepNext/>
      <w:keepLines/>
      <w:tabs>
        <w:tab w:val="left" w:pos="1080"/>
      </w:tabs>
      <w:spacing w:before="40" w:after="160" w:line="280" w:lineRule="exact"/>
      <w:ind w:left="1080" w:hanging="1080"/>
    </w:pPr>
    <w:rPr>
      <w:rFonts w:eastAsia="SimSun"/>
      <w:b/>
      <w:spacing w:val="0"/>
      <w:szCs w:val="24"/>
      <w:lang w:eastAsia="zh-CN"/>
    </w:rPr>
  </w:style>
  <w:style w:type="character" w:customStyle="1" w:styleId="FigureTitleChar">
    <w:name w:val="Figure Title Char"/>
    <w:link w:val="FigureTitle"/>
    <w:locked/>
    <w:rsid w:val="002C35D4"/>
    <w:rPr>
      <w:rFonts w:ascii="Arial" w:eastAsia="SimSun" w:hAnsi="Arial" w:cs="Times New Roman"/>
      <w:b/>
      <w:sz w:val="24"/>
      <w:szCs w:val="24"/>
      <w:lang w:val="en-US" w:eastAsia="zh-CN"/>
    </w:rPr>
  </w:style>
  <w:style w:type="paragraph" w:customStyle="1" w:styleId="FigureHolder">
    <w:name w:val="Figure Holder"/>
    <w:basedOn w:val="Normal"/>
    <w:next w:val="TabFigNote"/>
    <w:rsid w:val="002C35D4"/>
    <w:pPr>
      <w:keepNext/>
      <w:keepLines/>
      <w:spacing w:after="120" w:line="240" w:lineRule="atLeast"/>
      <w:jc w:val="center"/>
    </w:pPr>
    <w:rPr>
      <w:rFonts w:eastAsia="SimSun"/>
      <w:spacing w:val="0"/>
      <w:szCs w:val="24"/>
      <w:lang w:eastAsia="zh-CN"/>
    </w:rPr>
  </w:style>
  <w:style w:type="table" w:styleId="TableGrid">
    <w:name w:val="Table Grid"/>
    <w:basedOn w:val="TableNormal"/>
    <w:uiPriority w:val="59"/>
    <w:rsid w:val="002C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3-Accent51">
    <w:name w:val="Medium Grid 3 - Accent 51"/>
    <w:hidden/>
    <w:uiPriority w:val="71"/>
    <w:rsid w:val="002C35D4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en-GB"/>
    </w:rPr>
  </w:style>
  <w:style w:type="character" w:customStyle="1" w:styleId="citation">
    <w:name w:val="citation"/>
    <w:rsid w:val="002C35D4"/>
  </w:style>
  <w:style w:type="character" w:customStyle="1" w:styleId="ref-journal">
    <w:name w:val="ref-journal"/>
    <w:rsid w:val="002C35D4"/>
  </w:style>
  <w:style w:type="character" w:customStyle="1" w:styleId="ref-vol">
    <w:name w:val="ref-vol"/>
    <w:rsid w:val="002C35D4"/>
  </w:style>
  <w:style w:type="paragraph" w:styleId="NormalWeb">
    <w:name w:val="Normal (Web)"/>
    <w:basedOn w:val="Normal"/>
    <w:uiPriority w:val="99"/>
    <w:semiHidden/>
    <w:unhideWhenUsed/>
    <w:rsid w:val="002C35D4"/>
    <w:pPr>
      <w:spacing w:before="100" w:beforeAutospacing="1" w:after="100" w:afterAutospacing="1" w:line="240" w:lineRule="auto"/>
    </w:pPr>
    <w:rPr>
      <w:rFonts w:ascii="Times New Roman" w:eastAsia="SimSun" w:hAnsi="Times New Roman"/>
      <w:spacing w:val="0"/>
      <w:szCs w:val="24"/>
      <w:lang w:eastAsia="zh-CN"/>
    </w:rPr>
  </w:style>
  <w:style w:type="paragraph" w:styleId="Revision">
    <w:name w:val="Revision"/>
    <w:hidden/>
    <w:uiPriority w:val="99"/>
    <w:semiHidden/>
    <w:rsid w:val="00803212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F4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D84"/>
    <w:pPr>
      <w:spacing w:after="0" w:line="300" w:lineRule="atLeast"/>
      <w:ind w:left="720"/>
    </w:pPr>
    <w:rPr>
      <w:rFonts w:eastAsiaTheme="minorHAnsi" w:cs="Arial"/>
      <w:spacing w:val="0"/>
      <w:sz w:val="22"/>
      <w:szCs w:val="22"/>
      <w:lang w:val="en-GB"/>
    </w:rPr>
  </w:style>
  <w:style w:type="paragraph" w:customStyle="1" w:styleId="DarkList-Accent31">
    <w:name w:val="Dark List - Accent 31"/>
    <w:hidden/>
    <w:uiPriority w:val="71"/>
    <w:rsid w:val="00A04079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6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4"/>
    <w:pPr>
      <w:spacing w:after="240" w:line="480" w:lineRule="auto"/>
    </w:pPr>
    <w:rPr>
      <w:rFonts w:ascii="Arial" w:eastAsia="Times New Roman" w:hAnsi="Arial" w:cs="Times New Roman"/>
      <w:spacing w:val="-5"/>
      <w:sz w:val="24"/>
      <w:szCs w:val="20"/>
      <w:lang w:val="en-US" w:eastAsia="en-GB"/>
    </w:rPr>
  </w:style>
  <w:style w:type="paragraph" w:styleId="Heading1">
    <w:name w:val="heading 1"/>
    <w:next w:val="BodyText"/>
    <w:link w:val="Heading1Char"/>
    <w:qFormat/>
    <w:rsid w:val="00C72ED8"/>
    <w:pPr>
      <w:keepNext/>
      <w:spacing w:before="120" w:after="24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paragraph" w:styleId="Heading2">
    <w:name w:val="heading 2"/>
    <w:next w:val="BodyText"/>
    <w:link w:val="Heading2Char"/>
    <w:autoRedefine/>
    <w:qFormat/>
    <w:rsid w:val="0061726F"/>
    <w:pPr>
      <w:keepNext/>
      <w:spacing w:before="120" w:after="0" w:line="480" w:lineRule="auto"/>
      <w:ind w:left="-630" w:firstLine="630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next w:val="BodyText"/>
    <w:link w:val="Heading3Char"/>
    <w:qFormat/>
    <w:rsid w:val="002C35D4"/>
    <w:pPr>
      <w:keepNext/>
      <w:spacing w:before="120" w:after="240" w:line="240" w:lineRule="auto"/>
      <w:outlineLvl w:val="2"/>
    </w:pPr>
    <w:rPr>
      <w:rFonts w:ascii="Arial" w:eastAsia="Times New Roman" w:hAnsi="Arial" w:cs="Times New Roman"/>
      <w:i/>
      <w:sz w:val="24"/>
      <w:szCs w:val="20"/>
      <w:lang w:eastAsia="en-GB"/>
    </w:rPr>
  </w:style>
  <w:style w:type="paragraph" w:styleId="Heading4">
    <w:name w:val="heading 4"/>
    <w:basedOn w:val="Normal"/>
    <w:next w:val="BodyText"/>
    <w:link w:val="Heading4Char"/>
    <w:qFormat/>
    <w:rsid w:val="002C35D4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ED8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1726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35D4"/>
    <w:rPr>
      <w:rFonts w:ascii="Arial" w:eastAsia="Times New Roman" w:hAnsi="Arial" w:cs="Times New Roman"/>
      <w:i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C35D4"/>
    <w:rPr>
      <w:rFonts w:ascii="Arial" w:eastAsia="Times New Roman" w:hAnsi="Arial" w:cs="Times New Roman"/>
      <w:i/>
      <w:spacing w:val="-5"/>
      <w:sz w:val="24"/>
      <w:szCs w:val="20"/>
      <w:lang w:val="en-US" w:eastAsia="en-GB"/>
    </w:rPr>
  </w:style>
  <w:style w:type="paragraph" w:styleId="BodyText">
    <w:name w:val="Body Text"/>
    <w:link w:val="BodyTextChar"/>
    <w:uiPriority w:val="99"/>
    <w:rsid w:val="002C35D4"/>
    <w:pPr>
      <w:spacing w:after="240" w:line="48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C35D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link w:val="HeaderChar"/>
    <w:rsid w:val="002C3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C35D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ullet">
    <w:name w:val="Bullet"/>
    <w:rsid w:val="002C35D4"/>
    <w:pPr>
      <w:keepLines/>
      <w:numPr>
        <w:numId w:val="1"/>
      </w:numPr>
      <w:spacing w:after="120" w:line="480" w:lineRule="auto"/>
      <w:ind w:left="357" w:hanging="357"/>
    </w:pPr>
    <w:rPr>
      <w:rFonts w:ascii="Times New Roman" w:eastAsia="Times New Roman" w:hAnsi="Times New Roman" w:cs="Times New Roman"/>
      <w:spacing w:val="-5"/>
      <w:sz w:val="24"/>
      <w:szCs w:val="20"/>
      <w:lang w:eastAsia="en-GB"/>
    </w:rPr>
  </w:style>
  <w:style w:type="paragraph" w:customStyle="1" w:styleId="statement">
    <w:name w:val="statement"/>
    <w:next w:val="Normal"/>
    <w:rsid w:val="002C35D4"/>
    <w:pPr>
      <w:spacing w:after="240" w:line="320" w:lineRule="atLeast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Footer">
    <w:name w:val="footer"/>
    <w:link w:val="FooterChar"/>
    <w:uiPriority w:val="99"/>
    <w:rsid w:val="002C3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C35D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2C35D4"/>
  </w:style>
  <w:style w:type="paragraph" w:customStyle="1" w:styleId="tablecoversheet">
    <w:name w:val="table (cover sheet)"/>
    <w:rsid w:val="002C35D4"/>
    <w:pPr>
      <w:spacing w:before="120" w:after="120" w:line="240" w:lineRule="auto"/>
    </w:pPr>
    <w:rPr>
      <w:rFonts w:ascii="Arial" w:eastAsia="Times New Roman" w:hAnsi="Arial" w:cs="Times New Roman"/>
      <w:spacing w:val="-5"/>
      <w:sz w:val="24"/>
      <w:szCs w:val="20"/>
      <w:lang w:eastAsia="en-GB"/>
    </w:rPr>
  </w:style>
  <w:style w:type="paragraph" w:customStyle="1" w:styleId="documentinformation">
    <w:name w:val="document information"/>
    <w:rsid w:val="002C35D4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en-GB"/>
    </w:rPr>
  </w:style>
  <w:style w:type="paragraph" w:customStyle="1" w:styleId="tabletext">
    <w:name w:val="table text"/>
    <w:basedOn w:val="tablecoversheet"/>
    <w:rsid w:val="002C35D4"/>
    <w:rPr>
      <w:rFonts w:ascii="Times New Roman" w:hAnsi="Times New Roman"/>
    </w:rPr>
  </w:style>
  <w:style w:type="paragraph" w:customStyle="1" w:styleId="Address">
    <w:name w:val="Address"/>
    <w:basedOn w:val="Normal"/>
    <w:rsid w:val="002C35D4"/>
  </w:style>
  <w:style w:type="paragraph" w:customStyle="1" w:styleId="Manuscript">
    <w:name w:val="Manuscript"/>
    <w:basedOn w:val="Normal"/>
    <w:rsid w:val="002C35D4"/>
    <w:rPr>
      <w:b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D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D4"/>
    <w:rPr>
      <w:rFonts w:ascii="Tahoma" w:eastAsia="Times New Roman" w:hAnsi="Tahoma" w:cs="Times New Roman"/>
      <w:spacing w:val="-5"/>
      <w:sz w:val="16"/>
      <w:szCs w:val="16"/>
    </w:rPr>
  </w:style>
  <w:style w:type="paragraph" w:customStyle="1" w:styleId="Mantitle">
    <w:name w:val="Mantitle"/>
    <w:basedOn w:val="Normal"/>
    <w:rsid w:val="002C35D4"/>
    <w:pPr>
      <w:spacing w:before="440"/>
      <w:ind w:left="261"/>
    </w:pPr>
    <w:rPr>
      <w:sz w:val="28"/>
    </w:rPr>
  </w:style>
  <w:style w:type="paragraph" w:customStyle="1" w:styleId="Paragraph">
    <w:name w:val="Paragraph"/>
    <w:basedOn w:val="Normal"/>
    <w:link w:val="ParagraphChar"/>
    <w:rsid w:val="002C35D4"/>
    <w:pPr>
      <w:spacing w:after="170" w:line="280" w:lineRule="exact"/>
    </w:pPr>
    <w:rPr>
      <w:rFonts w:eastAsia="SimSun"/>
      <w:spacing w:val="0"/>
      <w:szCs w:val="24"/>
      <w:lang w:eastAsia="zh-CN"/>
    </w:rPr>
  </w:style>
  <w:style w:type="paragraph" w:customStyle="1" w:styleId="TabFigNote">
    <w:name w:val="TabFig Note"/>
    <w:basedOn w:val="Normal"/>
    <w:link w:val="TabFigNoteChar"/>
    <w:rsid w:val="002C35D4"/>
    <w:pPr>
      <w:keepNext/>
      <w:keepLines/>
      <w:spacing w:before="40" w:line="240" w:lineRule="exact"/>
      <w:ind w:left="29"/>
    </w:pPr>
    <w:rPr>
      <w:rFonts w:eastAsia="SimSun"/>
      <w:spacing w:val="0"/>
      <w:sz w:val="20"/>
      <w:szCs w:val="24"/>
      <w:lang w:eastAsia="zh-CN"/>
    </w:rPr>
  </w:style>
  <w:style w:type="paragraph" w:customStyle="1" w:styleId="TableTitle">
    <w:name w:val="Table Title"/>
    <w:basedOn w:val="Normal"/>
    <w:next w:val="Paragraph"/>
    <w:link w:val="TableTitleChar"/>
    <w:rsid w:val="002C35D4"/>
    <w:pPr>
      <w:keepNext/>
      <w:keepLines/>
      <w:tabs>
        <w:tab w:val="left" w:pos="1080"/>
      </w:tabs>
      <w:spacing w:before="40" w:after="160" w:line="280" w:lineRule="exact"/>
      <w:ind w:left="1080" w:hanging="1080"/>
    </w:pPr>
    <w:rPr>
      <w:rFonts w:eastAsia="SimSun"/>
      <w:b/>
      <w:spacing w:val="0"/>
      <w:szCs w:val="24"/>
      <w:lang w:eastAsia="zh-CN"/>
    </w:rPr>
  </w:style>
  <w:style w:type="character" w:customStyle="1" w:styleId="ParagraphChar">
    <w:name w:val="Paragraph Char"/>
    <w:link w:val="Paragraph"/>
    <w:rsid w:val="002C35D4"/>
    <w:rPr>
      <w:rFonts w:ascii="Arial" w:eastAsia="SimSun" w:hAnsi="Arial" w:cs="Times New Roman"/>
      <w:sz w:val="24"/>
      <w:szCs w:val="24"/>
      <w:lang w:val="en-US" w:eastAsia="zh-CN"/>
    </w:rPr>
  </w:style>
  <w:style w:type="paragraph" w:customStyle="1" w:styleId="TableCellLeft">
    <w:name w:val="Table Cell Left"/>
    <w:basedOn w:val="Paragraph"/>
    <w:link w:val="TableCellLeftChar"/>
    <w:rsid w:val="002C35D4"/>
    <w:pPr>
      <w:keepNext/>
      <w:keepLines/>
      <w:spacing w:before="50" w:after="50" w:line="240" w:lineRule="exact"/>
    </w:pPr>
    <w:rPr>
      <w:lang w:eastAsia="en-US"/>
    </w:rPr>
  </w:style>
  <w:style w:type="paragraph" w:customStyle="1" w:styleId="TableCellCenter">
    <w:name w:val="Table Cell Center"/>
    <w:basedOn w:val="Paragraph"/>
    <w:link w:val="TableCellCenterChar"/>
    <w:rsid w:val="002C35D4"/>
    <w:pPr>
      <w:keepNext/>
      <w:keepLines/>
      <w:spacing w:before="50" w:after="50" w:line="240" w:lineRule="exact"/>
      <w:jc w:val="center"/>
    </w:pPr>
    <w:rPr>
      <w:lang w:eastAsia="en-US"/>
    </w:rPr>
  </w:style>
  <w:style w:type="character" w:customStyle="1" w:styleId="TableCellCenterChar">
    <w:name w:val="Table Cell Center Char"/>
    <w:link w:val="TableCellCenter"/>
    <w:rsid w:val="002C35D4"/>
    <w:rPr>
      <w:rFonts w:ascii="Arial" w:eastAsia="SimSun" w:hAnsi="Arial" w:cs="Times New Roman"/>
      <w:sz w:val="24"/>
      <w:szCs w:val="24"/>
      <w:lang w:val="en-US"/>
    </w:rPr>
  </w:style>
  <w:style w:type="character" w:customStyle="1" w:styleId="TableTitleChar">
    <w:name w:val="Table Title Char"/>
    <w:link w:val="TableTitle"/>
    <w:rsid w:val="002C35D4"/>
    <w:rPr>
      <w:rFonts w:ascii="Arial" w:eastAsia="SimSun" w:hAnsi="Arial" w:cs="Times New Roman"/>
      <w:b/>
      <w:sz w:val="24"/>
      <w:szCs w:val="24"/>
      <w:lang w:val="en-US" w:eastAsia="zh-CN"/>
    </w:rPr>
  </w:style>
  <w:style w:type="character" w:customStyle="1" w:styleId="TableCellLeftChar">
    <w:name w:val="Table Cell Left Char"/>
    <w:link w:val="TableCellLeft"/>
    <w:locked/>
    <w:rsid w:val="002C35D4"/>
    <w:rPr>
      <w:rFonts w:ascii="Arial" w:eastAsia="SimSun" w:hAnsi="Arial" w:cs="Times New Roman"/>
      <w:sz w:val="24"/>
      <w:szCs w:val="24"/>
      <w:lang w:val="en-US"/>
    </w:rPr>
  </w:style>
  <w:style w:type="paragraph" w:customStyle="1" w:styleId="TableCellBullet">
    <w:name w:val="Table Cell Bullet"/>
    <w:basedOn w:val="TableCellLeft"/>
    <w:rsid w:val="002C35D4"/>
    <w:pPr>
      <w:numPr>
        <w:numId w:val="13"/>
      </w:numPr>
      <w:tabs>
        <w:tab w:val="clear" w:pos="360"/>
        <w:tab w:val="num" w:pos="720"/>
      </w:tabs>
      <w:spacing w:before="40" w:after="40"/>
      <w:ind w:left="720"/>
    </w:pPr>
    <w:rPr>
      <w:lang w:eastAsia="zh-CN"/>
    </w:rPr>
  </w:style>
  <w:style w:type="character" w:customStyle="1" w:styleId="TabFigNoteChar">
    <w:name w:val="TabFig Note Char"/>
    <w:link w:val="TabFigNote"/>
    <w:rsid w:val="002C35D4"/>
    <w:rPr>
      <w:rFonts w:ascii="Arial" w:eastAsia="SimSun" w:hAnsi="Arial" w:cs="Times New Roman"/>
      <w:sz w:val="20"/>
      <w:szCs w:val="24"/>
      <w:lang w:val="en-US" w:eastAsia="zh-CN"/>
    </w:rPr>
  </w:style>
  <w:style w:type="character" w:styleId="CommentReference">
    <w:name w:val="annotation reference"/>
    <w:semiHidden/>
    <w:rsid w:val="002C35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5D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5D4"/>
    <w:rPr>
      <w:rFonts w:ascii="Arial" w:eastAsia="Times New Roman" w:hAnsi="Arial" w:cs="Times New Roman"/>
      <w:spacing w:val="-5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3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5D4"/>
    <w:rPr>
      <w:rFonts w:ascii="Arial" w:eastAsia="Times New Roman" w:hAnsi="Arial" w:cs="Times New Roman"/>
      <w:b/>
      <w:bCs/>
      <w:spacing w:val="-5"/>
      <w:sz w:val="20"/>
      <w:szCs w:val="20"/>
      <w:lang w:val="en-US" w:eastAsia="en-GB"/>
    </w:rPr>
  </w:style>
  <w:style w:type="paragraph" w:customStyle="1" w:styleId="FigureTitle">
    <w:name w:val="Figure Title"/>
    <w:basedOn w:val="Normal"/>
    <w:next w:val="Normal"/>
    <w:link w:val="FigureTitleChar"/>
    <w:rsid w:val="002C35D4"/>
    <w:pPr>
      <w:keepNext/>
      <w:keepLines/>
      <w:tabs>
        <w:tab w:val="left" w:pos="1080"/>
      </w:tabs>
      <w:spacing w:before="40" w:after="160" w:line="280" w:lineRule="exact"/>
      <w:ind w:left="1080" w:hanging="1080"/>
    </w:pPr>
    <w:rPr>
      <w:rFonts w:eastAsia="SimSun"/>
      <w:b/>
      <w:spacing w:val="0"/>
      <w:szCs w:val="24"/>
      <w:lang w:eastAsia="zh-CN"/>
    </w:rPr>
  </w:style>
  <w:style w:type="character" w:customStyle="1" w:styleId="FigureTitleChar">
    <w:name w:val="Figure Title Char"/>
    <w:link w:val="FigureTitle"/>
    <w:locked/>
    <w:rsid w:val="002C35D4"/>
    <w:rPr>
      <w:rFonts w:ascii="Arial" w:eastAsia="SimSun" w:hAnsi="Arial" w:cs="Times New Roman"/>
      <w:b/>
      <w:sz w:val="24"/>
      <w:szCs w:val="24"/>
      <w:lang w:val="en-US" w:eastAsia="zh-CN"/>
    </w:rPr>
  </w:style>
  <w:style w:type="paragraph" w:customStyle="1" w:styleId="FigureHolder">
    <w:name w:val="Figure Holder"/>
    <w:basedOn w:val="Normal"/>
    <w:next w:val="TabFigNote"/>
    <w:rsid w:val="002C35D4"/>
    <w:pPr>
      <w:keepNext/>
      <w:keepLines/>
      <w:spacing w:after="120" w:line="240" w:lineRule="atLeast"/>
      <w:jc w:val="center"/>
    </w:pPr>
    <w:rPr>
      <w:rFonts w:eastAsia="SimSun"/>
      <w:spacing w:val="0"/>
      <w:szCs w:val="24"/>
      <w:lang w:eastAsia="zh-CN"/>
    </w:rPr>
  </w:style>
  <w:style w:type="table" w:styleId="TableGrid">
    <w:name w:val="Table Grid"/>
    <w:basedOn w:val="TableNormal"/>
    <w:uiPriority w:val="59"/>
    <w:rsid w:val="002C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3-Accent51">
    <w:name w:val="Medium Grid 3 - Accent 51"/>
    <w:hidden/>
    <w:uiPriority w:val="71"/>
    <w:rsid w:val="002C35D4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en-GB"/>
    </w:rPr>
  </w:style>
  <w:style w:type="character" w:customStyle="1" w:styleId="citation">
    <w:name w:val="citation"/>
    <w:rsid w:val="002C35D4"/>
  </w:style>
  <w:style w:type="character" w:customStyle="1" w:styleId="ref-journal">
    <w:name w:val="ref-journal"/>
    <w:rsid w:val="002C35D4"/>
  </w:style>
  <w:style w:type="character" w:customStyle="1" w:styleId="ref-vol">
    <w:name w:val="ref-vol"/>
    <w:rsid w:val="002C35D4"/>
  </w:style>
  <w:style w:type="paragraph" w:styleId="NormalWeb">
    <w:name w:val="Normal (Web)"/>
    <w:basedOn w:val="Normal"/>
    <w:uiPriority w:val="99"/>
    <w:semiHidden/>
    <w:unhideWhenUsed/>
    <w:rsid w:val="002C35D4"/>
    <w:pPr>
      <w:spacing w:before="100" w:beforeAutospacing="1" w:after="100" w:afterAutospacing="1" w:line="240" w:lineRule="auto"/>
    </w:pPr>
    <w:rPr>
      <w:rFonts w:ascii="Times New Roman" w:eastAsia="SimSun" w:hAnsi="Times New Roman"/>
      <w:spacing w:val="0"/>
      <w:szCs w:val="24"/>
      <w:lang w:eastAsia="zh-CN"/>
    </w:rPr>
  </w:style>
  <w:style w:type="paragraph" w:styleId="Revision">
    <w:name w:val="Revision"/>
    <w:hidden/>
    <w:uiPriority w:val="99"/>
    <w:semiHidden/>
    <w:rsid w:val="00803212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F4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D84"/>
    <w:pPr>
      <w:spacing w:after="0" w:line="300" w:lineRule="atLeast"/>
      <w:ind w:left="720"/>
    </w:pPr>
    <w:rPr>
      <w:rFonts w:eastAsiaTheme="minorHAnsi" w:cs="Arial"/>
      <w:spacing w:val="0"/>
      <w:sz w:val="22"/>
      <w:szCs w:val="22"/>
      <w:lang w:val="en-GB"/>
    </w:rPr>
  </w:style>
  <w:style w:type="paragraph" w:customStyle="1" w:styleId="DarkList-Accent31">
    <w:name w:val="Dark List - Accent 31"/>
    <w:hidden/>
    <w:uiPriority w:val="71"/>
    <w:rsid w:val="00A04079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6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86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709">
          <w:marLeft w:val="0"/>
          <w:marRight w:val="0"/>
          <w:marTop w:val="79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912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612">
                  <w:marLeft w:val="0"/>
                  <w:marRight w:val="0"/>
                  <w:marTop w:val="360"/>
                  <w:marBottom w:val="0"/>
                  <w:divBdr>
                    <w:top w:val="single" w:sz="2" w:space="6" w:color="3A301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E32C-0ED0-4C41-8FAC-D1E83431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Gardiner-Caldwell Communications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Charlotte Kennerley</cp:lastModifiedBy>
  <cp:revision>2</cp:revision>
  <cp:lastPrinted>2013-10-08T21:50:00Z</cp:lastPrinted>
  <dcterms:created xsi:type="dcterms:W3CDTF">2014-01-23T12:00:00Z</dcterms:created>
  <dcterms:modified xsi:type="dcterms:W3CDTF">2014-01-23T12:00:00Z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id="http://www.zotero.org/styles/clinical-cancer-research"/&gt;&lt;format class="21"/&gt;&lt;count citations="32" publications="31"/&gt;&lt;/info&gt;PAPERS2_INFO_END</vt:lpwstr>
  </property>
</Properties>
</file>