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FF" w:rsidRPr="00F26570" w:rsidRDefault="00D778FF" w:rsidP="00D778FF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>Supplemental Data:</w:t>
      </w:r>
    </w:p>
    <w:p w:rsidR="00D778FF" w:rsidRPr="00F26570" w:rsidRDefault="00D778FF" w:rsidP="00D778FF">
      <w:pPr>
        <w:spacing w:line="480" w:lineRule="auto"/>
        <w:rPr>
          <w:rFonts w:ascii="Arial" w:hAnsi="Arial" w:cs="Arial"/>
          <w:noProof w:val="0"/>
          <w:lang w:val="en-US"/>
        </w:rPr>
      </w:pPr>
      <w:r w:rsidRPr="00F26570">
        <w:rPr>
          <w:rFonts w:ascii="Arial" w:hAnsi="Arial" w:cs="Arial"/>
          <w:noProof w:val="0"/>
          <w:lang w:val="en-US"/>
        </w:rPr>
        <w:t>Table S1</w:t>
      </w:r>
    </w:p>
    <w:p w:rsidR="00D778FF" w:rsidRPr="00D778FF" w:rsidRDefault="00D778FF" w:rsidP="00D778FF">
      <w:pPr>
        <w:spacing w:line="480" w:lineRule="auto"/>
        <w:rPr>
          <w:rFonts w:ascii="Arial" w:hAnsi="Arial" w:cs="Arial"/>
        </w:rPr>
      </w:pPr>
      <w:r w:rsidRPr="00F26570">
        <w:rPr>
          <w:rFonts w:ascii="Arial" w:hAnsi="Arial" w:cs="Arial"/>
        </w:rPr>
        <w:t xml:space="preserve">Detailed results of dynamic contrast-enhanced MR imaging of the breast, DWI, </w:t>
      </w:r>
      <w:r w:rsidRPr="00F26570">
        <w:rPr>
          <w:rFonts w:ascii="Arial" w:hAnsi="Arial" w:cs="Arial"/>
          <w:noProof w:val="0"/>
          <w:lang w:val="en-US"/>
        </w:rPr>
        <w:t xml:space="preserve">3D </w:t>
      </w:r>
      <w:r w:rsidRPr="00F26570">
        <w:rPr>
          <w:rFonts w:ascii="Arial" w:hAnsi="Arial" w:cs="Arial"/>
          <w:noProof w:val="0"/>
          <w:vertAlign w:val="superscript"/>
          <w:lang w:val="en-US"/>
        </w:rPr>
        <w:t>1</w:t>
      </w:r>
      <w:r w:rsidRPr="00F26570">
        <w:rPr>
          <w:rFonts w:ascii="Arial" w:hAnsi="Arial" w:cs="Arial"/>
          <w:noProof w:val="0"/>
          <w:lang w:val="en-US"/>
        </w:rPr>
        <w:t>H-MRSI</w:t>
      </w:r>
      <w:r w:rsidRPr="00F26570">
        <w:rPr>
          <w:rFonts w:ascii="Arial" w:hAnsi="Arial" w:cs="Arial"/>
        </w:rPr>
        <w:t xml:space="preserve"> and </w:t>
      </w:r>
      <w:r w:rsidRPr="00F26570">
        <w:rPr>
          <w:rFonts w:ascii="Arial" w:hAnsi="Arial" w:cs="Arial"/>
          <w:noProof w:val="0"/>
          <w:vertAlign w:val="superscript"/>
          <w:lang w:val="en-US"/>
        </w:rPr>
        <w:t>18</w:t>
      </w:r>
      <w:r w:rsidRPr="00F26570">
        <w:rPr>
          <w:rFonts w:ascii="Arial" w:hAnsi="Arial" w:cs="Arial"/>
          <w:noProof w:val="0"/>
          <w:lang w:val="en-US"/>
        </w:rPr>
        <w:t>FDG PET</w:t>
      </w:r>
      <w:r w:rsidRPr="00F26570">
        <w:rPr>
          <w:rFonts w:ascii="Arial" w:hAnsi="Arial" w:cs="Arial"/>
        </w:rPr>
        <w:t xml:space="preserve"> the assigned final MRI BI-RADS® classification f</w:t>
      </w:r>
      <w:r>
        <w:rPr>
          <w:rFonts w:ascii="Arial" w:hAnsi="Arial" w:cs="Arial"/>
        </w:rPr>
        <w:t>or benign and malignant lesions</w:t>
      </w:r>
      <w:bookmarkStart w:id="0" w:name="_GoBack"/>
      <w:bookmarkEnd w:id="0"/>
    </w:p>
    <w:tbl>
      <w:tblPr>
        <w:tblW w:w="15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96"/>
        <w:gridCol w:w="1074"/>
        <w:gridCol w:w="1074"/>
        <w:gridCol w:w="1508"/>
        <w:gridCol w:w="1119"/>
        <w:gridCol w:w="1240"/>
        <w:gridCol w:w="1508"/>
        <w:gridCol w:w="1119"/>
        <w:gridCol w:w="707"/>
        <w:gridCol w:w="997"/>
        <w:gridCol w:w="641"/>
        <w:gridCol w:w="952"/>
        <w:gridCol w:w="1997"/>
        <w:gridCol w:w="541"/>
      </w:tblGrid>
      <w:tr w:rsidR="00D778FF" w:rsidRPr="002E760A" w:rsidTr="006850E6">
        <w:trPr>
          <w:trHeight w:val="3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ind w:left="-496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8FF" w:rsidRPr="002E760A" w:rsidRDefault="00D778FF" w:rsidP="006850E6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</w:p>
        </w:tc>
      </w:tr>
      <w:tr w:rsidR="00D778FF" w:rsidRPr="002E760A" w:rsidTr="006850E6">
        <w:trPr>
          <w:trHeight w:val="740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ID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Type of EH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Mass margins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Mass shape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Mass EH pattern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 xml:space="preserve">Quantitive curve type  analysis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NMLE distribution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NMLE pattern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</w:rPr>
              <w:t>NMLE symmetry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MRI         BI-RADS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ADC mm2/sec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SNR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SUVmax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Histopathology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Size</w:t>
            </w:r>
          </w:p>
        </w:tc>
      </w:tr>
      <w:tr w:rsidR="00D778FF" w:rsidRPr="002E760A" w:rsidTr="006850E6">
        <w:trPr>
          <w:trHeight w:val="320"/>
        </w:trPr>
        <w:tc>
          <w:tcPr>
            <w:tcW w:w="15536" w:type="dxa"/>
            <w:gridSpan w:val="1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Benign Lesions</w:t>
            </w:r>
          </w:p>
        </w:tc>
      </w:tr>
      <w:tr w:rsidR="00D778FF" w:rsidRPr="002E760A" w:rsidTr="006850E6">
        <w:trPr>
          <w:trHeight w:val="5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1.91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28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rim enhancement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1471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High risk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Gynaecomastia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15</w:t>
            </w:r>
          </w:p>
        </w:tc>
      </w:tr>
      <w:tr w:rsidR="00D778FF" w:rsidRPr="002E760A" w:rsidTr="006850E6">
        <w:trPr>
          <w:trHeight w:val="72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Non-Enhancing Septa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1448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38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Papilloma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rim enhancement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Abcsess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75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</w:t>
            </w:r>
          </w:p>
        </w:tc>
      </w:tr>
      <w:tr w:rsidR="00D778FF" w:rsidRPr="002E760A" w:rsidTr="006850E6">
        <w:trPr>
          <w:trHeight w:val="72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Non-Enhancing Septa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2.41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19</w:t>
            </w:r>
          </w:p>
        </w:tc>
      </w:tr>
      <w:tr w:rsidR="00D778FF" w:rsidRPr="002E760A" w:rsidTr="006850E6">
        <w:trPr>
          <w:trHeight w:val="72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Non-Enhancing Septa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1418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20</w:t>
            </w:r>
          </w:p>
        </w:tc>
      </w:tr>
      <w:tr w:rsidR="00D778FF" w:rsidRPr="002E760A" w:rsidTr="006850E6">
        <w:trPr>
          <w:trHeight w:val="72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Lobulated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Non-Enhancing Septa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5.6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36</w:t>
            </w:r>
          </w:p>
        </w:tc>
      </w:tr>
      <w:tr w:rsidR="00D778FF" w:rsidRPr="002E760A" w:rsidTr="006850E6">
        <w:trPr>
          <w:trHeight w:val="72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Lobulated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Non-Enhancing Septa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1551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2.38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39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1554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FCC and CCC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Fat Necrosis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</w:t>
            </w:r>
          </w:p>
        </w:tc>
      </w:tr>
      <w:tr w:rsidR="00D778FF" w:rsidRPr="002E760A" w:rsidTr="006850E6">
        <w:trPr>
          <w:trHeight w:val="72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Lobulated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Non-Enhancing Septa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FAH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1607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DH without Atypia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Fat Necrosis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16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2403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DH without Atypia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NMLE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Regional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Assymetric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Pseudoangiomatosis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19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NMLE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Regional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Clumped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Assymetric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1.99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High risk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50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NMLE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Multiple Regions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Assymetric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Papilloma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</w:t>
            </w:r>
          </w:p>
        </w:tc>
      </w:tr>
      <w:tr w:rsidR="00D778FF" w:rsidRPr="002E760A" w:rsidTr="006850E6">
        <w:trPr>
          <w:trHeight w:val="500"/>
        </w:trPr>
        <w:tc>
          <w:tcPr>
            <w:tcW w:w="3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NMLE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Segmental</w:t>
            </w:r>
          </w:p>
        </w:tc>
        <w:tc>
          <w:tcPr>
            <w:tcW w:w="15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Assymetric</w:t>
            </w:r>
          </w:p>
        </w:tc>
        <w:tc>
          <w:tcPr>
            <w:tcW w:w="7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9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Abcsess</w:t>
            </w:r>
          </w:p>
        </w:tc>
        <w:tc>
          <w:tcPr>
            <w:tcW w:w="5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68</w:t>
            </w:r>
          </w:p>
        </w:tc>
      </w:tr>
      <w:tr w:rsidR="00D778FF" w:rsidRPr="002E760A" w:rsidTr="006850E6">
        <w:trPr>
          <w:trHeight w:val="340"/>
        </w:trPr>
        <w:tc>
          <w:tcPr>
            <w:tcW w:w="15536" w:type="dxa"/>
            <w:gridSpan w:val="15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Malignant Lesions</w:t>
            </w:r>
          </w:p>
        </w:tc>
      </w:tr>
      <w:tr w:rsidR="00D778FF" w:rsidRPr="002E760A" w:rsidTr="006850E6">
        <w:trPr>
          <w:trHeight w:val="5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Smooth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Oval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5.97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Melanoma Metastasis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18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4.24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29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Lobulated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7.5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ILC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27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21.28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31.19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55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3.17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Mucinous Carcinoma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15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3.72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23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3.96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32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DCIS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15.41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6.26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40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8.65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43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1456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12.86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Mucinous Carcinoma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ILC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20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11.41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8.24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25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8.36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3.04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7.56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18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14.33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75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4.33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17</w:t>
            </w:r>
          </w:p>
        </w:tc>
      </w:tr>
      <w:tr w:rsidR="00D778FF" w:rsidRPr="002E760A" w:rsidTr="006850E6">
        <w:trPr>
          <w:trHeight w:val="2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Homogeneous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6.53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9.04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35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51.19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10.23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75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3.02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14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14.61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13.53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64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50.93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9.56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38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6.39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16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2.75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ILC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4.33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28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15.4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34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7.45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38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Round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10.43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26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9.27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28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25.34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74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17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37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932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2.79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ILC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20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856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sz w:val="20"/>
                <w:szCs w:val="20"/>
              </w:rPr>
              <w:t>2.67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16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28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24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50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15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Irregular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ILC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48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60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16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ILC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57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14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DCIS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25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Irregular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Spiculated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34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NMLE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Segmental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Assymetric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DCIS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28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NMLE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Segmental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Assymetric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DCIS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77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NMLE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 xml:space="preserve">Regional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Assymetric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57</w:t>
            </w:r>
          </w:p>
        </w:tc>
      </w:tr>
      <w:tr w:rsidR="00D778FF" w:rsidRPr="002E760A" w:rsidTr="006850E6">
        <w:trPr>
          <w:trHeight w:val="48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NMLE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Linear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Assymetric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20</w:t>
            </w:r>
          </w:p>
        </w:tc>
      </w:tr>
      <w:tr w:rsidR="00D778FF" w:rsidRPr="002E760A" w:rsidTr="006850E6">
        <w:trPr>
          <w:trHeight w:val="5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NMLE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Segmental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Heterogeneous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Assymetric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IDC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8FF" w:rsidRPr="002E760A" w:rsidRDefault="00D778FF" w:rsidP="006850E6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</w:pPr>
            <w:r w:rsidRPr="002E760A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</w:rPr>
              <w:t>77</w:t>
            </w:r>
          </w:p>
        </w:tc>
      </w:tr>
    </w:tbl>
    <w:p w:rsidR="00D778FF" w:rsidRDefault="00D778FF"/>
    <w:sectPr w:rsidR="00D778FF" w:rsidSect="00D778FF">
      <w:pgSz w:w="16840" w:h="11900" w:orient="landscape"/>
      <w:pgMar w:top="1417" w:right="1134" w:bottom="141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FF"/>
    <w:rsid w:val="00D778FF"/>
    <w:rsid w:val="00E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EDD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8FF"/>
    <w:rPr>
      <w:rFonts w:ascii="Cambria" w:eastAsia="MS ??" w:hAnsi="Cambria" w:cs="Times New Roman"/>
      <w:noProof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8FF"/>
    <w:rPr>
      <w:rFonts w:ascii="Cambria" w:eastAsia="MS ??" w:hAnsi="Cambria" w:cs="Times New Roman"/>
      <w:noProof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5327</Characters>
  <Application>Microsoft Macintosh Word</Application>
  <DocSecurity>0</DocSecurity>
  <Lines>44</Lines>
  <Paragraphs>12</Paragraphs>
  <ScaleCrop>false</ScaleCrop>
  <Company>Department of Radiology, Division of Molecular and 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PINKER-DOMENIG</dc:creator>
  <cp:keywords/>
  <dc:description/>
  <cp:lastModifiedBy>Katja PINKER-DOMENIG</cp:lastModifiedBy>
  <cp:revision>1</cp:revision>
  <dcterms:created xsi:type="dcterms:W3CDTF">2013-10-17T19:54:00Z</dcterms:created>
  <dcterms:modified xsi:type="dcterms:W3CDTF">2013-10-17T19:56:00Z</dcterms:modified>
</cp:coreProperties>
</file>