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AA" w:rsidRPr="002D0C79" w:rsidRDefault="00D417AA" w:rsidP="002D0C79">
      <w:pPr>
        <w:spacing w:line="480" w:lineRule="auto"/>
        <w:jc w:val="left"/>
        <w:rPr>
          <w:rFonts w:cs="Times New Roman"/>
          <w:kern w:val="0"/>
          <w:sz w:val="24"/>
          <w:szCs w:val="24"/>
        </w:rPr>
      </w:pPr>
      <w:r w:rsidRPr="002D0C79">
        <w:rPr>
          <w:rFonts w:cs="Times New Roman"/>
          <w:kern w:val="0"/>
          <w:sz w:val="24"/>
          <w:szCs w:val="24"/>
        </w:rPr>
        <w:t xml:space="preserve">Figure S1. </w:t>
      </w:r>
      <w:bookmarkStart w:id="0" w:name="OLE_LINK1"/>
      <w:bookmarkStart w:id="1" w:name="OLE_LINK2"/>
      <w:r w:rsidRPr="002D0C79">
        <w:rPr>
          <w:rFonts w:cs="Times New Roman"/>
          <w:kern w:val="0"/>
          <w:sz w:val="24"/>
          <w:szCs w:val="24"/>
        </w:rPr>
        <w:t>IDH1 concentrations in patients with different T stages.</w:t>
      </w:r>
      <w:bookmarkEnd w:id="0"/>
      <w:bookmarkEnd w:id="1"/>
    </w:p>
    <w:p w:rsidR="00D417AA" w:rsidRPr="002D0C79" w:rsidRDefault="00D417AA" w:rsidP="002D0C79">
      <w:pPr>
        <w:autoSpaceDE w:val="0"/>
        <w:autoSpaceDN w:val="0"/>
        <w:adjustRightInd w:val="0"/>
        <w:spacing w:line="480" w:lineRule="auto"/>
        <w:jc w:val="left"/>
        <w:rPr>
          <w:rFonts w:cstheme="minorHAnsi"/>
          <w:noProof/>
          <w:kern w:val="0"/>
          <w:sz w:val="24"/>
          <w:szCs w:val="24"/>
        </w:rPr>
      </w:pPr>
      <w:r w:rsidRPr="002D0C79">
        <w:rPr>
          <w:rFonts w:cstheme="minorHAnsi"/>
          <w:noProof/>
          <w:kern w:val="0"/>
          <w:sz w:val="24"/>
          <w:szCs w:val="24"/>
        </w:rPr>
        <w:t xml:space="preserve">(A) IDH1 concentrations in ADC patients with stages T1a-T2a versus stages T2b-T4. </w:t>
      </w:r>
    </w:p>
    <w:p w:rsidR="00D417AA" w:rsidRPr="002D0C79" w:rsidRDefault="00D417AA" w:rsidP="002D0C79">
      <w:pPr>
        <w:autoSpaceDE w:val="0"/>
        <w:autoSpaceDN w:val="0"/>
        <w:adjustRightInd w:val="0"/>
        <w:spacing w:line="480" w:lineRule="auto"/>
        <w:jc w:val="left"/>
        <w:rPr>
          <w:rFonts w:cstheme="minorHAnsi"/>
          <w:noProof/>
          <w:kern w:val="0"/>
          <w:sz w:val="24"/>
          <w:szCs w:val="24"/>
        </w:rPr>
      </w:pPr>
      <w:r w:rsidRPr="002D0C79">
        <w:rPr>
          <w:rFonts w:cstheme="minorHAnsi"/>
          <w:noProof/>
          <w:kern w:val="0"/>
          <w:sz w:val="24"/>
          <w:szCs w:val="24"/>
        </w:rPr>
        <w:t>(B) IDH1 concentrations in SCC patients with stages T1a-T2a versus stages T2b-T4. The black horizontal l</w:t>
      </w:r>
      <w:bookmarkStart w:id="2" w:name="_GoBack"/>
      <w:bookmarkEnd w:id="2"/>
      <w:r w:rsidRPr="002D0C79">
        <w:rPr>
          <w:rFonts w:cstheme="minorHAnsi"/>
          <w:noProof/>
          <w:kern w:val="0"/>
          <w:sz w:val="24"/>
          <w:szCs w:val="24"/>
        </w:rPr>
        <w:t xml:space="preserve">ines are median values. </w:t>
      </w:r>
      <w:r w:rsidRPr="002D0C79">
        <w:rPr>
          <w:rFonts w:cstheme="minorHAnsi"/>
          <w:i/>
          <w:noProof/>
          <w:kern w:val="0"/>
          <w:sz w:val="24"/>
          <w:szCs w:val="24"/>
        </w:rPr>
        <w:t>P</w:t>
      </w:r>
      <w:r w:rsidRPr="002D0C79">
        <w:rPr>
          <w:rFonts w:cstheme="minorHAnsi"/>
          <w:noProof/>
          <w:kern w:val="0"/>
          <w:sz w:val="24"/>
          <w:szCs w:val="24"/>
        </w:rPr>
        <w:t xml:space="preserve"> values were determined by the Mann-Whitney U test . </w:t>
      </w:r>
    </w:p>
    <w:p w:rsidR="003C512B" w:rsidRPr="008A12F7" w:rsidRDefault="008A12F7" w:rsidP="008A12F7">
      <w:pPr>
        <w:spacing w:line="480" w:lineRule="auto"/>
        <w:rPr>
          <w:sz w:val="24"/>
          <w:szCs w:val="24"/>
        </w:rPr>
      </w:pPr>
      <w:r w:rsidRPr="008A12F7">
        <w:rPr>
          <w:sz w:val="24"/>
          <w:szCs w:val="24"/>
        </w:rPr>
        <w:t>Abbreviations: IDH1: isocitrate dehydrogenase 1; Controls: healthy controls; ADC: lung adenocarcinoma; SCC: lung squamous cell carcinoma.</w:t>
      </w:r>
    </w:p>
    <w:sectPr w:rsidR="003C512B" w:rsidRPr="008A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FE" w:rsidRDefault="008607FE" w:rsidP="00D417AA">
      <w:r>
        <w:separator/>
      </w:r>
    </w:p>
  </w:endnote>
  <w:endnote w:type="continuationSeparator" w:id="0">
    <w:p w:rsidR="008607FE" w:rsidRDefault="008607FE" w:rsidP="00D4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FE" w:rsidRDefault="008607FE" w:rsidP="00D417AA">
      <w:r>
        <w:separator/>
      </w:r>
    </w:p>
  </w:footnote>
  <w:footnote w:type="continuationSeparator" w:id="0">
    <w:p w:rsidR="008607FE" w:rsidRDefault="008607FE" w:rsidP="00D4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F"/>
    <w:rsid w:val="001F7C44"/>
    <w:rsid w:val="002D0C79"/>
    <w:rsid w:val="002E62C8"/>
    <w:rsid w:val="003C512B"/>
    <w:rsid w:val="008607FE"/>
    <w:rsid w:val="008A12F7"/>
    <w:rsid w:val="00A3148F"/>
    <w:rsid w:val="00D4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82148-7205-4657-90D9-DF809E4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Sun</dc:creator>
  <cp:keywords/>
  <dc:description/>
  <cp:lastModifiedBy>Nan Sun</cp:lastModifiedBy>
  <cp:revision>4</cp:revision>
  <dcterms:created xsi:type="dcterms:W3CDTF">2013-03-28T02:13:00Z</dcterms:created>
  <dcterms:modified xsi:type="dcterms:W3CDTF">2013-03-29T01:55:00Z</dcterms:modified>
</cp:coreProperties>
</file>