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421" w:tblpY="397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972"/>
        <w:gridCol w:w="783"/>
        <w:gridCol w:w="1239"/>
        <w:gridCol w:w="1409"/>
        <w:gridCol w:w="994"/>
        <w:gridCol w:w="1865"/>
        <w:gridCol w:w="2830"/>
      </w:tblGrid>
      <w:tr w:rsidR="00401C90" w:rsidRPr="00401C90" w14:paraId="799B050F" w14:textId="77777777" w:rsidTr="00510F0F">
        <w:tc>
          <w:tcPr>
            <w:tcW w:w="111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1C66A8" w14:textId="77777777" w:rsidR="00401C90" w:rsidRPr="00081C35" w:rsidRDefault="00401C90" w:rsidP="00510F0F">
            <w:pPr>
              <w:rPr>
                <w:sz w:val="20"/>
                <w:szCs w:val="20"/>
                <w:lang w:val="en-US"/>
              </w:rPr>
            </w:pPr>
            <w:r w:rsidRPr="006A452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S5. </w:t>
            </w:r>
            <w:r w:rsidRPr="00081C35">
              <w:rPr>
                <w:rFonts w:ascii="Arial" w:hAnsi="Arial" w:cs="Arial"/>
                <w:sz w:val="22"/>
                <w:szCs w:val="22"/>
                <w:lang w:val="en-US"/>
              </w:rPr>
              <w:t>Characteristics of the studies included in the meta-analysis</w:t>
            </w:r>
          </w:p>
        </w:tc>
      </w:tr>
      <w:tr w:rsidR="00401C90" w:rsidRPr="00CB07BC" w14:paraId="023D7C12" w14:textId="77777777" w:rsidTr="00510F0F"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4B1DFBF9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Reference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58584C1C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E6CA10B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Study design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386AF8CA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Exposure(s)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AD73665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Number of cases/controls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D4EB8CE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Outcome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01470E8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 xml:space="preserve">Method of assessment 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B3C455A" w14:textId="77777777" w:rsidR="00401C90" w:rsidRPr="00081C35" w:rsidRDefault="00401C90" w:rsidP="00510F0F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 xml:space="preserve">Adjusting factors </w:t>
            </w:r>
          </w:p>
        </w:tc>
      </w:tr>
      <w:tr w:rsidR="00401C90" w:rsidRPr="00401C90" w14:paraId="2E857EE8" w14:textId="77777777" w:rsidTr="00510F0F">
        <w:tc>
          <w:tcPr>
            <w:tcW w:w="1102" w:type="dxa"/>
            <w:tcBorders>
              <w:top w:val="single" w:sz="4" w:space="0" w:color="auto"/>
            </w:tcBorders>
          </w:tcPr>
          <w:p w14:paraId="0BCD6116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Lin et al. 2013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6112325A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USA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22A1B9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Nested case-control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5A2E423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Testosterone Estradiol SHBG</w:t>
            </w:r>
          </w:p>
          <w:p w14:paraId="6516F9D0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3D7A9E5E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439/719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41A5504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CRC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213C3E44" w14:textId="77777777" w:rsidR="00401C90" w:rsidRPr="00081C35" w:rsidRDefault="00401C90" w:rsidP="00510F0F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color w:val="000000" w:themeColor="text1"/>
                <w:sz w:val="19"/>
                <w:szCs w:val="19"/>
                <w:shd w:val="clear" w:color="auto" w:fill="FCFCFC"/>
                <w:lang w:val="en-US"/>
              </w:rPr>
              <w:t xml:space="preserve">Testosterone and SHBG: competitive electrochemiluminescence immunoassay; Estradiol: </w:t>
            </w:r>
            <w:r w:rsidRPr="00081C35">
              <w:rPr>
                <w:rFonts w:ascii="Calibri" w:hAnsi="Calibri" w:cs="Calibri"/>
                <w:sz w:val="19"/>
                <w:szCs w:val="19"/>
                <w:shd w:val="clear" w:color="auto" w:fill="FCFCFC"/>
                <w:lang w:val="en-US"/>
              </w:rPr>
              <w:t>single LC–MS/MS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1F2D78F1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Age at blood draw, fasting status, hour at blood draw, smoking, current alcohol intake, family history, physical activity, history of polyps, screening exam, BMI, and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c</w:t>
            </w: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-peptide</w:t>
            </w:r>
          </w:p>
        </w:tc>
      </w:tr>
      <w:tr w:rsidR="00401C90" w:rsidRPr="00401C90" w14:paraId="59E0FFEA" w14:textId="77777777" w:rsidTr="00510F0F">
        <w:tc>
          <w:tcPr>
            <w:tcW w:w="1102" w:type="dxa"/>
          </w:tcPr>
          <w:p w14:paraId="52625D73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noProof/>
                <w:sz w:val="19"/>
                <w:szCs w:val="19"/>
              </w:rPr>
              <w:t>Ørsted et al. 2014</w:t>
            </w:r>
          </w:p>
        </w:tc>
        <w:tc>
          <w:tcPr>
            <w:tcW w:w="972" w:type="dxa"/>
          </w:tcPr>
          <w:p w14:paraId="22A7F672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Denmark</w:t>
            </w:r>
          </w:p>
        </w:tc>
        <w:tc>
          <w:tcPr>
            <w:tcW w:w="783" w:type="dxa"/>
          </w:tcPr>
          <w:p w14:paraId="20A63BF2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Cohort</w:t>
            </w:r>
          </w:p>
        </w:tc>
        <w:tc>
          <w:tcPr>
            <w:tcW w:w="1239" w:type="dxa"/>
          </w:tcPr>
          <w:p w14:paraId="24568629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Testosterone</w:t>
            </w:r>
          </w:p>
        </w:tc>
        <w:tc>
          <w:tcPr>
            <w:tcW w:w="1409" w:type="dxa"/>
          </w:tcPr>
          <w:p w14:paraId="2665A52B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185/4,243</w:t>
            </w:r>
          </w:p>
        </w:tc>
        <w:tc>
          <w:tcPr>
            <w:tcW w:w="994" w:type="dxa"/>
          </w:tcPr>
          <w:p w14:paraId="247E2708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Colon</w:t>
            </w:r>
          </w:p>
        </w:tc>
        <w:tc>
          <w:tcPr>
            <w:tcW w:w="1865" w:type="dxa"/>
          </w:tcPr>
          <w:p w14:paraId="16AC3187" w14:textId="77777777" w:rsidR="00401C90" w:rsidRPr="00F83B0D" w:rsidRDefault="00401C90" w:rsidP="00510F0F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F83B0D">
              <w:rPr>
                <w:rFonts w:ascii="Calibri" w:hAnsi="Calibri" w:cs="Calibri"/>
                <w:color w:val="000000" w:themeColor="text1"/>
                <w:sz w:val="19"/>
                <w:szCs w:val="19"/>
                <w:shd w:val="clear" w:color="auto" w:fill="FCFCFC"/>
                <w:lang w:val="en-US"/>
              </w:rPr>
              <w:t xml:space="preserve">Immunochemically </w:t>
            </w:r>
            <w:r w:rsidRPr="00F83B0D">
              <w:rPr>
                <w:sz w:val="19"/>
                <w:szCs w:val="19"/>
                <w:lang w:val="en-US" w:eastAsia="da-DK"/>
              </w:rPr>
              <w:t>using the ADVIA Centaur XP Immunoassay (Siemens AG, Erlangen, Germany)</w:t>
            </w:r>
          </w:p>
        </w:tc>
        <w:tc>
          <w:tcPr>
            <w:tcW w:w="2830" w:type="dxa"/>
          </w:tcPr>
          <w:p w14:paraId="66F4D6CA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Smoking status, cumulative smoking, BMI, alcohol consumption, level of education, and level of income</w:t>
            </w:r>
          </w:p>
        </w:tc>
      </w:tr>
      <w:tr w:rsidR="00401C90" w:rsidRPr="00401C90" w14:paraId="1BEE497D" w14:textId="77777777" w:rsidTr="00510F0F">
        <w:tc>
          <w:tcPr>
            <w:tcW w:w="1102" w:type="dxa"/>
          </w:tcPr>
          <w:p w14:paraId="27C68981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Chan et al. 2017</w:t>
            </w:r>
          </w:p>
        </w:tc>
        <w:tc>
          <w:tcPr>
            <w:tcW w:w="972" w:type="dxa"/>
          </w:tcPr>
          <w:p w14:paraId="0695D702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Australia</w:t>
            </w:r>
          </w:p>
        </w:tc>
        <w:tc>
          <w:tcPr>
            <w:tcW w:w="783" w:type="dxa"/>
          </w:tcPr>
          <w:p w14:paraId="3D662398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Cohort</w:t>
            </w:r>
          </w:p>
        </w:tc>
        <w:tc>
          <w:tcPr>
            <w:tcW w:w="1239" w:type="dxa"/>
          </w:tcPr>
          <w:p w14:paraId="12705D15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Testosterone </w:t>
            </w:r>
          </w:p>
          <w:p w14:paraId="7BAFA074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Free Testosterone Estradiol </w:t>
            </w:r>
          </w:p>
          <w:p w14:paraId="1BAB7A54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SHBG</w:t>
            </w:r>
          </w:p>
        </w:tc>
        <w:tc>
          <w:tcPr>
            <w:tcW w:w="1409" w:type="dxa"/>
          </w:tcPr>
          <w:p w14:paraId="1C80A97B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137/3,436</w:t>
            </w:r>
          </w:p>
        </w:tc>
        <w:tc>
          <w:tcPr>
            <w:tcW w:w="994" w:type="dxa"/>
          </w:tcPr>
          <w:p w14:paraId="0EF299AC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CRC</w:t>
            </w:r>
          </w:p>
        </w:tc>
        <w:tc>
          <w:tcPr>
            <w:tcW w:w="1865" w:type="dxa"/>
          </w:tcPr>
          <w:p w14:paraId="0BFE01A0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shd w:val="clear" w:color="auto" w:fill="FCFCFC"/>
                <w:lang w:val="en-US"/>
              </w:rPr>
              <w:t>Testosterone and estradiol: single LC–MS/MS; SHBG: chemiluminescent immunoassays</w:t>
            </w:r>
          </w:p>
        </w:tc>
        <w:tc>
          <w:tcPr>
            <w:tcW w:w="2830" w:type="dxa"/>
          </w:tcPr>
          <w:p w14:paraId="2A911C10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Age, BMI, smoking status, physical activity, duration of smoking, smoking exposure, alcohol, diabetes, HDL, TG, and history of cancer </w:t>
            </w:r>
          </w:p>
        </w:tc>
      </w:tr>
      <w:tr w:rsidR="00401C90" w:rsidRPr="00401C90" w14:paraId="6513DBFF" w14:textId="77777777" w:rsidTr="00510F0F">
        <w:tc>
          <w:tcPr>
            <w:tcW w:w="1102" w:type="dxa"/>
          </w:tcPr>
          <w:p w14:paraId="1F85F251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Chan et al. 2018</w:t>
            </w:r>
          </w:p>
        </w:tc>
        <w:tc>
          <w:tcPr>
            <w:tcW w:w="972" w:type="dxa"/>
          </w:tcPr>
          <w:p w14:paraId="70ADBFDA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Australia</w:t>
            </w:r>
          </w:p>
        </w:tc>
        <w:tc>
          <w:tcPr>
            <w:tcW w:w="783" w:type="dxa"/>
          </w:tcPr>
          <w:p w14:paraId="54A5F166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Cohort</w:t>
            </w:r>
          </w:p>
        </w:tc>
        <w:tc>
          <w:tcPr>
            <w:tcW w:w="1239" w:type="dxa"/>
          </w:tcPr>
          <w:p w14:paraId="7D2AC2C6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Testosterone</w:t>
            </w:r>
          </w:p>
          <w:p w14:paraId="6C7F1545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Estradiol SHBG</w:t>
            </w:r>
          </w:p>
          <w:p w14:paraId="625FF545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409" w:type="dxa"/>
          </w:tcPr>
          <w:p w14:paraId="165145FD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48/1,526</w:t>
            </w:r>
          </w:p>
        </w:tc>
        <w:tc>
          <w:tcPr>
            <w:tcW w:w="994" w:type="dxa"/>
          </w:tcPr>
          <w:p w14:paraId="46F6C04B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CRC</w:t>
            </w:r>
          </w:p>
        </w:tc>
        <w:tc>
          <w:tcPr>
            <w:tcW w:w="1865" w:type="dxa"/>
          </w:tcPr>
          <w:p w14:paraId="033BDEBB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shd w:val="clear" w:color="auto" w:fill="FCFCFC"/>
                <w:lang w:val="en-US"/>
              </w:rPr>
              <w:t>Testosterone and estradiol: single LC–MS/MS;</w:t>
            </w: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 S</w:t>
            </w:r>
            <w:r w:rsidRPr="00081C35">
              <w:rPr>
                <w:rFonts w:ascii="Calibri" w:hAnsi="Calibri" w:cs="Calibri"/>
                <w:sz w:val="19"/>
                <w:szCs w:val="19"/>
                <w:shd w:val="clear" w:color="auto" w:fill="FCFCFC"/>
                <w:lang w:val="en-US"/>
              </w:rPr>
              <w:t xml:space="preserve">HBG: Two-site immunometric chemiluminescent assay on an IMMULITE 2000 instrument </w:t>
            </w:r>
          </w:p>
        </w:tc>
        <w:tc>
          <w:tcPr>
            <w:tcW w:w="2830" w:type="dxa"/>
          </w:tcPr>
          <w:p w14:paraId="2ADC6B79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Age, marital status, occupation, smoking, alcohol consumption, leisure time physical activity, BMI, and diabetes </w:t>
            </w:r>
          </w:p>
        </w:tc>
      </w:tr>
      <w:tr w:rsidR="00401C90" w:rsidRPr="00F83B0D" w14:paraId="78FB4089" w14:textId="77777777" w:rsidTr="00510F0F">
        <w:tc>
          <w:tcPr>
            <w:tcW w:w="1102" w:type="dxa"/>
          </w:tcPr>
          <w:p w14:paraId="45EBAAB7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Peila et al. 2020</w:t>
            </w:r>
          </w:p>
        </w:tc>
        <w:tc>
          <w:tcPr>
            <w:tcW w:w="972" w:type="dxa"/>
          </w:tcPr>
          <w:p w14:paraId="7D010997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The United Kingdom</w:t>
            </w:r>
          </w:p>
        </w:tc>
        <w:tc>
          <w:tcPr>
            <w:tcW w:w="783" w:type="dxa"/>
          </w:tcPr>
          <w:p w14:paraId="2BD9E144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Cohort </w:t>
            </w:r>
          </w:p>
        </w:tc>
        <w:tc>
          <w:tcPr>
            <w:tcW w:w="1239" w:type="dxa"/>
          </w:tcPr>
          <w:p w14:paraId="60A3A779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Testosterone Estradiol SHBG</w:t>
            </w:r>
          </w:p>
          <w:p w14:paraId="015CA886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409" w:type="dxa"/>
          </w:tcPr>
          <w:p w14:paraId="5AB9CECE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Testosterone: 1,925/203,623</w:t>
            </w:r>
          </w:p>
          <w:p w14:paraId="253FA289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Estradiol:</w:t>
            </w:r>
          </w:p>
          <w:p w14:paraId="154B1DB7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154/17,804</w:t>
            </w:r>
          </w:p>
          <w:p w14:paraId="7DBFB4F1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SHBG: 1,788/188,316</w:t>
            </w:r>
          </w:p>
        </w:tc>
        <w:tc>
          <w:tcPr>
            <w:tcW w:w="994" w:type="dxa"/>
          </w:tcPr>
          <w:p w14:paraId="3E8D7BFC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Colon</w:t>
            </w:r>
          </w:p>
        </w:tc>
        <w:tc>
          <w:tcPr>
            <w:tcW w:w="1865" w:type="dxa"/>
          </w:tcPr>
          <w:p w14:paraId="54DA44E4" w14:textId="77777777" w:rsidR="00401C90" w:rsidRPr="00081C35" w:rsidRDefault="00401C90" w:rsidP="00510F0F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Testosterone and estradiol: two-step and one-step competitive analysis respectively; SHBG: two-step sandwich immunoassay</w:t>
            </w:r>
          </w:p>
        </w:tc>
        <w:tc>
          <w:tcPr>
            <w:tcW w:w="2830" w:type="dxa"/>
          </w:tcPr>
          <w:p w14:paraId="5491D091" w14:textId="77777777" w:rsidR="00401C90" w:rsidRPr="00081C35" w:rsidRDefault="00401C90" w:rsidP="00510F0F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Adjusted for age, ethnicity, education, smoking status, pack-years, alcohol intake, BMI, waist circumference, red and process meat consumption, C-reactive protein, insulin growth factor 1 (IGF1), diabetes status, calcium, folate, vitamin D, physical activity, family history of colorectal cancer, ever screened for colorectal cancer and corrected for regression dilution</w:t>
            </w:r>
          </w:p>
        </w:tc>
      </w:tr>
      <w:tr w:rsidR="00401C90" w:rsidRPr="00F83B0D" w14:paraId="25075801" w14:textId="77777777" w:rsidTr="00510F0F">
        <w:tc>
          <w:tcPr>
            <w:tcW w:w="1102" w:type="dxa"/>
          </w:tcPr>
          <w:p w14:paraId="59E7BD41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Dimou et al. 2021</w:t>
            </w:r>
          </w:p>
        </w:tc>
        <w:tc>
          <w:tcPr>
            <w:tcW w:w="972" w:type="dxa"/>
          </w:tcPr>
          <w:p w14:paraId="2A545FA0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The United Kingdom</w:t>
            </w:r>
          </w:p>
        </w:tc>
        <w:tc>
          <w:tcPr>
            <w:tcW w:w="783" w:type="dxa"/>
          </w:tcPr>
          <w:p w14:paraId="01E53E04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Cohort </w:t>
            </w:r>
          </w:p>
        </w:tc>
        <w:tc>
          <w:tcPr>
            <w:tcW w:w="1239" w:type="dxa"/>
          </w:tcPr>
          <w:p w14:paraId="5288DE78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 xml:space="preserve">Free Testosterone </w:t>
            </w:r>
          </w:p>
        </w:tc>
        <w:tc>
          <w:tcPr>
            <w:tcW w:w="1409" w:type="dxa"/>
          </w:tcPr>
          <w:p w14:paraId="67CB7238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868/171,455</w:t>
            </w:r>
          </w:p>
        </w:tc>
        <w:tc>
          <w:tcPr>
            <w:tcW w:w="994" w:type="dxa"/>
          </w:tcPr>
          <w:p w14:paraId="02E9A9E9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Colon</w:t>
            </w:r>
          </w:p>
        </w:tc>
        <w:tc>
          <w:tcPr>
            <w:tcW w:w="1865" w:type="dxa"/>
          </w:tcPr>
          <w:p w14:paraId="592801C5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color w:val="000000"/>
                <w:sz w:val="19"/>
                <w:szCs w:val="19"/>
                <w:shd w:val="clear" w:color="auto" w:fill="FFFFFF"/>
                <w:lang w:val="en-AU"/>
              </w:rPr>
              <w:t>Chemiluminescent immunoassay</w:t>
            </w:r>
          </w:p>
          <w:p w14:paraId="6ED8D043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2830" w:type="dxa"/>
          </w:tcPr>
          <w:p w14:paraId="0EBA8830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Waist circumference, total physical activity, height, alcohol consumption frequency, smoking status and intensity, frequency of red and processed meat consumption, educational level, regular aspirin/ibuprofen use, ever use of hormone replacement therapy, circulating levels of C-reactive protein, glycated hemoglobin, and IGF-1</w:t>
            </w:r>
          </w:p>
        </w:tc>
      </w:tr>
      <w:tr w:rsidR="00401C90" w:rsidRPr="00F83B0D" w14:paraId="6469BC7F" w14:textId="77777777" w:rsidTr="00510F0F">
        <w:tc>
          <w:tcPr>
            <w:tcW w:w="1102" w:type="dxa"/>
            <w:tcBorders>
              <w:bottom w:val="single" w:sz="4" w:space="0" w:color="auto"/>
            </w:tcBorders>
          </w:tcPr>
          <w:p w14:paraId="25C7EB8B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Watts et al. 2021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1A3EA6C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The United Kingdom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864EA2F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Cohort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278C25A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SHBG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0DC4BB4C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1,047/182,608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F51FE1B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sz w:val="19"/>
                <w:szCs w:val="19"/>
                <w:lang w:val="en-US"/>
              </w:rPr>
              <w:t>CRC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78E2971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color w:val="000000"/>
                <w:sz w:val="19"/>
                <w:szCs w:val="19"/>
                <w:shd w:val="clear" w:color="auto" w:fill="FFFFFF"/>
                <w:lang w:val="en-AU"/>
              </w:rPr>
              <w:t>Chemiluminescent immunoassay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43D884C1" w14:textId="77777777" w:rsidR="00401C90" w:rsidRPr="00081C35" w:rsidRDefault="00401C90" w:rsidP="00510F0F">
            <w:pPr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081C35">
              <w:rPr>
                <w:rFonts w:ascii="Calibri" w:hAnsi="Calibri" w:cs="Calibri"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>Townsend deprivation score, ethnic group, height, body mass index, cigarette smoking, alcohol consumption, and total physical activity and corrected for regression dilution bias</w:t>
            </w:r>
          </w:p>
        </w:tc>
      </w:tr>
    </w:tbl>
    <w:p w14:paraId="6E2E4179" w14:textId="77777777" w:rsidR="003F23AF" w:rsidRDefault="00401C90"/>
    <w:sectPr w:rsidR="003F23AF" w:rsidSect="00961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0"/>
    <w:rsid w:val="000715CF"/>
    <w:rsid w:val="000C06A5"/>
    <w:rsid w:val="0011372A"/>
    <w:rsid w:val="00150311"/>
    <w:rsid w:val="00155A51"/>
    <w:rsid w:val="00161728"/>
    <w:rsid w:val="00184CAB"/>
    <w:rsid w:val="001D3FE4"/>
    <w:rsid w:val="001E0907"/>
    <w:rsid w:val="00211998"/>
    <w:rsid w:val="0028509F"/>
    <w:rsid w:val="002868D8"/>
    <w:rsid w:val="002941D0"/>
    <w:rsid w:val="0030121F"/>
    <w:rsid w:val="003414A3"/>
    <w:rsid w:val="0034270A"/>
    <w:rsid w:val="003A60B4"/>
    <w:rsid w:val="003F302A"/>
    <w:rsid w:val="00401C90"/>
    <w:rsid w:val="00414022"/>
    <w:rsid w:val="00426127"/>
    <w:rsid w:val="005474C2"/>
    <w:rsid w:val="0056340C"/>
    <w:rsid w:val="00596272"/>
    <w:rsid w:val="005D551C"/>
    <w:rsid w:val="00606AF3"/>
    <w:rsid w:val="006956F0"/>
    <w:rsid w:val="006D5903"/>
    <w:rsid w:val="007F2F3F"/>
    <w:rsid w:val="00810EE5"/>
    <w:rsid w:val="0081341A"/>
    <w:rsid w:val="008A0C27"/>
    <w:rsid w:val="008C6AB3"/>
    <w:rsid w:val="0091577D"/>
    <w:rsid w:val="00961850"/>
    <w:rsid w:val="0096640C"/>
    <w:rsid w:val="009C1B8E"/>
    <w:rsid w:val="00A91FCB"/>
    <w:rsid w:val="00B21AA5"/>
    <w:rsid w:val="00BB5502"/>
    <w:rsid w:val="00C10231"/>
    <w:rsid w:val="00C30214"/>
    <w:rsid w:val="00C41907"/>
    <w:rsid w:val="00C577FB"/>
    <w:rsid w:val="00C64FDF"/>
    <w:rsid w:val="00CD53FF"/>
    <w:rsid w:val="00E318C3"/>
    <w:rsid w:val="00E82E17"/>
    <w:rsid w:val="00E86282"/>
    <w:rsid w:val="00EF5178"/>
    <w:rsid w:val="00F37549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0386C"/>
  <w15:chartTrackingRefBased/>
  <w15:docId w15:val="{208D9FF0-889A-7B49-AF2F-4FCE8BD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9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72A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72A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40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Harbs</dc:creator>
  <cp:keywords/>
  <dc:description/>
  <cp:lastModifiedBy>Justin Harbs</cp:lastModifiedBy>
  <cp:revision>1</cp:revision>
  <dcterms:created xsi:type="dcterms:W3CDTF">2021-11-01T07:35:00Z</dcterms:created>
  <dcterms:modified xsi:type="dcterms:W3CDTF">2021-11-01T07:35:00Z</dcterms:modified>
</cp:coreProperties>
</file>