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723C1E" w:rsidRPr="00C27436" w14:paraId="7C5FE2C2" w14:textId="77777777" w:rsidTr="00102EED">
        <w:tc>
          <w:tcPr>
            <w:tcW w:w="3055" w:type="dxa"/>
          </w:tcPr>
          <w:p w14:paraId="53089F9A" w14:textId="77777777" w:rsidR="00723C1E" w:rsidRPr="00C27436" w:rsidRDefault="00723C1E" w:rsidP="00102EED">
            <w:pPr>
              <w:rPr>
                <w:rFonts w:ascii="Times New Roman" w:hAnsi="Times New Roman" w:cs="Times New Roman"/>
                <w:b/>
                <w:bCs/>
              </w:rPr>
            </w:pPr>
            <w:r w:rsidRPr="00C27436">
              <w:rPr>
                <w:rFonts w:ascii="Times New Roman" w:hAnsi="Times New Roman" w:cs="Times New Roman"/>
                <w:b/>
                <w:bCs/>
              </w:rPr>
              <w:t xml:space="preserve">Cancer </w:t>
            </w:r>
            <w:r w:rsidR="00CC22AA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6295" w:type="dxa"/>
          </w:tcPr>
          <w:p w14:paraId="0CDFAF97" w14:textId="77777777" w:rsidR="00723C1E" w:rsidRPr="00C27436" w:rsidRDefault="00723C1E" w:rsidP="00102EED">
            <w:pPr>
              <w:rPr>
                <w:rFonts w:ascii="Times New Roman" w:hAnsi="Times New Roman" w:cs="Times New Roman"/>
                <w:b/>
                <w:bCs/>
              </w:rPr>
            </w:pPr>
            <w:r w:rsidRPr="00C27436">
              <w:rPr>
                <w:rFonts w:ascii="Times New Roman" w:hAnsi="Times New Roman" w:cs="Times New Roman"/>
                <w:b/>
                <w:bCs/>
              </w:rPr>
              <w:t xml:space="preserve">Search </w:t>
            </w:r>
            <w:r w:rsidR="00CC22AA">
              <w:rPr>
                <w:rFonts w:ascii="Times New Roman" w:hAnsi="Times New Roman" w:cs="Times New Roman"/>
                <w:b/>
                <w:bCs/>
              </w:rPr>
              <w:t>t</w:t>
            </w:r>
            <w:r w:rsidRPr="00C27436">
              <w:rPr>
                <w:rFonts w:ascii="Times New Roman" w:hAnsi="Times New Roman" w:cs="Times New Roman"/>
                <w:b/>
                <w:bCs/>
              </w:rPr>
              <w:t>erms (OR search)</w:t>
            </w:r>
          </w:p>
        </w:tc>
      </w:tr>
      <w:tr w:rsidR="00723C1E" w:rsidRPr="00C27436" w14:paraId="0EA9EBC4" w14:textId="77777777" w:rsidTr="00102EED">
        <w:tc>
          <w:tcPr>
            <w:tcW w:w="3055" w:type="dxa"/>
          </w:tcPr>
          <w:p w14:paraId="058B2172" w14:textId="77777777" w:rsidR="00723C1E" w:rsidRPr="00C27436" w:rsidRDefault="00723C1E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>Oral Cavity &amp; Pharynx</w:t>
            </w:r>
          </w:p>
        </w:tc>
        <w:tc>
          <w:tcPr>
            <w:tcW w:w="6295" w:type="dxa"/>
          </w:tcPr>
          <w:p w14:paraId="458EB45B" w14:textId="77777777" w:rsidR="00723C1E" w:rsidRPr="00C27436" w:rsidRDefault="00723C1E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>Oral; tongue; salivary gland; mouth; gum%; nasopharynx; nasopharyngeal; tonsil%; oropharynx; oropharyngeal; hypopharynx; hypopharyngeal; pharynx; pharyngeal; "head and neck"; lip%</w:t>
            </w:r>
          </w:p>
        </w:tc>
      </w:tr>
      <w:tr w:rsidR="00723C1E" w:rsidRPr="00C27436" w14:paraId="5AFDBD7E" w14:textId="77777777" w:rsidTr="00102EED">
        <w:tc>
          <w:tcPr>
            <w:tcW w:w="3055" w:type="dxa"/>
          </w:tcPr>
          <w:p w14:paraId="27C6767A" w14:textId="77777777" w:rsidR="00723C1E" w:rsidRPr="00C27436" w:rsidRDefault="00723C1E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>Digestive System</w:t>
            </w:r>
          </w:p>
        </w:tc>
        <w:tc>
          <w:tcPr>
            <w:tcW w:w="6295" w:type="dxa"/>
          </w:tcPr>
          <w:p w14:paraId="03BBE99C" w14:textId="77777777" w:rsidR="00723C1E" w:rsidRPr="00C27436" w:rsidRDefault="00723C1E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 xml:space="preserve">Esophagus; </w:t>
            </w:r>
            <w:proofErr w:type="spellStart"/>
            <w:r w:rsidRPr="00C27436">
              <w:rPr>
                <w:rFonts w:ascii="Times New Roman" w:hAnsi="Times New Roman" w:cs="Times New Roman"/>
              </w:rPr>
              <w:t>oesophagus</w:t>
            </w:r>
            <w:proofErr w:type="spellEnd"/>
            <w:r w:rsidRPr="00C27436">
              <w:rPr>
                <w:rFonts w:ascii="Times New Roman" w:hAnsi="Times New Roman" w:cs="Times New Roman"/>
              </w:rPr>
              <w:t>; stomach; gastric; intestine; intestinal; rectum; rectal; anal; anus; anorectum; retroperitoneum; peritoneum; liver; hepatocellular; biliary; bile duct; cholangiocarcinoma; hepatoblastoma; pancreas; pancreatic; gall bladder</w:t>
            </w:r>
          </w:p>
        </w:tc>
      </w:tr>
      <w:tr w:rsidR="00723C1E" w:rsidRPr="00C27436" w14:paraId="7763B51A" w14:textId="77777777" w:rsidTr="00102EED">
        <w:tc>
          <w:tcPr>
            <w:tcW w:w="3055" w:type="dxa"/>
          </w:tcPr>
          <w:p w14:paraId="535B70FA" w14:textId="77777777" w:rsidR="00723C1E" w:rsidRPr="00C27436" w:rsidRDefault="00723C1E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>Bone and Joint</w:t>
            </w:r>
          </w:p>
        </w:tc>
        <w:tc>
          <w:tcPr>
            <w:tcW w:w="6295" w:type="dxa"/>
          </w:tcPr>
          <w:p w14:paraId="7609F75E" w14:textId="77777777" w:rsidR="00723C1E" w:rsidRPr="00C27436" w:rsidRDefault="00723C1E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 xml:space="preserve">Bone; osteosarcoma; chondrosarcoma; </w:t>
            </w:r>
            <w:proofErr w:type="spellStart"/>
            <w:r w:rsidRPr="00C27436">
              <w:rPr>
                <w:rFonts w:ascii="Times New Roman" w:hAnsi="Times New Roman" w:cs="Times New Roman"/>
              </w:rPr>
              <w:t>ewing</w:t>
            </w:r>
            <w:proofErr w:type="spellEnd"/>
            <w:r w:rsidRPr="00C27436">
              <w:rPr>
                <w:rFonts w:ascii="Times New Roman" w:hAnsi="Times New Roman" w:cs="Times New Roman"/>
              </w:rPr>
              <w:t>%; chordoma; osteoid; osteochondroma</w:t>
            </w:r>
          </w:p>
        </w:tc>
      </w:tr>
      <w:tr w:rsidR="00723C1E" w:rsidRPr="00C27436" w14:paraId="6D0A3991" w14:textId="77777777" w:rsidTr="00102EED">
        <w:tc>
          <w:tcPr>
            <w:tcW w:w="3055" w:type="dxa"/>
          </w:tcPr>
          <w:p w14:paraId="47278C46" w14:textId="77777777" w:rsidR="00723C1E" w:rsidRPr="00C27436" w:rsidRDefault="00723C1E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>Soft Tissue</w:t>
            </w:r>
          </w:p>
        </w:tc>
        <w:tc>
          <w:tcPr>
            <w:tcW w:w="6295" w:type="dxa"/>
          </w:tcPr>
          <w:p w14:paraId="533D2D93" w14:textId="77777777" w:rsidR="00723C1E" w:rsidRPr="00C27436" w:rsidRDefault="00723C1E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>Sarcoma; heart; soft tissue cancer%; angiosarcoma; fibrosarcoma; rhabdomyosarcoma; liposarcoma; gastrointestinal stromal tumor; GIST</w:t>
            </w:r>
          </w:p>
        </w:tc>
      </w:tr>
      <w:tr w:rsidR="00723C1E" w:rsidRPr="00C27436" w14:paraId="404EDCDB" w14:textId="77777777" w:rsidTr="00102EED">
        <w:tc>
          <w:tcPr>
            <w:tcW w:w="3055" w:type="dxa"/>
          </w:tcPr>
          <w:p w14:paraId="3C4F4F5C" w14:textId="77777777" w:rsidR="00723C1E" w:rsidRPr="00C27436" w:rsidRDefault="00723C1E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>Kaposi Sarcoma</w:t>
            </w:r>
          </w:p>
        </w:tc>
        <w:tc>
          <w:tcPr>
            <w:tcW w:w="6295" w:type="dxa"/>
          </w:tcPr>
          <w:p w14:paraId="49A4549D" w14:textId="77777777" w:rsidR="00723C1E" w:rsidRPr="00C27436" w:rsidRDefault="00723C1E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>Kaposi%</w:t>
            </w:r>
          </w:p>
        </w:tc>
      </w:tr>
      <w:tr w:rsidR="00723C1E" w:rsidRPr="00C27436" w14:paraId="7E412E47" w14:textId="77777777" w:rsidTr="00102EED">
        <w:tc>
          <w:tcPr>
            <w:tcW w:w="3055" w:type="dxa"/>
          </w:tcPr>
          <w:p w14:paraId="2C7BA4E3" w14:textId="77777777" w:rsidR="00723C1E" w:rsidRPr="00C27436" w:rsidRDefault="00723C1E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>Female Genital</w:t>
            </w:r>
          </w:p>
        </w:tc>
        <w:tc>
          <w:tcPr>
            <w:tcW w:w="6295" w:type="dxa"/>
          </w:tcPr>
          <w:p w14:paraId="1E715E73" w14:textId="77777777" w:rsidR="00723C1E" w:rsidRPr="00C27436" w:rsidRDefault="00723C1E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 xml:space="preserve">Cervix; cervical; </w:t>
            </w:r>
            <w:proofErr w:type="spellStart"/>
            <w:r w:rsidRPr="00C27436">
              <w:rPr>
                <w:rFonts w:ascii="Times New Roman" w:hAnsi="Times New Roman" w:cs="Times New Roman"/>
              </w:rPr>
              <w:t>hpv</w:t>
            </w:r>
            <w:proofErr w:type="spellEnd"/>
            <w:r w:rsidRPr="00C27436">
              <w:rPr>
                <w:rFonts w:ascii="Times New Roman" w:hAnsi="Times New Roman" w:cs="Times New Roman"/>
              </w:rPr>
              <w:t>; ovary; ovarian; vagina; vaginal; vulva; vulvar; uterus; uterine; endometrial; endometrium; fallopian; gynecologic; gynecological</w:t>
            </w:r>
          </w:p>
        </w:tc>
      </w:tr>
      <w:tr w:rsidR="00EF3BBA" w:rsidRPr="00C27436" w14:paraId="04311199" w14:textId="77777777" w:rsidTr="00102EED">
        <w:tc>
          <w:tcPr>
            <w:tcW w:w="3055" w:type="dxa"/>
          </w:tcPr>
          <w:p w14:paraId="25994518" w14:textId="77777777" w:rsidR="00EF3BBA" w:rsidRPr="00C27436" w:rsidRDefault="00EF3BBA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>Male Genital</w:t>
            </w:r>
          </w:p>
        </w:tc>
        <w:tc>
          <w:tcPr>
            <w:tcW w:w="6295" w:type="dxa"/>
          </w:tcPr>
          <w:p w14:paraId="03FC6165" w14:textId="77777777" w:rsidR="00EF3BBA" w:rsidRPr="00C27436" w:rsidRDefault="00EF3BBA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>Testis; testes; testicular; penis; penile</w:t>
            </w:r>
          </w:p>
        </w:tc>
      </w:tr>
      <w:tr w:rsidR="00EF3BBA" w:rsidRPr="00C27436" w14:paraId="4D4A9F2E" w14:textId="77777777" w:rsidTr="00102EED">
        <w:tc>
          <w:tcPr>
            <w:tcW w:w="3055" w:type="dxa"/>
          </w:tcPr>
          <w:p w14:paraId="697CCD02" w14:textId="77777777" w:rsidR="00EF3BBA" w:rsidRPr="00C27436" w:rsidRDefault="00EF3BBA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>Urinary Tract</w:t>
            </w:r>
          </w:p>
        </w:tc>
        <w:tc>
          <w:tcPr>
            <w:tcW w:w="6295" w:type="dxa"/>
          </w:tcPr>
          <w:p w14:paraId="73D1A8EE" w14:textId="77777777" w:rsidR="00EF3BBA" w:rsidRPr="00C27436" w:rsidRDefault="00EF3BBA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 xml:space="preserve">Kidney; renal; ureter; </w:t>
            </w:r>
            <w:proofErr w:type="spellStart"/>
            <w:r w:rsidRPr="00C27436">
              <w:rPr>
                <w:rFonts w:ascii="Times New Roman" w:hAnsi="Times New Roman" w:cs="Times New Roman"/>
              </w:rPr>
              <w:t>wilms</w:t>
            </w:r>
            <w:proofErr w:type="spellEnd"/>
            <w:r w:rsidRPr="00C2743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27436">
              <w:rPr>
                <w:rFonts w:ascii="Times New Roman" w:hAnsi="Times New Roman" w:cs="Times New Roman"/>
              </w:rPr>
              <w:t>wilm's</w:t>
            </w:r>
            <w:proofErr w:type="spellEnd"/>
          </w:p>
        </w:tc>
      </w:tr>
      <w:tr w:rsidR="00EF3BBA" w:rsidRPr="00C27436" w14:paraId="031A7E19" w14:textId="77777777" w:rsidTr="00102EED">
        <w:tc>
          <w:tcPr>
            <w:tcW w:w="3055" w:type="dxa"/>
          </w:tcPr>
          <w:p w14:paraId="42C99721" w14:textId="77777777" w:rsidR="00EF3BBA" w:rsidRPr="00C27436" w:rsidRDefault="00EF3BBA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>Eye</w:t>
            </w:r>
          </w:p>
        </w:tc>
        <w:tc>
          <w:tcPr>
            <w:tcW w:w="6295" w:type="dxa"/>
          </w:tcPr>
          <w:p w14:paraId="4AB7AAA6" w14:textId="77777777" w:rsidR="00EF3BBA" w:rsidRPr="00C27436" w:rsidRDefault="00EF3BBA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>Eye; orbit; uveal; intraocular; ocular; eyelid; adnexal; retinoblastoma</w:t>
            </w:r>
          </w:p>
        </w:tc>
      </w:tr>
      <w:tr w:rsidR="00EF3BBA" w:rsidRPr="00C27436" w14:paraId="7AEDCC98" w14:textId="77777777" w:rsidTr="00102EED">
        <w:tc>
          <w:tcPr>
            <w:tcW w:w="3055" w:type="dxa"/>
          </w:tcPr>
          <w:p w14:paraId="2A6425C1" w14:textId="77777777" w:rsidR="00EF3BBA" w:rsidRPr="00C27436" w:rsidRDefault="00C27436" w:rsidP="0010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Nervous System</w:t>
            </w:r>
          </w:p>
        </w:tc>
        <w:tc>
          <w:tcPr>
            <w:tcW w:w="6295" w:type="dxa"/>
          </w:tcPr>
          <w:p w14:paraId="5F091815" w14:textId="77777777" w:rsidR="00EF3BBA" w:rsidRPr="00C27436" w:rsidRDefault="00EF3BBA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 xml:space="preserve">Glioma; glioblastoma; brain; </w:t>
            </w:r>
            <w:proofErr w:type="spellStart"/>
            <w:r w:rsidRPr="00C27436">
              <w:rPr>
                <w:rFonts w:ascii="Times New Roman" w:hAnsi="Times New Roman" w:cs="Times New Roman"/>
              </w:rPr>
              <w:t>cns</w:t>
            </w:r>
            <w:proofErr w:type="spellEnd"/>
            <w:r w:rsidRPr="00C27436">
              <w:rPr>
                <w:rFonts w:ascii="Times New Roman" w:hAnsi="Times New Roman" w:cs="Times New Roman"/>
              </w:rPr>
              <w:t>; meningioma; medulloblastoma; astrocytoma; neuroma; chordoma; oligodendroglioma</w:t>
            </w:r>
          </w:p>
        </w:tc>
      </w:tr>
      <w:tr w:rsidR="00EF3BBA" w:rsidRPr="00C27436" w14:paraId="6E1FEA1F" w14:textId="77777777" w:rsidTr="00102EED">
        <w:tc>
          <w:tcPr>
            <w:tcW w:w="3055" w:type="dxa"/>
          </w:tcPr>
          <w:p w14:paraId="0FCEE3CD" w14:textId="77777777" w:rsidR="00EF3BBA" w:rsidRPr="00C27436" w:rsidRDefault="00EF3BBA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>Endocrine</w:t>
            </w:r>
          </w:p>
        </w:tc>
        <w:tc>
          <w:tcPr>
            <w:tcW w:w="6295" w:type="dxa"/>
          </w:tcPr>
          <w:p w14:paraId="0F05D743" w14:textId="77777777" w:rsidR="00EF3BBA" w:rsidRPr="00C27436" w:rsidRDefault="00EF3BBA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>Adrenal; thyroid; parathyroid; pituitary; endocrine</w:t>
            </w:r>
          </w:p>
        </w:tc>
      </w:tr>
      <w:tr w:rsidR="00EF3BBA" w:rsidRPr="00C27436" w14:paraId="5851FE64" w14:textId="77777777" w:rsidTr="00102EED">
        <w:tc>
          <w:tcPr>
            <w:tcW w:w="3055" w:type="dxa"/>
          </w:tcPr>
          <w:p w14:paraId="59659DB9" w14:textId="77777777" w:rsidR="00EF3BBA" w:rsidRPr="00C27436" w:rsidRDefault="00EF3BBA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>Leukemia</w:t>
            </w:r>
          </w:p>
        </w:tc>
        <w:tc>
          <w:tcPr>
            <w:tcW w:w="6295" w:type="dxa"/>
          </w:tcPr>
          <w:p w14:paraId="2A60A2CB" w14:textId="77777777" w:rsidR="00EF3BBA" w:rsidRPr="00C27436" w:rsidRDefault="00EF3BBA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 xml:space="preserve">"lymphocytic leukemia"; "myeloid leukemia"; "myelogenous leukemia"; "monocytic leukemia"; "acute leukemia"; "lymphoblastic leukemia"; ALL; CLL; AML; "lymphoblastic leukemia"; "monoblastic leukemia"; myeloblastic; </w:t>
            </w:r>
            <w:proofErr w:type="spellStart"/>
            <w:r w:rsidRPr="00C27436">
              <w:rPr>
                <w:rFonts w:ascii="Times New Roman" w:hAnsi="Times New Roman" w:cs="Times New Roman"/>
              </w:rPr>
              <w:t>megakaryoblastic</w:t>
            </w:r>
            <w:proofErr w:type="spellEnd"/>
            <w:r w:rsidRPr="00C27436">
              <w:rPr>
                <w:rFonts w:ascii="Times New Roman" w:hAnsi="Times New Roman" w:cs="Times New Roman"/>
              </w:rPr>
              <w:t>; myelomonocytic; "neutrophilic leukemia"</w:t>
            </w:r>
          </w:p>
        </w:tc>
      </w:tr>
      <w:tr w:rsidR="00EF3BBA" w:rsidRPr="00C27436" w14:paraId="14083FB5" w14:textId="77777777" w:rsidTr="00102EED">
        <w:tc>
          <w:tcPr>
            <w:tcW w:w="3055" w:type="dxa"/>
          </w:tcPr>
          <w:p w14:paraId="5C992874" w14:textId="77777777" w:rsidR="00EF3BBA" w:rsidRPr="00C27436" w:rsidRDefault="00EF3BBA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>Lymphoma</w:t>
            </w:r>
          </w:p>
        </w:tc>
        <w:tc>
          <w:tcPr>
            <w:tcW w:w="6295" w:type="dxa"/>
          </w:tcPr>
          <w:p w14:paraId="7AB1DA15" w14:textId="77777777" w:rsidR="00EF3BBA" w:rsidRPr="00C27436" w:rsidRDefault="00EF3BBA" w:rsidP="00102EED">
            <w:pPr>
              <w:rPr>
                <w:rFonts w:ascii="Times New Roman" w:hAnsi="Times New Roman" w:cs="Times New Roman"/>
              </w:rPr>
            </w:pPr>
            <w:r w:rsidRPr="00C27436">
              <w:rPr>
                <w:rFonts w:ascii="Times New Roman" w:hAnsi="Times New Roman" w:cs="Times New Roman"/>
              </w:rPr>
              <w:t>Hodgkin%; NHL; non-</w:t>
            </w:r>
            <w:proofErr w:type="spellStart"/>
            <w:r w:rsidRPr="00C27436">
              <w:rPr>
                <w:rFonts w:ascii="Times New Roman" w:hAnsi="Times New Roman" w:cs="Times New Roman"/>
              </w:rPr>
              <w:t>hodgkin</w:t>
            </w:r>
            <w:proofErr w:type="spellEnd"/>
            <w:r w:rsidRPr="00C27436">
              <w:rPr>
                <w:rFonts w:ascii="Times New Roman" w:hAnsi="Times New Roman" w:cs="Times New Roman"/>
              </w:rPr>
              <w:t xml:space="preserve">%; "large cell lymphoma"; "small cell lymphoma"; "T-cell lymphoma"; "B-cell lymphoma"; </w:t>
            </w:r>
            <w:proofErr w:type="spellStart"/>
            <w:r w:rsidRPr="00C27436">
              <w:rPr>
                <w:rFonts w:ascii="Times New Roman" w:hAnsi="Times New Roman" w:cs="Times New Roman"/>
              </w:rPr>
              <w:t>burkitt</w:t>
            </w:r>
            <w:proofErr w:type="spellEnd"/>
            <w:r w:rsidRPr="00C27436">
              <w:rPr>
                <w:rFonts w:ascii="Times New Roman" w:hAnsi="Times New Roman" w:cs="Times New Roman"/>
              </w:rPr>
              <w:t>%; "follicular lymphoma"; "lymphoblastic lymphoma"; myelodysplastic syndrome"; hematologic; hematopoietic</w:t>
            </w:r>
          </w:p>
        </w:tc>
      </w:tr>
      <w:tr w:rsidR="00370559" w:rsidRPr="00102EED" w14:paraId="67CDE35C" w14:textId="77777777" w:rsidTr="00102EED">
        <w:tc>
          <w:tcPr>
            <w:tcW w:w="3055" w:type="dxa"/>
          </w:tcPr>
          <w:p w14:paraId="1B80C1C5" w14:textId="77777777" w:rsidR="00370559" w:rsidRPr="00102EED" w:rsidRDefault="00370559" w:rsidP="0010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ED">
              <w:rPr>
                <w:rFonts w:ascii="Times New Roman" w:hAnsi="Times New Roman" w:cs="Times New Roman"/>
                <w:sz w:val="24"/>
                <w:szCs w:val="24"/>
              </w:rPr>
              <w:t>Myeloma</w:t>
            </w:r>
          </w:p>
        </w:tc>
        <w:tc>
          <w:tcPr>
            <w:tcW w:w="6295" w:type="dxa"/>
          </w:tcPr>
          <w:p w14:paraId="35967331" w14:textId="77777777" w:rsidR="00370559" w:rsidRPr="00102EED" w:rsidRDefault="00370559" w:rsidP="0010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ED">
              <w:rPr>
                <w:rFonts w:ascii="Times New Roman" w:hAnsi="Times New Roman" w:cs="Times New Roman"/>
                <w:sz w:val="24"/>
                <w:szCs w:val="24"/>
              </w:rPr>
              <w:t>Myeloma; MGUS; “monoclonal gammopathy of undetermined significance”</w:t>
            </w:r>
          </w:p>
        </w:tc>
      </w:tr>
    </w:tbl>
    <w:p w14:paraId="609821FA" w14:textId="77777777" w:rsidR="00531355" w:rsidRPr="00CC22AA" w:rsidRDefault="00102E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22AA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="00F22133" w:rsidRPr="00CC22AA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Pr="00CC22A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22133" w:rsidRPr="00CC22AA">
        <w:rPr>
          <w:rFonts w:ascii="Times New Roman" w:hAnsi="Times New Roman" w:cs="Times New Roman"/>
          <w:b/>
          <w:bCs/>
          <w:sz w:val="24"/>
          <w:szCs w:val="24"/>
        </w:rPr>
        <w:t xml:space="preserve">.  Search Terms utilized to identify rare cancer grants in NCI’s </w:t>
      </w:r>
      <w:r w:rsidR="00C3124F" w:rsidRPr="00CC22AA">
        <w:rPr>
          <w:rFonts w:ascii="Times New Roman" w:hAnsi="Times New Roman" w:cs="Times New Roman"/>
          <w:b/>
          <w:bCs/>
          <w:sz w:val="24"/>
          <w:szCs w:val="24"/>
        </w:rPr>
        <w:t xml:space="preserve"> Portfolio Management Application (PMA)</w:t>
      </w:r>
      <w:r w:rsidR="00F22133" w:rsidRPr="00CC22AA">
        <w:rPr>
          <w:rFonts w:ascii="Times New Roman" w:hAnsi="Times New Roman" w:cs="Times New Roman"/>
          <w:b/>
          <w:bCs/>
          <w:sz w:val="24"/>
          <w:szCs w:val="24"/>
        </w:rPr>
        <w:t xml:space="preserve"> system</w:t>
      </w:r>
    </w:p>
    <w:p w14:paraId="475C60B1" w14:textId="77777777" w:rsidR="00102EED" w:rsidRPr="00102EED" w:rsidRDefault="00102E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F63D38" w14:textId="77777777" w:rsidR="00102EED" w:rsidRPr="00102EED" w:rsidRDefault="00102EED">
      <w:pPr>
        <w:rPr>
          <w:rFonts w:ascii="Times New Roman" w:hAnsi="Times New Roman" w:cs="Times New Roman"/>
          <w:sz w:val="24"/>
          <w:szCs w:val="24"/>
        </w:rPr>
      </w:pPr>
    </w:p>
    <w:p w14:paraId="2A975BCC" w14:textId="77777777" w:rsidR="00531355" w:rsidRPr="00C27436" w:rsidRDefault="00531355">
      <w:pPr>
        <w:rPr>
          <w:rFonts w:ascii="Times New Roman" w:hAnsi="Times New Roman" w:cs="Times New Roman"/>
        </w:rPr>
      </w:pPr>
    </w:p>
    <w:p w14:paraId="0BA95B68" w14:textId="77777777" w:rsidR="009A1BDD" w:rsidRPr="00C27436" w:rsidRDefault="009A1BDD">
      <w:pPr>
        <w:rPr>
          <w:rFonts w:ascii="Times New Roman" w:hAnsi="Times New Roman" w:cs="Times New Roman"/>
        </w:rPr>
      </w:pPr>
    </w:p>
    <w:p w14:paraId="7B246464" w14:textId="77777777" w:rsidR="00102EED" w:rsidRDefault="00102EED">
      <w:pPr>
        <w:rPr>
          <w:rFonts w:ascii="Times New Roman" w:hAnsi="Times New Roman" w:cs="Times New Roman"/>
        </w:rPr>
      </w:pPr>
    </w:p>
    <w:p w14:paraId="538B345B" w14:textId="3D158266" w:rsidR="0076202B" w:rsidRPr="00C27436" w:rsidRDefault="0076202B" w:rsidP="000517BE">
      <w:pPr>
        <w:rPr>
          <w:rFonts w:ascii="Times New Roman" w:hAnsi="Times New Roman" w:cs="Times New Roman"/>
        </w:rPr>
      </w:pPr>
    </w:p>
    <w:sectPr w:rsidR="0076202B" w:rsidRPr="00C2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AF"/>
    <w:rsid w:val="000517BE"/>
    <w:rsid w:val="000C0B7F"/>
    <w:rsid w:val="000E0BAF"/>
    <w:rsid w:val="00102EED"/>
    <w:rsid w:val="0023104E"/>
    <w:rsid w:val="0023154C"/>
    <w:rsid w:val="002427B5"/>
    <w:rsid w:val="00360B6D"/>
    <w:rsid w:val="00370559"/>
    <w:rsid w:val="004873B6"/>
    <w:rsid w:val="004D6F93"/>
    <w:rsid w:val="00531355"/>
    <w:rsid w:val="005C3066"/>
    <w:rsid w:val="00651E4B"/>
    <w:rsid w:val="006E15F3"/>
    <w:rsid w:val="00723C1E"/>
    <w:rsid w:val="0076202B"/>
    <w:rsid w:val="0084589C"/>
    <w:rsid w:val="008F7C6B"/>
    <w:rsid w:val="009A1BDD"/>
    <w:rsid w:val="00A3291A"/>
    <w:rsid w:val="00AE332E"/>
    <w:rsid w:val="00BC02F9"/>
    <w:rsid w:val="00C07034"/>
    <w:rsid w:val="00C27436"/>
    <w:rsid w:val="00C3124F"/>
    <w:rsid w:val="00CA7EAA"/>
    <w:rsid w:val="00CC22AA"/>
    <w:rsid w:val="00D22600"/>
    <w:rsid w:val="00E40713"/>
    <w:rsid w:val="00EF3BBA"/>
    <w:rsid w:val="00F22133"/>
    <w:rsid w:val="00F2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DFB7"/>
  <w15:chartTrackingRefBased/>
  <w15:docId w15:val="{95341E85-A708-438E-BF19-DED08E07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Scott (NIH/NCI) [E]</dc:creator>
  <cp:keywords/>
  <dc:description/>
  <cp:lastModifiedBy>Lisa</cp:lastModifiedBy>
  <cp:revision>2</cp:revision>
  <dcterms:created xsi:type="dcterms:W3CDTF">2021-02-15T22:40:00Z</dcterms:created>
  <dcterms:modified xsi:type="dcterms:W3CDTF">2021-02-15T22:40:00Z</dcterms:modified>
</cp:coreProperties>
</file>