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530FB" w14:textId="77777777" w:rsidR="006B23ED" w:rsidRDefault="006B23ED" w:rsidP="00B24A8F">
      <w:pPr>
        <w:jc w:val="center"/>
        <w:rPr>
          <w:b/>
          <w:sz w:val="28"/>
          <w:szCs w:val="28"/>
        </w:rPr>
      </w:pPr>
      <w:r>
        <w:rPr>
          <w:b/>
          <w:sz w:val="28"/>
          <w:szCs w:val="28"/>
        </w:rPr>
        <w:t xml:space="preserve">Supplementary Materials and Methods </w:t>
      </w:r>
    </w:p>
    <w:p w14:paraId="75B4DF14" w14:textId="77777777" w:rsidR="006B23ED" w:rsidRPr="00A74F78" w:rsidRDefault="006B23ED" w:rsidP="00B24A8F">
      <w:pPr>
        <w:jc w:val="center"/>
        <w:rPr>
          <w:b/>
          <w:sz w:val="28"/>
          <w:szCs w:val="28"/>
        </w:rPr>
      </w:pPr>
      <w:r w:rsidRPr="00A74F78">
        <w:rPr>
          <w:b/>
          <w:sz w:val="28"/>
          <w:szCs w:val="28"/>
        </w:rPr>
        <w:t>Detailed description of methods.</w:t>
      </w:r>
    </w:p>
    <w:p w14:paraId="36DEF090" w14:textId="77777777" w:rsidR="006B23ED" w:rsidRPr="00047A19" w:rsidRDefault="006B23ED" w:rsidP="00B24A8F">
      <w:pPr>
        <w:spacing w:line="480" w:lineRule="auto"/>
        <w:jc w:val="both"/>
        <w:rPr>
          <w:i/>
        </w:rPr>
      </w:pPr>
      <w:r w:rsidRPr="00047A19">
        <w:rPr>
          <w:i/>
        </w:rPr>
        <w:t>Statistical methods</w:t>
      </w:r>
    </w:p>
    <w:p w14:paraId="21BF862D" w14:textId="77777777" w:rsidR="006B23ED" w:rsidRPr="00047A19" w:rsidRDefault="006B23ED" w:rsidP="00B24A8F">
      <w:pPr>
        <w:spacing w:line="480" w:lineRule="auto"/>
        <w:jc w:val="both"/>
      </w:pPr>
      <w:r>
        <w:t>In the analysis of Table 1 assessment of heterogeneity was via an analogue of Fisher’s exact test based on 10</w:t>
      </w:r>
      <w:r w:rsidRPr="00DB0AFB">
        <w:rPr>
          <w:vertAlign w:val="superscript"/>
        </w:rPr>
        <w:t>6</w:t>
      </w:r>
      <w:r>
        <w:t xml:space="preserve"> Monte Carlo replicates. Missing values were coded as an extra level in each classification, but were otherwise treated like all the other levels for each classification.</w:t>
      </w:r>
      <w:r w:rsidRPr="00513901">
        <w:t xml:space="preserve"> </w:t>
      </w:r>
      <w:r>
        <w:t>For each classifying variable the full dataset was analyzed as well as the subset with information on the variable under investigation.</w:t>
      </w:r>
      <w:r w:rsidRPr="00056145">
        <w:t xml:space="preserve"> </w:t>
      </w:r>
      <w:r w:rsidRPr="00047A19">
        <w:t xml:space="preserve">In the analysis of Table 2 a Poisson model was fitted, in which the expected number of cases in anatomic site </w:t>
      </w:r>
      <w:r w:rsidRPr="00047A19">
        <w:rPr>
          <w:position w:val="-6"/>
        </w:rPr>
        <w:object w:dxaOrig="139" w:dyaOrig="260" w14:anchorId="38822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75pt" o:ole="">
            <v:imagedata r:id="rId5" o:title=""/>
          </v:shape>
          <o:OLEObject Type="Embed" ProgID="Equation.DSMT4" ShapeID="_x0000_i1025" DrawAspect="Content" ObjectID="_1686572034" r:id="rId6"/>
        </w:object>
      </w:r>
      <w:r w:rsidRPr="00047A19">
        <w:t xml:space="preserve"> with percentage skin surface area </w:t>
      </w:r>
      <w:r w:rsidRPr="00047A19">
        <w:rPr>
          <w:position w:val="-12"/>
        </w:rPr>
        <w:object w:dxaOrig="260" w:dyaOrig="360" w14:anchorId="7350FCCB">
          <v:shape id="_x0000_i1026" type="#_x0000_t75" style="width:12.75pt;height:18pt" o:ole="">
            <v:imagedata r:id="rId7" o:title=""/>
          </v:shape>
          <o:OLEObject Type="Embed" ProgID="Equation.DSMT4" ShapeID="_x0000_i1026" DrawAspect="Content" ObjectID="_1686572035" r:id="rId8"/>
        </w:object>
      </w:r>
      <w:r>
        <w:t xml:space="preserve"> </w:t>
      </w:r>
      <w:r w:rsidRPr="00047A19">
        <w:t>(</w:t>
      </w:r>
      <w:r w:rsidRPr="00047A19">
        <w:rPr>
          <w:position w:val="-10"/>
        </w:rPr>
        <w:object w:dxaOrig="900" w:dyaOrig="320" w14:anchorId="04FEF9C0">
          <v:shape id="_x0000_i1027" type="#_x0000_t75" style="width:45pt;height:15.75pt" o:ole="">
            <v:imagedata r:id="rId9" o:title=""/>
          </v:shape>
          <o:OLEObject Type="Embed" ProgID="Equation.DSMT4" ShapeID="_x0000_i1027" DrawAspect="Content" ObjectID="_1686572036" r:id="rId10"/>
        </w:object>
      </w:r>
      <w:r w:rsidRPr="00047A19">
        <w:t xml:space="preserve"> ) is given by:</w:t>
      </w:r>
    </w:p>
    <w:p w14:paraId="4B8B3939" w14:textId="3D54A27A" w:rsidR="006B23ED" w:rsidRPr="00047A19" w:rsidRDefault="006B23ED" w:rsidP="00B24A8F">
      <w:pPr>
        <w:spacing w:line="480" w:lineRule="auto"/>
        <w:ind w:firstLine="567"/>
        <w:jc w:val="both"/>
      </w:pPr>
      <w:r w:rsidRPr="00047A19">
        <w:rPr>
          <w:position w:val="-12"/>
        </w:rPr>
        <w:object w:dxaOrig="1480" w:dyaOrig="360" w14:anchorId="44BFF3EC">
          <v:shape id="_x0000_i1028" type="#_x0000_t75" style="width:74.25pt;height:18pt" o:ole="">
            <v:imagedata r:id="rId11" o:title=""/>
          </v:shape>
          <o:OLEObject Type="Embed" ProgID="Equation.DSMT4" ShapeID="_x0000_i1028" DrawAspect="Content" ObjectID="_1686572037" r:id="rId12"/>
        </w:object>
      </w:r>
      <w:r w:rsidRPr="00047A19">
        <w:tab/>
      </w:r>
      <w:r w:rsidRPr="00047A19">
        <w:tab/>
      </w:r>
      <w:r w:rsidRPr="00047A19">
        <w:tab/>
      </w:r>
      <w:r w:rsidRPr="00047A19">
        <w:tab/>
      </w:r>
      <w:r w:rsidRPr="00047A19">
        <w:tab/>
      </w:r>
      <w:r w:rsidRPr="00047A19">
        <w:tab/>
      </w:r>
      <w:r w:rsidRPr="00047A19">
        <w:tab/>
      </w:r>
      <w:r w:rsidRPr="00047A19">
        <w:tab/>
      </w:r>
      <w:r w:rsidRPr="00047A19">
        <w:tab/>
      </w:r>
      <w:r w:rsidRPr="00047A19">
        <w:tab/>
        <w:t>(</w:t>
      </w:r>
      <w:r>
        <w:t>A</w:t>
      </w:r>
      <w:r w:rsidRPr="00047A19">
        <w:t>1)</w:t>
      </w:r>
    </w:p>
    <w:p w14:paraId="371F277C" w14:textId="77777777" w:rsidR="006B23ED" w:rsidRPr="00047A19" w:rsidRDefault="006B23ED" w:rsidP="00B24A8F">
      <w:pPr>
        <w:spacing w:line="480" w:lineRule="auto"/>
        <w:jc w:val="both"/>
      </w:pPr>
      <w:r w:rsidRPr="00047A19">
        <w:t xml:space="preserve">The coefficients </w:t>
      </w:r>
      <w:r w:rsidRPr="00047A19">
        <w:rPr>
          <w:position w:val="-12"/>
        </w:rPr>
        <w:object w:dxaOrig="260" w:dyaOrig="360" w14:anchorId="12FD6EEB">
          <v:shape id="_x0000_i1029" type="#_x0000_t75" style="width:12.75pt;height:18pt" o:ole="">
            <v:imagedata r:id="rId13" o:title=""/>
          </v:shape>
          <o:OLEObject Type="Embed" ProgID="Equation.DSMT4" ShapeID="_x0000_i1029" DrawAspect="Content" ObjectID="_1686572038" r:id="rId14"/>
        </w:object>
      </w:r>
      <w:r w:rsidRPr="00047A19">
        <w:t xml:space="preserve"> record the log relative risk per unit skin area associated with anatomic site </w:t>
      </w:r>
      <w:r w:rsidRPr="00047A19">
        <w:rPr>
          <w:position w:val="-6"/>
        </w:rPr>
        <w:object w:dxaOrig="139" w:dyaOrig="260" w14:anchorId="1F94DA1B">
          <v:shape id="_x0000_i1030" type="#_x0000_t75" style="width:6.75pt;height:12.75pt" o:ole="">
            <v:imagedata r:id="rId15" o:title=""/>
          </v:shape>
          <o:OLEObject Type="Embed" ProgID="Equation.DSMT4" ShapeID="_x0000_i1030" DrawAspect="Content" ObjectID="_1686572039" r:id="rId16"/>
        </w:object>
      </w:r>
      <w:r w:rsidRPr="00047A19">
        <w:t>, with the coefficient corresponding to the face+head constrained to be 0 (</w:t>
      </w:r>
      <w:r w:rsidRPr="00047A19">
        <w:rPr>
          <w:position w:val="-12"/>
        </w:rPr>
        <w:object w:dxaOrig="639" w:dyaOrig="360" w14:anchorId="2C800225">
          <v:shape id="_x0000_i1031" type="#_x0000_t75" style="width:32.25pt;height:18pt" o:ole="">
            <v:imagedata r:id="rId17" o:title=""/>
          </v:shape>
          <o:OLEObject Type="Embed" ProgID="Equation.DSMT4" ShapeID="_x0000_i1031" DrawAspect="Content" ObjectID="_1686572040" r:id="rId18"/>
        </w:object>
      </w:r>
      <w:r w:rsidRPr="00047A19">
        <w:t>).</w:t>
      </w:r>
      <w:r>
        <w:t xml:space="preserve"> </w:t>
      </w:r>
      <w:r w:rsidRPr="00047A19">
        <w:t xml:space="preserve">The exponentials of these coefficients </w:t>
      </w:r>
      <w:r w:rsidRPr="00047A19">
        <w:rPr>
          <w:position w:val="-12"/>
        </w:rPr>
        <w:object w:dxaOrig="780" w:dyaOrig="360" w14:anchorId="45DF1218">
          <v:shape id="_x0000_i1032" type="#_x0000_t75" style="width:39pt;height:18pt" o:ole="">
            <v:imagedata r:id="rId19" o:title=""/>
          </v:shape>
          <o:OLEObject Type="Embed" ProgID="Equation.DSMT4" ShapeID="_x0000_i1032" DrawAspect="Content" ObjectID="_1686572041" r:id="rId20"/>
        </w:object>
      </w:r>
      <w:r w:rsidRPr="00047A19">
        <w:t xml:space="preserve"> are therefore the relative risks per unit skin area, normalized so that the relative risk for face+head is constrained to be 1. The percentage surface areas, </w:t>
      </w:r>
      <w:r w:rsidRPr="00047A19">
        <w:rPr>
          <w:position w:val="-12"/>
        </w:rPr>
        <w:object w:dxaOrig="260" w:dyaOrig="360" w14:anchorId="19C5F598">
          <v:shape id="_x0000_i1033" type="#_x0000_t75" style="width:12.75pt;height:18pt" o:ole="">
            <v:imagedata r:id="rId7" o:title=""/>
          </v:shape>
          <o:OLEObject Type="Embed" ProgID="Equation.DSMT4" ShapeID="_x0000_i1033" DrawAspect="Content" ObjectID="_1686572042" r:id="rId21"/>
        </w:object>
      </w:r>
      <w:r w:rsidRPr="00047A19">
        <w:t>,</w:t>
      </w:r>
      <w:r>
        <w:t xml:space="preserve"> </w:t>
      </w:r>
      <w:r w:rsidRPr="00047A19">
        <w:t xml:space="preserve">that were used (as given in Table 2) were taken from standard Lund and Browder charts </w:t>
      </w:r>
      <w:r>
        <w:rPr>
          <w:noProof/>
        </w:rPr>
        <w:t>(1)</w:t>
      </w:r>
      <w:r w:rsidRPr="00047A19">
        <w:t>.</w:t>
      </w:r>
    </w:p>
    <w:p w14:paraId="413A897A" w14:textId="77777777" w:rsidR="006B23ED" w:rsidRDefault="006B23ED" w:rsidP="00B24A8F">
      <w:pPr>
        <w:spacing w:line="480" w:lineRule="auto"/>
        <w:ind w:firstLine="567"/>
        <w:jc w:val="both"/>
      </w:pPr>
      <w:r w:rsidRPr="00047A19">
        <w:t xml:space="preserve">In order to model the relative and absolute risk associated with UVR we fitted a Poisson model, in which the expected number of cases in the stratum with person years </w:t>
      </w:r>
      <w:r w:rsidRPr="00047A19">
        <w:rPr>
          <w:noProof/>
          <w:position w:val="-4"/>
        </w:rPr>
        <w:object w:dxaOrig="400" w:dyaOrig="240" w14:anchorId="5A6B77A6">
          <v:shape id="_x0000_i1034" type="#_x0000_t75" style="width:21pt;height:12.75pt" o:ole="">
            <v:imagedata r:id="rId22" o:title=""/>
          </v:shape>
          <o:OLEObject Type="Embed" ProgID="Equation.DSMT4" ShapeID="_x0000_i1034" DrawAspect="Content" ObjectID="_1686572043" r:id="rId23"/>
        </w:object>
      </w:r>
      <w:r w:rsidRPr="00047A19">
        <w:t xml:space="preserve">, after cumulative UVR radiant exposure, </w:t>
      </w:r>
      <w:r w:rsidRPr="00047A19">
        <w:rPr>
          <w:noProof/>
          <w:position w:val="-10"/>
        </w:rPr>
        <w:object w:dxaOrig="540" w:dyaOrig="320" w14:anchorId="67D9F451">
          <v:shape id="_x0000_i1035" type="#_x0000_t75" style="width:26.25pt;height:15.75pt" o:ole="">
            <v:imagedata r:id="rId24" o:title=""/>
          </v:shape>
          <o:OLEObject Type="Embed" ProgID="Equation.DSMT4" ShapeID="_x0000_i1035" DrawAspect="Content" ObjectID="_1686572044" r:id="rId25"/>
        </w:object>
      </w:r>
      <w:r w:rsidRPr="00047A19">
        <w:t xml:space="preserve"> (in kJ cm</w:t>
      </w:r>
      <w:r w:rsidRPr="00047A19">
        <w:rPr>
          <w:vertAlign w:val="superscript"/>
        </w:rPr>
        <w:t>-2</w:t>
      </w:r>
      <w:r w:rsidRPr="00047A19">
        <w:t xml:space="preserve">), at age </w:t>
      </w:r>
      <w:r w:rsidRPr="00047A19">
        <w:rPr>
          <w:noProof/>
          <w:position w:val="-6"/>
        </w:rPr>
        <w:object w:dxaOrig="139" w:dyaOrig="240" w14:anchorId="2F7EBF8A">
          <v:shape id="_x0000_i1036" type="#_x0000_t75" style="width:3.75pt;height:12.75pt" o:ole="">
            <v:imagedata r:id="rId26" o:title=""/>
          </v:shape>
          <o:OLEObject Type="Embed" ProgID="Equation.DSMT4" ShapeID="_x0000_i1036" DrawAspect="Content" ObjectID="_1686572045" r:id="rId27"/>
        </w:object>
      </w:r>
      <w:r w:rsidRPr="00047A19">
        <w:t xml:space="preserve">, and with various other explanatory covariates, </w:t>
      </w:r>
      <w:r w:rsidRPr="00047A19">
        <w:rPr>
          <w:noProof/>
          <w:position w:val="-12"/>
        </w:rPr>
        <w:object w:dxaOrig="859" w:dyaOrig="360" w14:anchorId="2C86CB21">
          <v:shape id="_x0000_i1037" type="#_x0000_t75" style="width:42.75pt;height:18.75pt" o:ole="">
            <v:imagedata r:id="rId28" o:title=""/>
          </v:shape>
          <o:OLEObject Type="Embed" ProgID="Equation.DSMT4" ShapeID="_x0000_i1037" DrawAspect="Content" ObjectID="_1686572046" r:id="rId29"/>
        </w:object>
      </w:r>
      <w:r w:rsidRPr="00047A19">
        <w:t xml:space="preserve"> , was given by:</w:t>
      </w:r>
    </w:p>
    <w:p w14:paraId="7DB8E775" w14:textId="63A2AC9A" w:rsidR="006B23ED" w:rsidRDefault="006B23ED" w:rsidP="00B24A8F">
      <w:pPr>
        <w:spacing w:line="480" w:lineRule="auto"/>
        <w:ind w:firstLine="567"/>
        <w:jc w:val="both"/>
      </w:pPr>
      <w:r w:rsidRPr="0028285B">
        <w:rPr>
          <w:noProof/>
          <w:position w:val="-14"/>
        </w:rPr>
        <w:object w:dxaOrig="3360" w:dyaOrig="400" w14:anchorId="4A2B7B18">
          <v:shape id="_x0000_i1038" type="#_x0000_t75" style="width:171.75pt;height:21.75pt" o:ole="">
            <v:imagedata r:id="rId30" o:title=""/>
          </v:shape>
          <o:OLEObject Type="Embed" ProgID="Equation.DSMT4" ShapeID="_x0000_i1038" DrawAspect="Content" ObjectID="_1686572047" r:id="rId31"/>
        </w:object>
      </w:r>
      <w:r w:rsidRPr="00047A19">
        <w:tab/>
      </w:r>
      <w:r w:rsidRPr="00047A19">
        <w:tab/>
      </w:r>
      <w:r w:rsidRPr="00047A19">
        <w:tab/>
      </w:r>
      <w:r w:rsidRPr="00047A19">
        <w:tab/>
      </w:r>
      <w:r w:rsidRPr="00047A19">
        <w:tab/>
      </w:r>
      <w:r w:rsidRPr="00047A19">
        <w:tab/>
      </w:r>
      <w:r w:rsidRPr="00047A19">
        <w:tab/>
        <w:t>(</w:t>
      </w:r>
      <w:r>
        <w:t>A2</w:t>
      </w:r>
      <w:r w:rsidRPr="00047A19">
        <w:t>)</w:t>
      </w:r>
    </w:p>
    <w:p w14:paraId="3994610D" w14:textId="77777777" w:rsidR="006B23ED" w:rsidRPr="00047A19" w:rsidRDefault="006B23ED" w:rsidP="00B24A8F">
      <w:pPr>
        <w:spacing w:line="480" w:lineRule="auto"/>
        <w:jc w:val="both"/>
      </w:pPr>
      <w:r>
        <w:t>for the log excess relative risk (ERR) model and</w:t>
      </w:r>
    </w:p>
    <w:p w14:paraId="0C5BF8C8" w14:textId="5DA753A0" w:rsidR="006B23ED" w:rsidRDefault="006B23ED" w:rsidP="00B24A8F">
      <w:pPr>
        <w:spacing w:line="480" w:lineRule="auto"/>
        <w:ind w:firstLine="567"/>
        <w:jc w:val="both"/>
      </w:pPr>
      <w:r w:rsidRPr="00047A19">
        <w:rPr>
          <w:noProof/>
          <w:position w:val="-16"/>
        </w:rPr>
        <w:object w:dxaOrig="3280" w:dyaOrig="440" w14:anchorId="011E13DA">
          <v:shape id="_x0000_i1039" type="#_x0000_t75" style="width:168pt;height:24pt" o:ole="">
            <v:imagedata r:id="rId32" o:title=""/>
          </v:shape>
          <o:OLEObject Type="Embed" ProgID="Equation.DSMT4" ShapeID="_x0000_i1039" DrawAspect="Content" ObjectID="_1686572048" r:id="rId33"/>
        </w:object>
      </w:r>
      <w:r w:rsidRPr="00047A19">
        <w:tab/>
      </w:r>
      <w:r>
        <w:tab/>
      </w:r>
      <w:r>
        <w:tab/>
      </w:r>
      <w:r w:rsidRPr="00047A19">
        <w:tab/>
      </w:r>
      <w:r w:rsidRPr="00047A19">
        <w:tab/>
      </w:r>
      <w:r>
        <w:tab/>
      </w:r>
      <w:r>
        <w:tab/>
      </w:r>
      <w:r w:rsidRPr="00047A19">
        <w:t>(</w:t>
      </w:r>
      <w:r>
        <w:t>A3</w:t>
      </w:r>
      <w:r w:rsidRPr="00047A19">
        <w:t>)</w:t>
      </w:r>
    </w:p>
    <w:p w14:paraId="3F63C7F4" w14:textId="77777777" w:rsidR="006B23ED" w:rsidRPr="00047A19" w:rsidRDefault="006B23ED" w:rsidP="00B24A8F">
      <w:pPr>
        <w:spacing w:line="480" w:lineRule="auto"/>
        <w:jc w:val="both"/>
      </w:pPr>
      <w:r>
        <w:t xml:space="preserve">for the excess absolute risk (EAR) model. The parameter </w:t>
      </w:r>
      <w:r w:rsidRPr="00BF12CD">
        <w:rPr>
          <w:position w:val="-6"/>
        </w:rPr>
        <w:object w:dxaOrig="240" w:dyaOrig="220" w14:anchorId="79EC3449">
          <v:shape id="_x0000_i1040" type="#_x0000_t75" style="width:12pt;height:11.25pt" o:ole="">
            <v:imagedata r:id="rId34" o:title=""/>
          </v:shape>
          <o:OLEObject Type="Embed" ProgID="Equation.DSMT4" ShapeID="_x0000_i1040" DrawAspect="Content" ObjectID="_1686572049" r:id="rId35"/>
        </w:object>
      </w:r>
      <w:r>
        <w:t xml:space="preserve"> is the log-linear excess relative risk per unit of cumulative radiant exposure, and the parameter </w:t>
      </w:r>
      <w:r w:rsidRPr="001B7C7F">
        <w:rPr>
          <w:position w:val="-6"/>
        </w:rPr>
        <w:object w:dxaOrig="220" w:dyaOrig="279" w14:anchorId="759EC728">
          <v:shape id="_x0000_i1041" type="#_x0000_t75" style="width:11.25pt;height:14.25pt" o:ole="">
            <v:imagedata r:id="rId36" o:title=""/>
          </v:shape>
          <o:OLEObject Type="Embed" ProgID="Equation.DSMT4" ShapeID="_x0000_i1041" DrawAspect="Content" ObjectID="_1686572050" r:id="rId37"/>
        </w:object>
      </w:r>
      <w:r>
        <w:t xml:space="preserve"> is the linear excess absolute risk per unit of cumulative radiant exposure and per year of follow-up.</w:t>
      </w:r>
    </w:p>
    <w:p w14:paraId="71FAB76D" w14:textId="77777777" w:rsidR="006B23ED" w:rsidRPr="00047A19" w:rsidRDefault="006B23ED" w:rsidP="00B24A8F">
      <w:pPr>
        <w:spacing w:line="480" w:lineRule="auto"/>
        <w:ind w:firstLine="567"/>
        <w:jc w:val="both"/>
      </w:pPr>
      <w:r w:rsidRPr="00047A19">
        <w:t xml:space="preserve">The parameters, </w:t>
      </w:r>
      <w:r w:rsidRPr="00047A19">
        <w:rPr>
          <w:noProof/>
          <w:position w:val="-6"/>
        </w:rPr>
        <w:object w:dxaOrig="240" w:dyaOrig="220" w14:anchorId="674B51D3">
          <v:shape id="_x0000_i1042" type="#_x0000_t75" style="width:12.75pt;height:11.25pt" o:ole="">
            <v:imagedata r:id="rId38" o:title=""/>
          </v:shape>
          <o:OLEObject Type="Embed" ProgID="Equation.DSMT4" ShapeID="_x0000_i1042" DrawAspect="Content" ObjectID="_1686572051" r:id="rId39"/>
        </w:object>
      </w:r>
      <w:r w:rsidRPr="00047A19">
        <w:t xml:space="preserve">, </w:t>
      </w:r>
      <w:r w:rsidRPr="001B7C7F">
        <w:rPr>
          <w:position w:val="-6"/>
        </w:rPr>
        <w:object w:dxaOrig="220" w:dyaOrig="279" w14:anchorId="4F8EF513">
          <v:shape id="_x0000_i1043" type="#_x0000_t75" style="width:11.25pt;height:14.25pt" o:ole="">
            <v:imagedata r:id="rId36" o:title=""/>
          </v:shape>
          <o:OLEObject Type="Embed" ProgID="Equation.DSMT4" ShapeID="_x0000_i1043" DrawAspect="Content" ObjectID="_1686572052" r:id="rId40"/>
        </w:object>
      </w:r>
      <w:r>
        <w:t xml:space="preserve">, </w:t>
      </w:r>
      <w:r w:rsidRPr="00047A19">
        <w:rPr>
          <w:noProof/>
          <w:position w:val="-12"/>
        </w:rPr>
        <w:object w:dxaOrig="420" w:dyaOrig="360" w14:anchorId="3A5CC98C">
          <v:shape id="_x0000_i1044" type="#_x0000_t75" style="width:20.25pt;height:18.75pt" o:ole="">
            <v:imagedata r:id="rId41" o:title=""/>
          </v:shape>
          <o:OLEObject Type="Embed" ProgID="Equation.DSMT4" ShapeID="_x0000_i1044" DrawAspect="Content" ObjectID="_1686572053" r:id="rId42"/>
        </w:object>
      </w:r>
      <w:r w:rsidRPr="00047A19">
        <w:t xml:space="preserve">, and </w:t>
      </w:r>
      <w:r w:rsidRPr="00047A19">
        <w:rPr>
          <w:noProof/>
          <w:position w:val="-12"/>
        </w:rPr>
        <w:object w:dxaOrig="460" w:dyaOrig="360" w14:anchorId="14ACCC10">
          <v:shape id="_x0000_i1045" type="#_x0000_t75" style="width:24pt;height:18.75pt" o:ole="">
            <v:imagedata r:id="rId43" o:title=""/>
          </v:shape>
          <o:OLEObject Type="Embed" ProgID="Equation.DSMT4" ShapeID="_x0000_i1045" DrawAspect="Content" ObjectID="_1686572054" r:id="rId44"/>
        </w:object>
      </w:r>
      <w:r w:rsidRPr="00047A19">
        <w:t xml:space="preserve"> </w:t>
      </w:r>
      <w:r>
        <w:t>we</w:t>
      </w:r>
      <w:r w:rsidRPr="00047A19">
        <w:t>re determined by the model fit</w:t>
      </w:r>
      <w:r>
        <w:t xml:space="preserve">, via Poisson maximum likelihood </w:t>
      </w:r>
      <w:r>
        <w:rPr>
          <w:noProof/>
        </w:rPr>
        <w:t>(2)</w:t>
      </w:r>
      <w:r w:rsidRPr="00047A19">
        <w:t xml:space="preserve">. </w:t>
      </w:r>
      <w:bookmarkStart w:id="0" w:name="_Hlk63348159"/>
      <w:r>
        <w:t xml:space="preserve">The potential size of the person-year table proved too large to have all the stratifying variables included simultaneously, so we generated the table twice, once with the stratifying variables (a) complexion; (b) eye color, (c) hair color at age 15, (d) Gaelic ancestry, (e) Hispanic and (f) body mass index (BMI), and then with everything else </w:t>
      </w:r>
      <w:bookmarkEnd w:id="0"/>
      <w:r>
        <w:t xml:space="preserve">(see Supplementary Tables 3, 4 and 6, Table 4). Details of the variables and stratifying levels used to define the person year table are given in Supplementary Table 3. </w:t>
      </w:r>
    </w:p>
    <w:p w14:paraId="3A5BBDFE" w14:textId="77777777" w:rsidR="006B23ED" w:rsidRDefault="006B23ED" w:rsidP="00B24A8F">
      <w:pPr>
        <w:spacing w:line="480" w:lineRule="auto"/>
        <w:ind w:firstLine="567"/>
        <w:jc w:val="both"/>
      </w:pPr>
      <w:r w:rsidRPr="00047A19">
        <w:t xml:space="preserve">The background model </w:t>
      </w:r>
      <w:r w:rsidRPr="00047A19">
        <w:rPr>
          <w:noProof/>
          <w:position w:val="-30"/>
        </w:rPr>
        <w:object w:dxaOrig="4620" w:dyaOrig="720" w14:anchorId="441D513D">
          <v:shape id="_x0000_i1046" type="#_x0000_t75" style="width:231.75pt;height:38.25pt" o:ole="">
            <v:imagedata r:id="rId45" o:title=""/>
          </v:shape>
          <o:OLEObject Type="Embed" ProgID="Equation.DSMT4" ShapeID="_x0000_i1046" DrawAspect="Content" ObjectID="_1686572055" r:id="rId46"/>
        </w:object>
      </w:r>
      <w:r w:rsidRPr="00047A19">
        <w:t xml:space="preserve"> for all BCCs was chosen by a forward-stepwise procedure </w:t>
      </w:r>
      <w:r>
        <w:rPr>
          <w:noProof/>
        </w:rPr>
        <w:t>(2)</w:t>
      </w:r>
      <w:r w:rsidRPr="00047A19">
        <w:t xml:space="preserve">. It comprises loglinear terms in the </w:t>
      </w:r>
      <w:r w:rsidRPr="00047A19">
        <w:rPr>
          <w:bCs/>
          <w:color w:val="000000"/>
        </w:rPr>
        <w:t>baseline questionnaire, sex, ln[</w:t>
      </w:r>
      <w:r w:rsidRPr="00047A19">
        <w:rPr>
          <w:bCs/>
          <w:i/>
          <w:color w:val="000000"/>
        </w:rPr>
        <w:t>t</w:t>
      </w:r>
      <w:r w:rsidRPr="00047A19">
        <w:rPr>
          <w:bCs/>
          <w:color w:val="000000"/>
        </w:rPr>
        <w:t>], ln[</w:t>
      </w:r>
      <w:r w:rsidRPr="00047A19">
        <w:rPr>
          <w:bCs/>
          <w:i/>
          <w:color w:val="000000"/>
        </w:rPr>
        <w:t>t</w:t>
      </w:r>
      <w:r w:rsidRPr="00047A19">
        <w:rPr>
          <w:bCs/>
          <w:color w:val="000000"/>
        </w:rPr>
        <w:t>]</w:t>
      </w:r>
      <w:r w:rsidRPr="00047A19">
        <w:rPr>
          <w:bCs/>
          <w:color w:val="000000"/>
          <w:vertAlign w:val="superscript"/>
        </w:rPr>
        <w:t>2</w:t>
      </w:r>
      <w:r w:rsidRPr="00047A19">
        <w:rPr>
          <w:bCs/>
          <w:color w:val="000000"/>
        </w:rPr>
        <w:t>, birth year, [birth year]</w:t>
      </w:r>
      <w:r w:rsidRPr="00047A19">
        <w:rPr>
          <w:bCs/>
          <w:color w:val="000000"/>
          <w:vertAlign w:val="superscript"/>
        </w:rPr>
        <w:t>2</w:t>
      </w:r>
      <w:r w:rsidRPr="00047A19">
        <w:rPr>
          <w:bCs/>
          <w:color w:val="000000"/>
        </w:rPr>
        <w:t>, [birth year]</w:t>
      </w:r>
      <w:r w:rsidRPr="00047A19">
        <w:rPr>
          <w:bCs/>
          <w:color w:val="000000"/>
          <w:vertAlign w:val="superscript"/>
        </w:rPr>
        <w:t>3</w:t>
      </w:r>
      <w:r w:rsidRPr="00047A19">
        <w:rPr>
          <w:bCs/>
          <w:color w:val="000000"/>
        </w:rPr>
        <w:t>, [birth year]</w:t>
      </w:r>
      <w:r w:rsidRPr="00047A19">
        <w:rPr>
          <w:bCs/>
          <w:color w:val="000000"/>
          <w:vertAlign w:val="superscript"/>
        </w:rPr>
        <w:t>4</w:t>
      </w:r>
      <w:r w:rsidRPr="00047A19">
        <w:rPr>
          <w:bCs/>
          <w:color w:val="000000"/>
        </w:rPr>
        <w:t>, and [birth year]</w:t>
      </w:r>
      <w:r w:rsidRPr="00047A19">
        <w:rPr>
          <w:bCs/>
          <w:color w:val="000000"/>
          <w:vertAlign w:val="superscript"/>
        </w:rPr>
        <w:t>5</w:t>
      </w:r>
      <w:r w:rsidRPr="00047A19">
        <w:rPr>
          <w:bCs/>
          <w:color w:val="000000"/>
        </w:rPr>
        <w:t xml:space="preserve">. Follow-up was assumed to start at the date of completion of the second questionnaire, and finished at the earliest of (a) date of completion of the third questionnaire or (b) date of diagnosis of first BCC (or other cancer). All technologists were required to complete the second and third questionnaires, and they could also have completed the first questionnaire. The anatomic location of BCCs were assessed via a supplementary questionnaire. </w:t>
      </w:r>
      <w:r>
        <w:t xml:space="preserve">Supplementary </w:t>
      </w:r>
      <w:r w:rsidRPr="00047A19">
        <w:rPr>
          <w:bCs/>
          <w:color w:val="000000"/>
        </w:rPr>
        <w:t xml:space="preserve">Table 1 provides details of the numbers of skin map questionnaires sent out and received. Somewhat similar models were chosen for various subsidiary endpoints, for BCCs occurring on specific anatomic locations, in particular the upper extremities, lower extremities, and trunk (within the four-level classification </w:t>
      </w:r>
      <w:r w:rsidRPr="00047A19">
        <w:rPr>
          <w:bCs/>
          <w:color w:val="000000"/>
        </w:rPr>
        <w:lastRenderedPageBreak/>
        <w:t xml:space="preserve">by anatomic site), and the unexposed, partially exposed, and exposed sites (within the three-level classification by anatomic site). Details of these subsidiary models are given in footnotes to Tables 3 and 4. </w:t>
      </w:r>
      <w:r w:rsidRPr="00047A19">
        <w:t xml:space="preserve">As can be seen, for the purposes of the present analysis a </w:t>
      </w:r>
      <w:r>
        <w:t>log-</w:t>
      </w:r>
      <w:r w:rsidRPr="00047A19">
        <w:t xml:space="preserve">linear </w:t>
      </w:r>
      <w:r>
        <w:t xml:space="preserve">relative risk </w:t>
      </w:r>
      <w:r w:rsidRPr="00047A19">
        <w:t xml:space="preserve">model in UVR cumulative radiant exposure was </w:t>
      </w:r>
      <w:r>
        <w:t xml:space="preserve">the main model </w:t>
      </w:r>
      <w:r w:rsidRPr="00047A19">
        <w:t xml:space="preserve">used. A parallel analysis suggested some evidence of upward curvature in the UVR cumulative radiant exposure response </w:t>
      </w:r>
      <w:r>
        <w:rPr>
          <w:noProof/>
        </w:rPr>
        <w:t>(3)</w:t>
      </w:r>
      <w:r w:rsidRPr="00047A19">
        <w:t xml:space="preserve">; </w:t>
      </w:r>
      <w:r>
        <w:t>it is because of this that the log-linear Poisson ERR model may be more appropriate than the linear EAR model. W</w:t>
      </w:r>
      <w:r w:rsidRPr="00047A19">
        <w:t xml:space="preserve">e lag cumulative UVR radiant exposure by </w:t>
      </w:r>
      <w:r w:rsidRPr="00047A19">
        <w:rPr>
          <w:noProof/>
          <w:position w:val="-14"/>
        </w:rPr>
        <w:object w:dxaOrig="320" w:dyaOrig="380" w14:anchorId="33C25951">
          <v:shape id="_x0000_i1047" type="#_x0000_t75" style="width:15.75pt;height:17.25pt" o:ole="">
            <v:imagedata r:id="rId47" o:title=""/>
          </v:shape>
          <o:OLEObject Type="Embed" ProgID="Equation.DSMT4" ShapeID="_x0000_i1047" DrawAspect="Content" ObjectID="_1686572056" r:id="rId48"/>
        </w:object>
      </w:r>
      <w:r w:rsidRPr="00047A19">
        <w:t xml:space="preserve"> years, to reflect the likely induction period between cumulative UVR radiant exposure and induction of BCC. For most analyses we assume </w:t>
      </w:r>
      <w:r w:rsidRPr="00047A19">
        <w:rPr>
          <w:noProof/>
          <w:position w:val="-14"/>
        </w:rPr>
        <w:object w:dxaOrig="540" w:dyaOrig="380" w14:anchorId="41E94F31">
          <v:shape id="_x0000_i1048" type="#_x0000_t75" style="width:27pt;height:17.25pt" o:ole="">
            <v:imagedata r:id="rId49" o:title=""/>
          </v:shape>
          <o:OLEObject Type="Embed" ProgID="Equation.DSMT4" ShapeID="_x0000_i1048" DrawAspect="Content" ObjectID="_1686572057" r:id="rId50"/>
        </w:object>
      </w:r>
      <w:r>
        <w:rPr>
          <w:noProof/>
        </w:rPr>
        <w:t>5</w:t>
      </w:r>
      <w:r w:rsidRPr="00047A19">
        <w:t xml:space="preserve"> years</w:t>
      </w:r>
      <w:r>
        <w:t xml:space="preserve">, by analogy with the latency that is often assumed for ionizing radiation exposure </w:t>
      </w:r>
      <w:r>
        <w:rPr>
          <w:noProof/>
        </w:rPr>
        <w:t>(4)</w:t>
      </w:r>
      <w:r w:rsidRPr="00047A19">
        <w:t>.</w:t>
      </w:r>
      <w:r>
        <w:t xml:space="preserve"> Sensitivity to the effects of competing risks was assessed by fitting a Poisson model analogous to the subdistribution hazard of Fine and Gray </w:t>
      </w:r>
      <w:r>
        <w:rPr>
          <w:noProof/>
        </w:rPr>
        <w:t>(5)</w:t>
      </w:r>
      <w:r>
        <w:t>, which assumes that all patients who did not develop BCC were censored at the last day of follow-up (31</w:t>
      </w:r>
      <w:r w:rsidRPr="007220D6">
        <w:rPr>
          <w:vertAlign w:val="superscript"/>
        </w:rPr>
        <w:t>st</w:t>
      </w:r>
      <w:r>
        <w:t xml:space="preserve"> December 2008).</w:t>
      </w:r>
    </w:p>
    <w:p w14:paraId="6C949A9A" w14:textId="77777777" w:rsidR="006B23ED" w:rsidRDefault="006B23ED" w:rsidP="00B24A8F">
      <w:pPr>
        <w:spacing w:line="480" w:lineRule="auto"/>
        <w:ind w:firstLine="567"/>
        <w:jc w:val="both"/>
      </w:pPr>
      <w:r>
        <w:t>We explored the effects of cumulative UVR radiant exposure in relation to various intervals of time since exposure, by fitting a model that assumed that risk for cumulative UVR radiant exposure in the intervals 2-4, 5-9, 10-14 and 15 years or more before the time at risk was given by:</w:t>
      </w:r>
    </w:p>
    <w:p w14:paraId="1BFC0447" w14:textId="27B782CC" w:rsidR="006B23ED" w:rsidRDefault="006B23ED" w:rsidP="00B24A8F">
      <w:pPr>
        <w:spacing w:line="480" w:lineRule="auto"/>
        <w:ind w:firstLine="567"/>
        <w:jc w:val="both"/>
      </w:pPr>
      <w:r w:rsidRPr="00E44F76">
        <w:rPr>
          <w:noProof/>
          <w:position w:val="-68"/>
        </w:rPr>
        <w:object w:dxaOrig="5360" w:dyaOrig="1480" w14:anchorId="2E8FF1AE">
          <v:shape id="_x0000_i1049" type="#_x0000_t75" alt="" style="width:267.75pt;height:75pt" o:ole="">
            <v:imagedata r:id="rId51" o:title=""/>
          </v:shape>
          <o:OLEObject Type="Embed" ProgID="Equation.DSMT4" ShapeID="_x0000_i1049" DrawAspect="Content" ObjectID="_1686572058" r:id="rId52"/>
        </w:object>
      </w:r>
      <w:r>
        <w:tab/>
      </w:r>
      <w:r>
        <w:tab/>
      </w:r>
      <w:r>
        <w:tab/>
      </w:r>
      <w:r>
        <w:tab/>
        <w:t>(A4)</w:t>
      </w:r>
    </w:p>
    <w:p w14:paraId="2E3CD4DC" w14:textId="77777777" w:rsidR="006B23ED" w:rsidRDefault="006B23ED" w:rsidP="00B24A8F">
      <w:pPr>
        <w:spacing w:line="480" w:lineRule="auto"/>
        <w:jc w:val="both"/>
      </w:pPr>
      <w:r>
        <w:t>and using also a similar model for absolute risk:</w:t>
      </w:r>
    </w:p>
    <w:p w14:paraId="6EBED72F" w14:textId="2A1AC2AD" w:rsidR="006B23ED" w:rsidRDefault="006B23ED" w:rsidP="00B24A8F">
      <w:pPr>
        <w:spacing w:line="480" w:lineRule="auto"/>
        <w:ind w:firstLine="567"/>
        <w:jc w:val="both"/>
      </w:pPr>
      <w:r w:rsidRPr="004F2174">
        <w:rPr>
          <w:noProof/>
          <w:position w:val="-54"/>
        </w:rPr>
        <w:object w:dxaOrig="5560" w:dyaOrig="1200" w14:anchorId="633762BF">
          <v:shape id="_x0000_i1050" type="#_x0000_t75" alt="" style="width:280.5pt;height:59.25pt" o:ole="">
            <v:imagedata r:id="rId53" o:title=""/>
          </v:shape>
          <o:OLEObject Type="Embed" ProgID="Equation.DSMT4" ShapeID="_x0000_i1050" DrawAspect="Content" ObjectID="_1686572059" r:id="rId54"/>
        </w:object>
      </w:r>
      <w:r>
        <w:tab/>
      </w:r>
      <w:r>
        <w:tab/>
      </w:r>
      <w:r>
        <w:tab/>
      </w:r>
      <w:r>
        <w:tab/>
        <w:t>(A5)</w:t>
      </w:r>
    </w:p>
    <w:p w14:paraId="2A52090E" w14:textId="77777777" w:rsidR="006B23ED" w:rsidRPr="00047A19" w:rsidRDefault="006B23ED" w:rsidP="00B24A8F">
      <w:pPr>
        <w:spacing w:line="480" w:lineRule="auto"/>
        <w:ind w:firstLine="567"/>
        <w:jc w:val="both"/>
      </w:pPr>
      <w:r>
        <w:lastRenderedPageBreak/>
        <w:t xml:space="preserve">Here </w:t>
      </w:r>
      <w:r w:rsidRPr="00361100">
        <w:rPr>
          <w:noProof/>
          <w:position w:val="-10"/>
        </w:rPr>
        <w:object w:dxaOrig="1980" w:dyaOrig="320" w14:anchorId="5ED41E9D">
          <v:shape id="_x0000_i1051" type="#_x0000_t75" alt="" style="width:98.25pt;height:15pt" o:ole="">
            <v:imagedata r:id="rId55" o:title=""/>
          </v:shape>
          <o:OLEObject Type="Embed" ProgID="Equation.DSMT4" ShapeID="_x0000_i1051" DrawAspect="Content" ObjectID="_1686572060" r:id="rId56"/>
        </w:object>
      </w:r>
      <w:r>
        <w:t xml:space="preserve"> measures the cumulative UVR radiant exposure between 2 and 5 years before the time at risk, </w:t>
      </w:r>
      <w:r w:rsidRPr="00361100">
        <w:rPr>
          <w:noProof/>
          <w:position w:val="-10"/>
        </w:rPr>
        <w:object w:dxaOrig="2120" w:dyaOrig="320" w14:anchorId="0AA75617">
          <v:shape id="_x0000_i1052" type="#_x0000_t75" alt="" style="width:105pt;height:15pt;mso-width-percent:0;mso-height-percent:0;mso-width-percent:0;mso-height-percent:0" o:ole="">
            <v:imagedata r:id="rId57" o:title=""/>
          </v:shape>
          <o:OLEObject Type="Embed" ProgID="Equation.DSMT4" ShapeID="_x0000_i1052" DrawAspect="Content" ObjectID="_1686572061" r:id="rId58"/>
        </w:object>
      </w:r>
      <w:r>
        <w:t xml:space="preserve"> measures the cumulative UVR radiant exposure between 5 and 10 years before the time at risk, </w:t>
      </w:r>
      <w:r w:rsidRPr="00361100">
        <w:rPr>
          <w:noProof/>
          <w:position w:val="-10"/>
        </w:rPr>
        <w:object w:dxaOrig="2220" w:dyaOrig="320" w14:anchorId="509E56CB">
          <v:shape id="_x0000_i1053" type="#_x0000_t75" alt="" style="width:110.25pt;height:15pt;mso-width-percent:0;mso-height-percent:0;mso-width-percent:0;mso-height-percent:0" o:ole="">
            <v:imagedata r:id="rId59" o:title=""/>
          </v:shape>
          <o:OLEObject Type="Embed" ProgID="Equation.DSMT4" ShapeID="_x0000_i1053" DrawAspect="Content" ObjectID="_1686572062" r:id="rId60"/>
        </w:object>
      </w:r>
      <w:r>
        <w:t xml:space="preserve"> measures cumulative UVR radiant exposure</w:t>
      </w:r>
      <w:r w:rsidRPr="00361100">
        <w:t xml:space="preserve"> </w:t>
      </w:r>
      <w:r>
        <w:t xml:space="preserve">between 10 and 15 years before the time at risk, and </w:t>
      </w:r>
      <w:r w:rsidRPr="00361100">
        <w:rPr>
          <w:noProof/>
          <w:position w:val="-10"/>
        </w:rPr>
        <w:object w:dxaOrig="960" w:dyaOrig="320" w14:anchorId="65748A8D">
          <v:shape id="_x0000_i1054" type="#_x0000_t75" alt="" style="width:48pt;height:15pt;mso-width-percent:0;mso-height-percent:0;mso-width-percent:0;mso-height-percent:0" o:ole="">
            <v:imagedata r:id="rId61" o:title=""/>
          </v:shape>
          <o:OLEObject Type="Embed" ProgID="Equation.DSMT4" ShapeID="_x0000_i1054" DrawAspect="Content" ObjectID="_1686572063" r:id="rId62"/>
        </w:object>
      </w:r>
      <w:r>
        <w:t xml:space="preserve"> measures cumulative UVR radiant exposure 15 or more years before the time at risk. The cutpoints of 2, 5, 10 and 15 years were chosen somewhat arbitrarily, in the light of knowledge of the period of follow-up. The results of fitting these models, also slightly simplified models with the first time since exposure term, </w:t>
      </w:r>
      <w:r w:rsidRPr="00361100">
        <w:rPr>
          <w:noProof/>
          <w:position w:val="-10"/>
        </w:rPr>
        <w:object w:dxaOrig="1980" w:dyaOrig="320" w14:anchorId="42F43723">
          <v:shape id="_x0000_i1055" type="#_x0000_t75" alt="" style="width:98.25pt;height:15pt" o:ole="">
            <v:imagedata r:id="rId55" o:title=""/>
          </v:shape>
          <o:OLEObject Type="Embed" ProgID="Equation.DSMT4" ShapeID="_x0000_i1055" DrawAspect="Content" ObjectID="_1686572064" r:id="rId63"/>
        </w:object>
      </w:r>
      <w:r>
        <w:t xml:space="preserve">, omitted, are given in Supplementary Table 8. These models are semi-parametric analogues of those proposed by Sylvestre and Abrahamowicz </w:t>
      </w:r>
      <w:r>
        <w:rPr>
          <w:noProof/>
        </w:rPr>
        <w:t>(6)</w:t>
      </w:r>
      <w:r>
        <w:t xml:space="preserve"> in the context of Cox proportional hazards regression . </w:t>
      </w:r>
    </w:p>
    <w:p w14:paraId="283235FB" w14:textId="77777777" w:rsidR="006B23ED" w:rsidRPr="00047A19" w:rsidRDefault="006B23ED" w:rsidP="00B24A8F">
      <w:pPr>
        <w:spacing w:line="480" w:lineRule="auto"/>
        <w:ind w:firstLine="567"/>
        <w:jc w:val="both"/>
      </w:pPr>
      <w:r w:rsidRPr="00047A19">
        <w:t xml:space="preserve">Model fitting was performed using R </w:t>
      </w:r>
      <w:r>
        <w:rPr>
          <w:noProof/>
        </w:rPr>
        <w:t>(7)</w:t>
      </w:r>
      <w:r w:rsidRPr="00047A19">
        <w:t xml:space="preserve"> and Epicure </w:t>
      </w:r>
      <w:r>
        <w:rPr>
          <w:noProof/>
        </w:rPr>
        <w:t>(8)</w:t>
      </w:r>
      <w:r w:rsidRPr="00047A19">
        <w:t xml:space="preserve">. Confidence intervals (CI) were estimated from the profile likelihood </w:t>
      </w:r>
      <w:r>
        <w:rPr>
          <w:noProof/>
        </w:rPr>
        <w:t>(2)</w:t>
      </w:r>
      <w:r w:rsidRPr="00047A19">
        <w:t>, or were Wald-based if this did not converge.</w:t>
      </w:r>
    </w:p>
    <w:p w14:paraId="294D9422" w14:textId="77777777" w:rsidR="006B23ED" w:rsidRPr="00047A19" w:rsidRDefault="006B23ED" w:rsidP="00B24A8F">
      <w:pPr>
        <w:spacing w:line="480" w:lineRule="auto"/>
        <w:ind w:firstLine="567"/>
        <w:jc w:val="both"/>
        <w:rPr>
          <w:i/>
        </w:rPr>
      </w:pPr>
      <w:r w:rsidRPr="00047A19">
        <w:rPr>
          <w:i/>
        </w:rPr>
        <w:t>UVR exposure assessment</w:t>
      </w:r>
    </w:p>
    <w:p w14:paraId="2038ADCD" w14:textId="77777777" w:rsidR="006B23ED" w:rsidRPr="00047A19" w:rsidRDefault="006B23ED" w:rsidP="00B24A8F">
      <w:pPr>
        <w:spacing w:line="480" w:lineRule="auto"/>
        <w:jc w:val="both"/>
      </w:pPr>
      <w:r w:rsidRPr="00047A19">
        <w:t>The National Solar Radiation Database (NSRAD) is the largest ground-based solar measurement network in the US, containing statistical summaries computed from hourly measurement data (with some infilling for missing data) for 239 US radiation stations for the period 1961-1990, including monthly, yearly, and 30-year average global solar radiation measures. Tatalovich</w:t>
      </w:r>
      <w:r w:rsidRPr="00047A19">
        <w:rPr>
          <w:i/>
        </w:rPr>
        <w:t xml:space="preserve"> et al</w:t>
      </w:r>
      <w:r w:rsidRPr="00047A19">
        <w:t xml:space="preserve"> </w:t>
      </w:r>
      <w:r>
        <w:rPr>
          <w:noProof/>
        </w:rPr>
        <w:t>(9)</w:t>
      </w:r>
      <w:r w:rsidRPr="00047A19">
        <w:t xml:space="preserve"> incorporated AVGLO measures, latitude, longitude, and elevation from a 30 arc-second Digital Elevation Model into the ANUSPLIN spline-interpolation algorithm to deliver estimates of potential solar ambient irradiance (~100-3000 nm) at 1 km² resolution in the US. AVGLO used 30-year averages of ANUSPLIN spline-interpolated ground solar ambient irradiance measurements after initial analysis of temporal variability that showed no statistically significant </w:t>
      </w:r>
      <w:r w:rsidRPr="00047A19">
        <w:lastRenderedPageBreak/>
        <w:t xml:space="preserve">difference between the three 10-year periods embedded in the 1961-1990 data summaries for each radiation station </w:t>
      </w:r>
      <w:r>
        <w:rPr>
          <w:noProof/>
        </w:rPr>
        <w:t>(9)</w:t>
      </w:r>
      <w:r w:rsidRPr="00047A19">
        <w:t>.</w:t>
      </w:r>
    </w:p>
    <w:p w14:paraId="397055F5" w14:textId="77777777" w:rsidR="006B23ED" w:rsidRPr="00047A19" w:rsidRDefault="006B23ED" w:rsidP="00B24A8F">
      <w:pPr>
        <w:spacing w:line="480" w:lineRule="auto"/>
        <w:ind w:firstLine="567"/>
        <w:jc w:val="both"/>
        <w:sectPr w:rsidR="006B23ED" w:rsidRPr="00047A19" w:rsidSect="00EF2B44">
          <w:footerReference w:type="default" r:id="rId64"/>
          <w:pgSz w:w="12240" w:h="15840"/>
          <w:pgMar w:top="1440" w:right="1440" w:bottom="1440" w:left="1440" w:header="720" w:footer="720" w:gutter="0"/>
          <w:cols w:space="720"/>
          <w:docGrid w:linePitch="360"/>
        </w:sectPr>
      </w:pPr>
      <w:r w:rsidRPr="00047A19">
        <w:t xml:space="preserve">On the third questionnaire, residential location for five age periods (age &lt;13, 13-19, 20-39, 40-64, 64+) was collected. Individual age-specific ambient UVR levels were determined by linking the residential locations with the AVGLO database </w:t>
      </w:r>
      <w:r>
        <w:rPr>
          <w:noProof/>
        </w:rPr>
        <w:t>(10)</w:t>
      </w:r>
      <w:r w:rsidRPr="00047A19">
        <w:t>. For the current study, these estimates were linked to lifetime locations of residence (based on zip code) as determined from the third questionnaire in the USRT study cohort. The scaling of these measures to provide cumulative UVR radiant exposure used the method previously described</w:t>
      </w:r>
      <w:r>
        <w:t xml:space="preserve"> </w:t>
      </w:r>
      <w:r>
        <w:rPr>
          <w:noProof/>
        </w:rPr>
        <w:t>(3,10)</w:t>
      </w:r>
      <w:r w:rsidRPr="00047A19">
        <w:t xml:space="preserve">. </w:t>
      </w:r>
    </w:p>
    <w:p w14:paraId="259E7298" w14:textId="77777777" w:rsidR="006B23ED" w:rsidRPr="00B24A8F" w:rsidRDefault="006B23ED" w:rsidP="00B24A8F">
      <w:pPr>
        <w:spacing w:line="480" w:lineRule="auto"/>
        <w:ind w:firstLine="567"/>
        <w:jc w:val="both"/>
        <w:rPr>
          <w:b/>
          <w:bCs/>
        </w:rPr>
      </w:pPr>
      <w:r>
        <w:rPr>
          <w:b/>
          <w:bCs/>
        </w:rPr>
        <w:lastRenderedPageBreak/>
        <w:t xml:space="preserve">Supplementary </w:t>
      </w:r>
      <w:r w:rsidRPr="00B24A8F">
        <w:rPr>
          <w:b/>
          <w:bCs/>
        </w:rPr>
        <w:t>Table 1. Number of skin map questionnaires sent and received by status of questionnaires answered.</w:t>
      </w:r>
    </w:p>
    <w:tbl>
      <w:tblPr>
        <w:tblW w:w="0" w:type="auto"/>
        <w:tblBorders>
          <w:top w:val="single" w:sz="12" w:space="0" w:color="auto"/>
          <w:bottom w:val="single" w:sz="12" w:space="0" w:color="auto"/>
        </w:tblBorders>
        <w:tblLook w:val="04A0" w:firstRow="1" w:lastRow="0" w:firstColumn="1" w:lastColumn="0" w:noHBand="0" w:noVBand="1"/>
      </w:tblPr>
      <w:tblGrid>
        <w:gridCol w:w="2599"/>
        <w:gridCol w:w="1951"/>
        <w:gridCol w:w="1951"/>
        <w:gridCol w:w="1175"/>
        <w:gridCol w:w="766"/>
        <w:gridCol w:w="222"/>
        <w:gridCol w:w="1446"/>
        <w:gridCol w:w="1564"/>
        <w:gridCol w:w="1577"/>
        <w:gridCol w:w="1149"/>
      </w:tblGrid>
      <w:tr w:rsidR="006B23ED" w:rsidRPr="00047A19" w14:paraId="35F4573F" w14:textId="77777777" w:rsidTr="00B24A8F">
        <w:tc>
          <w:tcPr>
            <w:tcW w:w="0" w:type="auto"/>
            <w:shd w:val="clear" w:color="auto" w:fill="auto"/>
            <w:noWrap/>
            <w:vAlign w:val="center"/>
            <w:hideMark/>
          </w:tcPr>
          <w:p w14:paraId="4A9EFBD9" w14:textId="77777777" w:rsidR="006B23ED" w:rsidRPr="00047A19" w:rsidRDefault="006B23ED" w:rsidP="00B24A8F">
            <w:pPr>
              <w:rPr>
                <w:color w:val="000000"/>
                <w:sz w:val="20"/>
                <w:szCs w:val="20"/>
              </w:rPr>
            </w:pPr>
          </w:p>
        </w:tc>
        <w:tc>
          <w:tcPr>
            <w:tcW w:w="0" w:type="auto"/>
            <w:gridSpan w:val="3"/>
            <w:shd w:val="clear" w:color="auto" w:fill="auto"/>
            <w:noWrap/>
            <w:vAlign w:val="center"/>
            <w:hideMark/>
          </w:tcPr>
          <w:p w14:paraId="50308A60" w14:textId="77777777" w:rsidR="006B23ED" w:rsidRPr="00047A19" w:rsidRDefault="006B23ED" w:rsidP="00B24A8F">
            <w:pPr>
              <w:jc w:val="center"/>
              <w:rPr>
                <w:sz w:val="20"/>
                <w:szCs w:val="20"/>
              </w:rPr>
            </w:pPr>
            <w:r w:rsidRPr="00047A19">
              <w:rPr>
                <w:color w:val="000000"/>
                <w:sz w:val="20"/>
                <w:szCs w:val="20"/>
              </w:rPr>
              <w:t>White technologists</w:t>
            </w:r>
          </w:p>
        </w:tc>
        <w:tc>
          <w:tcPr>
            <w:tcW w:w="0" w:type="auto"/>
          </w:tcPr>
          <w:p w14:paraId="713956D8" w14:textId="77777777" w:rsidR="006B23ED" w:rsidRPr="00047A19" w:rsidRDefault="006B23ED" w:rsidP="00B24A8F">
            <w:pPr>
              <w:jc w:val="center"/>
              <w:rPr>
                <w:sz w:val="20"/>
                <w:szCs w:val="20"/>
              </w:rPr>
            </w:pPr>
          </w:p>
        </w:tc>
        <w:tc>
          <w:tcPr>
            <w:tcW w:w="0" w:type="auto"/>
            <w:shd w:val="clear" w:color="auto" w:fill="auto"/>
            <w:noWrap/>
            <w:vAlign w:val="center"/>
            <w:hideMark/>
          </w:tcPr>
          <w:p w14:paraId="3FC591BB" w14:textId="77777777" w:rsidR="006B23ED" w:rsidRPr="00047A19" w:rsidRDefault="006B23ED" w:rsidP="00B24A8F">
            <w:pPr>
              <w:jc w:val="center"/>
              <w:rPr>
                <w:sz w:val="20"/>
                <w:szCs w:val="20"/>
              </w:rPr>
            </w:pPr>
          </w:p>
        </w:tc>
        <w:tc>
          <w:tcPr>
            <w:tcW w:w="4587" w:type="dxa"/>
            <w:gridSpan w:val="3"/>
            <w:shd w:val="clear" w:color="auto" w:fill="auto"/>
            <w:noWrap/>
            <w:vAlign w:val="center"/>
            <w:hideMark/>
          </w:tcPr>
          <w:p w14:paraId="1974971E" w14:textId="77777777" w:rsidR="006B23ED" w:rsidRPr="00047A19" w:rsidRDefault="006B23ED" w:rsidP="00B24A8F">
            <w:pPr>
              <w:jc w:val="center"/>
              <w:rPr>
                <w:sz w:val="20"/>
                <w:szCs w:val="20"/>
              </w:rPr>
            </w:pPr>
            <w:r w:rsidRPr="00047A19">
              <w:rPr>
                <w:color w:val="000000"/>
                <w:sz w:val="20"/>
                <w:szCs w:val="20"/>
              </w:rPr>
              <w:t>All technologists</w:t>
            </w:r>
          </w:p>
        </w:tc>
        <w:tc>
          <w:tcPr>
            <w:tcW w:w="1149" w:type="dxa"/>
          </w:tcPr>
          <w:p w14:paraId="28D607C2" w14:textId="77777777" w:rsidR="006B23ED" w:rsidRPr="00047A19" w:rsidRDefault="006B23ED" w:rsidP="00B24A8F">
            <w:pPr>
              <w:jc w:val="center"/>
              <w:rPr>
                <w:color w:val="000000"/>
                <w:sz w:val="20"/>
                <w:szCs w:val="20"/>
              </w:rPr>
            </w:pPr>
          </w:p>
        </w:tc>
      </w:tr>
      <w:tr w:rsidR="006B23ED" w:rsidRPr="00047A19" w14:paraId="73272DCF" w14:textId="77777777" w:rsidTr="00B24A8F">
        <w:tc>
          <w:tcPr>
            <w:tcW w:w="0" w:type="auto"/>
            <w:shd w:val="clear" w:color="auto" w:fill="auto"/>
            <w:noWrap/>
            <w:vAlign w:val="center"/>
            <w:hideMark/>
          </w:tcPr>
          <w:p w14:paraId="79C3E772" w14:textId="77777777" w:rsidR="006B23ED" w:rsidRPr="00047A19" w:rsidRDefault="006B23ED" w:rsidP="00B24A8F">
            <w:pPr>
              <w:rPr>
                <w:sz w:val="20"/>
                <w:szCs w:val="20"/>
              </w:rPr>
            </w:pPr>
          </w:p>
        </w:tc>
        <w:tc>
          <w:tcPr>
            <w:tcW w:w="0" w:type="auto"/>
            <w:shd w:val="clear" w:color="auto" w:fill="auto"/>
            <w:noWrap/>
            <w:vAlign w:val="center"/>
            <w:hideMark/>
          </w:tcPr>
          <w:p w14:paraId="6B92FF44" w14:textId="77777777" w:rsidR="006B23ED" w:rsidRPr="00047A19" w:rsidRDefault="006B23ED" w:rsidP="00B24A8F">
            <w:pPr>
              <w:jc w:val="center"/>
              <w:rPr>
                <w:color w:val="000000"/>
                <w:sz w:val="20"/>
                <w:szCs w:val="20"/>
              </w:rPr>
            </w:pPr>
            <w:r w:rsidRPr="00047A19">
              <w:rPr>
                <w:color w:val="000000"/>
                <w:sz w:val="20"/>
                <w:szCs w:val="20"/>
              </w:rPr>
              <w:t>Q1+Q3 excluding Q2</w:t>
            </w:r>
          </w:p>
        </w:tc>
        <w:tc>
          <w:tcPr>
            <w:tcW w:w="0" w:type="auto"/>
            <w:shd w:val="clear" w:color="auto" w:fill="auto"/>
            <w:noWrap/>
            <w:vAlign w:val="center"/>
            <w:hideMark/>
          </w:tcPr>
          <w:p w14:paraId="0157C17A" w14:textId="77777777" w:rsidR="006B23ED" w:rsidRPr="00047A19" w:rsidRDefault="006B23ED" w:rsidP="00B24A8F">
            <w:pPr>
              <w:jc w:val="center"/>
              <w:rPr>
                <w:color w:val="000000"/>
                <w:sz w:val="20"/>
                <w:szCs w:val="20"/>
              </w:rPr>
            </w:pPr>
            <w:r w:rsidRPr="00047A19">
              <w:rPr>
                <w:color w:val="000000"/>
                <w:sz w:val="20"/>
                <w:szCs w:val="20"/>
              </w:rPr>
              <w:t>Q2+Q3 excluding Q1</w:t>
            </w:r>
          </w:p>
        </w:tc>
        <w:tc>
          <w:tcPr>
            <w:tcW w:w="0" w:type="auto"/>
            <w:shd w:val="clear" w:color="auto" w:fill="auto"/>
            <w:noWrap/>
            <w:vAlign w:val="center"/>
            <w:hideMark/>
          </w:tcPr>
          <w:p w14:paraId="1EA61CD8" w14:textId="77777777" w:rsidR="006B23ED" w:rsidRPr="00047A19" w:rsidRDefault="006B23ED" w:rsidP="00B24A8F">
            <w:pPr>
              <w:jc w:val="center"/>
              <w:rPr>
                <w:color w:val="000000"/>
                <w:sz w:val="20"/>
                <w:szCs w:val="20"/>
              </w:rPr>
            </w:pPr>
            <w:r w:rsidRPr="00047A19">
              <w:rPr>
                <w:color w:val="000000"/>
                <w:sz w:val="20"/>
                <w:szCs w:val="20"/>
              </w:rPr>
              <w:t>Q1+Q2+Q3</w:t>
            </w:r>
          </w:p>
        </w:tc>
        <w:tc>
          <w:tcPr>
            <w:tcW w:w="0" w:type="auto"/>
          </w:tcPr>
          <w:p w14:paraId="65AD54CC" w14:textId="77777777" w:rsidR="006B23ED" w:rsidRPr="00047A19" w:rsidRDefault="006B23ED" w:rsidP="00B24A8F">
            <w:pPr>
              <w:jc w:val="center"/>
              <w:rPr>
                <w:color w:val="000000"/>
                <w:sz w:val="20"/>
                <w:szCs w:val="20"/>
              </w:rPr>
            </w:pPr>
            <w:r w:rsidRPr="00047A19">
              <w:rPr>
                <w:color w:val="000000"/>
                <w:sz w:val="20"/>
                <w:szCs w:val="20"/>
              </w:rPr>
              <w:t xml:space="preserve">Total </w:t>
            </w:r>
          </w:p>
        </w:tc>
        <w:tc>
          <w:tcPr>
            <w:tcW w:w="0" w:type="auto"/>
            <w:shd w:val="clear" w:color="auto" w:fill="auto"/>
            <w:noWrap/>
            <w:vAlign w:val="center"/>
            <w:hideMark/>
          </w:tcPr>
          <w:p w14:paraId="459B02A5" w14:textId="77777777" w:rsidR="006B23ED" w:rsidRPr="00047A19" w:rsidRDefault="006B23ED" w:rsidP="00B24A8F">
            <w:pPr>
              <w:jc w:val="center"/>
              <w:rPr>
                <w:color w:val="000000"/>
                <w:sz w:val="20"/>
                <w:szCs w:val="20"/>
              </w:rPr>
            </w:pPr>
          </w:p>
        </w:tc>
        <w:tc>
          <w:tcPr>
            <w:tcW w:w="1446" w:type="dxa"/>
            <w:shd w:val="clear" w:color="auto" w:fill="auto"/>
            <w:noWrap/>
            <w:vAlign w:val="center"/>
            <w:hideMark/>
          </w:tcPr>
          <w:p w14:paraId="66C13EB8" w14:textId="77777777" w:rsidR="006B23ED" w:rsidRPr="00047A19" w:rsidRDefault="006B23ED" w:rsidP="00B24A8F">
            <w:pPr>
              <w:jc w:val="center"/>
              <w:rPr>
                <w:color w:val="000000"/>
                <w:sz w:val="20"/>
                <w:szCs w:val="20"/>
              </w:rPr>
            </w:pPr>
            <w:r w:rsidRPr="00047A19">
              <w:rPr>
                <w:color w:val="000000"/>
                <w:sz w:val="20"/>
                <w:szCs w:val="20"/>
              </w:rPr>
              <w:t>Q1+Q3 excluding Q2</w:t>
            </w:r>
          </w:p>
        </w:tc>
        <w:tc>
          <w:tcPr>
            <w:tcW w:w="1564" w:type="dxa"/>
            <w:shd w:val="clear" w:color="auto" w:fill="auto"/>
            <w:noWrap/>
            <w:vAlign w:val="center"/>
            <w:hideMark/>
          </w:tcPr>
          <w:p w14:paraId="1E8FFD53" w14:textId="77777777" w:rsidR="006B23ED" w:rsidRPr="00047A19" w:rsidRDefault="006B23ED" w:rsidP="00B24A8F">
            <w:pPr>
              <w:jc w:val="center"/>
              <w:rPr>
                <w:color w:val="000000"/>
                <w:sz w:val="20"/>
                <w:szCs w:val="20"/>
              </w:rPr>
            </w:pPr>
            <w:r w:rsidRPr="00047A19">
              <w:rPr>
                <w:color w:val="000000"/>
                <w:sz w:val="20"/>
                <w:szCs w:val="20"/>
              </w:rPr>
              <w:t>Q2+Q3 excluding Q1</w:t>
            </w:r>
          </w:p>
        </w:tc>
        <w:tc>
          <w:tcPr>
            <w:tcW w:w="1577" w:type="dxa"/>
            <w:shd w:val="clear" w:color="auto" w:fill="auto"/>
            <w:noWrap/>
            <w:vAlign w:val="center"/>
            <w:hideMark/>
          </w:tcPr>
          <w:p w14:paraId="14F622E2" w14:textId="77777777" w:rsidR="006B23ED" w:rsidRPr="00047A19" w:rsidRDefault="006B23ED" w:rsidP="00B24A8F">
            <w:pPr>
              <w:jc w:val="center"/>
              <w:rPr>
                <w:color w:val="000000"/>
                <w:sz w:val="20"/>
                <w:szCs w:val="20"/>
              </w:rPr>
            </w:pPr>
            <w:r w:rsidRPr="00047A19">
              <w:rPr>
                <w:color w:val="000000"/>
                <w:sz w:val="20"/>
                <w:szCs w:val="20"/>
              </w:rPr>
              <w:t>Q1+Q2+Q3</w:t>
            </w:r>
          </w:p>
        </w:tc>
        <w:tc>
          <w:tcPr>
            <w:tcW w:w="1149" w:type="dxa"/>
          </w:tcPr>
          <w:p w14:paraId="41A507C0" w14:textId="77777777" w:rsidR="006B23ED" w:rsidRPr="00047A19" w:rsidRDefault="006B23ED" w:rsidP="00B24A8F">
            <w:pPr>
              <w:jc w:val="center"/>
              <w:rPr>
                <w:color w:val="000000"/>
                <w:sz w:val="20"/>
                <w:szCs w:val="20"/>
              </w:rPr>
            </w:pPr>
            <w:r w:rsidRPr="00047A19">
              <w:rPr>
                <w:color w:val="000000"/>
                <w:sz w:val="20"/>
                <w:szCs w:val="20"/>
              </w:rPr>
              <w:t>Total</w:t>
            </w:r>
          </w:p>
        </w:tc>
      </w:tr>
      <w:tr w:rsidR="006B23ED" w:rsidRPr="00047A19" w14:paraId="18C9B573" w14:textId="77777777" w:rsidTr="00B24A8F">
        <w:tc>
          <w:tcPr>
            <w:tcW w:w="0" w:type="auto"/>
            <w:shd w:val="clear" w:color="auto" w:fill="auto"/>
            <w:noWrap/>
            <w:vAlign w:val="center"/>
            <w:hideMark/>
          </w:tcPr>
          <w:p w14:paraId="41154EF7" w14:textId="77777777" w:rsidR="006B23ED" w:rsidRPr="00047A19" w:rsidRDefault="006B23ED" w:rsidP="00B24A8F">
            <w:pPr>
              <w:rPr>
                <w:color w:val="000000"/>
                <w:sz w:val="20"/>
                <w:szCs w:val="20"/>
              </w:rPr>
            </w:pPr>
            <w:r w:rsidRPr="00047A19">
              <w:rPr>
                <w:color w:val="000000"/>
                <w:sz w:val="20"/>
                <w:szCs w:val="20"/>
              </w:rPr>
              <w:t>Responders</w:t>
            </w:r>
          </w:p>
        </w:tc>
        <w:tc>
          <w:tcPr>
            <w:tcW w:w="0" w:type="auto"/>
            <w:shd w:val="clear" w:color="auto" w:fill="auto"/>
            <w:noWrap/>
            <w:vAlign w:val="center"/>
            <w:hideMark/>
          </w:tcPr>
          <w:p w14:paraId="698341CE" w14:textId="77777777" w:rsidR="006B23ED" w:rsidRPr="00047A19" w:rsidRDefault="006B23ED" w:rsidP="00B24A8F">
            <w:pPr>
              <w:jc w:val="center"/>
              <w:rPr>
                <w:color w:val="000000"/>
                <w:sz w:val="20"/>
                <w:szCs w:val="20"/>
              </w:rPr>
            </w:pPr>
            <w:r w:rsidRPr="00047A19">
              <w:rPr>
                <w:color w:val="000000"/>
                <w:sz w:val="20"/>
                <w:szCs w:val="20"/>
              </w:rPr>
              <w:t>5858</w:t>
            </w:r>
          </w:p>
        </w:tc>
        <w:tc>
          <w:tcPr>
            <w:tcW w:w="0" w:type="auto"/>
            <w:shd w:val="clear" w:color="auto" w:fill="auto"/>
            <w:noWrap/>
            <w:vAlign w:val="center"/>
            <w:hideMark/>
          </w:tcPr>
          <w:p w14:paraId="6B806123" w14:textId="77777777" w:rsidR="006B23ED" w:rsidRPr="00047A19" w:rsidRDefault="006B23ED" w:rsidP="00B24A8F">
            <w:pPr>
              <w:jc w:val="center"/>
              <w:rPr>
                <w:color w:val="000000"/>
                <w:sz w:val="20"/>
                <w:szCs w:val="20"/>
              </w:rPr>
            </w:pPr>
            <w:r w:rsidRPr="00047A19">
              <w:rPr>
                <w:color w:val="000000"/>
                <w:sz w:val="20"/>
                <w:szCs w:val="20"/>
              </w:rPr>
              <w:t>10,832</w:t>
            </w:r>
          </w:p>
        </w:tc>
        <w:tc>
          <w:tcPr>
            <w:tcW w:w="0" w:type="auto"/>
            <w:shd w:val="clear" w:color="auto" w:fill="auto"/>
            <w:noWrap/>
            <w:vAlign w:val="center"/>
            <w:hideMark/>
          </w:tcPr>
          <w:p w14:paraId="371B6BBC" w14:textId="77777777" w:rsidR="006B23ED" w:rsidRPr="00047A19" w:rsidRDefault="006B23ED" w:rsidP="00B24A8F">
            <w:pPr>
              <w:jc w:val="center"/>
              <w:rPr>
                <w:color w:val="000000"/>
                <w:sz w:val="20"/>
                <w:szCs w:val="20"/>
              </w:rPr>
            </w:pPr>
            <w:r w:rsidRPr="00047A19">
              <w:rPr>
                <w:color w:val="000000"/>
                <w:sz w:val="20"/>
                <w:szCs w:val="20"/>
              </w:rPr>
              <w:t>52,533</w:t>
            </w:r>
          </w:p>
        </w:tc>
        <w:tc>
          <w:tcPr>
            <w:tcW w:w="0" w:type="auto"/>
            <w:vAlign w:val="bottom"/>
          </w:tcPr>
          <w:p w14:paraId="3200D40E" w14:textId="77777777" w:rsidR="006B23ED" w:rsidRPr="00047A19" w:rsidRDefault="006B23ED" w:rsidP="00B24A8F">
            <w:pPr>
              <w:jc w:val="center"/>
              <w:rPr>
                <w:color w:val="000000"/>
                <w:sz w:val="20"/>
                <w:szCs w:val="20"/>
              </w:rPr>
            </w:pPr>
            <w:r w:rsidRPr="00047A19">
              <w:rPr>
                <w:color w:val="000000"/>
                <w:sz w:val="20"/>
                <w:szCs w:val="20"/>
              </w:rPr>
              <w:t>69,223</w:t>
            </w:r>
          </w:p>
        </w:tc>
        <w:tc>
          <w:tcPr>
            <w:tcW w:w="0" w:type="auto"/>
            <w:shd w:val="clear" w:color="auto" w:fill="auto"/>
            <w:noWrap/>
            <w:vAlign w:val="center"/>
            <w:hideMark/>
          </w:tcPr>
          <w:p w14:paraId="64D3DEDF" w14:textId="77777777" w:rsidR="006B23ED" w:rsidRPr="00047A19" w:rsidRDefault="006B23ED" w:rsidP="00B24A8F">
            <w:pPr>
              <w:jc w:val="center"/>
              <w:rPr>
                <w:color w:val="000000"/>
                <w:sz w:val="20"/>
                <w:szCs w:val="20"/>
              </w:rPr>
            </w:pPr>
          </w:p>
        </w:tc>
        <w:tc>
          <w:tcPr>
            <w:tcW w:w="1446" w:type="dxa"/>
            <w:shd w:val="clear" w:color="auto" w:fill="auto"/>
            <w:noWrap/>
            <w:vAlign w:val="center"/>
            <w:hideMark/>
          </w:tcPr>
          <w:p w14:paraId="2F19FD49" w14:textId="77777777" w:rsidR="006B23ED" w:rsidRPr="00047A19" w:rsidRDefault="006B23ED" w:rsidP="00B24A8F">
            <w:pPr>
              <w:jc w:val="center"/>
              <w:rPr>
                <w:sz w:val="20"/>
                <w:szCs w:val="20"/>
              </w:rPr>
            </w:pPr>
            <w:r w:rsidRPr="00047A19">
              <w:rPr>
                <w:sz w:val="20"/>
                <w:szCs w:val="20"/>
              </w:rPr>
              <w:t>6359</w:t>
            </w:r>
          </w:p>
        </w:tc>
        <w:tc>
          <w:tcPr>
            <w:tcW w:w="1564" w:type="dxa"/>
            <w:shd w:val="clear" w:color="auto" w:fill="auto"/>
            <w:noWrap/>
            <w:vAlign w:val="center"/>
            <w:hideMark/>
          </w:tcPr>
          <w:p w14:paraId="13169F0E" w14:textId="77777777" w:rsidR="006B23ED" w:rsidRPr="00047A19" w:rsidRDefault="006B23ED" w:rsidP="00B24A8F">
            <w:pPr>
              <w:jc w:val="center"/>
              <w:rPr>
                <w:color w:val="000000"/>
                <w:sz w:val="20"/>
                <w:szCs w:val="20"/>
              </w:rPr>
            </w:pPr>
            <w:r w:rsidRPr="00047A19">
              <w:rPr>
                <w:color w:val="000000"/>
                <w:sz w:val="20"/>
                <w:szCs w:val="20"/>
              </w:rPr>
              <w:t>12,037</w:t>
            </w:r>
          </w:p>
        </w:tc>
        <w:tc>
          <w:tcPr>
            <w:tcW w:w="1577" w:type="dxa"/>
            <w:shd w:val="clear" w:color="auto" w:fill="auto"/>
            <w:noWrap/>
            <w:vAlign w:val="center"/>
            <w:hideMark/>
          </w:tcPr>
          <w:p w14:paraId="65E0A524" w14:textId="77777777" w:rsidR="006B23ED" w:rsidRPr="00047A19" w:rsidRDefault="006B23ED" w:rsidP="00B24A8F">
            <w:pPr>
              <w:jc w:val="center"/>
              <w:rPr>
                <w:color w:val="000000"/>
                <w:sz w:val="20"/>
                <w:szCs w:val="20"/>
              </w:rPr>
            </w:pPr>
            <w:r w:rsidRPr="00047A19">
              <w:rPr>
                <w:color w:val="000000"/>
                <w:sz w:val="20"/>
                <w:szCs w:val="20"/>
              </w:rPr>
              <w:t>55,229</w:t>
            </w:r>
          </w:p>
        </w:tc>
        <w:tc>
          <w:tcPr>
            <w:tcW w:w="1149" w:type="dxa"/>
            <w:vAlign w:val="bottom"/>
          </w:tcPr>
          <w:p w14:paraId="762C33BC" w14:textId="77777777" w:rsidR="006B23ED" w:rsidRPr="00047A19" w:rsidRDefault="006B23ED" w:rsidP="00B24A8F">
            <w:pPr>
              <w:jc w:val="center"/>
              <w:rPr>
                <w:color w:val="000000"/>
                <w:sz w:val="20"/>
                <w:szCs w:val="20"/>
              </w:rPr>
            </w:pPr>
            <w:r w:rsidRPr="00047A19">
              <w:rPr>
                <w:color w:val="000000"/>
                <w:sz w:val="20"/>
                <w:szCs w:val="20"/>
              </w:rPr>
              <w:t>73,625</w:t>
            </w:r>
          </w:p>
        </w:tc>
      </w:tr>
      <w:tr w:rsidR="006B23ED" w:rsidRPr="00047A19" w14:paraId="32FD33E3" w14:textId="77777777" w:rsidTr="00B24A8F">
        <w:tc>
          <w:tcPr>
            <w:tcW w:w="0" w:type="auto"/>
            <w:shd w:val="clear" w:color="auto" w:fill="auto"/>
            <w:noWrap/>
            <w:vAlign w:val="center"/>
            <w:hideMark/>
          </w:tcPr>
          <w:p w14:paraId="0D42C3E3" w14:textId="77777777" w:rsidR="006B23ED" w:rsidRPr="00047A19" w:rsidRDefault="006B23ED" w:rsidP="00B24A8F">
            <w:pPr>
              <w:rPr>
                <w:color w:val="000000"/>
                <w:sz w:val="20"/>
                <w:szCs w:val="20"/>
              </w:rPr>
            </w:pPr>
            <w:r w:rsidRPr="00047A19">
              <w:rPr>
                <w:color w:val="000000"/>
                <w:sz w:val="20"/>
                <w:szCs w:val="20"/>
              </w:rPr>
              <w:t>reporting BCC on either/any*</w:t>
            </w:r>
          </w:p>
        </w:tc>
        <w:tc>
          <w:tcPr>
            <w:tcW w:w="0" w:type="auto"/>
            <w:shd w:val="clear" w:color="auto" w:fill="auto"/>
            <w:noWrap/>
            <w:vAlign w:val="center"/>
            <w:hideMark/>
          </w:tcPr>
          <w:p w14:paraId="55619D67" w14:textId="77777777" w:rsidR="006B23ED" w:rsidRPr="00047A19" w:rsidRDefault="006B23ED" w:rsidP="00B24A8F">
            <w:pPr>
              <w:jc w:val="center"/>
              <w:rPr>
                <w:color w:val="000000"/>
                <w:sz w:val="20"/>
                <w:szCs w:val="20"/>
              </w:rPr>
            </w:pPr>
            <w:r w:rsidRPr="00047A19">
              <w:rPr>
                <w:color w:val="000000"/>
                <w:sz w:val="20"/>
                <w:szCs w:val="20"/>
              </w:rPr>
              <w:t>409</w:t>
            </w:r>
          </w:p>
        </w:tc>
        <w:tc>
          <w:tcPr>
            <w:tcW w:w="0" w:type="auto"/>
            <w:shd w:val="clear" w:color="auto" w:fill="auto"/>
            <w:noWrap/>
            <w:vAlign w:val="center"/>
            <w:hideMark/>
          </w:tcPr>
          <w:p w14:paraId="1CE04C44" w14:textId="77777777" w:rsidR="006B23ED" w:rsidRPr="00047A19" w:rsidRDefault="006B23ED" w:rsidP="00B24A8F">
            <w:pPr>
              <w:jc w:val="center"/>
              <w:rPr>
                <w:color w:val="000000"/>
                <w:sz w:val="20"/>
                <w:szCs w:val="20"/>
              </w:rPr>
            </w:pPr>
            <w:r w:rsidRPr="00047A19">
              <w:rPr>
                <w:color w:val="000000"/>
                <w:sz w:val="20"/>
                <w:szCs w:val="20"/>
              </w:rPr>
              <w:t>1451</w:t>
            </w:r>
          </w:p>
        </w:tc>
        <w:tc>
          <w:tcPr>
            <w:tcW w:w="0" w:type="auto"/>
            <w:shd w:val="clear" w:color="auto" w:fill="auto"/>
            <w:noWrap/>
            <w:vAlign w:val="center"/>
            <w:hideMark/>
          </w:tcPr>
          <w:p w14:paraId="63DA89FE" w14:textId="77777777" w:rsidR="006B23ED" w:rsidRPr="00047A19" w:rsidRDefault="006B23ED" w:rsidP="00B24A8F">
            <w:pPr>
              <w:jc w:val="center"/>
              <w:rPr>
                <w:color w:val="000000"/>
                <w:sz w:val="20"/>
                <w:szCs w:val="20"/>
              </w:rPr>
            </w:pPr>
            <w:r w:rsidRPr="00047A19">
              <w:rPr>
                <w:color w:val="000000"/>
                <w:sz w:val="20"/>
                <w:szCs w:val="20"/>
              </w:rPr>
              <w:t>4432</w:t>
            </w:r>
          </w:p>
        </w:tc>
        <w:tc>
          <w:tcPr>
            <w:tcW w:w="0" w:type="auto"/>
            <w:vAlign w:val="bottom"/>
          </w:tcPr>
          <w:p w14:paraId="51ECC571" w14:textId="77777777" w:rsidR="006B23ED" w:rsidRPr="00047A19" w:rsidRDefault="006B23ED" w:rsidP="00B24A8F">
            <w:pPr>
              <w:jc w:val="center"/>
              <w:rPr>
                <w:color w:val="000000"/>
                <w:sz w:val="20"/>
                <w:szCs w:val="20"/>
              </w:rPr>
            </w:pPr>
            <w:r w:rsidRPr="00047A19">
              <w:rPr>
                <w:color w:val="000000"/>
                <w:sz w:val="20"/>
                <w:szCs w:val="20"/>
              </w:rPr>
              <w:t>6292</w:t>
            </w:r>
          </w:p>
        </w:tc>
        <w:tc>
          <w:tcPr>
            <w:tcW w:w="0" w:type="auto"/>
            <w:shd w:val="clear" w:color="auto" w:fill="auto"/>
            <w:noWrap/>
            <w:vAlign w:val="center"/>
            <w:hideMark/>
          </w:tcPr>
          <w:p w14:paraId="035F56AC" w14:textId="77777777" w:rsidR="006B23ED" w:rsidRPr="00047A19" w:rsidRDefault="006B23ED" w:rsidP="00B24A8F">
            <w:pPr>
              <w:jc w:val="center"/>
              <w:rPr>
                <w:color w:val="000000"/>
                <w:sz w:val="20"/>
                <w:szCs w:val="20"/>
              </w:rPr>
            </w:pPr>
          </w:p>
        </w:tc>
        <w:tc>
          <w:tcPr>
            <w:tcW w:w="1446" w:type="dxa"/>
            <w:shd w:val="clear" w:color="auto" w:fill="auto"/>
            <w:noWrap/>
            <w:vAlign w:val="center"/>
            <w:hideMark/>
          </w:tcPr>
          <w:p w14:paraId="7B8CB70F" w14:textId="77777777" w:rsidR="006B23ED" w:rsidRPr="00047A19" w:rsidRDefault="006B23ED" w:rsidP="00B24A8F">
            <w:pPr>
              <w:jc w:val="center"/>
              <w:rPr>
                <w:sz w:val="20"/>
                <w:szCs w:val="20"/>
              </w:rPr>
            </w:pPr>
            <w:r w:rsidRPr="00047A19">
              <w:rPr>
                <w:sz w:val="20"/>
                <w:szCs w:val="20"/>
              </w:rPr>
              <w:t>416</w:t>
            </w:r>
          </w:p>
        </w:tc>
        <w:tc>
          <w:tcPr>
            <w:tcW w:w="1564" w:type="dxa"/>
            <w:shd w:val="clear" w:color="auto" w:fill="auto"/>
            <w:noWrap/>
            <w:vAlign w:val="center"/>
            <w:hideMark/>
          </w:tcPr>
          <w:p w14:paraId="6057AB97" w14:textId="77777777" w:rsidR="006B23ED" w:rsidRPr="00047A19" w:rsidRDefault="006B23ED" w:rsidP="00B24A8F">
            <w:pPr>
              <w:jc w:val="center"/>
              <w:rPr>
                <w:color w:val="000000"/>
                <w:sz w:val="20"/>
                <w:szCs w:val="20"/>
              </w:rPr>
            </w:pPr>
            <w:r w:rsidRPr="00047A19">
              <w:rPr>
                <w:color w:val="000000"/>
                <w:sz w:val="20"/>
                <w:szCs w:val="20"/>
              </w:rPr>
              <w:t>1469</w:t>
            </w:r>
          </w:p>
        </w:tc>
        <w:tc>
          <w:tcPr>
            <w:tcW w:w="1577" w:type="dxa"/>
            <w:shd w:val="clear" w:color="auto" w:fill="auto"/>
            <w:noWrap/>
            <w:vAlign w:val="center"/>
            <w:hideMark/>
          </w:tcPr>
          <w:p w14:paraId="1E5EA47D" w14:textId="77777777" w:rsidR="006B23ED" w:rsidRPr="00047A19" w:rsidRDefault="006B23ED" w:rsidP="00B24A8F">
            <w:pPr>
              <w:jc w:val="center"/>
              <w:rPr>
                <w:color w:val="000000"/>
                <w:sz w:val="20"/>
                <w:szCs w:val="20"/>
              </w:rPr>
            </w:pPr>
            <w:r w:rsidRPr="00047A19">
              <w:rPr>
                <w:color w:val="000000"/>
                <w:sz w:val="20"/>
                <w:szCs w:val="20"/>
              </w:rPr>
              <w:t>4477</w:t>
            </w:r>
          </w:p>
        </w:tc>
        <w:tc>
          <w:tcPr>
            <w:tcW w:w="1149" w:type="dxa"/>
            <w:vAlign w:val="bottom"/>
          </w:tcPr>
          <w:p w14:paraId="2FD900B7" w14:textId="77777777" w:rsidR="006B23ED" w:rsidRPr="00047A19" w:rsidRDefault="006B23ED" w:rsidP="00B24A8F">
            <w:pPr>
              <w:jc w:val="center"/>
              <w:rPr>
                <w:color w:val="000000"/>
                <w:sz w:val="20"/>
                <w:szCs w:val="20"/>
              </w:rPr>
            </w:pPr>
            <w:r w:rsidRPr="00047A19">
              <w:rPr>
                <w:color w:val="000000"/>
                <w:sz w:val="20"/>
                <w:szCs w:val="20"/>
              </w:rPr>
              <w:t>6362</w:t>
            </w:r>
          </w:p>
        </w:tc>
      </w:tr>
      <w:tr w:rsidR="006B23ED" w:rsidRPr="00047A19" w14:paraId="50EF2ED0" w14:textId="77777777" w:rsidTr="00B24A8F">
        <w:tc>
          <w:tcPr>
            <w:tcW w:w="0" w:type="auto"/>
            <w:shd w:val="clear" w:color="auto" w:fill="auto"/>
            <w:noWrap/>
            <w:vAlign w:val="center"/>
            <w:hideMark/>
          </w:tcPr>
          <w:p w14:paraId="36BC6947" w14:textId="77777777" w:rsidR="006B23ED" w:rsidRPr="00047A19" w:rsidRDefault="006B23ED" w:rsidP="00B24A8F">
            <w:pPr>
              <w:rPr>
                <w:color w:val="000000"/>
                <w:sz w:val="20"/>
                <w:szCs w:val="20"/>
              </w:rPr>
            </w:pPr>
            <w:r w:rsidRPr="00047A19">
              <w:rPr>
                <w:color w:val="000000"/>
                <w:sz w:val="20"/>
                <w:szCs w:val="20"/>
              </w:rPr>
              <w:t>Sent skin Maps</w:t>
            </w:r>
          </w:p>
        </w:tc>
        <w:tc>
          <w:tcPr>
            <w:tcW w:w="0" w:type="auto"/>
            <w:shd w:val="clear" w:color="auto" w:fill="auto"/>
            <w:noWrap/>
            <w:vAlign w:val="center"/>
            <w:hideMark/>
          </w:tcPr>
          <w:p w14:paraId="751F8C27" w14:textId="77777777" w:rsidR="006B23ED" w:rsidRPr="00047A19" w:rsidRDefault="006B23ED" w:rsidP="00B24A8F">
            <w:pPr>
              <w:jc w:val="center"/>
              <w:rPr>
                <w:color w:val="000000"/>
                <w:sz w:val="20"/>
                <w:szCs w:val="20"/>
              </w:rPr>
            </w:pPr>
            <w:r w:rsidRPr="00047A19">
              <w:rPr>
                <w:color w:val="000000"/>
                <w:sz w:val="20"/>
                <w:szCs w:val="20"/>
              </w:rPr>
              <w:t>397</w:t>
            </w:r>
          </w:p>
        </w:tc>
        <w:tc>
          <w:tcPr>
            <w:tcW w:w="0" w:type="auto"/>
            <w:shd w:val="clear" w:color="auto" w:fill="auto"/>
            <w:noWrap/>
            <w:vAlign w:val="center"/>
            <w:hideMark/>
          </w:tcPr>
          <w:p w14:paraId="56509952" w14:textId="77777777" w:rsidR="006B23ED" w:rsidRPr="00047A19" w:rsidRDefault="006B23ED" w:rsidP="00B24A8F">
            <w:pPr>
              <w:jc w:val="center"/>
              <w:rPr>
                <w:color w:val="000000"/>
                <w:sz w:val="20"/>
                <w:szCs w:val="20"/>
              </w:rPr>
            </w:pPr>
            <w:r w:rsidRPr="00047A19">
              <w:rPr>
                <w:color w:val="000000"/>
                <w:sz w:val="20"/>
                <w:szCs w:val="20"/>
              </w:rPr>
              <w:t>1368</w:t>
            </w:r>
          </w:p>
        </w:tc>
        <w:tc>
          <w:tcPr>
            <w:tcW w:w="0" w:type="auto"/>
            <w:shd w:val="clear" w:color="auto" w:fill="auto"/>
            <w:noWrap/>
            <w:vAlign w:val="center"/>
            <w:hideMark/>
          </w:tcPr>
          <w:p w14:paraId="6D16C105" w14:textId="77777777" w:rsidR="006B23ED" w:rsidRPr="00047A19" w:rsidRDefault="006B23ED" w:rsidP="00B24A8F">
            <w:pPr>
              <w:jc w:val="center"/>
              <w:rPr>
                <w:color w:val="000000"/>
                <w:sz w:val="20"/>
                <w:szCs w:val="20"/>
              </w:rPr>
            </w:pPr>
            <w:r w:rsidRPr="00047A19">
              <w:rPr>
                <w:color w:val="000000"/>
                <w:sz w:val="20"/>
                <w:szCs w:val="20"/>
              </w:rPr>
              <w:t>4162</w:t>
            </w:r>
          </w:p>
        </w:tc>
        <w:tc>
          <w:tcPr>
            <w:tcW w:w="0" w:type="auto"/>
            <w:vAlign w:val="bottom"/>
          </w:tcPr>
          <w:p w14:paraId="1CF7BBAE" w14:textId="77777777" w:rsidR="006B23ED" w:rsidRPr="00047A19" w:rsidRDefault="006B23ED" w:rsidP="00B24A8F">
            <w:pPr>
              <w:jc w:val="center"/>
              <w:rPr>
                <w:color w:val="000000"/>
                <w:sz w:val="20"/>
                <w:szCs w:val="20"/>
              </w:rPr>
            </w:pPr>
            <w:r w:rsidRPr="00047A19">
              <w:rPr>
                <w:color w:val="000000"/>
                <w:sz w:val="20"/>
                <w:szCs w:val="20"/>
              </w:rPr>
              <w:t>5927</w:t>
            </w:r>
          </w:p>
        </w:tc>
        <w:tc>
          <w:tcPr>
            <w:tcW w:w="0" w:type="auto"/>
            <w:shd w:val="clear" w:color="auto" w:fill="auto"/>
            <w:noWrap/>
            <w:vAlign w:val="center"/>
            <w:hideMark/>
          </w:tcPr>
          <w:p w14:paraId="66E7B430" w14:textId="77777777" w:rsidR="006B23ED" w:rsidRPr="00047A19" w:rsidRDefault="006B23ED" w:rsidP="00B24A8F">
            <w:pPr>
              <w:jc w:val="center"/>
              <w:rPr>
                <w:color w:val="000000"/>
                <w:sz w:val="20"/>
                <w:szCs w:val="20"/>
              </w:rPr>
            </w:pPr>
          </w:p>
        </w:tc>
        <w:tc>
          <w:tcPr>
            <w:tcW w:w="1446" w:type="dxa"/>
            <w:shd w:val="clear" w:color="auto" w:fill="auto"/>
            <w:noWrap/>
            <w:vAlign w:val="center"/>
            <w:hideMark/>
          </w:tcPr>
          <w:p w14:paraId="61F87532" w14:textId="77777777" w:rsidR="006B23ED" w:rsidRPr="00047A19" w:rsidRDefault="006B23ED" w:rsidP="00B24A8F">
            <w:pPr>
              <w:jc w:val="center"/>
              <w:rPr>
                <w:color w:val="000000"/>
                <w:sz w:val="20"/>
                <w:szCs w:val="20"/>
              </w:rPr>
            </w:pPr>
            <w:r w:rsidRPr="00047A19">
              <w:rPr>
                <w:color w:val="000000"/>
                <w:sz w:val="20"/>
                <w:szCs w:val="20"/>
              </w:rPr>
              <w:t>404</w:t>
            </w:r>
          </w:p>
        </w:tc>
        <w:tc>
          <w:tcPr>
            <w:tcW w:w="1564" w:type="dxa"/>
            <w:shd w:val="clear" w:color="auto" w:fill="auto"/>
            <w:noWrap/>
            <w:vAlign w:val="center"/>
            <w:hideMark/>
          </w:tcPr>
          <w:p w14:paraId="13B4DE40" w14:textId="77777777" w:rsidR="006B23ED" w:rsidRPr="00047A19" w:rsidRDefault="006B23ED" w:rsidP="00B24A8F">
            <w:pPr>
              <w:jc w:val="center"/>
              <w:rPr>
                <w:color w:val="000000"/>
                <w:sz w:val="20"/>
                <w:szCs w:val="20"/>
              </w:rPr>
            </w:pPr>
            <w:r w:rsidRPr="00047A19">
              <w:rPr>
                <w:color w:val="000000"/>
                <w:sz w:val="20"/>
                <w:szCs w:val="20"/>
              </w:rPr>
              <w:t>1384</w:t>
            </w:r>
          </w:p>
        </w:tc>
        <w:tc>
          <w:tcPr>
            <w:tcW w:w="1577" w:type="dxa"/>
            <w:shd w:val="clear" w:color="auto" w:fill="auto"/>
            <w:noWrap/>
            <w:vAlign w:val="center"/>
            <w:hideMark/>
          </w:tcPr>
          <w:p w14:paraId="1CBF03FC" w14:textId="77777777" w:rsidR="006B23ED" w:rsidRPr="00047A19" w:rsidRDefault="006B23ED" w:rsidP="00B24A8F">
            <w:pPr>
              <w:jc w:val="center"/>
              <w:rPr>
                <w:color w:val="000000"/>
                <w:sz w:val="20"/>
                <w:szCs w:val="20"/>
              </w:rPr>
            </w:pPr>
            <w:r w:rsidRPr="00047A19">
              <w:rPr>
                <w:color w:val="000000"/>
                <w:sz w:val="20"/>
                <w:szCs w:val="20"/>
              </w:rPr>
              <w:t>4202</w:t>
            </w:r>
          </w:p>
        </w:tc>
        <w:tc>
          <w:tcPr>
            <w:tcW w:w="1149" w:type="dxa"/>
            <w:vAlign w:val="bottom"/>
          </w:tcPr>
          <w:p w14:paraId="6708A001" w14:textId="77777777" w:rsidR="006B23ED" w:rsidRPr="00047A19" w:rsidRDefault="006B23ED" w:rsidP="00B24A8F">
            <w:pPr>
              <w:jc w:val="center"/>
              <w:rPr>
                <w:color w:val="000000"/>
                <w:sz w:val="20"/>
                <w:szCs w:val="20"/>
              </w:rPr>
            </w:pPr>
            <w:r w:rsidRPr="00047A19">
              <w:rPr>
                <w:color w:val="000000"/>
                <w:sz w:val="20"/>
                <w:szCs w:val="20"/>
              </w:rPr>
              <w:t>5990</w:t>
            </w:r>
          </w:p>
        </w:tc>
      </w:tr>
      <w:tr w:rsidR="006B23ED" w:rsidRPr="00047A19" w14:paraId="5C252733" w14:textId="77777777" w:rsidTr="00B24A8F">
        <w:tc>
          <w:tcPr>
            <w:tcW w:w="0" w:type="auto"/>
            <w:shd w:val="clear" w:color="auto" w:fill="auto"/>
            <w:noWrap/>
            <w:vAlign w:val="center"/>
            <w:hideMark/>
          </w:tcPr>
          <w:p w14:paraId="02E3C359" w14:textId="77777777" w:rsidR="006B23ED" w:rsidRPr="00047A19" w:rsidRDefault="006B23ED" w:rsidP="00B24A8F">
            <w:pPr>
              <w:rPr>
                <w:color w:val="000000"/>
                <w:sz w:val="20"/>
                <w:szCs w:val="20"/>
              </w:rPr>
            </w:pPr>
            <w:r w:rsidRPr="00047A19">
              <w:rPr>
                <w:color w:val="000000"/>
                <w:sz w:val="20"/>
                <w:szCs w:val="20"/>
              </w:rPr>
              <w:t>Provided skin Maps</w:t>
            </w:r>
          </w:p>
        </w:tc>
        <w:tc>
          <w:tcPr>
            <w:tcW w:w="0" w:type="auto"/>
            <w:shd w:val="clear" w:color="auto" w:fill="auto"/>
            <w:noWrap/>
            <w:vAlign w:val="center"/>
            <w:hideMark/>
          </w:tcPr>
          <w:p w14:paraId="76C9E261" w14:textId="77777777" w:rsidR="006B23ED" w:rsidRPr="00047A19" w:rsidRDefault="006B23ED" w:rsidP="00B24A8F">
            <w:pPr>
              <w:jc w:val="center"/>
              <w:rPr>
                <w:color w:val="000000"/>
                <w:sz w:val="20"/>
                <w:szCs w:val="20"/>
              </w:rPr>
            </w:pPr>
            <w:r w:rsidRPr="00047A19">
              <w:rPr>
                <w:color w:val="000000"/>
                <w:sz w:val="20"/>
                <w:szCs w:val="20"/>
              </w:rPr>
              <w:t>217</w:t>
            </w:r>
          </w:p>
        </w:tc>
        <w:tc>
          <w:tcPr>
            <w:tcW w:w="0" w:type="auto"/>
            <w:shd w:val="clear" w:color="auto" w:fill="auto"/>
            <w:noWrap/>
            <w:vAlign w:val="center"/>
            <w:hideMark/>
          </w:tcPr>
          <w:p w14:paraId="39FE9429" w14:textId="77777777" w:rsidR="006B23ED" w:rsidRPr="00047A19" w:rsidRDefault="006B23ED" w:rsidP="00B24A8F">
            <w:pPr>
              <w:jc w:val="center"/>
              <w:rPr>
                <w:color w:val="000000"/>
                <w:sz w:val="20"/>
                <w:szCs w:val="20"/>
              </w:rPr>
            </w:pPr>
            <w:r w:rsidRPr="00047A19">
              <w:rPr>
                <w:color w:val="000000"/>
                <w:sz w:val="20"/>
                <w:szCs w:val="20"/>
              </w:rPr>
              <w:t>823</w:t>
            </w:r>
          </w:p>
        </w:tc>
        <w:tc>
          <w:tcPr>
            <w:tcW w:w="0" w:type="auto"/>
            <w:shd w:val="clear" w:color="auto" w:fill="auto"/>
            <w:noWrap/>
            <w:vAlign w:val="center"/>
            <w:hideMark/>
          </w:tcPr>
          <w:p w14:paraId="7686A91B" w14:textId="77777777" w:rsidR="006B23ED" w:rsidRPr="00047A19" w:rsidRDefault="006B23ED" w:rsidP="00B24A8F">
            <w:pPr>
              <w:jc w:val="center"/>
              <w:rPr>
                <w:color w:val="000000"/>
                <w:sz w:val="20"/>
                <w:szCs w:val="20"/>
              </w:rPr>
            </w:pPr>
            <w:r w:rsidRPr="00047A19">
              <w:rPr>
                <w:color w:val="000000"/>
                <w:sz w:val="20"/>
                <w:szCs w:val="20"/>
              </w:rPr>
              <w:t>3039</w:t>
            </w:r>
          </w:p>
        </w:tc>
        <w:tc>
          <w:tcPr>
            <w:tcW w:w="0" w:type="auto"/>
            <w:vAlign w:val="bottom"/>
          </w:tcPr>
          <w:p w14:paraId="27126433" w14:textId="77777777" w:rsidR="006B23ED" w:rsidRPr="00047A19" w:rsidRDefault="006B23ED" w:rsidP="00B24A8F">
            <w:pPr>
              <w:jc w:val="center"/>
              <w:rPr>
                <w:color w:val="000000"/>
                <w:sz w:val="20"/>
                <w:szCs w:val="20"/>
              </w:rPr>
            </w:pPr>
            <w:r w:rsidRPr="00047A19">
              <w:rPr>
                <w:color w:val="000000"/>
                <w:sz w:val="20"/>
                <w:szCs w:val="20"/>
              </w:rPr>
              <w:t>4079</w:t>
            </w:r>
          </w:p>
        </w:tc>
        <w:tc>
          <w:tcPr>
            <w:tcW w:w="0" w:type="auto"/>
            <w:shd w:val="clear" w:color="auto" w:fill="auto"/>
            <w:noWrap/>
            <w:vAlign w:val="center"/>
            <w:hideMark/>
          </w:tcPr>
          <w:p w14:paraId="079AC7E1" w14:textId="77777777" w:rsidR="006B23ED" w:rsidRPr="00047A19" w:rsidRDefault="006B23ED" w:rsidP="00B24A8F">
            <w:pPr>
              <w:jc w:val="center"/>
              <w:rPr>
                <w:color w:val="000000"/>
                <w:sz w:val="20"/>
                <w:szCs w:val="20"/>
              </w:rPr>
            </w:pPr>
          </w:p>
        </w:tc>
        <w:tc>
          <w:tcPr>
            <w:tcW w:w="1446" w:type="dxa"/>
            <w:shd w:val="clear" w:color="auto" w:fill="auto"/>
            <w:noWrap/>
            <w:vAlign w:val="center"/>
            <w:hideMark/>
          </w:tcPr>
          <w:p w14:paraId="57F2C3ED" w14:textId="77777777" w:rsidR="006B23ED" w:rsidRPr="00047A19" w:rsidRDefault="006B23ED" w:rsidP="00B24A8F">
            <w:pPr>
              <w:jc w:val="center"/>
              <w:rPr>
                <w:color w:val="000000"/>
                <w:sz w:val="20"/>
                <w:szCs w:val="20"/>
              </w:rPr>
            </w:pPr>
            <w:r w:rsidRPr="00047A19">
              <w:rPr>
                <w:color w:val="000000"/>
                <w:sz w:val="20"/>
                <w:szCs w:val="20"/>
              </w:rPr>
              <w:t>219</w:t>
            </w:r>
          </w:p>
        </w:tc>
        <w:tc>
          <w:tcPr>
            <w:tcW w:w="1564" w:type="dxa"/>
            <w:shd w:val="clear" w:color="auto" w:fill="auto"/>
            <w:noWrap/>
            <w:vAlign w:val="center"/>
            <w:hideMark/>
          </w:tcPr>
          <w:p w14:paraId="175335FD" w14:textId="77777777" w:rsidR="006B23ED" w:rsidRPr="00047A19" w:rsidRDefault="006B23ED" w:rsidP="00B24A8F">
            <w:pPr>
              <w:jc w:val="center"/>
              <w:rPr>
                <w:color w:val="000000"/>
                <w:sz w:val="20"/>
                <w:szCs w:val="20"/>
              </w:rPr>
            </w:pPr>
            <w:r w:rsidRPr="00047A19">
              <w:rPr>
                <w:color w:val="000000"/>
                <w:sz w:val="20"/>
                <w:szCs w:val="20"/>
              </w:rPr>
              <w:t>833</w:t>
            </w:r>
          </w:p>
        </w:tc>
        <w:tc>
          <w:tcPr>
            <w:tcW w:w="1577" w:type="dxa"/>
            <w:shd w:val="clear" w:color="auto" w:fill="auto"/>
            <w:noWrap/>
            <w:vAlign w:val="center"/>
            <w:hideMark/>
          </w:tcPr>
          <w:p w14:paraId="6E4AEB0C" w14:textId="77777777" w:rsidR="006B23ED" w:rsidRPr="00047A19" w:rsidRDefault="006B23ED" w:rsidP="00B24A8F">
            <w:pPr>
              <w:jc w:val="center"/>
              <w:rPr>
                <w:color w:val="000000"/>
                <w:sz w:val="20"/>
                <w:szCs w:val="20"/>
              </w:rPr>
            </w:pPr>
            <w:r w:rsidRPr="00047A19">
              <w:rPr>
                <w:color w:val="000000"/>
                <w:sz w:val="20"/>
                <w:szCs w:val="20"/>
              </w:rPr>
              <w:t>3068</w:t>
            </w:r>
          </w:p>
        </w:tc>
        <w:tc>
          <w:tcPr>
            <w:tcW w:w="1149" w:type="dxa"/>
            <w:vAlign w:val="bottom"/>
          </w:tcPr>
          <w:p w14:paraId="4B2817C8" w14:textId="77777777" w:rsidR="006B23ED" w:rsidRPr="00047A19" w:rsidRDefault="006B23ED" w:rsidP="00B24A8F">
            <w:pPr>
              <w:jc w:val="center"/>
              <w:rPr>
                <w:color w:val="000000"/>
                <w:sz w:val="20"/>
                <w:szCs w:val="20"/>
              </w:rPr>
            </w:pPr>
            <w:r w:rsidRPr="00047A19">
              <w:rPr>
                <w:color w:val="000000"/>
                <w:sz w:val="20"/>
                <w:szCs w:val="20"/>
              </w:rPr>
              <w:t>4120</w:t>
            </w:r>
          </w:p>
        </w:tc>
      </w:tr>
    </w:tbl>
    <w:p w14:paraId="185DBDAD" w14:textId="77777777" w:rsidR="006B23ED" w:rsidRDefault="006B23ED" w:rsidP="00B24A8F">
      <w:pPr>
        <w:jc w:val="both"/>
        <w:rPr>
          <w:b/>
          <w:bCs/>
        </w:rPr>
        <w:sectPr w:rsidR="006B23ED" w:rsidSect="00A1739C">
          <w:pgSz w:w="15840" w:h="12240" w:orient="landscape"/>
          <w:pgMar w:top="720" w:right="720" w:bottom="720" w:left="720" w:header="720" w:footer="720" w:gutter="0"/>
          <w:cols w:space="720"/>
          <w:docGrid w:linePitch="360"/>
        </w:sectPr>
      </w:pPr>
    </w:p>
    <w:p w14:paraId="5F4249C5" w14:textId="77777777" w:rsidR="006B23ED" w:rsidRPr="00047A19" w:rsidRDefault="006B23ED" w:rsidP="00F60089">
      <w:pPr>
        <w:jc w:val="both"/>
        <w:rPr>
          <w:b/>
          <w:bCs/>
          <w:color w:val="000000"/>
        </w:rPr>
      </w:pPr>
      <w:r>
        <w:rPr>
          <w:b/>
          <w:bCs/>
        </w:rPr>
        <w:lastRenderedPageBreak/>
        <w:t xml:space="preserve">Supplementary </w:t>
      </w:r>
      <w:r w:rsidRPr="00B24A8F">
        <w:rPr>
          <w:b/>
          <w:bCs/>
        </w:rPr>
        <w:t xml:space="preserve">Table </w:t>
      </w:r>
      <w:r>
        <w:rPr>
          <w:b/>
        </w:rPr>
        <w:t>2</w:t>
      </w:r>
      <w:r w:rsidRPr="00047A19">
        <w:rPr>
          <w:b/>
        </w:rPr>
        <w:t xml:space="preserve">. </w:t>
      </w:r>
      <w:r w:rsidRPr="00047A19">
        <w:rPr>
          <w:b/>
          <w:bCs/>
          <w:color w:val="000000"/>
        </w:rPr>
        <w:t xml:space="preserve">Number of BCC cases by 4-level anatomic site, among </w:t>
      </w:r>
      <w:r w:rsidRPr="00047A19">
        <w:rPr>
          <w:b/>
          <w:color w:val="000000"/>
        </w:rPr>
        <w:t xml:space="preserve">63,912 subjects </w:t>
      </w:r>
      <w:r w:rsidRPr="00047A19">
        <w:rPr>
          <w:b/>
          <w:bCs/>
          <w:color w:val="000000"/>
        </w:rPr>
        <w:t xml:space="preserve">with information on ambient UVR. </w:t>
      </w:r>
    </w:p>
    <w:p w14:paraId="0D15060D" w14:textId="77777777" w:rsidR="006B23ED" w:rsidRPr="00047A19" w:rsidRDefault="006B23ED" w:rsidP="00F60089">
      <w:pPr>
        <w:jc w:val="both"/>
        <w:rPr>
          <w:b/>
          <w:bCs/>
          <w:color w:val="000000"/>
        </w:rPr>
      </w:pPr>
    </w:p>
    <w:tbl>
      <w:tblPr>
        <w:tblW w:w="9830" w:type="dxa"/>
        <w:tblInd w:w="93" w:type="dxa"/>
        <w:tblBorders>
          <w:top w:val="single" w:sz="12" w:space="0" w:color="auto"/>
          <w:bottom w:val="single" w:sz="12" w:space="0" w:color="auto"/>
        </w:tblBorders>
        <w:tblLook w:val="04A0" w:firstRow="1" w:lastRow="0" w:firstColumn="1" w:lastColumn="0" w:noHBand="0" w:noVBand="1"/>
      </w:tblPr>
      <w:tblGrid>
        <w:gridCol w:w="4869"/>
        <w:gridCol w:w="1559"/>
        <w:gridCol w:w="1559"/>
        <w:gridCol w:w="1843"/>
      </w:tblGrid>
      <w:tr w:rsidR="006B23ED" w:rsidRPr="00047A19" w14:paraId="5007F60F" w14:textId="77777777" w:rsidTr="00EB4DAD">
        <w:trPr>
          <w:trHeight w:val="300"/>
        </w:trPr>
        <w:tc>
          <w:tcPr>
            <w:tcW w:w="4869" w:type="dxa"/>
            <w:tcBorders>
              <w:bottom w:val="single" w:sz="4" w:space="0" w:color="auto"/>
            </w:tcBorders>
            <w:shd w:val="clear" w:color="auto" w:fill="auto"/>
            <w:noWrap/>
            <w:vAlign w:val="bottom"/>
            <w:hideMark/>
          </w:tcPr>
          <w:p w14:paraId="7A95E162" w14:textId="77777777" w:rsidR="006B23ED" w:rsidRPr="00047A19" w:rsidRDefault="006B23ED" w:rsidP="00EB4DAD">
            <w:pPr>
              <w:rPr>
                <w:b/>
                <w:bCs/>
                <w:color w:val="000000"/>
              </w:rPr>
            </w:pPr>
            <w:r w:rsidRPr="00047A19">
              <w:rPr>
                <w:b/>
                <w:bCs/>
                <w:color w:val="000000"/>
              </w:rPr>
              <w:t>BCC Site</w:t>
            </w:r>
          </w:p>
        </w:tc>
        <w:tc>
          <w:tcPr>
            <w:tcW w:w="1559" w:type="dxa"/>
            <w:tcBorders>
              <w:bottom w:val="single" w:sz="4" w:space="0" w:color="auto"/>
            </w:tcBorders>
            <w:shd w:val="clear" w:color="auto" w:fill="auto"/>
            <w:noWrap/>
            <w:vAlign w:val="bottom"/>
            <w:hideMark/>
          </w:tcPr>
          <w:p w14:paraId="62F46370" w14:textId="77777777" w:rsidR="006B23ED" w:rsidRPr="00047A19" w:rsidRDefault="006B23ED" w:rsidP="00EB4DAD">
            <w:pPr>
              <w:jc w:val="center"/>
              <w:rPr>
                <w:b/>
                <w:bCs/>
                <w:color w:val="000000"/>
              </w:rPr>
            </w:pPr>
            <w:r w:rsidRPr="00047A19">
              <w:rPr>
                <w:b/>
                <w:bCs/>
                <w:color w:val="000000"/>
              </w:rPr>
              <w:t>Males (n=13,082 )</w:t>
            </w:r>
          </w:p>
        </w:tc>
        <w:tc>
          <w:tcPr>
            <w:tcW w:w="1559" w:type="dxa"/>
            <w:tcBorders>
              <w:bottom w:val="single" w:sz="4" w:space="0" w:color="auto"/>
            </w:tcBorders>
            <w:shd w:val="clear" w:color="auto" w:fill="auto"/>
            <w:noWrap/>
            <w:vAlign w:val="bottom"/>
            <w:hideMark/>
          </w:tcPr>
          <w:p w14:paraId="54979CD3" w14:textId="77777777" w:rsidR="006B23ED" w:rsidRPr="00047A19" w:rsidRDefault="006B23ED" w:rsidP="00EB4DAD">
            <w:pPr>
              <w:jc w:val="center"/>
              <w:rPr>
                <w:b/>
                <w:bCs/>
                <w:color w:val="000000"/>
              </w:rPr>
            </w:pPr>
            <w:r w:rsidRPr="00047A19">
              <w:rPr>
                <w:b/>
                <w:bCs/>
                <w:color w:val="000000"/>
              </w:rPr>
              <w:t>Females (n=50,830)</w:t>
            </w:r>
          </w:p>
        </w:tc>
        <w:tc>
          <w:tcPr>
            <w:tcW w:w="1843" w:type="dxa"/>
            <w:tcBorders>
              <w:bottom w:val="single" w:sz="4" w:space="0" w:color="auto"/>
            </w:tcBorders>
            <w:shd w:val="clear" w:color="auto" w:fill="auto"/>
            <w:noWrap/>
            <w:vAlign w:val="bottom"/>
            <w:hideMark/>
          </w:tcPr>
          <w:p w14:paraId="57681C06" w14:textId="77777777" w:rsidR="006B23ED" w:rsidRPr="00047A19" w:rsidRDefault="006B23ED" w:rsidP="00EB4DAD">
            <w:pPr>
              <w:jc w:val="center"/>
              <w:rPr>
                <w:b/>
                <w:bCs/>
                <w:color w:val="000000"/>
              </w:rPr>
            </w:pPr>
            <w:r w:rsidRPr="00047A19">
              <w:rPr>
                <w:b/>
                <w:bCs/>
                <w:color w:val="000000"/>
              </w:rPr>
              <w:t>Total (n=63,912)</w:t>
            </w:r>
          </w:p>
        </w:tc>
      </w:tr>
      <w:tr w:rsidR="006B23ED" w:rsidRPr="00047A19" w14:paraId="5BF7E6D6" w14:textId="77777777" w:rsidTr="00EB4DAD">
        <w:trPr>
          <w:trHeight w:val="300"/>
        </w:trPr>
        <w:tc>
          <w:tcPr>
            <w:tcW w:w="4869" w:type="dxa"/>
            <w:tcBorders>
              <w:top w:val="single" w:sz="4" w:space="0" w:color="auto"/>
              <w:bottom w:val="nil"/>
            </w:tcBorders>
            <w:shd w:val="clear" w:color="auto" w:fill="auto"/>
            <w:noWrap/>
            <w:vAlign w:val="bottom"/>
          </w:tcPr>
          <w:p w14:paraId="5C777C28" w14:textId="77777777" w:rsidR="006B23ED" w:rsidRPr="00047A19" w:rsidRDefault="006B23ED" w:rsidP="00EB4DAD">
            <w:pPr>
              <w:rPr>
                <w:b/>
                <w:i/>
                <w:color w:val="000000"/>
              </w:rPr>
            </w:pPr>
            <w:r w:rsidRPr="00047A19">
              <w:rPr>
                <w:b/>
                <w:i/>
                <w:color w:val="000000"/>
              </w:rPr>
              <w:t xml:space="preserve">Head and neck </w:t>
            </w:r>
            <w:r w:rsidRPr="00047A19">
              <w:rPr>
                <w:b/>
                <w:iCs/>
                <w:color w:val="000000"/>
              </w:rPr>
              <w:t>[</w:t>
            </w:r>
            <w:r w:rsidRPr="00047A19">
              <w:rPr>
                <w:b/>
                <w:i/>
                <w:color w:val="000000"/>
              </w:rPr>
              <w:t>Face/head/neck+supraclavicular</w:t>
            </w:r>
            <w:r w:rsidRPr="00047A19">
              <w:rPr>
                <w:b/>
                <w:iCs/>
                <w:color w:val="000000"/>
              </w:rPr>
              <w:t>]</w:t>
            </w:r>
          </w:p>
        </w:tc>
        <w:tc>
          <w:tcPr>
            <w:tcW w:w="1559" w:type="dxa"/>
            <w:tcBorders>
              <w:top w:val="single" w:sz="4" w:space="0" w:color="auto"/>
              <w:bottom w:val="nil"/>
            </w:tcBorders>
            <w:shd w:val="clear" w:color="auto" w:fill="auto"/>
            <w:noWrap/>
            <w:vAlign w:val="bottom"/>
          </w:tcPr>
          <w:p w14:paraId="6EE2FB25" w14:textId="77777777" w:rsidR="006B23ED" w:rsidRPr="00047A19" w:rsidRDefault="006B23ED" w:rsidP="00EB4DAD">
            <w:pPr>
              <w:jc w:val="center"/>
              <w:rPr>
                <w:color w:val="000000"/>
              </w:rPr>
            </w:pPr>
          </w:p>
        </w:tc>
        <w:tc>
          <w:tcPr>
            <w:tcW w:w="1559" w:type="dxa"/>
            <w:tcBorders>
              <w:top w:val="single" w:sz="4" w:space="0" w:color="auto"/>
              <w:bottom w:val="nil"/>
            </w:tcBorders>
            <w:shd w:val="clear" w:color="auto" w:fill="auto"/>
            <w:noWrap/>
            <w:vAlign w:val="bottom"/>
          </w:tcPr>
          <w:p w14:paraId="14C9BADF" w14:textId="77777777" w:rsidR="006B23ED" w:rsidRPr="00047A19" w:rsidRDefault="006B23ED" w:rsidP="00EB4DAD">
            <w:pPr>
              <w:jc w:val="center"/>
              <w:rPr>
                <w:color w:val="000000"/>
              </w:rPr>
            </w:pPr>
          </w:p>
        </w:tc>
        <w:tc>
          <w:tcPr>
            <w:tcW w:w="1843" w:type="dxa"/>
            <w:tcBorders>
              <w:top w:val="single" w:sz="4" w:space="0" w:color="auto"/>
              <w:bottom w:val="nil"/>
            </w:tcBorders>
            <w:shd w:val="clear" w:color="auto" w:fill="auto"/>
            <w:noWrap/>
            <w:vAlign w:val="bottom"/>
          </w:tcPr>
          <w:p w14:paraId="1A12BD61" w14:textId="77777777" w:rsidR="006B23ED" w:rsidRPr="00047A19" w:rsidRDefault="006B23ED" w:rsidP="00EB4DAD">
            <w:pPr>
              <w:jc w:val="center"/>
              <w:rPr>
                <w:color w:val="000000"/>
              </w:rPr>
            </w:pPr>
          </w:p>
        </w:tc>
      </w:tr>
      <w:tr w:rsidR="006B23ED" w:rsidRPr="00047A19" w14:paraId="65F0CEE3" w14:textId="77777777" w:rsidTr="00EB4DAD">
        <w:trPr>
          <w:trHeight w:val="300"/>
        </w:trPr>
        <w:tc>
          <w:tcPr>
            <w:tcW w:w="4869" w:type="dxa"/>
            <w:tcBorders>
              <w:top w:val="single" w:sz="4" w:space="0" w:color="auto"/>
              <w:bottom w:val="nil"/>
            </w:tcBorders>
            <w:shd w:val="clear" w:color="auto" w:fill="auto"/>
            <w:noWrap/>
            <w:vAlign w:val="bottom"/>
          </w:tcPr>
          <w:p w14:paraId="505F8D36" w14:textId="77777777" w:rsidR="006B23ED" w:rsidRPr="00047A19" w:rsidRDefault="006B23ED" w:rsidP="00EB4DAD">
            <w:pPr>
              <w:rPr>
                <w:color w:val="000000"/>
              </w:rPr>
            </w:pPr>
            <w:r w:rsidRPr="00047A19">
              <w:rPr>
                <w:color w:val="000000"/>
              </w:rPr>
              <w:t>Cheek, chin or jaw</w:t>
            </w:r>
          </w:p>
        </w:tc>
        <w:tc>
          <w:tcPr>
            <w:tcW w:w="1559" w:type="dxa"/>
            <w:tcBorders>
              <w:top w:val="single" w:sz="4" w:space="0" w:color="auto"/>
              <w:bottom w:val="nil"/>
            </w:tcBorders>
            <w:shd w:val="clear" w:color="auto" w:fill="auto"/>
            <w:noWrap/>
            <w:vAlign w:val="bottom"/>
          </w:tcPr>
          <w:p w14:paraId="7CB938EA" w14:textId="77777777" w:rsidR="006B23ED" w:rsidRPr="00047A19" w:rsidRDefault="006B23ED" w:rsidP="00EB4DAD">
            <w:pPr>
              <w:jc w:val="right"/>
              <w:rPr>
                <w:color w:val="000000"/>
              </w:rPr>
            </w:pPr>
            <w:r w:rsidRPr="00047A19">
              <w:rPr>
                <w:color w:val="000000"/>
              </w:rPr>
              <w:t>81 (18.8)</w:t>
            </w:r>
          </w:p>
        </w:tc>
        <w:tc>
          <w:tcPr>
            <w:tcW w:w="1559" w:type="dxa"/>
            <w:tcBorders>
              <w:top w:val="single" w:sz="4" w:space="0" w:color="auto"/>
              <w:bottom w:val="nil"/>
            </w:tcBorders>
            <w:shd w:val="clear" w:color="auto" w:fill="auto"/>
            <w:noWrap/>
            <w:vAlign w:val="bottom"/>
          </w:tcPr>
          <w:p w14:paraId="68C96337" w14:textId="77777777" w:rsidR="006B23ED" w:rsidRPr="00047A19" w:rsidRDefault="006B23ED" w:rsidP="00EB4DAD">
            <w:pPr>
              <w:jc w:val="right"/>
              <w:rPr>
                <w:color w:val="000000"/>
              </w:rPr>
            </w:pPr>
            <w:r w:rsidRPr="00047A19">
              <w:rPr>
                <w:color w:val="000000"/>
              </w:rPr>
              <w:t>282 (16.4)</w:t>
            </w:r>
          </w:p>
        </w:tc>
        <w:tc>
          <w:tcPr>
            <w:tcW w:w="1843" w:type="dxa"/>
            <w:tcBorders>
              <w:top w:val="single" w:sz="4" w:space="0" w:color="auto"/>
              <w:bottom w:val="nil"/>
            </w:tcBorders>
            <w:shd w:val="clear" w:color="auto" w:fill="auto"/>
            <w:noWrap/>
            <w:vAlign w:val="bottom"/>
          </w:tcPr>
          <w:p w14:paraId="10F018B7" w14:textId="77777777" w:rsidR="006B23ED" w:rsidRPr="00047A19" w:rsidRDefault="006B23ED" w:rsidP="00EB4DAD">
            <w:pPr>
              <w:jc w:val="right"/>
              <w:rPr>
                <w:color w:val="000000"/>
              </w:rPr>
            </w:pPr>
            <w:r w:rsidRPr="00047A19">
              <w:rPr>
                <w:color w:val="000000"/>
              </w:rPr>
              <w:t>363 (16.9)</w:t>
            </w:r>
          </w:p>
        </w:tc>
      </w:tr>
      <w:tr w:rsidR="006B23ED" w:rsidRPr="00047A19" w14:paraId="611F0F03" w14:textId="77777777" w:rsidTr="00EB4DAD">
        <w:trPr>
          <w:trHeight w:val="300"/>
        </w:trPr>
        <w:tc>
          <w:tcPr>
            <w:tcW w:w="4869" w:type="dxa"/>
            <w:tcBorders>
              <w:top w:val="nil"/>
              <w:bottom w:val="nil"/>
            </w:tcBorders>
            <w:shd w:val="clear" w:color="auto" w:fill="auto"/>
            <w:noWrap/>
            <w:vAlign w:val="bottom"/>
          </w:tcPr>
          <w:p w14:paraId="623DD353" w14:textId="77777777" w:rsidR="006B23ED" w:rsidRPr="00047A19" w:rsidRDefault="006B23ED" w:rsidP="00EB4DAD">
            <w:pPr>
              <w:rPr>
                <w:color w:val="000000"/>
              </w:rPr>
            </w:pPr>
            <w:r w:rsidRPr="00047A19">
              <w:rPr>
                <w:color w:val="000000"/>
              </w:rPr>
              <w:t>Ear</w:t>
            </w:r>
          </w:p>
        </w:tc>
        <w:tc>
          <w:tcPr>
            <w:tcW w:w="1559" w:type="dxa"/>
            <w:tcBorders>
              <w:top w:val="nil"/>
              <w:bottom w:val="nil"/>
            </w:tcBorders>
            <w:shd w:val="clear" w:color="auto" w:fill="auto"/>
            <w:noWrap/>
            <w:vAlign w:val="bottom"/>
          </w:tcPr>
          <w:p w14:paraId="78E0F077" w14:textId="77777777" w:rsidR="006B23ED" w:rsidRPr="00047A19" w:rsidRDefault="006B23ED" w:rsidP="00EB4DAD">
            <w:pPr>
              <w:jc w:val="right"/>
              <w:rPr>
                <w:color w:val="000000"/>
              </w:rPr>
            </w:pPr>
            <w:r w:rsidRPr="00047A19">
              <w:rPr>
                <w:color w:val="000000"/>
              </w:rPr>
              <w:t>31 (7.2)</w:t>
            </w:r>
          </w:p>
        </w:tc>
        <w:tc>
          <w:tcPr>
            <w:tcW w:w="1559" w:type="dxa"/>
            <w:tcBorders>
              <w:top w:val="nil"/>
              <w:bottom w:val="nil"/>
            </w:tcBorders>
            <w:shd w:val="clear" w:color="auto" w:fill="auto"/>
            <w:noWrap/>
            <w:vAlign w:val="bottom"/>
          </w:tcPr>
          <w:p w14:paraId="6875F2D9" w14:textId="77777777" w:rsidR="006B23ED" w:rsidRPr="00047A19" w:rsidRDefault="006B23ED" w:rsidP="00EB4DAD">
            <w:pPr>
              <w:jc w:val="right"/>
              <w:rPr>
                <w:color w:val="000000"/>
              </w:rPr>
            </w:pPr>
            <w:r w:rsidRPr="00047A19">
              <w:rPr>
                <w:color w:val="000000"/>
              </w:rPr>
              <w:t>20 (1.2)</w:t>
            </w:r>
          </w:p>
        </w:tc>
        <w:tc>
          <w:tcPr>
            <w:tcW w:w="1843" w:type="dxa"/>
            <w:tcBorders>
              <w:top w:val="nil"/>
              <w:bottom w:val="nil"/>
            </w:tcBorders>
            <w:shd w:val="clear" w:color="auto" w:fill="auto"/>
            <w:noWrap/>
            <w:vAlign w:val="bottom"/>
          </w:tcPr>
          <w:p w14:paraId="0FF26526" w14:textId="77777777" w:rsidR="006B23ED" w:rsidRPr="00047A19" w:rsidRDefault="006B23ED" w:rsidP="00EB4DAD">
            <w:pPr>
              <w:jc w:val="right"/>
              <w:rPr>
                <w:color w:val="000000"/>
              </w:rPr>
            </w:pPr>
            <w:r w:rsidRPr="00047A19">
              <w:rPr>
                <w:color w:val="000000"/>
              </w:rPr>
              <w:t>51 (2.4)</w:t>
            </w:r>
          </w:p>
        </w:tc>
      </w:tr>
      <w:tr w:rsidR="006B23ED" w:rsidRPr="00047A19" w14:paraId="19B11BBE" w14:textId="77777777" w:rsidTr="00EB4DAD">
        <w:trPr>
          <w:trHeight w:val="300"/>
        </w:trPr>
        <w:tc>
          <w:tcPr>
            <w:tcW w:w="4869" w:type="dxa"/>
            <w:tcBorders>
              <w:top w:val="nil"/>
              <w:bottom w:val="nil"/>
            </w:tcBorders>
            <w:shd w:val="clear" w:color="auto" w:fill="auto"/>
            <w:noWrap/>
            <w:vAlign w:val="bottom"/>
          </w:tcPr>
          <w:p w14:paraId="7F8FC65F" w14:textId="77777777" w:rsidR="006B23ED" w:rsidRPr="00047A19" w:rsidRDefault="006B23ED" w:rsidP="00EB4DAD">
            <w:pPr>
              <w:rPr>
                <w:color w:val="000000"/>
              </w:rPr>
            </w:pPr>
            <w:r w:rsidRPr="00047A19">
              <w:rPr>
                <w:color w:val="000000"/>
              </w:rPr>
              <w:t>Eyelid</w:t>
            </w:r>
          </w:p>
        </w:tc>
        <w:tc>
          <w:tcPr>
            <w:tcW w:w="1559" w:type="dxa"/>
            <w:tcBorders>
              <w:top w:val="nil"/>
              <w:bottom w:val="nil"/>
            </w:tcBorders>
            <w:shd w:val="clear" w:color="auto" w:fill="auto"/>
            <w:noWrap/>
            <w:vAlign w:val="bottom"/>
          </w:tcPr>
          <w:p w14:paraId="49BA1403" w14:textId="77777777" w:rsidR="006B23ED" w:rsidRPr="00047A19" w:rsidRDefault="006B23ED" w:rsidP="00EB4DAD">
            <w:pPr>
              <w:jc w:val="right"/>
              <w:rPr>
                <w:color w:val="000000"/>
              </w:rPr>
            </w:pPr>
            <w:r w:rsidRPr="00047A19">
              <w:rPr>
                <w:color w:val="000000"/>
              </w:rPr>
              <w:t>9 (2.1)</w:t>
            </w:r>
          </w:p>
        </w:tc>
        <w:tc>
          <w:tcPr>
            <w:tcW w:w="1559" w:type="dxa"/>
            <w:tcBorders>
              <w:top w:val="nil"/>
              <w:bottom w:val="nil"/>
            </w:tcBorders>
            <w:shd w:val="clear" w:color="auto" w:fill="auto"/>
            <w:noWrap/>
            <w:vAlign w:val="bottom"/>
          </w:tcPr>
          <w:p w14:paraId="029E8758" w14:textId="77777777" w:rsidR="006B23ED" w:rsidRPr="00047A19" w:rsidRDefault="006B23ED" w:rsidP="00EB4DAD">
            <w:pPr>
              <w:jc w:val="right"/>
              <w:rPr>
                <w:color w:val="000000"/>
              </w:rPr>
            </w:pPr>
            <w:r w:rsidRPr="00047A19">
              <w:rPr>
                <w:color w:val="000000"/>
              </w:rPr>
              <w:t>54 (3.1)</w:t>
            </w:r>
          </w:p>
        </w:tc>
        <w:tc>
          <w:tcPr>
            <w:tcW w:w="1843" w:type="dxa"/>
            <w:tcBorders>
              <w:top w:val="nil"/>
              <w:bottom w:val="nil"/>
            </w:tcBorders>
            <w:shd w:val="clear" w:color="auto" w:fill="auto"/>
            <w:noWrap/>
            <w:vAlign w:val="bottom"/>
          </w:tcPr>
          <w:p w14:paraId="16BADCB0" w14:textId="77777777" w:rsidR="006B23ED" w:rsidRPr="00047A19" w:rsidRDefault="006B23ED" w:rsidP="00EB4DAD">
            <w:pPr>
              <w:jc w:val="right"/>
              <w:rPr>
                <w:color w:val="000000"/>
              </w:rPr>
            </w:pPr>
            <w:r w:rsidRPr="00047A19">
              <w:rPr>
                <w:color w:val="000000"/>
              </w:rPr>
              <w:t>63 (2.9)</w:t>
            </w:r>
          </w:p>
        </w:tc>
      </w:tr>
      <w:tr w:rsidR="006B23ED" w:rsidRPr="00047A19" w14:paraId="7FB7530D" w14:textId="77777777" w:rsidTr="00EB4DAD">
        <w:trPr>
          <w:trHeight w:val="300"/>
        </w:trPr>
        <w:tc>
          <w:tcPr>
            <w:tcW w:w="4869" w:type="dxa"/>
            <w:tcBorders>
              <w:top w:val="nil"/>
              <w:bottom w:val="nil"/>
            </w:tcBorders>
            <w:shd w:val="clear" w:color="auto" w:fill="auto"/>
            <w:noWrap/>
            <w:vAlign w:val="bottom"/>
          </w:tcPr>
          <w:p w14:paraId="3A81FD4C" w14:textId="77777777" w:rsidR="006B23ED" w:rsidRPr="00047A19" w:rsidRDefault="006B23ED" w:rsidP="00EB4DAD">
            <w:pPr>
              <w:rPr>
                <w:color w:val="000000"/>
              </w:rPr>
            </w:pPr>
            <w:r w:rsidRPr="00047A19">
              <w:rPr>
                <w:color w:val="000000"/>
              </w:rPr>
              <w:t>Face (NOS)</w:t>
            </w:r>
          </w:p>
        </w:tc>
        <w:tc>
          <w:tcPr>
            <w:tcW w:w="1559" w:type="dxa"/>
            <w:tcBorders>
              <w:top w:val="nil"/>
              <w:bottom w:val="nil"/>
            </w:tcBorders>
            <w:shd w:val="clear" w:color="auto" w:fill="auto"/>
            <w:noWrap/>
            <w:vAlign w:val="bottom"/>
          </w:tcPr>
          <w:p w14:paraId="27DF2C12" w14:textId="77777777" w:rsidR="006B23ED" w:rsidRPr="00047A19" w:rsidRDefault="006B23ED" w:rsidP="00EB4DAD">
            <w:pPr>
              <w:jc w:val="right"/>
              <w:rPr>
                <w:color w:val="000000"/>
              </w:rPr>
            </w:pPr>
            <w:r w:rsidRPr="00047A19">
              <w:rPr>
                <w:color w:val="000000"/>
              </w:rPr>
              <w:t>1 (0.2)</w:t>
            </w:r>
          </w:p>
        </w:tc>
        <w:tc>
          <w:tcPr>
            <w:tcW w:w="1559" w:type="dxa"/>
            <w:tcBorders>
              <w:top w:val="nil"/>
              <w:bottom w:val="nil"/>
            </w:tcBorders>
            <w:shd w:val="clear" w:color="auto" w:fill="auto"/>
            <w:noWrap/>
            <w:vAlign w:val="bottom"/>
          </w:tcPr>
          <w:p w14:paraId="37AA71C0" w14:textId="77777777" w:rsidR="006B23ED" w:rsidRPr="00047A19" w:rsidRDefault="006B23ED" w:rsidP="00EB4DAD">
            <w:pPr>
              <w:jc w:val="right"/>
              <w:rPr>
                <w:color w:val="000000"/>
              </w:rPr>
            </w:pPr>
            <w:r w:rsidRPr="00047A19">
              <w:rPr>
                <w:color w:val="000000"/>
              </w:rPr>
              <w:t>4 (0.2)</w:t>
            </w:r>
          </w:p>
        </w:tc>
        <w:tc>
          <w:tcPr>
            <w:tcW w:w="1843" w:type="dxa"/>
            <w:tcBorders>
              <w:top w:val="nil"/>
              <w:bottom w:val="nil"/>
            </w:tcBorders>
            <w:shd w:val="clear" w:color="auto" w:fill="auto"/>
            <w:noWrap/>
            <w:vAlign w:val="bottom"/>
          </w:tcPr>
          <w:p w14:paraId="20DAA9F8" w14:textId="77777777" w:rsidR="006B23ED" w:rsidRPr="00047A19" w:rsidRDefault="006B23ED" w:rsidP="00EB4DAD">
            <w:pPr>
              <w:jc w:val="right"/>
              <w:rPr>
                <w:color w:val="000000"/>
              </w:rPr>
            </w:pPr>
            <w:r w:rsidRPr="00047A19">
              <w:rPr>
                <w:color w:val="000000"/>
              </w:rPr>
              <w:t>5 (0.2)</w:t>
            </w:r>
          </w:p>
        </w:tc>
      </w:tr>
      <w:tr w:rsidR="006B23ED" w:rsidRPr="00047A19" w14:paraId="3E9DEDFE" w14:textId="77777777" w:rsidTr="00EB4DAD">
        <w:trPr>
          <w:trHeight w:val="300"/>
        </w:trPr>
        <w:tc>
          <w:tcPr>
            <w:tcW w:w="4869" w:type="dxa"/>
            <w:tcBorders>
              <w:top w:val="nil"/>
              <w:bottom w:val="nil"/>
            </w:tcBorders>
            <w:shd w:val="clear" w:color="auto" w:fill="auto"/>
            <w:noWrap/>
            <w:vAlign w:val="bottom"/>
          </w:tcPr>
          <w:p w14:paraId="36FA1043" w14:textId="77777777" w:rsidR="006B23ED" w:rsidRPr="00047A19" w:rsidRDefault="006B23ED" w:rsidP="00EB4DAD">
            <w:pPr>
              <w:rPr>
                <w:color w:val="000000"/>
              </w:rPr>
            </w:pPr>
            <w:r w:rsidRPr="00047A19">
              <w:rPr>
                <w:color w:val="000000"/>
              </w:rPr>
              <w:t>Forehead</w:t>
            </w:r>
          </w:p>
        </w:tc>
        <w:tc>
          <w:tcPr>
            <w:tcW w:w="1559" w:type="dxa"/>
            <w:tcBorders>
              <w:top w:val="nil"/>
              <w:bottom w:val="nil"/>
            </w:tcBorders>
            <w:shd w:val="clear" w:color="auto" w:fill="auto"/>
            <w:noWrap/>
            <w:vAlign w:val="bottom"/>
          </w:tcPr>
          <w:p w14:paraId="324E9B9B" w14:textId="77777777" w:rsidR="006B23ED" w:rsidRPr="00047A19" w:rsidRDefault="006B23ED" w:rsidP="00EB4DAD">
            <w:pPr>
              <w:jc w:val="right"/>
              <w:rPr>
                <w:color w:val="000000"/>
              </w:rPr>
            </w:pPr>
            <w:r w:rsidRPr="00047A19">
              <w:rPr>
                <w:color w:val="000000"/>
              </w:rPr>
              <w:t>66 (15.3)</w:t>
            </w:r>
          </w:p>
        </w:tc>
        <w:tc>
          <w:tcPr>
            <w:tcW w:w="1559" w:type="dxa"/>
            <w:tcBorders>
              <w:top w:val="nil"/>
              <w:bottom w:val="nil"/>
            </w:tcBorders>
            <w:shd w:val="clear" w:color="auto" w:fill="auto"/>
            <w:noWrap/>
            <w:vAlign w:val="bottom"/>
          </w:tcPr>
          <w:p w14:paraId="0CB444CE" w14:textId="77777777" w:rsidR="006B23ED" w:rsidRPr="00047A19" w:rsidRDefault="006B23ED" w:rsidP="00EB4DAD">
            <w:pPr>
              <w:jc w:val="right"/>
              <w:rPr>
                <w:color w:val="000000"/>
              </w:rPr>
            </w:pPr>
            <w:r w:rsidRPr="00047A19">
              <w:rPr>
                <w:color w:val="000000"/>
              </w:rPr>
              <w:t>238 (13.8)</w:t>
            </w:r>
          </w:p>
        </w:tc>
        <w:tc>
          <w:tcPr>
            <w:tcW w:w="1843" w:type="dxa"/>
            <w:tcBorders>
              <w:top w:val="nil"/>
              <w:bottom w:val="nil"/>
            </w:tcBorders>
            <w:shd w:val="clear" w:color="auto" w:fill="auto"/>
            <w:noWrap/>
            <w:vAlign w:val="bottom"/>
          </w:tcPr>
          <w:p w14:paraId="7AC04EDA" w14:textId="77777777" w:rsidR="006B23ED" w:rsidRPr="00047A19" w:rsidRDefault="006B23ED" w:rsidP="00EB4DAD">
            <w:pPr>
              <w:jc w:val="right"/>
              <w:rPr>
                <w:color w:val="000000"/>
              </w:rPr>
            </w:pPr>
            <w:r w:rsidRPr="00047A19">
              <w:rPr>
                <w:color w:val="000000"/>
              </w:rPr>
              <w:t>304 (14.1)</w:t>
            </w:r>
          </w:p>
        </w:tc>
      </w:tr>
      <w:tr w:rsidR="006B23ED" w:rsidRPr="00047A19" w14:paraId="788877AA" w14:textId="77777777" w:rsidTr="00EB4DAD">
        <w:trPr>
          <w:trHeight w:val="300"/>
        </w:trPr>
        <w:tc>
          <w:tcPr>
            <w:tcW w:w="4869" w:type="dxa"/>
            <w:tcBorders>
              <w:top w:val="nil"/>
              <w:bottom w:val="nil"/>
            </w:tcBorders>
            <w:shd w:val="clear" w:color="auto" w:fill="auto"/>
            <w:noWrap/>
            <w:vAlign w:val="bottom"/>
          </w:tcPr>
          <w:p w14:paraId="4BBFF939" w14:textId="77777777" w:rsidR="006B23ED" w:rsidRPr="00047A19" w:rsidRDefault="006B23ED" w:rsidP="00EB4DAD">
            <w:pPr>
              <w:rPr>
                <w:color w:val="000000"/>
              </w:rPr>
            </w:pPr>
            <w:r w:rsidRPr="00047A19">
              <w:rPr>
                <w:color w:val="000000"/>
              </w:rPr>
              <w:t>Lower lip</w:t>
            </w:r>
          </w:p>
        </w:tc>
        <w:tc>
          <w:tcPr>
            <w:tcW w:w="1559" w:type="dxa"/>
            <w:tcBorders>
              <w:top w:val="nil"/>
              <w:bottom w:val="nil"/>
            </w:tcBorders>
            <w:shd w:val="clear" w:color="auto" w:fill="auto"/>
            <w:noWrap/>
            <w:vAlign w:val="bottom"/>
          </w:tcPr>
          <w:p w14:paraId="1EC8D248" w14:textId="77777777" w:rsidR="006B23ED" w:rsidRPr="00047A19" w:rsidRDefault="006B23ED" w:rsidP="00EB4DAD">
            <w:pPr>
              <w:jc w:val="right"/>
              <w:rPr>
                <w:color w:val="000000"/>
              </w:rPr>
            </w:pPr>
            <w:r w:rsidRPr="00047A19">
              <w:rPr>
                <w:color w:val="000000"/>
              </w:rPr>
              <w:t>0 (0.0)</w:t>
            </w:r>
          </w:p>
        </w:tc>
        <w:tc>
          <w:tcPr>
            <w:tcW w:w="1559" w:type="dxa"/>
            <w:tcBorders>
              <w:top w:val="nil"/>
              <w:bottom w:val="nil"/>
            </w:tcBorders>
            <w:shd w:val="clear" w:color="auto" w:fill="auto"/>
            <w:noWrap/>
            <w:vAlign w:val="bottom"/>
          </w:tcPr>
          <w:p w14:paraId="1937CE14" w14:textId="77777777" w:rsidR="006B23ED" w:rsidRPr="00047A19" w:rsidRDefault="006B23ED" w:rsidP="00EB4DAD">
            <w:pPr>
              <w:jc w:val="right"/>
              <w:rPr>
                <w:color w:val="000000"/>
              </w:rPr>
            </w:pPr>
            <w:r w:rsidRPr="00047A19">
              <w:rPr>
                <w:color w:val="000000"/>
              </w:rPr>
              <w:t>4 (0.2)</w:t>
            </w:r>
          </w:p>
        </w:tc>
        <w:tc>
          <w:tcPr>
            <w:tcW w:w="1843" w:type="dxa"/>
            <w:tcBorders>
              <w:top w:val="nil"/>
              <w:bottom w:val="nil"/>
            </w:tcBorders>
            <w:shd w:val="clear" w:color="auto" w:fill="auto"/>
            <w:noWrap/>
            <w:vAlign w:val="bottom"/>
          </w:tcPr>
          <w:p w14:paraId="0CE99868" w14:textId="77777777" w:rsidR="006B23ED" w:rsidRPr="00047A19" w:rsidRDefault="006B23ED" w:rsidP="00EB4DAD">
            <w:pPr>
              <w:jc w:val="right"/>
              <w:rPr>
                <w:color w:val="000000"/>
              </w:rPr>
            </w:pPr>
            <w:r w:rsidRPr="00047A19">
              <w:rPr>
                <w:color w:val="000000"/>
              </w:rPr>
              <w:t>4 (0.2)</w:t>
            </w:r>
          </w:p>
        </w:tc>
      </w:tr>
      <w:tr w:rsidR="006B23ED" w:rsidRPr="00047A19" w14:paraId="22FB437D" w14:textId="77777777" w:rsidTr="00EB4DAD">
        <w:trPr>
          <w:trHeight w:val="300"/>
        </w:trPr>
        <w:tc>
          <w:tcPr>
            <w:tcW w:w="4869" w:type="dxa"/>
            <w:tcBorders>
              <w:top w:val="nil"/>
              <w:bottom w:val="nil"/>
            </w:tcBorders>
            <w:shd w:val="clear" w:color="auto" w:fill="auto"/>
            <w:noWrap/>
            <w:vAlign w:val="bottom"/>
          </w:tcPr>
          <w:p w14:paraId="2663A334" w14:textId="77777777" w:rsidR="006B23ED" w:rsidRPr="00047A19" w:rsidRDefault="006B23ED" w:rsidP="00EB4DAD">
            <w:pPr>
              <w:rPr>
                <w:color w:val="000000"/>
              </w:rPr>
            </w:pPr>
            <w:r w:rsidRPr="00047A19">
              <w:rPr>
                <w:color w:val="000000"/>
              </w:rPr>
              <w:t>Neck</w:t>
            </w:r>
          </w:p>
        </w:tc>
        <w:tc>
          <w:tcPr>
            <w:tcW w:w="1559" w:type="dxa"/>
            <w:tcBorders>
              <w:top w:val="nil"/>
              <w:bottom w:val="nil"/>
            </w:tcBorders>
            <w:shd w:val="clear" w:color="auto" w:fill="auto"/>
            <w:noWrap/>
            <w:vAlign w:val="bottom"/>
          </w:tcPr>
          <w:p w14:paraId="5778D1D7" w14:textId="77777777" w:rsidR="006B23ED" w:rsidRPr="00047A19" w:rsidRDefault="006B23ED" w:rsidP="00EB4DAD">
            <w:pPr>
              <w:jc w:val="right"/>
              <w:rPr>
                <w:color w:val="000000"/>
              </w:rPr>
            </w:pPr>
            <w:r w:rsidRPr="00047A19">
              <w:rPr>
                <w:color w:val="000000"/>
              </w:rPr>
              <w:t>0 (0.0)</w:t>
            </w:r>
          </w:p>
        </w:tc>
        <w:tc>
          <w:tcPr>
            <w:tcW w:w="1559" w:type="dxa"/>
            <w:tcBorders>
              <w:top w:val="nil"/>
              <w:bottom w:val="nil"/>
            </w:tcBorders>
            <w:shd w:val="clear" w:color="auto" w:fill="auto"/>
            <w:noWrap/>
            <w:vAlign w:val="bottom"/>
          </w:tcPr>
          <w:p w14:paraId="5116F7AD" w14:textId="77777777" w:rsidR="006B23ED" w:rsidRPr="00047A19" w:rsidRDefault="006B23ED" w:rsidP="00EB4DAD">
            <w:pPr>
              <w:jc w:val="right"/>
              <w:rPr>
                <w:color w:val="000000"/>
              </w:rPr>
            </w:pPr>
            <w:r w:rsidRPr="00047A19">
              <w:rPr>
                <w:color w:val="000000"/>
              </w:rPr>
              <w:t>6 (0.3)</w:t>
            </w:r>
          </w:p>
        </w:tc>
        <w:tc>
          <w:tcPr>
            <w:tcW w:w="1843" w:type="dxa"/>
            <w:tcBorders>
              <w:top w:val="nil"/>
              <w:bottom w:val="nil"/>
            </w:tcBorders>
            <w:shd w:val="clear" w:color="auto" w:fill="auto"/>
            <w:noWrap/>
            <w:vAlign w:val="bottom"/>
          </w:tcPr>
          <w:p w14:paraId="79288821" w14:textId="77777777" w:rsidR="006B23ED" w:rsidRPr="00047A19" w:rsidRDefault="006B23ED" w:rsidP="00EB4DAD">
            <w:pPr>
              <w:jc w:val="right"/>
              <w:rPr>
                <w:color w:val="000000"/>
              </w:rPr>
            </w:pPr>
            <w:r w:rsidRPr="00047A19">
              <w:rPr>
                <w:color w:val="000000"/>
              </w:rPr>
              <w:t>6 (0.3)</w:t>
            </w:r>
          </w:p>
        </w:tc>
      </w:tr>
      <w:tr w:rsidR="006B23ED" w:rsidRPr="00047A19" w14:paraId="638F3FB7" w14:textId="77777777" w:rsidTr="00EB4DAD">
        <w:trPr>
          <w:trHeight w:val="300"/>
        </w:trPr>
        <w:tc>
          <w:tcPr>
            <w:tcW w:w="4869" w:type="dxa"/>
            <w:tcBorders>
              <w:top w:val="nil"/>
              <w:bottom w:val="nil"/>
            </w:tcBorders>
            <w:shd w:val="clear" w:color="auto" w:fill="auto"/>
            <w:noWrap/>
            <w:vAlign w:val="bottom"/>
          </w:tcPr>
          <w:p w14:paraId="1C58E2A9" w14:textId="77777777" w:rsidR="006B23ED" w:rsidRPr="00047A19" w:rsidRDefault="006B23ED" w:rsidP="00EB4DAD">
            <w:pPr>
              <w:rPr>
                <w:color w:val="000000"/>
              </w:rPr>
            </w:pPr>
            <w:r w:rsidRPr="00047A19">
              <w:rPr>
                <w:color w:val="000000"/>
              </w:rPr>
              <w:t>Neck or supraclavicular</w:t>
            </w:r>
          </w:p>
        </w:tc>
        <w:tc>
          <w:tcPr>
            <w:tcW w:w="1559" w:type="dxa"/>
            <w:tcBorders>
              <w:top w:val="nil"/>
              <w:bottom w:val="nil"/>
            </w:tcBorders>
            <w:shd w:val="clear" w:color="auto" w:fill="auto"/>
            <w:noWrap/>
            <w:vAlign w:val="bottom"/>
          </w:tcPr>
          <w:p w14:paraId="18FC357A" w14:textId="77777777" w:rsidR="006B23ED" w:rsidRPr="00047A19" w:rsidRDefault="006B23ED" w:rsidP="00EB4DAD">
            <w:pPr>
              <w:jc w:val="right"/>
              <w:rPr>
                <w:color w:val="000000"/>
              </w:rPr>
            </w:pPr>
            <w:r w:rsidRPr="00047A19">
              <w:rPr>
                <w:color w:val="000000"/>
              </w:rPr>
              <w:t>20 (4.6)</w:t>
            </w:r>
          </w:p>
        </w:tc>
        <w:tc>
          <w:tcPr>
            <w:tcW w:w="1559" w:type="dxa"/>
            <w:tcBorders>
              <w:top w:val="nil"/>
              <w:bottom w:val="nil"/>
            </w:tcBorders>
            <w:shd w:val="clear" w:color="auto" w:fill="auto"/>
            <w:noWrap/>
            <w:vAlign w:val="bottom"/>
          </w:tcPr>
          <w:p w14:paraId="1E9C591F" w14:textId="77777777" w:rsidR="006B23ED" w:rsidRPr="00047A19" w:rsidRDefault="006B23ED" w:rsidP="00EB4DAD">
            <w:pPr>
              <w:jc w:val="right"/>
              <w:rPr>
                <w:color w:val="000000"/>
              </w:rPr>
            </w:pPr>
            <w:r w:rsidRPr="00047A19">
              <w:rPr>
                <w:color w:val="000000"/>
              </w:rPr>
              <w:t>78 (4.5)</w:t>
            </w:r>
          </w:p>
        </w:tc>
        <w:tc>
          <w:tcPr>
            <w:tcW w:w="1843" w:type="dxa"/>
            <w:tcBorders>
              <w:top w:val="nil"/>
              <w:bottom w:val="nil"/>
            </w:tcBorders>
            <w:shd w:val="clear" w:color="auto" w:fill="auto"/>
            <w:noWrap/>
            <w:vAlign w:val="bottom"/>
          </w:tcPr>
          <w:p w14:paraId="6F13BEE5" w14:textId="77777777" w:rsidR="006B23ED" w:rsidRPr="00047A19" w:rsidRDefault="006B23ED" w:rsidP="00EB4DAD">
            <w:pPr>
              <w:jc w:val="right"/>
              <w:rPr>
                <w:color w:val="000000"/>
              </w:rPr>
            </w:pPr>
            <w:r w:rsidRPr="00047A19">
              <w:rPr>
                <w:color w:val="000000"/>
              </w:rPr>
              <w:t>98 (4.6)</w:t>
            </w:r>
          </w:p>
        </w:tc>
      </w:tr>
      <w:tr w:rsidR="006B23ED" w:rsidRPr="00047A19" w14:paraId="014A4A72" w14:textId="77777777" w:rsidTr="00EB4DAD">
        <w:trPr>
          <w:trHeight w:val="300"/>
        </w:trPr>
        <w:tc>
          <w:tcPr>
            <w:tcW w:w="4869" w:type="dxa"/>
            <w:tcBorders>
              <w:top w:val="nil"/>
              <w:bottom w:val="nil"/>
            </w:tcBorders>
            <w:shd w:val="clear" w:color="auto" w:fill="auto"/>
            <w:noWrap/>
            <w:vAlign w:val="bottom"/>
          </w:tcPr>
          <w:p w14:paraId="098C384F" w14:textId="77777777" w:rsidR="006B23ED" w:rsidRPr="00047A19" w:rsidRDefault="006B23ED" w:rsidP="00EB4DAD">
            <w:pPr>
              <w:rPr>
                <w:color w:val="000000"/>
              </w:rPr>
            </w:pPr>
            <w:r w:rsidRPr="00047A19">
              <w:rPr>
                <w:color w:val="000000"/>
              </w:rPr>
              <w:t>Nose</w:t>
            </w:r>
          </w:p>
        </w:tc>
        <w:tc>
          <w:tcPr>
            <w:tcW w:w="1559" w:type="dxa"/>
            <w:tcBorders>
              <w:top w:val="nil"/>
              <w:bottom w:val="nil"/>
            </w:tcBorders>
            <w:shd w:val="clear" w:color="auto" w:fill="auto"/>
            <w:noWrap/>
            <w:vAlign w:val="bottom"/>
          </w:tcPr>
          <w:p w14:paraId="6358E698" w14:textId="77777777" w:rsidR="006B23ED" w:rsidRPr="00047A19" w:rsidRDefault="006B23ED" w:rsidP="00EB4DAD">
            <w:pPr>
              <w:jc w:val="right"/>
              <w:rPr>
                <w:color w:val="000000"/>
              </w:rPr>
            </w:pPr>
            <w:r w:rsidRPr="00047A19">
              <w:rPr>
                <w:color w:val="000000"/>
              </w:rPr>
              <w:t>70 (16.2)</w:t>
            </w:r>
          </w:p>
        </w:tc>
        <w:tc>
          <w:tcPr>
            <w:tcW w:w="1559" w:type="dxa"/>
            <w:tcBorders>
              <w:top w:val="nil"/>
              <w:bottom w:val="nil"/>
            </w:tcBorders>
            <w:shd w:val="clear" w:color="auto" w:fill="auto"/>
            <w:noWrap/>
            <w:vAlign w:val="bottom"/>
          </w:tcPr>
          <w:p w14:paraId="64934263" w14:textId="77777777" w:rsidR="006B23ED" w:rsidRPr="00047A19" w:rsidRDefault="006B23ED" w:rsidP="00EB4DAD">
            <w:pPr>
              <w:jc w:val="right"/>
              <w:rPr>
                <w:color w:val="000000"/>
              </w:rPr>
            </w:pPr>
            <w:r w:rsidRPr="00047A19">
              <w:rPr>
                <w:color w:val="000000"/>
              </w:rPr>
              <w:t>325 (18.9)</w:t>
            </w:r>
          </w:p>
        </w:tc>
        <w:tc>
          <w:tcPr>
            <w:tcW w:w="1843" w:type="dxa"/>
            <w:tcBorders>
              <w:top w:val="nil"/>
              <w:bottom w:val="nil"/>
            </w:tcBorders>
            <w:shd w:val="clear" w:color="auto" w:fill="auto"/>
            <w:noWrap/>
            <w:vAlign w:val="bottom"/>
          </w:tcPr>
          <w:p w14:paraId="0066C2C2" w14:textId="77777777" w:rsidR="006B23ED" w:rsidRPr="00047A19" w:rsidRDefault="006B23ED" w:rsidP="00EB4DAD">
            <w:pPr>
              <w:jc w:val="right"/>
              <w:rPr>
                <w:color w:val="000000"/>
              </w:rPr>
            </w:pPr>
            <w:r w:rsidRPr="00047A19">
              <w:rPr>
                <w:color w:val="000000"/>
              </w:rPr>
              <w:t>395 (18.4)</w:t>
            </w:r>
          </w:p>
        </w:tc>
      </w:tr>
      <w:tr w:rsidR="006B23ED" w:rsidRPr="00047A19" w14:paraId="72C6E049" w14:textId="77777777" w:rsidTr="00EB4DAD">
        <w:trPr>
          <w:trHeight w:val="300"/>
        </w:trPr>
        <w:tc>
          <w:tcPr>
            <w:tcW w:w="4869" w:type="dxa"/>
            <w:tcBorders>
              <w:top w:val="nil"/>
              <w:bottom w:val="nil"/>
            </w:tcBorders>
            <w:shd w:val="clear" w:color="auto" w:fill="auto"/>
            <w:noWrap/>
            <w:vAlign w:val="bottom"/>
          </w:tcPr>
          <w:p w14:paraId="1A16B336" w14:textId="77777777" w:rsidR="006B23ED" w:rsidRPr="00047A19" w:rsidRDefault="006B23ED" w:rsidP="00EB4DAD">
            <w:pPr>
              <w:rPr>
                <w:color w:val="000000"/>
              </w:rPr>
            </w:pPr>
            <w:r w:rsidRPr="00047A19">
              <w:rPr>
                <w:color w:val="000000"/>
              </w:rPr>
              <w:t>Scalp</w:t>
            </w:r>
          </w:p>
        </w:tc>
        <w:tc>
          <w:tcPr>
            <w:tcW w:w="1559" w:type="dxa"/>
            <w:tcBorders>
              <w:top w:val="nil"/>
              <w:bottom w:val="nil"/>
            </w:tcBorders>
            <w:shd w:val="clear" w:color="auto" w:fill="auto"/>
            <w:noWrap/>
            <w:vAlign w:val="bottom"/>
          </w:tcPr>
          <w:p w14:paraId="73E5DE84" w14:textId="77777777" w:rsidR="006B23ED" w:rsidRPr="00047A19" w:rsidRDefault="006B23ED" w:rsidP="00EB4DAD">
            <w:pPr>
              <w:jc w:val="right"/>
              <w:rPr>
                <w:color w:val="000000"/>
              </w:rPr>
            </w:pPr>
            <w:r w:rsidRPr="00047A19">
              <w:rPr>
                <w:color w:val="000000"/>
              </w:rPr>
              <w:t>16 (3.7)</w:t>
            </w:r>
          </w:p>
        </w:tc>
        <w:tc>
          <w:tcPr>
            <w:tcW w:w="1559" w:type="dxa"/>
            <w:tcBorders>
              <w:top w:val="nil"/>
              <w:bottom w:val="nil"/>
            </w:tcBorders>
            <w:shd w:val="clear" w:color="auto" w:fill="auto"/>
            <w:noWrap/>
            <w:vAlign w:val="bottom"/>
          </w:tcPr>
          <w:p w14:paraId="54966071" w14:textId="77777777" w:rsidR="006B23ED" w:rsidRPr="00047A19" w:rsidRDefault="006B23ED" w:rsidP="00EB4DAD">
            <w:pPr>
              <w:jc w:val="right"/>
              <w:rPr>
                <w:color w:val="000000"/>
              </w:rPr>
            </w:pPr>
            <w:r w:rsidRPr="00047A19">
              <w:rPr>
                <w:color w:val="000000"/>
              </w:rPr>
              <w:t>36 (2.1)</w:t>
            </w:r>
          </w:p>
        </w:tc>
        <w:tc>
          <w:tcPr>
            <w:tcW w:w="1843" w:type="dxa"/>
            <w:tcBorders>
              <w:top w:val="nil"/>
              <w:bottom w:val="nil"/>
            </w:tcBorders>
            <w:shd w:val="clear" w:color="auto" w:fill="auto"/>
            <w:noWrap/>
            <w:vAlign w:val="bottom"/>
          </w:tcPr>
          <w:p w14:paraId="27FEBDDF" w14:textId="77777777" w:rsidR="006B23ED" w:rsidRPr="00047A19" w:rsidRDefault="006B23ED" w:rsidP="00EB4DAD">
            <w:pPr>
              <w:jc w:val="right"/>
              <w:rPr>
                <w:color w:val="000000"/>
              </w:rPr>
            </w:pPr>
            <w:r w:rsidRPr="00047A19">
              <w:rPr>
                <w:color w:val="000000"/>
              </w:rPr>
              <w:t>52 (2.4)</w:t>
            </w:r>
          </w:p>
        </w:tc>
      </w:tr>
      <w:tr w:rsidR="006B23ED" w:rsidRPr="00047A19" w14:paraId="0D5D420A" w14:textId="77777777" w:rsidTr="00EB4DAD">
        <w:trPr>
          <w:trHeight w:val="300"/>
        </w:trPr>
        <w:tc>
          <w:tcPr>
            <w:tcW w:w="4869" w:type="dxa"/>
            <w:tcBorders>
              <w:top w:val="nil"/>
              <w:bottom w:val="nil"/>
            </w:tcBorders>
            <w:shd w:val="clear" w:color="auto" w:fill="auto"/>
            <w:noWrap/>
            <w:vAlign w:val="bottom"/>
          </w:tcPr>
          <w:p w14:paraId="52974D46" w14:textId="77777777" w:rsidR="006B23ED" w:rsidRPr="00047A19" w:rsidRDefault="006B23ED" w:rsidP="00EB4DAD">
            <w:pPr>
              <w:rPr>
                <w:color w:val="000000"/>
              </w:rPr>
            </w:pPr>
            <w:r w:rsidRPr="00047A19">
              <w:rPr>
                <w:color w:val="000000"/>
              </w:rPr>
              <w:t>Scalp or forehead (NOS)</w:t>
            </w:r>
          </w:p>
        </w:tc>
        <w:tc>
          <w:tcPr>
            <w:tcW w:w="1559" w:type="dxa"/>
            <w:tcBorders>
              <w:top w:val="nil"/>
              <w:bottom w:val="nil"/>
            </w:tcBorders>
            <w:shd w:val="clear" w:color="auto" w:fill="auto"/>
            <w:noWrap/>
            <w:vAlign w:val="bottom"/>
          </w:tcPr>
          <w:p w14:paraId="117C60E8" w14:textId="77777777" w:rsidR="006B23ED" w:rsidRPr="00047A19" w:rsidRDefault="006B23ED" w:rsidP="00EB4DAD">
            <w:pPr>
              <w:jc w:val="right"/>
              <w:rPr>
                <w:color w:val="000000"/>
              </w:rPr>
            </w:pPr>
            <w:r w:rsidRPr="00047A19">
              <w:rPr>
                <w:color w:val="000000"/>
              </w:rPr>
              <w:t>3 (0.7)</w:t>
            </w:r>
          </w:p>
        </w:tc>
        <w:tc>
          <w:tcPr>
            <w:tcW w:w="1559" w:type="dxa"/>
            <w:tcBorders>
              <w:top w:val="nil"/>
              <w:bottom w:val="nil"/>
            </w:tcBorders>
            <w:shd w:val="clear" w:color="auto" w:fill="auto"/>
            <w:noWrap/>
            <w:vAlign w:val="bottom"/>
          </w:tcPr>
          <w:p w14:paraId="6B9E5C07" w14:textId="77777777" w:rsidR="006B23ED" w:rsidRPr="00047A19" w:rsidRDefault="006B23ED" w:rsidP="00EB4DAD">
            <w:pPr>
              <w:jc w:val="right"/>
              <w:rPr>
                <w:color w:val="000000"/>
              </w:rPr>
            </w:pPr>
            <w:r w:rsidRPr="00047A19">
              <w:rPr>
                <w:color w:val="000000"/>
              </w:rPr>
              <w:t>3 (0.2)</w:t>
            </w:r>
          </w:p>
        </w:tc>
        <w:tc>
          <w:tcPr>
            <w:tcW w:w="1843" w:type="dxa"/>
            <w:tcBorders>
              <w:top w:val="nil"/>
              <w:bottom w:val="nil"/>
            </w:tcBorders>
            <w:shd w:val="clear" w:color="auto" w:fill="auto"/>
            <w:noWrap/>
            <w:vAlign w:val="bottom"/>
          </w:tcPr>
          <w:p w14:paraId="353D57C7" w14:textId="77777777" w:rsidR="006B23ED" w:rsidRPr="00047A19" w:rsidRDefault="006B23ED" w:rsidP="00EB4DAD">
            <w:pPr>
              <w:jc w:val="right"/>
              <w:rPr>
                <w:color w:val="000000"/>
              </w:rPr>
            </w:pPr>
            <w:r w:rsidRPr="00047A19">
              <w:rPr>
                <w:color w:val="000000"/>
              </w:rPr>
              <w:t>6 (0.3)</w:t>
            </w:r>
          </w:p>
        </w:tc>
      </w:tr>
      <w:tr w:rsidR="006B23ED" w:rsidRPr="00047A19" w14:paraId="7CE601D7" w14:textId="77777777" w:rsidTr="00EB4DAD">
        <w:trPr>
          <w:trHeight w:val="300"/>
        </w:trPr>
        <w:tc>
          <w:tcPr>
            <w:tcW w:w="4869" w:type="dxa"/>
            <w:tcBorders>
              <w:top w:val="nil"/>
              <w:bottom w:val="single" w:sz="4" w:space="0" w:color="auto"/>
            </w:tcBorders>
            <w:shd w:val="clear" w:color="auto" w:fill="auto"/>
            <w:noWrap/>
            <w:vAlign w:val="bottom"/>
          </w:tcPr>
          <w:p w14:paraId="4DBB3DD1" w14:textId="77777777" w:rsidR="006B23ED" w:rsidRPr="00047A19" w:rsidRDefault="006B23ED" w:rsidP="00EB4DAD">
            <w:pPr>
              <w:rPr>
                <w:color w:val="000000"/>
              </w:rPr>
            </w:pPr>
            <w:r w:rsidRPr="00047A19">
              <w:rPr>
                <w:color w:val="000000"/>
              </w:rPr>
              <w:t>Upper lip</w:t>
            </w:r>
          </w:p>
        </w:tc>
        <w:tc>
          <w:tcPr>
            <w:tcW w:w="1559" w:type="dxa"/>
            <w:tcBorders>
              <w:top w:val="nil"/>
              <w:bottom w:val="single" w:sz="4" w:space="0" w:color="auto"/>
            </w:tcBorders>
            <w:shd w:val="clear" w:color="auto" w:fill="auto"/>
            <w:noWrap/>
            <w:vAlign w:val="bottom"/>
          </w:tcPr>
          <w:p w14:paraId="233F6002" w14:textId="77777777" w:rsidR="006B23ED" w:rsidRPr="00047A19" w:rsidRDefault="006B23ED" w:rsidP="00EB4DAD">
            <w:pPr>
              <w:jc w:val="right"/>
              <w:rPr>
                <w:color w:val="000000"/>
              </w:rPr>
            </w:pPr>
            <w:r w:rsidRPr="00047A19">
              <w:rPr>
                <w:color w:val="000000"/>
              </w:rPr>
              <w:t>5 (1.2)</w:t>
            </w:r>
          </w:p>
        </w:tc>
        <w:tc>
          <w:tcPr>
            <w:tcW w:w="1559" w:type="dxa"/>
            <w:tcBorders>
              <w:top w:val="nil"/>
              <w:bottom w:val="single" w:sz="4" w:space="0" w:color="auto"/>
            </w:tcBorders>
            <w:shd w:val="clear" w:color="auto" w:fill="auto"/>
            <w:noWrap/>
            <w:vAlign w:val="bottom"/>
          </w:tcPr>
          <w:p w14:paraId="5152E17A" w14:textId="77777777" w:rsidR="006B23ED" w:rsidRPr="00047A19" w:rsidRDefault="006B23ED" w:rsidP="00EB4DAD">
            <w:pPr>
              <w:jc w:val="right"/>
              <w:rPr>
                <w:color w:val="000000"/>
              </w:rPr>
            </w:pPr>
            <w:r w:rsidRPr="00047A19">
              <w:rPr>
                <w:color w:val="000000"/>
              </w:rPr>
              <w:t>59 (3.4)</w:t>
            </w:r>
          </w:p>
        </w:tc>
        <w:tc>
          <w:tcPr>
            <w:tcW w:w="1843" w:type="dxa"/>
            <w:tcBorders>
              <w:top w:val="nil"/>
              <w:bottom w:val="single" w:sz="4" w:space="0" w:color="auto"/>
            </w:tcBorders>
            <w:shd w:val="clear" w:color="auto" w:fill="auto"/>
            <w:noWrap/>
            <w:vAlign w:val="bottom"/>
          </w:tcPr>
          <w:p w14:paraId="73A0DA5C" w14:textId="77777777" w:rsidR="006B23ED" w:rsidRPr="00047A19" w:rsidRDefault="006B23ED" w:rsidP="00EB4DAD">
            <w:pPr>
              <w:jc w:val="right"/>
              <w:rPr>
                <w:color w:val="000000"/>
              </w:rPr>
            </w:pPr>
            <w:r w:rsidRPr="00047A19">
              <w:rPr>
                <w:color w:val="000000"/>
              </w:rPr>
              <w:t>64 (3.0)</w:t>
            </w:r>
          </w:p>
        </w:tc>
      </w:tr>
      <w:tr w:rsidR="006B23ED" w:rsidRPr="00047A19" w14:paraId="1385184F" w14:textId="77777777" w:rsidTr="00EB4DAD">
        <w:trPr>
          <w:trHeight w:val="300"/>
        </w:trPr>
        <w:tc>
          <w:tcPr>
            <w:tcW w:w="4869" w:type="dxa"/>
            <w:tcBorders>
              <w:top w:val="single" w:sz="4" w:space="0" w:color="auto"/>
              <w:bottom w:val="nil"/>
            </w:tcBorders>
            <w:shd w:val="clear" w:color="auto" w:fill="auto"/>
            <w:noWrap/>
            <w:vAlign w:val="bottom"/>
          </w:tcPr>
          <w:p w14:paraId="1EE19037" w14:textId="77777777" w:rsidR="006B23ED" w:rsidRPr="00047A19" w:rsidRDefault="006B23ED" w:rsidP="00EB4DAD">
            <w:pPr>
              <w:rPr>
                <w:b/>
                <w:i/>
                <w:color w:val="000000"/>
              </w:rPr>
            </w:pPr>
            <w:r w:rsidRPr="00047A19">
              <w:rPr>
                <w:b/>
                <w:i/>
                <w:color w:val="000000"/>
              </w:rPr>
              <w:t>Upper extremity</w:t>
            </w:r>
          </w:p>
        </w:tc>
        <w:tc>
          <w:tcPr>
            <w:tcW w:w="1559" w:type="dxa"/>
            <w:tcBorders>
              <w:top w:val="single" w:sz="4" w:space="0" w:color="auto"/>
              <w:bottom w:val="nil"/>
            </w:tcBorders>
            <w:shd w:val="clear" w:color="auto" w:fill="auto"/>
            <w:noWrap/>
            <w:vAlign w:val="bottom"/>
          </w:tcPr>
          <w:p w14:paraId="4E66523D" w14:textId="77777777" w:rsidR="006B23ED" w:rsidRPr="00047A19" w:rsidRDefault="006B23ED" w:rsidP="00EB4DAD">
            <w:pPr>
              <w:jc w:val="center"/>
              <w:rPr>
                <w:color w:val="000000"/>
              </w:rPr>
            </w:pPr>
          </w:p>
        </w:tc>
        <w:tc>
          <w:tcPr>
            <w:tcW w:w="1559" w:type="dxa"/>
            <w:tcBorders>
              <w:top w:val="single" w:sz="4" w:space="0" w:color="auto"/>
              <w:bottom w:val="nil"/>
            </w:tcBorders>
            <w:shd w:val="clear" w:color="auto" w:fill="auto"/>
            <w:noWrap/>
            <w:vAlign w:val="bottom"/>
          </w:tcPr>
          <w:p w14:paraId="466DDA35" w14:textId="77777777" w:rsidR="006B23ED" w:rsidRPr="00047A19" w:rsidRDefault="006B23ED" w:rsidP="00EB4DAD">
            <w:pPr>
              <w:jc w:val="center"/>
              <w:rPr>
                <w:color w:val="000000"/>
              </w:rPr>
            </w:pPr>
          </w:p>
        </w:tc>
        <w:tc>
          <w:tcPr>
            <w:tcW w:w="1843" w:type="dxa"/>
            <w:tcBorders>
              <w:top w:val="single" w:sz="4" w:space="0" w:color="auto"/>
              <w:bottom w:val="nil"/>
            </w:tcBorders>
            <w:shd w:val="clear" w:color="auto" w:fill="auto"/>
            <w:noWrap/>
            <w:vAlign w:val="bottom"/>
          </w:tcPr>
          <w:p w14:paraId="7F58FA3E" w14:textId="77777777" w:rsidR="006B23ED" w:rsidRPr="00047A19" w:rsidRDefault="006B23ED" w:rsidP="00EB4DAD">
            <w:pPr>
              <w:jc w:val="center"/>
              <w:rPr>
                <w:color w:val="000000"/>
              </w:rPr>
            </w:pPr>
          </w:p>
        </w:tc>
      </w:tr>
      <w:tr w:rsidR="006B23ED" w:rsidRPr="00047A19" w14:paraId="1E178D81" w14:textId="77777777" w:rsidTr="00EB4DAD">
        <w:trPr>
          <w:trHeight w:val="300"/>
        </w:trPr>
        <w:tc>
          <w:tcPr>
            <w:tcW w:w="4869" w:type="dxa"/>
            <w:tcBorders>
              <w:top w:val="single" w:sz="4" w:space="0" w:color="auto"/>
              <w:bottom w:val="nil"/>
            </w:tcBorders>
            <w:shd w:val="clear" w:color="auto" w:fill="auto"/>
            <w:noWrap/>
            <w:vAlign w:val="bottom"/>
            <w:hideMark/>
          </w:tcPr>
          <w:p w14:paraId="740244DF" w14:textId="77777777" w:rsidR="006B23ED" w:rsidRPr="00047A19" w:rsidRDefault="006B23ED" w:rsidP="00EB4DAD">
            <w:pPr>
              <w:rPr>
                <w:color w:val="000000"/>
              </w:rPr>
            </w:pPr>
            <w:r w:rsidRPr="00047A19">
              <w:rPr>
                <w:color w:val="000000"/>
              </w:rPr>
              <w:t>Arm (NOS)</w:t>
            </w:r>
          </w:p>
        </w:tc>
        <w:tc>
          <w:tcPr>
            <w:tcW w:w="1559" w:type="dxa"/>
            <w:tcBorders>
              <w:top w:val="single" w:sz="4" w:space="0" w:color="auto"/>
              <w:bottom w:val="nil"/>
            </w:tcBorders>
            <w:shd w:val="clear" w:color="auto" w:fill="auto"/>
            <w:noWrap/>
            <w:vAlign w:val="bottom"/>
            <w:hideMark/>
          </w:tcPr>
          <w:p w14:paraId="1619055E" w14:textId="77777777" w:rsidR="006B23ED" w:rsidRPr="00047A19" w:rsidRDefault="006B23ED" w:rsidP="00EB4DAD">
            <w:pPr>
              <w:jc w:val="right"/>
              <w:rPr>
                <w:color w:val="000000"/>
              </w:rPr>
            </w:pPr>
            <w:r w:rsidRPr="00047A19">
              <w:rPr>
                <w:color w:val="000000"/>
              </w:rPr>
              <w:t>2 (0.5)</w:t>
            </w:r>
          </w:p>
        </w:tc>
        <w:tc>
          <w:tcPr>
            <w:tcW w:w="1559" w:type="dxa"/>
            <w:tcBorders>
              <w:top w:val="single" w:sz="4" w:space="0" w:color="auto"/>
              <w:bottom w:val="nil"/>
            </w:tcBorders>
            <w:shd w:val="clear" w:color="auto" w:fill="auto"/>
            <w:noWrap/>
            <w:vAlign w:val="bottom"/>
            <w:hideMark/>
          </w:tcPr>
          <w:p w14:paraId="58EF9F6B" w14:textId="77777777" w:rsidR="006B23ED" w:rsidRPr="00047A19" w:rsidRDefault="006B23ED" w:rsidP="00EB4DAD">
            <w:pPr>
              <w:jc w:val="right"/>
              <w:rPr>
                <w:color w:val="000000"/>
              </w:rPr>
            </w:pPr>
            <w:r w:rsidRPr="00047A19">
              <w:rPr>
                <w:color w:val="000000"/>
              </w:rPr>
              <w:t>1 (0.1)</w:t>
            </w:r>
          </w:p>
        </w:tc>
        <w:tc>
          <w:tcPr>
            <w:tcW w:w="1843" w:type="dxa"/>
            <w:tcBorders>
              <w:top w:val="single" w:sz="4" w:space="0" w:color="auto"/>
              <w:bottom w:val="nil"/>
            </w:tcBorders>
            <w:shd w:val="clear" w:color="auto" w:fill="auto"/>
            <w:noWrap/>
            <w:vAlign w:val="bottom"/>
            <w:hideMark/>
          </w:tcPr>
          <w:p w14:paraId="7BC3B584" w14:textId="77777777" w:rsidR="006B23ED" w:rsidRPr="00047A19" w:rsidRDefault="006B23ED" w:rsidP="00EB4DAD">
            <w:pPr>
              <w:jc w:val="right"/>
              <w:rPr>
                <w:color w:val="000000"/>
              </w:rPr>
            </w:pPr>
            <w:r w:rsidRPr="00047A19">
              <w:rPr>
                <w:color w:val="000000"/>
              </w:rPr>
              <w:t>3 (0.1)</w:t>
            </w:r>
          </w:p>
        </w:tc>
      </w:tr>
      <w:tr w:rsidR="006B23ED" w:rsidRPr="00047A19" w14:paraId="50DE2ED9" w14:textId="77777777" w:rsidTr="00EB4DAD">
        <w:trPr>
          <w:trHeight w:val="300"/>
        </w:trPr>
        <w:tc>
          <w:tcPr>
            <w:tcW w:w="4869" w:type="dxa"/>
            <w:tcBorders>
              <w:top w:val="nil"/>
              <w:bottom w:val="nil"/>
            </w:tcBorders>
            <w:shd w:val="clear" w:color="auto" w:fill="auto"/>
            <w:noWrap/>
            <w:vAlign w:val="bottom"/>
            <w:hideMark/>
          </w:tcPr>
          <w:p w14:paraId="089C4DC8" w14:textId="77777777" w:rsidR="006B23ED" w:rsidRPr="00047A19" w:rsidRDefault="006B23ED" w:rsidP="00EB4DAD">
            <w:pPr>
              <w:rPr>
                <w:color w:val="000000"/>
              </w:rPr>
            </w:pPr>
            <w:r w:rsidRPr="00047A19">
              <w:rPr>
                <w:color w:val="000000"/>
              </w:rPr>
              <w:t>Back of hand</w:t>
            </w:r>
          </w:p>
        </w:tc>
        <w:tc>
          <w:tcPr>
            <w:tcW w:w="1559" w:type="dxa"/>
            <w:tcBorders>
              <w:top w:val="nil"/>
              <w:bottom w:val="nil"/>
            </w:tcBorders>
            <w:shd w:val="clear" w:color="auto" w:fill="auto"/>
            <w:noWrap/>
            <w:vAlign w:val="bottom"/>
            <w:hideMark/>
          </w:tcPr>
          <w:p w14:paraId="6F60A2CF" w14:textId="77777777" w:rsidR="006B23ED" w:rsidRPr="00047A19" w:rsidRDefault="006B23ED" w:rsidP="00EB4DAD">
            <w:pPr>
              <w:jc w:val="right"/>
              <w:rPr>
                <w:color w:val="000000"/>
              </w:rPr>
            </w:pPr>
            <w:r w:rsidRPr="00047A19">
              <w:rPr>
                <w:color w:val="000000"/>
              </w:rPr>
              <w:t>6 (1.4)</w:t>
            </w:r>
          </w:p>
        </w:tc>
        <w:tc>
          <w:tcPr>
            <w:tcW w:w="1559" w:type="dxa"/>
            <w:tcBorders>
              <w:top w:val="nil"/>
              <w:bottom w:val="nil"/>
            </w:tcBorders>
            <w:shd w:val="clear" w:color="auto" w:fill="auto"/>
            <w:noWrap/>
            <w:vAlign w:val="bottom"/>
            <w:hideMark/>
          </w:tcPr>
          <w:p w14:paraId="6952BF08" w14:textId="77777777" w:rsidR="006B23ED" w:rsidRPr="00047A19" w:rsidRDefault="006B23ED" w:rsidP="00EB4DAD">
            <w:pPr>
              <w:jc w:val="right"/>
              <w:rPr>
                <w:color w:val="000000"/>
              </w:rPr>
            </w:pPr>
            <w:r w:rsidRPr="00047A19">
              <w:rPr>
                <w:color w:val="000000"/>
              </w:rPr>
              <w:t>12 (0.7)</w:t>
            </w:r>
          </w:p>
        </w:tc>
        <w:tc>
          <w:tcPr>
            <w:tcW w:w="1843" w:type="dxa"/>
            <w:tcBorders>
              <w:top w:val="nil"/>
              <w:bottom w:val="nil"/>
            </w:tcBorders>
            <w:shd w:val="clear" w:color="auto" w:fill="auto"/>
            <w:noWrap/>
            <w:vAlign w:val="bottom"/>
            <w:hideMark/>
          </w:tcPr>
          <w:p w14:paraId="26777C09" w14:textId="77777777" w:rsidR="006B23ED" w:rsidRPr="00047A19" w:rsidRDefault="006B23ED" w:rsidP="00EB4DAD">
            <w:pPr>
              <w:jc w:val="right"/>
              <w:rPr>
                <w:color w:val="000000"/>
              </w:rPr>
            </w:pPr>
            <w:r w:rsidRPr="00047A19">
              <w:rPr>
                <w:color w:val="000000"/>
              </w:rPr>
              <w:t>18 (0.8)</w:t>
            </w:r>
          </w:p>
        </w:tc>
      </w:tr>
      <w:tr w:rsidR="006B23ED" w:rsidRPr="00047A19" w14:paraId="13CE3B3B" w14:textId="77777777" w:rsidTr="00EB4DAD">
        <w:trPr>
          <w:trHeight w:val="300"/>
        </w:trPr>
        <w:tc>
          <w:tcPr>
            <w:tcW w:w="4869" w:type="dxa"/>
            <w:tcBorders>
              <w:top w:val="nil"/>
              <w:bottom w:val="nil"/>
            </w:tcBorders>
            <w:shd w:val="clear" w:color="auto" w:fill="auto"/>
            <w:noWrap/>
            <w:vAlign w:val="bottom"/>
          </w:tcPr>
          <w:p w14:paraId="76B822E8" w14:textId="77777777" w:rsidR="006B23ED" w:rsidRPr="00047A19" w:rsidRDefault="006B23ED" w:rsidP="00EB4DAD">
            <w:pPr>
              <w:rPr>
                <w:color w:val="000000"/>
              </w:rPr>
            </w:pPr>
            <w:r w:rsidRPr="00047A19">
              <w:rPr>
                <w:color w:val="000000"/>
              </w:rPr>
              <w:t>Hand</w:t>
            </w:r>
          </w:p>
        </w:tc>
        <w:tc>
          <w:tcPr>
            <w:tcW w:w="1559" w:type="dxa"/>
            <w:tcBorders>
              <w:top w:val="nil"/>
              <w:bottom w:val="nil"/>
            </w:tcBorders>
            <w:shd w:val="clear" w:color="auto" w:fill="auto"/>
            <w:noWrap/>
            <w:vAlign w:val="bottom"/>
          </w:tcPr>
          <w:p w14:paraId="11200396" w14:textId="77777777" w:rsidR="006B23ED" w:rsidRPr="00047A19" w:rsidRDefault="006B23ED" w:rsidP="00EB4DAD">
            <w:pPr>
              <w:jc w:val="right"/>
              <w:rPr>
                <w:color w:val="000000"/>
              </w:rPr>
            </w:pPr>
            <w:r w:rsidRPr="00047A19">
              <w:rPr>
                <w:color w:val="000000"/>
              </w:rPr>
              <w:t>1 (0.2)</w:t>
            </w:r>
          </w:p>
        </w:tc>
        <w:tc>
          <w:tcPr>
            <w:tcW w:w="1559" w:type="dxa"/>
            <w:tcBorders>
              <w:top w:val="nil"/>
              <w:bottom w:val="nil"/>
            </w:tcBorders>
            <w:shd w:val="clear" w:color="auto" w:fill="auto"/>
            <w:noWrap/>
            <w:vAlign w:val="bottom"/>
          </w:tcPr>
          <w:p w14:paraId="14365B26" w14:textId="77777777" w:rsidR="006B23ED" w:rsidRPr="00047A19" w:rsidRDefault="006B23ED" w:rsidP="00EB4DAD">
            <w:pPr>
              <w:jc w:val="right"/>
              <w:rPr>
                <w:color w:val="000000"/>
              </w:rPr>
            </w:pPr>
            <w:r w:rsidRPr="00047A19">
              <w:rPr>
                <w:color w:val="000000"/>
              </w:rPr>
              <w:t>0 (0.0)</w:t>
            </w:r>
          </w:p>
        </w:tc>
        <w:tc>
          <w:tcPr>
            <w:tcW w:w="1843" w:type="dxa"/>
            <w:tcBorders>
              <w:top w:val="nil"/>
              <w:bottom w:val="nil"/>
            </w:tcBorders>
            <w:shd w:val="clear" w:color="auto" w:fill="auto"/>
            <w:noWrap/>
            <w:vAlign w:val="bottom"/>
          </w:tcPr>
          <w:p w14:paraId="0453897D" w14:textId="77777777" w:rsidR="006B23ED" w:rsidRPr="00047A19" w:rsidRDefault="006B23ED" w:rsidP="00EB4DAD">
            <w:pPr>
              <w:jc w:val="right"/>
              <w:rPr>
                <w:color w:val="000000"/>
              </w:rPr>
            </w:pPr>
            <w:r w:rsidRPr="00047A19">
              <w:rPr>
                <w:color w:val="000000"/>
              </w:rPr>
              <w:t>1 (0.0)</w:t>
            </w:r>
          </w:p>
        </w:tc>
      </w:tr>
      <w:tr w:rsidR="006B23ED" w:rsidRPr="00047A19" w14:paraId="3FD20ECE" w14:textId="77777777" w:rsidTr="00EB4DAD">
        <w:trPr>
          <w:trHeight w:val="300"/>
        </w:trPr>
        <w:tc>
          <w:tcPr>
            <w:tcW w:w="4869" w:type="dxa"/>
            <w:tcBorders>
              <w:top w:val="nil"/>
              <w:bottom w:val="nil"/>
            </w:tcBorders>
            <w:shd w:val="clear" w:color="auto" w:fill="auto"/>
            <w:noWrap/>
            <w:vAlign w:val="bottom"/>
          </w:tcPr>
          <w:p w14:paraId="69C31076" w14:textId="77777777" w:rsidR="006B23ED" w:rsidRPr="00047A19" w:rsidRDefault="006B23ED" w:rsidP="00EB4DAD">
            <w:pPr>
              <w:rPr>
                <w:color w:val="000000"/>
              </w:rPr>
            </w:pPr>
            <w:r w:rsidRPr="00047A19">
              <w:rPr>
                <w:color w:val="000000"/>
              </w:rPr>
              <w:t>Lower arm</w:t>
            </w:r>
          </w:p>
        </w:tc>
        <w:tc>
          <w:tcPr>
            <w:tcW w:w="1559" w:type="dxa"/>
            <w:tcBorders>
              <w:top w:val="nil"/>
              <w:bottom w:val="nil"/>
            </w:tcBorders>
            <w:shd w:val="clear" w:color="auto" w:fill="auto"/>
            <w:noWrap/>
            <w:vAlign w:val="bottom"/>
          </w:tcPr>
          <w:p w14:paraId="7B5B6A63" w14:textId="77777777" w:rsidR="006B23ED" w:rsidRPr="00047A19" w:rsidRDefault="006B23ED" w:rsidP="00EB4DAD">
            <w:pPr>
              <w:jc w:val="right"/>
              <w:rPr>
                <w:color w:val="000000"/>
              </w:rPr>
            </w:pPr>
            <w:r w:rsidRPr="00047A19">
              <w:rPr>
                <w:color w:val="000000"/>
              </w:rPr>
              <w:t>12 (2.8)</w:t>
            </w:r>
          </w:p>
        </w:tc>
        <w:tc>
          <w:tcPr>
            <w:tcW w:w="1559" w:type="dxa"/>
            <w:tcBorders>
              <w:top w:val="nil"/>
              <w:bottom w:val="nil"/>
            </w:tcBorders>
            <w:shd w:val="clear" w:color="auto" w:fill="auto"/>
            <w:noWrap/>
            <w:vAlign w:val="bottom"/>
          </w:tcPr>
          <w:p w14:paraId="7D0D4AE7" w14:textId="77777777" w:rsidR="006B23ED" w:rsidRPr="00047A19" w:rsidRDefault="006B23ED" w:rsidP="00EB4DAD">
            <w:pPr>
              <w:jc w:val="right"/>
              <w:rPr>
                <w:color w:val="000000"/>
              </w:rPr>
            </w:pPr>
            <w:r w:rsidRPr="00047A19">
              <w:rPr>
                <w:color w:val="000000"/>
              </w:rPr>
              <w:t>42 (2.4)</w:t>
            </w:r>
          </w:p>
        </w:tc>
        <w:tc>
          <w:tcPr>
            <w:tcW w:w="1843" w:type="dxa"/>
            <w:tcBorders>
              <w:top w:val="nil"/>
              <w:bottom w:val="nil"/>
            </w:tcBorders>
            <w:shd w:val="clear" w:color="auto" w:fill="auto"/>
            <w:noWrap/>
            <w:vAlign w:val="bottom"/>
          </w:tcPr>
          <w:p w14:paraId="01FF7256" w14:textId="77777777" w:rsidR="006B23ED" w:rsidRPr="00047A19" w:rsidRDefault="006B23ED" w:rsidP="00EB4DAD">
            <w:pPr>
              <w:jc w:val="right"/>
              <w:rPr>
                <w:color w:val="000000"/>
              </w:rPr>
            </w:pPr>
            <w:r w:rsidRPr="00047A19">
              <w:rPr>
                <w:color w:val="000000"/>
              </w:rPr>
              <w:t>54 (2.5)</w:t>
            </w:r>
          </w:p>
        </w:tc>
      </w:tr>
      <w:tr w:rsidR="006B23ED" w:rsidRPr="00047A19" w14:paraId="7FFB1001" w14:textId="77777777" w:rsidTr="00EB4DAD">
        <w:trPr>
          <w:trHeight w:val="300"/>
        </w:trPr>
        <w:tc>
          <w:tcPr>
            <w:tcW w:w="4869" w:type="dxa"/>
            <w:tcBorders>
              <w:top w:val="nil"/>
              <w:bottom w:val="nil"/>
            </w:tcBorders>
            <w:shd w:val="clear" w:color="auto" w:fill="auto"/>
            <w:noWrap/>
            <w:vAlign w:val="bottom"/>
          </w:tcPr>
          <w:p w14:paraId="788ECC34" w14:textId="77777777" w:rsidR="006B23ED" w:rsidRPr="00047A19" w:rsidRDefault="006B23ED" w:rsidP="00EB4DAD">
            <w:pPr>
              <w:rPr>
                <w:color w:val="000000"/>
              </w:rPr>
            </w:pPr>
            <w:r w:rsidRPr="00047A19">
              <w:rPr>
                <w:color w:val="000000"/>
              </w:rPr>
              <w:t>Palms or hand (NOS)</w:t>
            </w:r>
          </w:p>
        </w:tc>
        <w:tc>
          <w:tcPr>
            <w:tcW w:w="1559" w:type="dxa"/>
            <w:tcBorders>
              <w:top w:val="nil"/>
              <w:bottom w:val="nil"/>
            </w:tcBorders>
            <w:shd w:val="clear" w:color="auto" w:fill="auto"/>
            <w:noWrap/>
            <w:vAlign w:val="bottom"/>
          </w:tcPr>
          <w:p w14:paraId="193CCFCB" w14:textId="77777777" w:rsidR="006B23ED" w:rsidRPr="00047A19" w:rsidRDefault="006B23ED" w:rsidP="00EB4DAD">
            <w:pPr>
              <w:jc w:val="right"/>
              <w:rPr>
                <w:color w:val="000000"/>
              </w:rPr>
            </w:pPr>
            <w:r w:rsidRPr="00047A19">
              <w:rPr>
                <w:color w:val="000000"/>
              </w:rPr>
              <w:t>1 (0.2)</w:t>
            </w:r>
          </w:p>
        </w:tc>
        <w:tc>
          <w:tcPr>
            <w:tcW w:w="1559" w:type="dxa"/>
            <w:tcBorders>
              <w:top w:val="nil"/>
              <w:bottom w:val="nil"/>
            </w:tcBorders>
            <w:shd w:val="clear" w:color="auto" w:fill="auto"/>
            <w:noWrap/>
            <w:vAlign w:val="bottom"/>
          </w:tcPr>
          <w:p w14:paraId="4CFC5D9C" w14:textId="77777777" w:rsidR="006B23ED" w:rsidRPr="00047A19" w:rsidRDefault="006B23ED" w:rsidP="00EB4DAD">
            <w:pPr>
              <w:jc w:val="right"/>
              <w:rPr>
                <w:color w:val="000000"/>
              </w:rPr>
            </w:pPr>
            <w:r w:rsidRPr="00047A19">
              <w:rPr>
                <w:color w:val="000000"/>
              </w:rPr>
              <w:t>1 (0.1)</w:t>
            </w:r>
          </w:p>
        </w:tc>
        <w:tc>
          <w:tcPr>
            <w:tcW w:w="1843" w:type="dxa"/>
            <w:tcBorders>
              <w:top w:val="nil"/>
              <w:bottom w:val="nil"/>
            </w:tcBorders>
            <w:shd w:val="clear" w:color="auto" w:fill="auto"/>
            <w:noWrap/>
            <w:vAlign w:val="bottom"/>
          </w:tcPr>
          <w:p w14:paraId="08A012BA" w14:textId="77777777" w:rsidR="006B23ED" w:rsidRPr="00047A19" w:rsidRDefault="006B23ED" w:rsidP="00EB4DAD">
            <w:pPr>
              <w:jc w:val="right"/>
              <w:rPr>
                <w:color w:val="000000"/>
              </w:rPr>
            </w:pPr>
            <w:r w:rsidRPr="00047A19">
              <w:rPr>
                <w:color w:val="000000"/>
              </w:rPr>
              <w:t>2 (0.1)</w:t>
            </w:r>
          </w:p>
        </w:tc>
      </w:tr>
      <w:tr w:rsidR="006B23ED" w:rsidRPr="00047A19" w14:paraId="56D12F64" w14:textId="77777777" w:rsidTr="00EB4DAD">
        <w:trPr>
          <w:trHeight w:val="300"/>
        </w:trPr>
        <w:tc>
          <w:tcPr>
            <w:tcW w:w="4869" w:type="dxa"/>
            <w:tcBorders>
              <w:top w:val="nil"/>
              <w:bottom w:val="single" w:sz="4" w:space="0" w:color="auto"/>
            </w:tcBorders>
            <w:shd w:val="clear" w:color="auto" w:fill="auto"/>
            <w:noWrap/>
            <w:vAlign w:val="bottom"/>
          </w:tcPr>
          <w:p w14:paraId="5DA1FD88" w14:textId="77777777" w:rsidR="006B23ED" w:rsidRPr="00047A19" w:rsidRDefault="006B23ED" w:rsidP="00EB4DAD">
            <w:pPr>
              <w:rPr>
                <w:color w:val="000000"/>
              </w:rPr>
            </w:pPr>
            <w:r w:rsidRPr="00047A19">
              <w:rPr>
                <w:color w:val="000000"/>
              </w:rPr>
              <w:t>Upper arm</w:t>
            </w:r>
          </w:p>
        </w:tc>
        <w:tc>
          <w:tcPr>
            <w:tcW w:w="1559" w:type="dxa"/>
            <w:tcBorders>
              <w:top w:val="nil"/>
              <w:bottom w:val="single" w:sz="4" w:space="0" w:color="auto"/>
            </w:tcBorders>
            <w:shd w:val="clear" w:color="auto" w:fill="auto"/>
            <w:noWrap/>
            <w:vAlign w:val="bottom"/>
          </w:tcPr>
          <w:p w14:paraId="2A883E52" w14:textId="77777777" w:rsidR="006B23ED" w:rsidRPr="00047A19" w:rsidRDefault="006B23ED" w:rsidP="00EB4DAD">
            <w:pPr>
              <w:jc w:val="right"/>
              <w:rPr>
                <w:color w:val="000000"/>
              </w:rPr>
            </w:pPr>
            <w:r w:rsidRPr="00047A19">
              <w:rPr>
                <w:color w:val="000000"/>
              </w:rPr>
              <w:t>18 (4.2)</w:t>
            </w:r>
          </w:p>
        </w:tc>
        <w:tc>
          <w:tcPr>
            <w:tcW w:w="1559" w:type="dxa"/>
            <w:tcBorders>
              <w:top w:val="nil"/>
              <w:bottom w:val="single" w:sz="4" w:space="0" w:color="auto"/>
            </w:tcBorders>
            <w:shd w:val="clear" w:color="auto" w:fill="auto"/>
            <w:noWrap/>
            <w:vAlign w:val="bottom"/>
          </w:tcPr>
          <w:p w14:paraId="47CBA98E" w14:textId="77777777" w:rsidR="006B23ED" w:rsidRPr="00047A19" w:rsidRDefault="006B23ED" w:rsidP="00EB4DAD">
            <w:pPr>
              <w:jc w:val="right"/>
              <w:rPr>
                <w:color w:val="000000"/>
              </w:rPr>
            </w:pPr>
            <w:r w:rsidRPr="00047A19">
              <w:rPr>
                <w:color w:val="000000"/>
              </w:rPr>
              <w:t>70 (4.1)</w:t>
            </w:r>
          </w:p>
        </w:tc>
        <w:tc>
          <w:tcPr>
            <w:tcW w:w="1843" w:type="dxa"/>
            <w:tcBorders>
              <w:top w:val="nil"/>
              <w:bottom w:val="single" w:sz="4" w:space="0" w:color="auto"/>
            </w:tcBorders>
            <w:shd w:val="clear" w:color="auto" w:fill="auto"/>
            <w:noWrap/>
            <w:vAlign w:val="bottom"/>
          </w:tcPr>
          <w:p w14:paraId="6B34774A" w14:textId="77777777" w:rsidR="006B23ED" w:rsidRPr="00047A19" w:rsidRDefault="006B23ED" w:rsidP="00EB4DAD">
            <w:pPr>
              <w:jc w:val="right"/>
              <w:rPr>
                <w:color w:val="000000"/>
              </w:rPr>
            </w:pPr>
            <w:r w:rsidRPr="00047A19">
              <w:rPr>
                <w:color w:val="000000"/>
              </w:rPr>
              <w:t>88 (4.1)</w:t>
            </w:r>
          </w:p>
        </w:tc>
      </w:tr>
      <w:tr w:rsidR="006B23ED" w:rsidRPr="00047A19" w14:paraId="656E19B0" w14:textId="77777777" w:rsidTr="00EB4DAD">
        <w:trPr>
          <w:trHeight w:val="300"/>
        </w:trPr>
        <w:tc>
          <w:tcPr>
            <w:tcW w:w="4869" w:type="dxa"/>
            <w:tcBorders>
              <w:top w:val="single" w:sz="4" w:space="0" w:color="auto"/>
            </w:tcBorders>
            <w:shd w:val="clear" w:color="auto" w:fill="auto"/>
            <w:noWrap/>
            <w:vAlign w:val="bottom"/>
          </w:tcPr>
          <w:p w14:paraId="3214038B" w14:textId="77777777" w:rsidR="006B23ED" w:rsidRPr="00047A19" w:rsidRDefault="006B23ED" w:rsidP="00EB4DAD">
            <w:pPr>
              <w:rPr>
                <w:b/>
                <w:i/>
                <w:color w:val="000000"/>
              </w:rPr>
            </w:pPr>
            <w:r w:rsidRPr="00047A19">
              <w:rPr>
                <w:b/>
                <w:i/>
                <w:color w:val="000000"/>
              </w:rPr>
              <w:t>Trunk</w:t>
            </w:r>
          </w:p>
        </w:tc>
        <w:tc>
          <w:tcPr>
            <w:tcW w:w="1559" w:type="dxa"/>
            <w:tcBorders>
              <w:top w:val="single" w:sz="4" w:space="0" w:color="auto"/>
            </w:tcBorders>
            <w:shd w:val="clear" w:color="auto" w:fill="auto"/>
            <w:noWrap/>
            <w:vAlign w:val="bottom"/>
          </w:tcPr>
          <w:p w14:paraId="44D8BAC5" w14:textId="77777777" w:rsidR="006B23ED" w:rsidRPr="00047A19" w:rsidRDefault="006B23ED" w:rsidP="00EB4DAD">
            <w:pPr>
              <w:jc w:val="center"/>
              <w:rPr>
                <w:color w:val="000000"/>
              </w:rPr>
            </w:pPr>
          </w:p>
        </w:tc>
        <w:tc>
          <w:tcPr>
            <w:tcW w:w="1559" w:type="dxa"/>
            <w:tcBorders>
              <w:top w:val="single" w:sz="4" w:space="0" w:color="auto"/>
            </w:tcBorders>
            <w:shd w:val="clear" w:color="auto" w:fill="auto"/>
            <w:noWrap/>
            <w:vAlign w:val="bottom"/>
          </w:tcPr>
          <w:p w14:paraId="4981F826" w14:textId="77777777" w:rsidR="006B23ED" w:rsidRPr="00047A19" w:rsidRDefault="006B23ED" w:rsidP="00EB4DAD">
            <w:pPr>
              <w:jc w:val="center"/>
              <w:rPr>
                <w:color w:val="000000"/>
              </w:rPr>
            </w:pPr>
          </w:p>
        </w:tc>
        <w:tc>
          <w:tcPr>
            <w:tcW w:w="1843" w:type="dxa"/>
            <w:tcBorders>
              <w:top w:val="single" w:sz="4" w:space="0" w:color="auto"/>
            </w:tcBorders>
            <w:shd w:val="clear" w:color="auto" w:fill="auto"/>
            <w:noWrap/>
            <w:vAlign w:val="bottom"/>
          </w:tcPr>
          <w:p w14:paraId="1A19A8D1" w14:textId="77777777" w:rsidR="006B23ED" w:rsidRPr="00047A19" w:rsidRDefault="006B23ED" w:rsidP="00EB4DAD">
            <w:pPr>
              <w:jc w:val="center"/>
              <w:rPr>
                <w:color w:val="000000"/>
              </w:rPr>
            </w:pPr>
          </w:p>
        </w:tc>
      </w:tr>
      <w:tr w:rsidR="006B23ED" w:rsidRPr="00047A19" w14:paraId="3A9ADE04" w14:textId="77777777" w:rsidTr="00EB4DAD">
        <w:trPr>
          <w:trHeight w:val="300"/>
        </w:trPr>
        <w:tc>
          <w:tcPr>
            <w:tcW w:w="4869" w:type="dxa"/>
            <w:tcBorders>
              <w:top w:val="single" w:sz="4" w:space="0" w:color="auto"/>
            </w:tcBorders>
            <w:shd w:val="clear" w:color="auto" w:fill="auto"/>
            <w:noWrap/>
            <w:vAlign w:val="bottom"/>
          </w:tcPr>
          <w:p w14:paraId="4BDC64E1" w14:textId="77777777" w:rsidR="006B23ED" w:rsidRPr="00047A19" w:rsidRDefault="006B23ED" w:rsidP="00EB4DAD">
            <w:pPr>
              <w:rPr>
                <w:color w:val="000000"/>
              </w:rPr>
            </w:pPr>
            <w:r w:rsidRPr="00047A19">
              <w:rPr>
                <w:color w:val="000000"/>
              </w:rPr>
              <w:t>Buttocks</w:t>
            </w:r>
          </w:p>
        </w:tc>
        <w:tc>
          <w:tcPr>
            <w:tcW w:w="1559" w:type="dxa"/>
            <w:tcBorders>
              <w:top w:val="single" w:sz="4" w:space="0" w:color="auto"/>
            </w:tcBorders>
            <w:shd w:val="clear" w:color="auto" w:fill="auto"/>
            <w:noWrap/>
            <w:vAlign w:val="bottom"/>
          </w:tcPr>
          <w:p w14:paraId="6116F3D0" w14:textId="77777777" w:rsidR="006B23ED" w:rsidRPr="00047A19" w:rsidRDefault="006B23ED" w:rsidP="00EB4DAD">
            <w:pPr>
              <w:jc w:val="right"/>
              <w:rPr>
                <w:color w:val="000000"/>
              </w:rPr>
            </w:pPr>
            <w:r w:rsidRPr="00047A19">
              <w:rPr>
                <w:color w:val="000000"/>
              </w:rPr>
              <w:t>0 (0.0)</w:t>
            </w:r>
          </w:p>
        </w:tc>
        <w:tc>
          <w:tcPr>
            <w:tcW w:w="1559" w:type="dxa"/>
            <w:tcBorders>
              <w:top w:val="single" w:sz="4" w:space="0" w:color="auto"/>
            </w:tcBorders>
            <w:shd w:val="clear" w:color="auto" w:fill="auto"/>
            <w:noWrap/>
            <w:vAlign w:val="bottom"/>
          </w:tcPr>
          <w:p w14:paraId="489457DE" w14:textId="77777777" w:rsidR="006B23ED" w:rsidRPr="00047A19" w:rsidRDefault="006B23ED" w:rsidP="00EB4DAD">
            <w:pPr>
              <w:jc w:val="right"/>
              <w:rPr>
                <w:color w:val="000000"/>
              </w:rPr>
            </w:pPr>
            <w:r w:rsidRPr="00047A19">
              <w:rPr>
                <w:color w:val="000000"/>
              </w:rPr>
              <w:t>10 (0.6)</w:t>
            </w:r>
          </w:p>
        </w:tc>
        <w:tc>
          <w:tcPr>
            <w:tcW w:w="1843" w:type="dxa"/>
            <w:tcBorders>
              <w:top w:val="single" w:sz="4" w:space="0" w:color="auto"/>
            </w:tcBorders>
            <w:shd w:val="clear" w:color="auto" w:fill="auto"/>
            <w:noWrap/>
            <w:vAlign w:val="bottom"/>
          </w:tcPr>
          <w:p w14:paraId="7DFBA94D" w14:textId="77777777" w:rsidR="006B23ED" w:rsidRPr="00047A19" w:rsidRDefault="006B23ED" w:rsidP="00EB4DAD">
            <w:pPr>
              <w:jc w:val="right"/>
              <w:rPr>
                <w:color w:val="000000"/>
              </w:rPr>
            </w:pPr>
            <w:r w:rsidRPr="00047A19">
              <w:rPr>
                <w:color w:val="000000"/>
              </w:rPr>
              <w:t>10 (0.5)</w:t>
            </w:r>
          </w:p>
        </w:tc>
      </w:tr>
      <w:tr w:rsidR="006B23ED" w:rsidRPr="00047A19" w14:paraId="2DCE42D4" w14:textId="77777777" w:rsidTr="00EB4DAD">
        <w:trPr>
          <w:trHeight w:val="300"/>
        </w:trPr>
        <w:tc>
          <w:tcPr>
            <w:tcW w:w="4869" w:type="dxa"/>
            <w:shd w:val="clear" w:color="auto" w:fill="auto"/>
            <w:noWrap/>
            <w:vAlign w:val="bottom"/>
          </w:tcPr>
          <w:p w14:paraId="624420C9" w14:textId="77777777" w:rsidR="006B23ED" w:rsidRPr="00047A19" w:rsidRDefault="006B23ED" w:rsidP="00EB4DAD">
            <w:pPr>
              <w:rPr>
                <w:color w:val="000000"/>
              </w:rPr>
            </w:pPr>
            <w:r w:rsidRPr="00047A19">
              <w:rPr>
                <w:color w:val="000000"/>
              </w:rPr>
              <w:t>Front trunk</w:t>
            </w:r>
          </w:p>
        </w:tc>
        <w:tc>
          <w:tcPr>
            <w:tcW w:w="1559" w:type="dxa"/>
            <w:shd w:val="clear" w:color="auto" w:fill="auto"/>
            <w:noWrap/>
            <w:vAlign w:val="bottom"/>
          </w:tcPr>
          <w:p w14:paraId="6AAA96FC" w14:textId="77777777" w:rsidR="006B23ED" w:rsidRPr="00047A19" w:rsidRDefault="006B23ED" w:rsidP="00EB4DAD">
            <w:pPr>
              <w:jc w:val="right"/>
              <w:rPr>
                <w:color w:val="000000"/>
              </w:rPr>
            </w:pPr>
            <w:r w:rsidRPr="00047A19">
              <w:rPr>
                <w:color w:val="000000"/>
              </w:rPr>
              <w:t>38 (8.8)</w:t>
            </w:r>
          </w:p>
        </w:tc>
        <w:tc>
          <w:tcPr>
            <w:tcW w:w="1559" w:type="dxa"/>
            <w:shd w:val="clear" w:color="auto" w:fill="auto"/>
            <w:noWrap/>
            <w:vAlign w:val="bottom"/>
          </w:tcPr>
          <w:p w14:paraId="2D6F24D4" w14:textId="77777777" w:rsidR="006B23ED" w:rsidRPr="00047A19" w:rsidRDefault="006B23ED" w:rsidP="00EB4DAD">
            <w:pPr>
              <w:jc w:val="right"/>
              <w:rPr>
                <w:color w:val="000000"/>
              </w:rPr>
            </w:pPr>
            <w:r w:rsidRPr="00047A19">
              <w:rPr>
                <w:color w:val="000000"/>
              </w:rPr>
              <w:t>164 (9.5)</w:t>
            </w:r>
          </w:p>
        </w:tc>
        <w:tc>
          <w:tcPr>
            <w:tcW w:w="1843" w:type="dxa"/>
            <w:shd w:val="clear" w:color="auto" w:fill="auto"/>
            <w:noWrap/>
            <w:vAlign w:val="bottom"/>
          </w:tcPr>
          <w:p w14:paraId="1BE4A658" w14:textId="77777777" w:rsidR="006B23ED" w:rsidRPr="00047A19" w:rsidRDefault="006B23ED" w:rsidP="00EB4DAD">
            <w:pPr>
              <w:jc w:val="right"/>
              <w:rPr>
                <w:color w:val="000000"/>
              </w:rPr>
            </w:pPr>
            <w:r w:rsidRPr="00047A19">
              <w:rPr>
                <w:color w:val="000000"/>
              </w:rPr>
              <w:t>202 (9.4)</w:t>
            </w:r>
          </w:p>
        </w:tc>
      </w:tr>
      <w:tr w:rsidR="006B23ED" w:rsidRPr="00047A19" w14:paraId="5BB815D6" w14:textId="77777777" w:rsidTr="00EB4DAD">
        <w:trPr>
          <w:trHeight w:val="300"/>
        </w:trPr>
        <w:tc>
          <w:tcPr>
            <w:tcW w:w="4869" w:type="dxa"/>
            <w:shd w:val="clear" w:color="auto" w:fill="auto"/>
            <w:noWrap/>
            <w:vAlign w:val="bottom"/>
          </w:tcPr>
          <w:p w14:paraId="5CE69615" w14:textId="77777777" w:rsidR="006B23ED" w:rsidRPr="00047A19" w:rsidRDefault="006B23ED" w:rsidP="00EB4DAD">
            <w:pPr>
              <w:rPr>
                <w:color w:val="000000"/>
              </w:rPr>
            </w:pPr>
            <w:r w:rsidRPr="00047A19">
              <w:rPr>
                <w:color w:val="000000"/>
              </w:rPr>
              <w:t>Genitals (NOS)</w:t>
            </w:r>
          </w:p>
        </w:tc>
        <w:tc>
          <w:tcPr>
            <w:tcW w:w="1559" w:type="dxa"/>
            <w:shd w:val="clear" w:color="auto" w:fill="auto"/>
            <w:noWrap/>
            <w:vAlign w:val="bottom"/>
          </w:tcPr>
          <w:p w14:paraId="15188005" w14:textId="77777777" w:rsidR="006B23ED" w:rsidRPr="00047A19" w:rsidRDefault="006B23ED" w:rsidP="00EB4DAD">
            <w:pPr>
              <w:jc w:val="right"/>
              <w:rPr>
                <w:color w:val="000000"/>
              </w:rPr>
            </w:pPr>
            <w:r w:rsidRPr="00047A19">
              <w:rPr>
                <w:color w:val="000000"/>
              </w:rPr>
              <w:t>0 (0.0)</w:t>
            </w:r>
          </w:p>
        </w:tc>
        <w:tc>
          <w:tcPr>
            <w:tcW w:w="1559" w:type="dxa"/>
            <w:shd w:val="clear" w:color="auto" w:fill="auto"/>
            <w:noWrap/>
            <w:vAlign w:val="bottom"/>
          </w:tcPr>
          <w:p w14:paraId="67F3F1DE" w14:textId="77777777" w:rsidR="006B23ED" w:rsidRPr="00047A19" w:rsidRDefault="006B23ED" w:rsidP="00EB4DAD">
            <w:pPr>
              <w:jc w:val="right"/>
              <w:rPr>
                <w:color w:val="000000"/>
              </w:rPr>
            </w:pPr>
            <w:r w:rsidRPr="00047A19">
              <w:rPr>
                <w:color w:val="000000"/>
              </w:rPr>
              <w:t>3 (0.2)</w:t>
            </w:r>
          </w:p>
        </w:tc>
        <w:tc>
          <w:tcPr>
            <w:tcW w:w="1843" w:type="dxa"/>
            <w:shd w:val="clear" w:color="auto" w:fill="auto"/>
            <w:noWrap/>
            <w:vAlign w:val="bottom"/>
          </w:tcPr>
          <w:p w14:paraId="1492B861" w14:textId="77777777" w:rsidR="006B23ED" w:rsidRPr="00047A19" w:rsidRDefault="006B23ED" w:rsidP="00EB4DAD">
            <w:pPr>
              <w:jc w:val="right"/>
              <w:rPr>
                <w:color w:val="000000"/>
              </w:rPr>
            </w:pPr>
            <w:r w:rsidRPr="00047A19">
              <w:rPr>
                <w:color w:val="000000"/>
              </w:rPr>
              <w:t>3 (0.1)</w:t>
            </w:r>
          </w:p>
        </w:tc>
      </w:tr>
      <w:tr w:rsidR="006B23ED" w:rsidRPr="00047A19" w14:paraId="3F5D7205" w14:textId="77777777" w:rsidTr="00EB4DAD">
        <w:trPr>
          <w:trHeight w:val="300"/>
        </w:trPr>
        <w:tc>
          <w:tcPr>
            <w:tcW w:w="4869" w:type="dxa"/>
            <w:shd w:val="clear" w:color="auto" w:fill="auto"/>
            <w:noWrap/>
            <w:vAlign w:val="bottom"/>
          </w:tcPr>
          <w:p w14:paraId="402AA036" w14:textId="77777777" w:rsidR="006B23ED" w:rsidRPr="00047A19" w:rsidRDefault="006B23ED" w:rsidP="00EB4DAD">
            <w:pPr>
              <w:rPr>
                <w:color w:val="000000"/>
              </w:rPr>
            </w:pPr>
            <w:r w:rsidRPr="00047A19">
              <w:rPr>
                <w:color w:val="000000"/>
              </w:rPr>
              <w:t>Lower trunk</w:t>
            </w:r>
          </w:p>
        </w:tc>
        <w:tc>
          <w:tcPr>
            <w:tcW w:w="1559" w:type="dxa"/>
            <w:shd w:val="clear" w:color="auto" w:fill="auto"/>
            <w:noWrap/>
            <w:vAlign w:val="bottom"/>
          </w:tcPr>
          <w:p w14:paraId="3E511FEB" w14:textId="77777777" w:rsidR="006B23ED" w:rsidRPr="00047A19" w:rsidRDefault="006B23ED" w:rsidP="00EB4DAD">
            <w:pPr>
              <w:jc w:val="right"/>
              <w:rPr>
                <w:color w:val="000000"/>
              </w:rPr>
            </w:pPr>
            <w:r w:rsidRPr="00047A19">
              <w:rPr>
                <w:color w:val="000000"/>
              </w:rPr>
              <w:t>0 (0.0)</w:t>
            </w:r>
          </w:p>
        </w:tc>
        <w:tc>
          <w:tcPr>
            <w:tcW w:w="1559" w:type="dxa"/>
            <w:shd w:val="clear" w:color="auto" w:fill="auto"/>
            <w:noWrap/>
            <w:vAlign w:val="bottom"/>
          </w:tcPr>
          <w:p w14:paraId="49424E37" w14:textId="77777777" w:rsidR="006B23ED" w:rsidRPr="00047A19" w:rsidRDefault="006B23ED" w:rsidP="00EB4DAD">
            <w:pPr>
              <w:jc w:val="right"/>
              <w:rPr>
                <w:color w:val="000000"/>
              </w:rPr>
            </w:pPr>
            <w:r w:rsidRPr="00047A19">
              <w:rPr>
                <w:color w:val="000000"/>
              </w:rPr>
              <w:t>1 (0.1)</w:t>
            </w:r>
          </w:p>
        </w:tc>
        <w:tc>
          <w:tcPr>
            <w:tcW w:w="1843" w:type="dxa"/>
            <w:shd w:val="clear" w:color="auto" w:fill="auto"/>
            <w:noWrap/>
            <w:vAlign w:val="bottom"/>
          </w:tcPr>
          <w:p w14:paraId="0FBF77A3" w14:textId="77777777" w:rsidR="006B23ED" w:rsidRPr="00047A19" w:rsidRDefault="006B23ED" w:rsidP="00EB4DAD">
            <w:pPr>
              <w:jc w:val="right"/>
              <w:rPr>
                <w:color w:val="000000"/>
              </w:rPr>
            </w:pPr>
            <w:r w:rsidRPr="00047A19">
              <w:rPr>
                <w:color w:val="000000"/>
              </w:rPr>
              <w:t>1 (0.0)</w:t>
            </w:r>
          </w:p>
        </w:tc>
      </w:tr>
      <w:tr w:rsidR="006B23ED" w:rsidRPr="00047A19" w14:paraId="0EBE1FE2" w14:textId="77777777" w:rsidTr="00EB4DAD">
        <w:trPr>
          <w:trHeight w:val="300"/>
        </w:trPr>
        <w:tc>
          <w:tcPr>
            <w:tcW w:w="4869" w:type="dxa"/>
            <w:shd w:val="clear" w:color="auto" w:fill="auto"/>
            <w:noWrap/>
            <w:vAlign w:val="bottom"/>
          </w:tcPr>
          <w:p w14:paraId="7EEC006E" w14:textId="77777777" w:rsidR="006B23ED" w:rsidRPr="00047A19" w:rsidRDefault="006B23ED" w:rsidP="00EB4DAD">
            <w:pPr>
              <w:rPr>
                <w:color w:val="000000"/>
              </w:rPr>
            </w:pPr>
            <w:r w:rsidRPr="00047A19">
              <w:rPr>
                <w:color w:val="000000"/>
              </w:rPr>
              <w:t>Trunk (NOS)</w:t>
            </w:r>
          </w:p>
        </w:tc>
        <w:tc>
          <w:tcPr>
            <w:tcW w:w="1559" w:type="dxa"/>
            <w:shd w:val="clear" w:color="auto" w:fill="auto"/>
            <w:noWrap/>
            <w:vAlign w:val="bottom"/>
          </w:tcPr>
          <w:p w14:paraId="3ED97B44" w14:textId="77777777" w:rsidR="006B23ED" w:rsidRPr="00047A19" w:rsidRDefault="006B23ED" w:rsidP="00EB4DAD">
            <w:pPr>
              <w:jc w:val="right"/>
              <w:rPr>
                <w:color w:val="000000"/>
              </w:rPr>
            </w:pPr>
            <w:r w:rsidRPr="00047A19">
              <w:rPr>
                <w:color w:val="000000"/>
              </w:rPr>
              <w:t>0 (0.0)</w:t>
            </w:r>
          </w:p>
        </w:tc>
        <w:tc>
          <w:tcPr>
            <w:tcW w:w="1559" w:type="dxa"/>
            <w:shd w:val="clear" w:color="auto" w:fill="auto"/>
            <w:noWrap/>
            <w:vAlign w:val="bottom"/>
          </w:tcPr>
          <w:p w14:paraId="385AAA8F" w14:textId="77777777" w:rsidR="006B23ED" w:rsidRPr="00047A19" w:rsidRDefault="006B23ED" w:rsidP="00EB4DAD">
            <w:pPr>
              <w:jc w:val="right"/>
              <w:rPr>
                <w:color w:val="000000"/>
              </w:rPr>
            </w:pPr>
            <w:r w:rsidRPr="00047A19">
              <w:rPr>
                <w:color w:val="000000"/>
              </w:rPr>
              <w:t>1 (0.1)</w:t>
            </w:r>
          </w:p>
        </w:tc>
        <w:tc>
          <w:tcPr>
            <w:tcW w:w="1843" w:type="dxa"/>
            <w:shd w:val="clear" w:color="auto" w:fill="auto"/>
            <w:noWrap/>
            <w:vAlign w:val="bottom"/>
          </w:tcPr>
          <w:p w14:paraId="094DF509" w14:textId="77777777" w:rsidR="006B23ED" w:rsidRPr="00047A19" w:rsidRDefault="006B23ED" w:rsidP="00EB4DAD">
            <w:pPr>
              <w:jc w:val="right"/>
              <w:rPr>
                <w:color w:val="000000"/>
              </w:rPr>
            </w:pPr>
            <w:r w:rsidRPr="00047A19">
              <w:rPr>
                <w:color w:val="000000"/>
              </w:rPr>
              <w:t>1 (0.0)</w:t>
            </w:r>
          </w:p>
        </w:tc>
      </w:tr>
      <w:tr w:rsidR="006B23ED" w:rsidRPr="00047A19" w14:paraId="5CE9F1EE" w14:textId="77777777" w:rsidTr="00EB4DAD">
        <w:trPr>
          <w:trHeight w:val="300"/>
        </w:trPr>
        <w:tc>
          <w:tcPr>
            <w:tcW w:w="4869" w:type="dxa"/>
            <w:shd w:val="clear" w:color="auto" w:fill="auto"/>
            <w:noWrap/>
            <w:vAlign w:val="bottom"/>
          </w:tcPr>
          <w:p w14:paraId="2ED9CAC3" w14:textId="77777777" w:rsidR="006B23ED" w:rsidRPr="00047A19" w:rsidRDefault="006B23ED" w:rsidP="00EB4DAD">
            <w:pPr>
              <w:rPr>
                <w:color w:val="000000"/>
              </w:rPr>
            </w:pPr>
            <w:r w:rsidRPr="00047A19">
              <w:rPr>
                <w:color w:val="000000"/>
              </w:rPr>
              <w:t>Trunk or back (NOS)</w:t>
            </w:r>
          </w:p>
        </w:tc>
        <w:tc>
          <w:tcPr>
            <w:tcW w:w="1559" w:type="dxa"/>
            <w:shd w:val="clear" w:color="auto" w:fill="auto"/>
            <w:noWrap/>
            <w:vAlign w:val="bottom"/>
          </w:tcPr>
          <w:p w14:paraId="74447460" w14:textId="77777777" w:rsidR="006B23ED" w:rsidRPr="00047A19" w:rsidRDefault="006B23ED" w:rsidP="00EB4DAD">
            <w:pPr>
              <w:jc w:val="right"/>
              <w:rPr>
                <w:color w:val="000000"/>
              </w:rPr>
            </w:pPr>
            <w:r w:rsidRPr="00047A19">
              <w:rPr>
                <w:color w:val="000000"/>
              </w:rPr>
              <w:t>1 (0.2)</w:t>
            </w:r>
          </w:p>
        </w:tc>
        <w:tc>
          <w:tcPr>
            <w:tcW w:w="1559" w:type="dxa"/>
            <w:shd w:val="clear" w:color="auto" w:fill="auto"/>
            <w:noWrap/>
            <w:vAlign w:val="bottom"/>
          </w:tcPr>
          <w:p w14:paraId="01318967" w14:textId="77777777" w:rsidR="006B23ED" w:rsidRPr="00047A19" w:rsidRDefault="006B23ED" w:rsidP="00EB4DAD">
            <w:pPr>
              <w:jc w:val="right"/>
              <w:rPr>
                <w:color w:val="000000"/>
              </w:rPr>
            </w:pPr>
            <w:r w:rsidRPr="00047A19">
              <w:rPr>
                <w:color w:val="000000"/>
              </w:rPr>
              <w:t>0 (0.0)</w:t>
            </w:r>
          </w:p>
        </w:tc>
        <w:tc>
          <w:tcPr>
            <w:tcW w:w="1843" w:type="dxa"/>
            <w:shd w:val="clear" w:color="auto" w:fill="auto"/>
            <w:noWrap/>
            <w:vAlign w:val="bottom"/>
          </w:tcPr>
          <w:p w14:paraId="6470F814" w14:textId="77777777" w:rsidR="006B23ED" w:rsidRPr="00047A19" w:rsidRDefault="006B23ED" w:rsidP="00EB4DAD">
            <w:pPr>
              <w:jc w:val="right"/>
              <w:rPr>
                <w:color w:val="000000"/>
              </w:rPr>
            </w:pPr>
            <w:r w:rsidRPr="00047A19">
              <w:rPr>
                <w:color w:val="000000"/>
              </w:rPr>
              <w:t>1 (0.0)</w:t>
            </w:r>
          </w:p>
        </w:tc>
      </w:tr>
      <w:tr w:rsidR="006B23ED" w:rsidRPr="00047A19" w14:paraId="7CDF9680" w14:textId="77777777" w:rsidTr="00EB4DAD">
        <w:trPr>
          <w:trHeight w:val="300"/>
        </w:trPr>
        <w:tc>
          <w:tcPr>
            <w:tcW w:w="4869" w:type="dxa"/>
            <w:tcBorders>
              <w:bottom w:val="single" w:sz="4" w:space="0" w:color="auto"/>
            </w:tcBorders>
            <w:shd w:val="clear" w:color="auto" w:fill="auto"/>
            <w:noWrap/>
            <w:vAlign w:val="bottom"/>
          </w:tcPr>
          <w:p w14:paraId="15F31486" w14:textId="77777777" w:rsidR="006B23ED" w:rsidRPr="00047A19" w:rsidRDefault="006B23ED" w:rsidP="00EB4DAD">
            <w:pPr>
              <w:rPr>
                <w:color w:val="000000"/>
              </w:rPr>
            </w:pPr>
            <w:r w:rsidRPr="00047A19">
              <w:rPr>
                <w:color w:val="000000"/>
              </w:rPr>
              <w:t>Upper trunk</w:t>
            </w:r>
          </w:p>
        </w:tc>
        <w:tc>
          <w:tcPr>
            <w:tcW w:w="1559" w:type="dxa"/>
            <w:tcBorders>
              <w:bottom w:val="single" w:sz="4" w:space="0" w:color="auto"/>
            </w:tcBorders>
            <w:shd w:val="clear" w:color="auto" w:fill="auto"/>
            <w:noWrap/>
            <w:vAlign w:val="bottom"/>
          </w:tcPr>
          <w:p w14:paraId="29672316" w14:textId="77777777" w:rsidR="006B23ED" w:rsidRPr="00047A19" w:rsidRDefault="006B23ED" w:rsidP="00EB4DAD">
            <w:pPr>
              <w:jc w:val="right"/>
              <w:rPr>
                <w:color w:val="000000"/>
              </w:rPr>
            </w:pPr>
            <w:r w:rsidRPr="00047A19">
              <w:rPr>
                <w:color w:val="000000"/>
              </w:rPr>
              <w:t>38 (8.8)</w:t>
            </w:r>
          </w:p>
        </w:tc>
        <w:tc>
          <w:tcPr>
            <w:tcW w:w="1559" w:type="dxa"/>
            <w:tcBorders>
              <w:bottom w:val="single" w:sz="4" w:space="0" w:color="auto"/>
            </w:tcBorders>
            <w:shd w:val="clear" w:color="auto" w:fill="auto"/>
            <w:noWrap/>
            <w:vAlign w:val="bottom"/>
          </w:tcPr>
          <w:p w14:paraId="74B9C4A0" w14:textId="77777777" w:rsidR="006B23ED" w:rsidRPr="00047A19" w:rsidRDefault="006B23ED" w:rsidP="00EB4DAD">
            <w:pPr>
              <w:jc w:val="right"/>
              <w:rPr>
                <w:color w:val="000000"/>
              </w:rPr>
            </w:pPr>
            <w:r w:rsidRPr="00047A19">
              <w:rPr>
                <w:color w:val="000000"/>
              </w:rPr>
              <w:t>157 (9.1)</w:t>
            </w:r>
          </w:p>
        </w:tc>
        <w:tc>
          <w:tcPr>
            <w:tcW w:w="1843" w:type="dxa"/>
            <w:tcBorders>
              <w:bottom w:val="single" w:sz="4" w:space="0" w:color="auto"/>
            </w:tcBorders>
            <w:shd w:val="clear" w:color="auto" w:fill="auto"/>
            <w:noWrap/>
            <w:vAlign w:val="bottom"/>
          </w:tcPr>
          <w:p w14:paraId="15B932D3" w14:textId="77777777" w:rsidR="006B23ED" w:rsidRPr="00047A19" w:rsidRDefault="006B23ED" w:rsidP="00EB4DAD">
            <w:pPr>
              <w:jc w:val="right"/>
              <w:rPr>
                <w:color w:val="000000"/>
              </w:rPr>
            </w:pPr>
            <w:r w:rsidRPr="00047A19">
              <w:rPr>
                <w:color w:val="000000"/>
              </w:rPr>
              <w:t>195 (9.1)</w:t>
            </w:r>
          </w:p>
        </w:tc>
      </w:tr>
      <w:tr w:rsidR="006B23ED" w:rsidRPr="00047A19" w14:paraId="6A0CBB07" w14:textId="77777777" w:rsidTr="00EB4DAD">
        <w:trPr>
          <w:trHeight w:val="300"/>
        </w:trPr>
        <w:tc>
          <w:tcPr>
            <w:tcW w:w="4869" w:type="dxa"/>
            <w:tcBorders>
              <w:top w:val="single" w:sz="4" w:space="0" w:color="auto"/>
              <w:bottom w:val="nil"/>
            </w:tcBorders>
            <w:shd w:val="clear" w:color="auto" w:fill="auto"/>
            <w:noWrap/>
            <w:vAlign w:val="bottom"/>
          </w:tcPr>
          <w:p w14:paraId="289DA224" w14:textId="77777777" w:rsidR="006B23ED" w:rsidRPr="00047A19" w:rsidRDefault="006B23ED" w:rsidP="00EB4DAD">
            <w:pPr>
              <w:rPr>
                <w:b/>
                <w:i/>
                <w:color w:val="000000"/>
              </w:rPr>
            </w:pPr>
            <w:r w:rsidRPr="00047A19">
              <w:rPr>
                <w:b/>
                <w:i/>
                <w:color w:val="000000"/>
              </w:rPr>
              <w:t>Lower extremity</w:t>
            </w:r>
          </w:p>
        </w:tc>
        <w:tc>
          <w:tcPr>
            <w:tcW w:w="1559" w:type="dxa"/>
            <w:tcBorders>
              <w:top w:val="single" w:sz="4" w:space="0" w:color="auto"/>
              <w:bottom w:val="nil"/>
            </w:tcBorders>
            <w:shd w:val="clear" w:color="auto" w:fill="auto"/>
            <w:noWrap/>
            <w:vAlign w:val="bottom"/>
          </w:tcPr>
          <w:p w14:paraId="4261F973" w14:textId="77777777" w:rsidR="006B23ED" w:rsidRPr="00047A19" w:rsidRDefault="006B23ED" w:rsidP="00EB4DAD">
            <w:pPr>
              <w:jc w:val="center"/>
              <w:rPr>
                <w:color w:val="000000"/>
              </w:rPr>
            </w:pPr>
          </w:p>
        </w:tc>
        <w:tc>
          <w:tcPr>
            <w:tcW w:w="1559" w:type="dxa"/>
            <w:tcBorders>
              <w:top w:val="single" w:sz="4" w:space="0" w:color="auto"/>
              <w:bottom w:val="nil"/>
            </w:tcBorders>
            <w:shd w:val="clear" w:color="auto" w:fill="auto"/>
            <w:noWrap/>
            <w:vAlign w:val="bottom"/>
          </w:tcPr>
          <w:p w14:paraId="43AB775C" w14:textId="77777777" w:rsidR="006B23ED" w:rsidRPr="00047A19" w:rsidRDefault="006B23ED" w:rsidP="00EB4DAD">
            <w:pPr>
              <w:jc w:val="center"/>
              <w:rPr>
                <w:color w:val="000000"/>
              </w:rPr>
            </w:pPr>
          </w:p>
        </w:tc>
        <w:tc>
          <w:tcPr>
            <w:tcW w:w="1843" w:type="dxa"/>
            <w:tcBorders>
              <w:top w:val="single" w:sz="4" w:space="0" w:color="auto"/>
              <w:bottom w:val="nil"/>
            </w:tcBorders>
            <w:shd w:val="clear" w:color="auto" w:fill="auto"/>
            <w:noWrap/>
            <w:vAlign w:val="bottom"/>
          </w:tcPr>
          <w:p w14:paraId="240EE24F" w14:textId="77777777" w:rsidR="006B23ED" w:rsidRPr="00047A19" w:rsidRDefault="006B23ED" w:rsidP="00EB4DAD">
            <w:pPr>
              <w:jc w:val="center"/>
              <w:rPr>
                <w:color w:val="000000"/>
              </w:rPr>
            </w:pPr>
          </w:p>
        </w:tc>
      </w:tr>
      <w:tr w:rsidR="006B23ED" w:rsidRPr="00047A19" w14:paraId="190CB522" w14:textId="77777777" w:rsidTr="00EB4DAD">
        <w:trPr>
          <w:trHeight w:val="300"/>
        </w:trPr>
        <w:tc>
          <w:tcPr>
            <w:tcW w:w="4869" w:type="dxa"/>
            <w:tcBorders>
              <w:top w:val="single" w:sz="4" w:space="0" w:color="auto"/>
              <w:bottom w:val="nil"/>
            </w:tcBorders>
            <w:shd w:val="clear" w:color="auto" w:fill="auto"/>
            <w:noWrap/>
            <w:vAlign w:val="bottom"/>
          </w:tcPr>
          <w:p w14:paraId="056FDC94" w14:textId="77777777" w:rsidR="006B23ED" w:rsidRPr="00047A19" w:rsidRDefault="006B23ED" w:rsidP="00EB4DAD">
            <w:pPr>
              <w:rPr>
                <w:color w:val="000000"/>
              </w:rPr>
            </w:pPr>
            <w:r w:rsidRPr="00047A19">
              <w:rPr>
                <w:color w:val="000000"/>
              </w:rPr>
              <w:t>Foot</w:t>
            </w:r>
          </w:p>
        </w:tc>
        <w:tc>
          <w:tcPr>
            <w:tcW w:w="1559" w:type="dxa"/>
            <w:tcBorders>
              <w:top w:val="single" w:sz="4" w:space="0" w:color="auto"/>
              <w:bottom w:val="nil"/>
            </w:tcBorders>
            <w:shd w:val="clear" w:color="auto" w:fill="auto"/>
            <w:noWrap/>
            <w:vAlign w:val="bottom"/>
          </w:tcPr>
          <w:p w14:paraId="2F6DD5DC" w14:textId="77777777" w:rsidR="006B23ED" w:rsidRPr="00047A19" w:rsidRDefault="006B23ED" w:rsidP="00EB4DAD">
            <w:pPr>
              <w:jc w:val="right"/>
              <w:rPr>
                <w:color w:val="000000"/>
              </w:rPr>
            </w:pPr>
            <w:r w:rsidRPr="00047A19">
              <w:rPr>
                <w:color w:val="000000"/>
              </w:rPr>
              <w:t>1 (0.2)</w:t>
            </w:r>
          </w:p>
        </w:tc>
        <w:tc>
          <w:tcPr>
            <w:tcW w:w="1559" w:type="dxa"/>
            <w:tcBorders>
              <w:top w:val="single" w:sz="4" w:space="0" w:color="auto"/>
              <w:bottom w:val="nil"/>
            </w:tcBorders>
            <w:shd w:val="clear" w:color="auto" w:fill="auto"/>
            <w:noWrap/>
            <w:vAlign w:val="bottom"/>
          </w:tcPr>
          <w:p w14:paraId="23B22653" w14:textId="77777777" w:rsidR="006B23ED" w:rsidRPr="00047A19" w:rsidRDefault="006B23ED" w:rsidP="00EB4DAD">
            <w:pPr>
              <w:jc w:val="right"/>
              <w:rPr>
                <w:color w:val="000000"/>
              </w:rPr>
            </w:pPr>
            <w:r w:rsidRPr="00047A19">
              <w:rPr>
                <w:color w:val="000000"/>
              </w:rPr>
              <w:t>1 (0.1)</w:t>
            </w:r>
          </w:p>
        </w:tc>
        <w:tc>
          <w:tcPr>
            <w:tcW w:w="1843" w:type="dxa"/>
            <w:tcBorders>
              <w:top w:val="single" w:sz="4" w:space="0" w:color="auto"/>
              <w:bottom w:val="nil"/>
            </w:tcBorders>
            <w:shd w:val="clear" w:color="auto" w:fill="auto"/>
            <w:noWrap/>
            <w:vAlign w:val="bottom"/>
          </w:tcPr>
          <w:p w14:paraId="047509FC" w14:textId="77777777" w:rsidR="006B23ED" w:rsidRPr="00047A19" w:rsidRDefault="006B23ED" w:rsidP="00EB4DAD">
            <w:pPr>
              <w:jc w:val="right"/>
              <w:rPr>
                <w:color w:val="000000"/>
              </w:rPr>
            </w:pPr>
            <w:r w:rsidRPr="00047A19">
              <w:rPr>
                <w:color w:val="000000"/>
              </w:rPr>
              <w:t>2 (0.1)</w:t>
            </w:r>
          </w:p>
        </w:tc>
      </w:tr>
      <w:tr w:rsidR="006B23ED" w:rsidRPr="00047A19" w14:paraId="358E632B" w14:textId="77777777" w:rsidTr="00EB4DAD">
        <w:trPr>
          <w:trHeight w:val="300"/>
        </w:trPr>
        <w:tc>
          <w:tcPr>
            <w:tcW w:w="4869" w:type="dxa"/>
            <w:tcBorders>
              <w:top w:val="nil"/>
              <w:bottom w:val="nil"/>
            </w:tcBorders>
            <w:shd w:val="clear" w:color="auto" w:fill="auto"/>
            <w:noWrap/>
            <w:vAlign w:val="bottom"/>
          </w:tcPr>
          <w:p w14:paraId="178D8FC1" w14:textId="77777777" w:rsidR="006B23ED" w:rsidRPr="00047A19" w:rsidRDefault="006B23ED" w:rsidP="00EB4DAD">
            <w:pPr>
              <w:rPr>
                <w:color w:val="000000"/>
              </w:rPr>
            </w:pPr>
            <w:r w:rsidRPr="00047A19">
              <w:rPr>
                <w:color w:val="000000"/>
              </w:rPr>
              <w:t>Leg (NOS)</w:t>
            </w:r>
          </w:p>
        </w:tc>
        <w:tc>
          <w:tcPr>
            <w:tcW w:w="1559" w:type="dxa"/>
            <w:tcBorders>
              <w:top w:val="nil"/>
              <w:bottom w:val="nil"/>
            </w:tcBorders>
            <w:shd w:val="clear" w:color="auto" w:fill="auto"/>
            <w:noWrap/>
            <w:vAlign w:val="bottom"/>
          </w:tcPr>
          <w:p w14:paraId="2CD08DA5" w14:textId="77777777" w:rsidR="006B23ED" w:rsidRPr="00047A19" w:rsidRDefault="006B23ED" w:rsidP="00EB4DAD">
            <w:pPr>
              <w:jc w:val="right"/>
              <w:rPr>
                <w:color w:val="000000"/>
              </w:rPr>
            </w:pPr>
            <w:r w:rsidRPr="00047A19">
              <w:rPr>
                <w:color w:val="000000"/>
              </w:rPr>
              <w:t>0 (0.0)</w:t>
            </w:r>
          </w:p>
        </w:tc>
        <w:tc>
          <w:tcPr>
            <w:tcW w:w="1559" w:type="dxa"/>
            <w:tcBorders>
              <w:top w:val="nil"/>
              <w:bottom w:val="nil"/>
            </w:tcBorders>
            <w:shd w:val="clear" w:color="auto" w:fill="auto"/>
            <w:noWrap/>
            <w:vAlign w:val="bottom"/>
          </w:tcPr>
          <w:p w14:paraId="57D6C510" w14:textId="77777777" w:rsidR="006B23ED" w:rsidRPr="00047A19" w:rsidRDefault="006B23ED" w:rsidP="00EB4DAD">
            <w:pPr>
              <w:jc w:val="right"/>
              <w:rPr>
                <w:color w:val="000000"/>
              </w:rPr>
            </w:pPr>
            <w:r w:rsidRPr="00047A19">
              <w:rPr>
                <w:color w:val="000000"/>
              </w:rPr>
              <w:t>3 (0.2)</w:t>
            </w:r>
          </w:p>
        </w:tc>
        <w:tc>
          <w:tcPr>
            <w:tcW w:w="1843" w:type="dxa"/>
            <w:tcBorders>
              <w:top w:val="nil"/>
              <w:bottom w:val="nil"/>
            </w:tcBorders>
            <w:shd w:val="clear" w:color="auto" w:fill="auto"/>
            <w:noWrap/>
            <w:vAlign w:val="bottom"/>
          </w:tcPr>
          <w:p w14:paraId="6552D3A6" w14:textId="77777777" w:rsidR="006B23ED" w:rsidRPr="00047A19" w:rsidRDefault="006B23ED" w:rsidP="00EB4DAD">
            <w:pPr>
              <w:jc w:val="right"/>
              <w:rPr>
                <w:color w:val="000000"/>
              </w:rPr>
            </w:pPr>
            <w:r w:rsidRPr="00047A19">
              <w:rPr>
                <w:color w:val="000000"/>
              </w:rPr>
              <w:t>3 (0.1)</w:t>
            </w:r>
          </w:p>
        </w:tc>
      </w:tr>
      <w:tr w:rsidR="006B23ED" w:rsidRPr="00047A19" w14:paraId="10721EBC" w14:textId="77777777" w:rsidTr="00EB4DAD">
        <w:trPr>
          <w:trHeight w:val="300"/>
        </w:trPr>
        <w:tc>
          <w:tcPr>
            <w:tcW w:w="4869" w:type="dxa"/>
            <w:tcBorders>
              <w:top w:val="nil"/>
              <w:bottom w:val="nil"/>
            </w:tcBorders>
            <w:shd w:val="clear" w:color="auto" w:fill="auto"/>
            <w:noWrap/>
            <w:vAlign w:val="bottom"/>
          </w:tcPr>
          <w:p w14:paraId="327F369F" w14:textId="77777777" w:rsidR="006B23ED" w:rsidRPr="00047A19" w:rsidRDefault="006B23ED" w:rsidP="00EB4DAD">
            <w:pPr>
              <w:rPr>
                <w:color w:val="000000"/>
              </w:rPr>
            </w:pPr>
            <w:r w:rsidRPr="00047A19">
              <w:rPr>
                <w:color w:val="000000"/>
              </w:rPr>
              <w:t>Lower leg</w:t>
            </w:r>
          </w:p>
        </w:tc>
        <w:tc>
          <w:tcPr>
            <w:tcW w:w="1559" w:type="dxa"/>
            <w:tcBorders>
              <w:top w:val="nil"/>
              <w:bottom w:val="nil"/>
            </w:tcBorders>
            <w:shd w:val="clear" w:color="auto" w:fill="auto"/>
            <w:noWrap/>
            <w:vAlign w:val="bottom"/>
          </w:tcPr>
          <w:p w14:paraId="555F4EF9" w14:textId="77777777" w:rsidR="006B23ED" w:rsidRPr="00047A19" w:rsidRDefault="006B23ED" w:rsidP="00EB4DAD">
            <w:pPr>
              <w:jc w:val="right"/>
              <w:rPr>
                <w:color w:val="000000"/>
              </w:rPr>
            </w:pPr>
            <w:r w:rsidRPr="00047A19">
              <w:rPr>
                <w:color w:val="000000"/>
              </w:rPr>
              <w:t>5 (1.2)</w:t>
            </w:r>
          </w:p>
        </w:tc>
        <w:tc>
          <w:tcPr>
            <w:tcW w:w="1559" w:type="dxa"/>
            <w:tcBorders>
              <w:top w:val="nil"/>
              <w:bottom w:val="nil"/>
            </w:tcBorders>
            <w:shd w:val="clear" w:color="auto" w:fill="auto"/>
            <w:noWrap/>
            <w:vAlign w:val="bottom"/>
          </w:tcPr>
          <w:p w14:paraId="44657ECC" w14:textId="77777777" w:rsidR="006B23ED" w:rsidRPr="00047A19" w:rsidRDefault="006B23ED" w:rsidP="00EB4DAD">
            <w:pPr>
              <w:jc w:val="right"/>
              <w:rPr>
                <w:color w:val="000000"/>
              </w:rPr>
            </w:pPr>
            <w:r w:rsidRPr="00047A19">
              <w:rPr>
                <w:color w:val="000000"/>
              </w:rPr>
              <w:t>87 (5.1)</w:t>
            </w:r>
          </w:p>
        </w:tc>
        <w:tc>
          <w:tcPr>
            <w:tcW w:w="1843" w:type="dxa"/>
            <w:tcBorders>
              <w:top w:val="nil"/>
              <w:bottom w:val="nil"/>
            </w:tcBorders>
            <w:shd w:val="clear" w:color="auto" w:fill="auto"/>
            <w:noWrap/>
            <w:vAlign w:val="bottom"/>
          </w:tcPr>
          <w:p w14:paraId="04BE37DF" w14:textId="77777777" w:rsidR="006B23ED" w:rsidRPr="00047A19" w:rsidRDefault="006B23ED" w:rsidP="00EB4DAD">
            <w:pPr>
              <w:jc w:val="right"/>
              <w:rPr>
                <w:color w:val="000000"/>
              </w:rPr>
            </w:pPr>
            <w:r w:rsidRPr="00047A19">
              <w:rPr>
                <w:color w:val="000000"/>
              </w:rPr>
              <w:t>92 (4.3)</w:t>
            </w:r>
          </w:p>
        </w:tc>
      </w:tr>
      <w:tr w:rsidR="006B23ED" w:rsidRPr="00047A19" w14:paraId="3DA1A52E" w14:textId="77777777" w:rsidTr="00EB4DAD">
        <w:trPr>
          <w:trHeight w:val="300"/>
        </w:trPr>
        <w:tc>
          <w:tcPr>
            <w:tcW w:w="4869" w:type="dxa"/>
            <w:tcBorders>
              <w:top w:val="nil"/>
              <w:bottom w:val="single" w:sz="4" w:space="0" w:color="auto"/>
            </w:tcBorders>
            <w:shd w:val="clear" w:color="auto" w:fill="auto"/>
            <w:noWrap/>
            <w:vAlign w:val="bottom"/>
          </w:tcPr>
          <w:p w14:paraId="0511D908" w14:textId="77777777" w:rsidR="006B23ED" w:rsidRPr="00047A19" w:rsidRDefault="006B23ED" w:rsidP="00EB4DAD">
            <w:pPr>
              <w:rPr>
                <w:color w:val="000000"/>
              </w:rPr>
            </w:pPr>
            <w:r w:rsidRPr="00047A19">
              <w:rPr>
                <w:color w:val="000000"/>
              </w:rPr>
              <w:t>Upper leg</w:t>
            </w:r>
          </w:p>
        </w:tc>
        <w:tc>
          <w:tcPr>
            <w:tcW w:w="1559" w:type="dxa"/>
            <w:tcBorders>
              <w:top w:val="nil"/>
              <w:bottom w:val="single" w:sz="4" w:space="0" w:color="auto"/>
            </w:tcBorders>
            <w:shd w:val="clear" w:color="auto" w:fill="auto"/>
            <w:noWrap/>
            <w:vAlign w:val="bottom"/>
          </w:tcPr>
          <w:p w14:paraId="18BFCD5E" w14:textId="77777777" w:rsidR="006B23ED" w:rsidRPr="00047A19" w:rsidRDefault="006B23ED" w:rsidP="00EB4DAD">
            <w:pPr>
              <w:jc w:val="right"/>
              <w:rPr>
                <w:color w:val="000000"/>
              </w:rPr>
            </w:pPr>
            <w:r w:rsidRPr="00047A19">
              <w:rPr>
                <w:color w:val="000000"/>
              </w:rPr>
              <w:t>1 (0.2)</w:t>
            </w:r>
          </w:p>
        </w:tc>
        <w:tc>
          <w:tcPr>
            <w:tcW w:w="1559" w:type="dxa"/>
            <w:tcBorders>
              <w:top w:val="nil"/>
              <w:bottom w:val="single" w:sz="4" w:space="0" w:color="auto"/>
            </w:tcBorders>
            <w:shd w:val="clear" w:color="auto" w:fill="auto"/>
            <w:noWrap/>
            <w:vAlign w:val="bottom"/>
          </w:tcPr>
          <w:p w14:paraId="1136513D" w14:textId="77777777" w:rsidR="006B23ED" w:rsidRPr="00047A19" w:rsidRDefault="006B23ED" w:rsidP="00EB4DAD">
            <w:pPr>
              <w:jc w:val="right"/>
              <w:rPr>
                <w:color w:val="000000"/>
              </w:rPr>
            </w:pPr>
            <w:r w:rsidRPr="00047A19">
              <w:rPr>
                <w:color w:val="000000"/>
              </w:rPr>
              <w:t>36 (2.1)</w:t>
            </w:r>
          </w:p>
        </w:tc>
        <w:tc>
          <w:tcPr>
            <w:tcW w:w="1843" w:type="dxa"/>
            <w:tcBorders>
              <w:top w:val="nil"/>
              <w:bottom w:val="single" w:sz="4" w:space="0" w:color="auto"/>
            </w:tcBorders>
            <w:shd w:val="clear" w:color="auto" w:fill="auto"/>
            <w:noWrap/>
            <w:vAlign w:val="bottom"/>
          </w:tcPr>
          <w:p w14:paraId="6BD74C93" w14:textId="77777777" w:rsidR="006B23ED" w:rsidRPr="00047A19" w:rsidRDefault="006B23ED" w:rsidP="00EB4DAD">
            <w:pPr>
              <w:jc w:val="right"/>
              <w:rPr>
                <w:color w:val="000000"/>
              </w:rPr>
            </w:pPr>
            <w:r w:rsidRPr="00047A19">
              <w:rPr>
                <w:color w:val="000000"/>
              </w:rPr>
              <w:t>37 (1.7)</w:t>
            </w:r>
          </w:p>
        </w:tc>
      </w:tr>
      <w:tr w:rsidR="006B23ED" w:rsidRPr="00047A19" w14:paraId="7B709050" w14:textId="77777777" w:rsidTr="00EB4DAD">
        <w:trPr>
          <w:trHeight w:val="300"/>
        </w:trPr>
        <w:tc>
          <w:tcPr>
            <w:tcW w:w="4869" w:type="dxa"/>
            <w:tcBorders>
              <w:bottom w:val="single" w:sz="4" w:space="0" w:color="auto"/>
            </w:tcBorders>
            <w:shd w:val="clear" w:color="auto" w:fill="auto"/>
            <w:noWrap/>
            <w:vAlign w:val="bottom"/>
          </w:tcPr>
          <w:p w14:paraId="7D4AA043" w14:textId="77777777" w:rsidR="006B23ED" w:rsidRPr="00047A19" w:rsidRDefault="006B23ED" w:rsidP="00EB4DAD">
            <w:pPr>
              <w:rPr>
                <w:color w:val="000000"/>
              </w:rPr>
            </w:pPr>
            <w:r w:rsidRPr="00047A19">
              <w:rPr>
                <w:color w:val="000000"/>
              </w:rPr>
              <w:t>NOS</w:t>
            </w:r>
          </w:p>
        </w:tc>
        <w:tc>
          <w:tcPr>
            <w:tcW w:w="1559" w:type="dxa"/>
            <w:tcBorders>
              <w:bottom w:val="single" w:sz="4" w:space="0" w:color="auto"/>
            </w:tcBorders>
            <w:shd w:val="clear" w:color="auto" w:fill="auto"/>
            <w:noWrap/>
            <w:vAlign w:val="bottom"/>
          </w:tcPr>
          <w:p w14:paraId="32F32047" w14:textId="77777777" w:rsidR="006B23ED" w:rsidRPr="00047A19" w:rsidRDefault="006B23ED" w:rsidP="00EB4DAD">
            <w:pPr>
              <w:jc w:val="right"/>
              <w:rPr>
                <w:color w:val="000000"/>
              </w:rPr>
            </w:pPr>
            <w:r w:rsidRPr="00047A19">
              <w:rPr>
                <w:color w:val="000000"/>
              </w:rPr>
              <w:t>5 (1.2)</w:t>
            </w:r>
          </w:p>
        </w:tc>
        <w:tc>
          <w:tcPr>
            <w:tcW w:w="1559" w:type="dxa"/>
            <w:tcBorders>
              <w:bottom w:val="single" w:sz="4" w:space="0" w:color="auto"/>
            </w:tcBorders>
            <w:shd w:val="clear" w:color="auto" w:fill="auto"/>
            <w:noWrap/>
            <w:vAlign w:val="bottom"/>
          </w:tcPr>
          <w:p w14:paraId="342A1A09" w14:textId="77777777" w:rsidR="006B23ED" w:rsidRPr="00047A19" w:rsidRDefault="006B23ED" w:rsidP="00EB4DAD">
            <w:pPr>
              <w:jc w:val="right"/>
              <w:rPr>
                <w:color w:val="000000"/>
              </w:rPr>
            </w:pPr>
            <w:r w:rsidRPr="00047A19">
              <w:rPr>
                <w:color w:val="000000"/>
              </w:rPr>
              <w:t>22 (1.3)</w:t>
            </w:r>
          </w:p>
        </w:tc>
        <w:tc>
          <w:tcPr>
            <w:tcW w:w="1843" w:type="dxa"/>
            <w:tcBorders>
              <w:bottom w:val="single" w:sz="4" w:space="0" w:color="auto"/>
            </w:tcBorders>
            <w:shd w:val="clear" w:color="auto" w:fill="auto"/>
            <w:noWrap/>
            <w:vAlign w:val="bottom"/>
          </w:tcPr>
          <w:p w14:paraId="4E35A7BB" w14:textId="77777777" w:rsidR="006B23ED" w:rsidRPr="00047A19" w:rsidRDefault="006B23ED" w:rsidP="00EB4DAD">
            <w:pPr>
              <w:jc w:val="right"/>
              <w:rPr>
                <w:color w:val="000000"/>
              </w:rPr>
            </w:pPr>
            <w:r w:rsidRPr="00047A19">
              <w:rPr>
                <w:color w:val="000000"/>
              </w:rPr>
              <w:t>27 (1.3)</w:t>
            </w:r>
          </w:p>
        </w:tc>
      </w:tr>
      <w:tr w:rsidR="006B23ED" w:rsidRPr="00047A19" w14:paraId="50992D63" w14:textId="77777777" w:rsidTr="00EB4DAD">
        <w:trPr>
          <w:trHeight w:val="300"/>
        </w:trPr>
        <w:tc>
          <w:tcPr>
            <w:tcW w:w="4869" w:type="dxa"/>
            <w:tcBorders>
              <w:top w:val="single" w:sz="4" w:space="0" w:color="auto"/>
              <w:bottom w:val="single" w:sz="12" w:space="0" w:color="auto"/>
            </w:tcBorders>
            <w:shd w:val="clear" w:color="auto" w:fill="auto"/>
            <w:noWrap/>
            <w:vAlign w:val="bottom"/>
          </w:tcPr>
          <w:p w14:paraId="285D5608" w14:textId="77777777" w:rsidR="006B23ED" w:rsidRPr="00047A19" w:rsidRDefault="006B23ED" w:rsidP="00EB4DAD">
            <w:pPr>
              <w:rPr>
                <w:b/>
                <w:color w:val="000000"/>
              </w:rPr>
            </w:pPr>
            <w:r w:rsidRPr="00047A19">
              <w:rPr>
                <w:b/>
                <w:color w:val="000000"/>
              </w:rPr>
              <w:t>Total</w:t>
            </w:r>
          </w:p>
        </w:tc>
        <w:tc>
          <w:tcPr>
            <w:tcW w:w="1559" w:type="dxa"/>
            <w:tcBorders>
              <w:top w:val="single" w:sz="4" w:space="0" w:color="auto"/>
              <w:bottom w:val="single" w:sz="12" w:space="0" w:color="auto"/>
            </w:tcBorders>
            <w:shd w:val="clear" w:color="auto" w:fill="auto"/>
            <w:noWrap/>
            <w:vAlign w:val="bottom"/>
          </w:tcPr>
          <w:p w14:paraId="1FBA4C3F" w14:textId="77777777" w:rsidR="006B23ED" w:rsidRPr="00047A19" w:rsidRDefault="006B23ED" w:rsidP="00EB4DAD">
            <w:pPr>
              <w:jc w:val="right"/>
              <w:rPr>
                <w:b/>
                <w:bCs/>
                <w:color w:val="000000"/>
              </w:rPr>
            </w:pPr>
            <w:r w:rsidRPr="00047A19">
              <w:rPr>
                <w:color w:val="000000"/>
              </w:rPr>
              <w:t>431 (100.0)</w:t>
            </w:r>
          </w:p>
        </w:tc>
        <w:tc>
          <w:tcPr>
            <w:tcW w:w="1559" w:type="dxa"/>
            <w:tcBorders>
              <w:top w:val="single" w:sz="4" w:space="0" w:color="auto"/>
              <w:bottom w:val="single" w:sz="12" w:space="0" w:color="auto"/>
            </w:tcBorders>
            <w:shd w:val="clear" w:color="auto" w:fill="auto"/>
            <w:noWrap/>
            <w:vAlign w:val="bottom"/>
          </w:tcPr>
          <w:p w14:paraId="490BD079" w14:textId="77777777" w:rsidR="006B23ED" w:rsidRPr="00047A19" w:rsidRDefault="006B23ED" w:rsidP="00EB4DAD">
            <w:pPr>
              <w:jc w:val="right"/>
              <w:rPr>
                <w:b/>
                <w:bCs/>
                <w:color w:val="000000"/>
              </w:rPr>
            </w:pPr>
            <w:r w:rsidRPr="00047A19">
              <w:rPr>
                <w:color w:val="000000"/>
              </w:rPr>
              <w:t>1720 (100.0)</w:t>
            </w:r>
          </w:p>
        </w:tc>
        <w:tc>
          <w:tcPr>
            <w:tcW w:w="1843" w:type="dxa"/>
            <w:tcBorders>
              <w:top w:val="single" w:sz="4" w:space="0" w:color="auto"/>
              <w:bottom w:val="single" w:sz="12" w:space="0" w:color="auto"/>
            </w:tcBorders>
            <w:shd w:val="clear" w:color="auto" w:fill="auto"/>
            <w:noWrap/>
            <w:vAlign w:val="bottom"/>
          </w:tcPr>
          <w:p w14:paraId="654985A6" w14:textId="77777777" w:rsidR="006B23ED" w:rsidRPr="00047A19" w:rsidRDefault="006B23ED" w:rsidP="00EB4DAD">
            <w:pPr>
              <w:jc w:val="right"/>
              <w:rPr>
                <w:b/>
                <w:bCs/>
                <w:color w:val="000000"/>
              </w:rPr>
            </w:pPr>
            <w:r w:rsidRPr="00047A19">
              <w:rPr>
                <w:color w:val="000000"/>
              </w:rPr>
              <w:t>2151 (100.0)</w:t>
            </w:r>
          </w:p>
        </w:tc>
      </w:tr>
    </w:tbl>
    <w:p w14:paraId="1F6F0103" w14:textId="77777777" w:rsidR="006B23ED" w:rsidRPr="00047A19" w:rsidRDefault="006B23ED" w:rsidP="00F60089">
      <w:pPr>
        <w:ind w:firstLine="567"/>
        <w:jc w:val="both"/>
        <w:rPr>
          <w:color w:val="000000"/>
          <w:sz w:val="20"/>
          <w:szCs w:val="20"/>
        </w:rPr>
        <w:sectPr w:rsidR="006B23ED" w:rsidRPr="00047A19" w:rsidSect="00F60089">
          <w:footerReference w:type="default" r:id="rId65"/>
          <w:pgSz w:w="12240" w:h="15840"/>
          <w:pgMar w:top="720" w:right="720" w:bottom="720" w:left="720" w:header="720" w:footer="720" w:gutter="0"/>
          <w:cols w:space="720"/>
          <w:docGrid w:linePitch="360"/>
        </w:sectPr>
      </w:pPr>
    </w:p>
    <w:p w14:paraId="0086A5F6" w14:textId="77777777" w:rsidR="006B23ED" w:rsidRPr="004740C8" w:rsidRDefault="006B23ED" w:rsidP="00F60089">
      <w:pPr>
        <w:ind w:left="-288"/>
        <w:jc w:val="both"/>
        <w:outlineLvl w:val="0"/>
        <w:rPr>
          <w:b/>
        </w:rPr>
      </w:pPr>
      <w:r>
        <w:rPr>
          <w:b/>
          <w:bCs/>
        </w:rPr>
        <w:lastRenderedPageBreak/>
        <w:t xml:space="preserve">Supplementary </w:t>
      </w:r>
      <w:r w:rsidRPr="00B24A8F">
        <w:rPr>
          <w:b/>
          <w:bCs/>
        </w:rPr>
        <w:t xml:space="preserve">Table </w:t>
      </w:r>
      <w:r>
        <w:rPr>
          <w:b/>
        </w:rPr>
        <w:t>3</w:t>
      </w:r>
      <w:r w:rsidRPr="004740C8">
        <w:rPr>
          <w:b/>
        </w:rPr>
        <w:t>. Categories for variables used to define person-year table.</w:t>
      </w:r>
    </w:p>
    <w:tbl>
      <w:tblPr>
        <w:tblW w:w="15027" w:type="dxa"/>
        <w:tblInd w:w="-426" w:type="dxa"/>
        <w:tblBorders>
          <w:top w:val="single" w:sz="12" w:space="0" w:color="auto"/>
          <w:bottom w:val="single" w:sz="12" w:space="0" w:color="auto"/>
        </w:tblBorders>
        <w:tblLook w:val="04A0" w:firstRow="1" w:lastRow="0" w:firstColumn="1" w:lastColumn="0" w:noHBand="0" w:noVBand="1"/>
      </w:tblPr>
      <w:tblGrid>
        <w:gridCol w:w="4395"/>
        <w:gridCol w:w="10632"/>
      </w:tblGrid>
      <w:tr w:rsidR="006B23ED" w:rsidRPr="006D1E8C" w14:paraId="15EDEDF8" w14:textId="77777777" w:rsidTr="00EB4DAD">
        <w:tc>
          <w:tcPr>
            <w:tcW w:w="4395" w:type="dxa"/>
            <w:tcBorders>
              <w:bottom w:val="single" w:sz="4" w:space="0" w:color="auto"/>
            </w:tcBorders>
            <w:shd w:val="clear" w:color="auto" w:fill="auto"/>
            <w:noWrap/>
            <w:vAlign w:val="bottom"/>
          </w:tcPr>
          <w:p w14:paraId="489987FD" w14:textId="77777777" w:rsidR="006B23ED" w:rsidRPr="004740C8" w:rsidRDefault="006B23ED" w:rsidP="00EB4DAD">
            <w:pPr>
              <w:rPr>
                <w:b/>
                <w:bCs/>
              </w:rPr>
            </w:pPr>
            <w:r w:rsidRPr="004740C8">
              <w:rPr>
                <w:b/>
                <w:bCs/>
              </w:rPr>
              <w:t>Description</w:t>
            </w:r>
          </w:p>
        </w:tc>
        <w:tc>
          <w:tcPr>
            <w:tcW w:w="10632" w:type="dxa"/>
            <w:tcBorders>
              <w:bottom w:val="single" w:sz="4" w:space="0" w:color="auto"/>
            </w:tcBorders>
            <w:shd w:val="clear" w:color="auto" w:fill="auto"/>
            <w:noWrap/>
            <w:vAlign w:val="bottom"/>
          </w:tcPr>
          <w:p w14:paraId="4502C289" w14:textId="77777777" w:rsidR="006B23ED" w:rsidRPr="004740C8" w:rsidRDefault="006B23ED" w:rsidP="00EB4DAD">
            <w:pPr>
              <w:rPr>
                <w:b/>
                <w:bCs/>
              </w:rPr>
            </w:pPr>
            <w:r w:rsidRPr="004740C8">
              <w:rPr>
                <w:b/>
                <w:bCs/>
              </w:rPr>
              <w:t>Categories</w:t>
            </w:r>
          </w:p>
        </w:tc>
      </w:tr>
      <w:tr w:rsidR="006B23ED" w:rsidRPr="006D1E8C" w14:paraId="11012754" w14:textId="77777777" w:rsidTr="00EB4DAD">
        <w:tc>
          <w:tcPr>
            <w:tcW w:w="4395" w:type="dxa"/>
            <w:tcBorders>
              <w:top w:val="single" w:sz="4" w:space="0" w:color="auto"/>
              <w:bottom w:val="nil"/>
            </w:tcBorders>
            <w:shd w:val="clear" w:color="auto" w:fill="auto"/>
            <w:noWrap/>
            <w:vAlign w:val="center"/>
          </w:tcPr>
          <w:p w14:paraId="63CF01A8" w14:textId="77777777" w:rsidR="006B23ED" w:rsidRPr="004740C8" w:rsidRDefault="006B23ED" w:rsidP="00EB4DAD">
            <w:r w:rsidRPr="004740C8">
              <w:t>Questionnaire at cohort first entry</w:t>
            </w:r>
          </w:p>
        </w:tc>
        <w:tc>
          <w:tcPr>
            <w:tcW w:w="10632" w:type="dxa"/>
            <w:tcBorders>
              <w:top w:val="single" w:sz="4" w:space="0" w:color="auto"/>
              <w:bottom w:val="nil"/>
            </w:tcBorders>
            <w:shd w:val="clear" w:color="auto" w:fill="auto"/>
            <w:noWrap/>
            <w:vAlign w:val="center"/>
          </w:tcPr>
          <w:p w14:paraId="177F7D93" w14:textId="77777777" w:rsidR="006B23ED" w:rsidRPr="004740C8" w:rsidRDefault="006B23ED" w:rsidP="00EB4DAD">
            <w:r w:rsidRPr="004740C8">
              <w:t>Q1 vs Q2</w:t>
            </w:r>
          </w:p>
        </w:tc>
      </w:tr>
      <w:tr w:rsidR="006B23ED" w:rsidRPr="006D1E8C" w14:paraId="45642066" w14:textId="77777777" w:rsidTr="00EB4DAD">
        <w:tc>
          <w:tcPr>
            <w:tcW w:w="4395" w:type="dxa"/>
            <w:tcBorders>
              <w:top w:val="nil"/>
            </w:tcBorders>
            <w:shd w:val="clear" w:color="auto" w:fill="auto"/>
            <w:noWrap/>
            <w:vAlign w:val="center"/>
          </w:tcPr>
          <w:p w14:paraId="744E7A75" w14:textId="77777777" w:rsidR="006B23ED" w:rsidRPr="004740C8" w:rsidRDefault="006B23ED" w:rsidP="00EB4DAD">
            <w:r w:rsidRPr="004740C8">
              <w:t>Sex</w:t>
            </w:r>
          </w:p>
        </w:tc>
        <w:tc>
          <w:tcPr>
            <w:tcW w:w="10632" w:type="dxa"/>
            <w:tcBorders>
              <w:top w:val="nil"/>
            </w:tcBorders>
            <w:shd w:val="clear" w:color="auto" w:fill="auto"/>
            <w:noWrap/>
            <w:vAlign w:val="center"/>
          </w:tcPr>
          <w:p w14:paraId="01BCDC82" w14:textId="77777777" w:rsidR="006B23ED" w:rsidRPr="004740C8" w:rsidRDefault="006B23ED" w:rsidP="00EB4DAD">
            <w:r>
              <w:t>M</w:t>
            </w:r>
            <w:r w:rsidRPr="004740C8">
              <w:t>ale vs female</w:t>
            </w:r>
          </w:p>
        </w:tc>
      </w:tr>
      <w:tr w:rsidR="006B23ED" w:rsidRPr="006D1E8C" w14:paraId="5674A8D2" w14:textId="77777777" w:rsidTr="00EB4DAD">
        <w:tc>
          <w:tcPr>
            <w:tcW w:w="4395" w:type="dxa"/>
            <w:shd w:val="clear" w:color="auto" w:fill="auto"/>
            <w:noWrap/>
            <w:vAlign w:val="center"/>
          </w:tcPr>
          <w:p w14:paraId="2D3BB33D" w14:textId="77777777" w:rsidR="006B23ED" w:rsidRPr="004740C8" w:rsidRDefault="006B23ED" w:rsidP="00EB4DAD">
            <w:r w:rsidRPr="004740C8">
              <w:t>Attained age, years</w:t>
            </w:r>
          </w:p>
        </w:tc>
        <w:tc>
          <w:tcPr>
            <w:tcW w:w="10632" w:type="dxa"/>
            <w:shd w:val="clear" w:color="auto" w:fill="auto"/>
            <w:noWrap/>
            <w:vAlign w:val="center"/>
          </w:tcPr>
          <w:p w14:paraId="6657EEE5" w14:textId="77777777" w:rsidR="006B23ED" w:rsidRPr="004740C8" w:rsidRDefault="006B23ED" w:rsidP="00EB4DAD">
            <w:r w:rsidRPr="004740C8">
              <w:t>0 / 5/ 10 / … / 95 / 100 / 999999</w:t>
            </w:r>
          </w:p>
        </w:tc>
      </w:tr>
      <w:tr w:rsidR="006B23ED" w:rsidRPr="006D1E8C" w14:paraId="14DB35D9" w14:textId="77777777" w:rsidTr="00EB4DAD">
        <w:tc>
          <w:tcPr>
            <w:tcW w:w="4395" w:type="dxa"/>
            <w:shd w:val="clear" w:color="auto" w:fill="auto"/>
            <w:noWrap/>
            <w:vAlign w:val="center"/>
          </w:tcPr>
          <w:p w14:paraId="547D7421" w14:textId="77777777" w:rsidR="006B23ED" w:rsidRPr="004740C8" w:rsidRDefault="006B23ED" w:rsidP="00EB4DAD">
            <w:r w:rsidRPr="004740C8">
              <w:t>Calendar year of follow-up</w:t>
            </w:r>
          </w:p>
        </w:tc>
        <w:tc>
          <w:tcPr>
            <w:tcW w:w="10632" w:type="dxa"/>
            <w:shd w:val="clear" w:color="auto" w:fill="auto"/>
            <w:noWrap/>
            <w:vAlign w:val="center"/>
          </w:tcPr>
          <w:p w14:paraId="6BDCE8C8" w14:textId="77777777" w:rsidR="006B23ED" w:rsidRPr="004740C8" w:rsidRDefault="006B23ED" w:rsidP="00EB4DAD">
            <w:r w:rsidRPr="004740C8">
              <w:t>&lt;1980 / 1985 / 1990 / 1995 / 2000 / 2005 / 2009</w:t>
            </w:r>
          </w:p>
        </w:tc>
      </w:tr>
      <w:tr w:rsidR="006B23ED" w:rsidRPr="006D1E8C" w14:paraId="69A35217" w14:textId="77777777" w:rsidTr="00EB4DAD">
        <w:tc>
          <w:tcPr>
            <w:tcW w:w="4395" w:type="dxa"/>
            <w:shd w:val="clear" w:color="auto" w:fill="auto"/>
            <w:noWrap/>
            <w:vAlign w:val="center"/>
          </w:tcPr>
          <w:p w14:paraId="38AD7C9B" w14:textId="77777777" w:rsidR="006B23ED" w:rsidRPr="004740C8" w:rsidRDefault="006B23ED" w:rsidP="00EB4DAD">
            <w:r w:rsidRPr="004740C8">
              <w:t>Birth year</w:t>
            </w:r>
          </w:p>
        </w:tc>
        <w:tc>
          <w:tcPr>
            <w:tcW w:w="10632" w:type="dxa"/>
            <w:shd w:val="clear" w:color="auto" w:fill="auto"/>
            <w:noWrap/>
            <w:vAlign w:val="center"/>
          </w:tcPr>
          <w:p w14:paraId="729217AE" w14:textId="77777777" w:rsidR="006B23ED" w:rsidRPr="004740C8" w:rsidRDefault="006B23ED" w:rsidP="00EB4DAD">
            <w:r w:rsidRPr="004740C8">
              <w:t>&lt;1900 / 1910 / 1920 / 1930 / 1940 / 1950 / 1960</w:t>
            </w:r>
          </w:p>
        </w:tc>
      </w:tr>
      <w:tr w:rsidR="006B23ED" w:rsidRPr="006D1E8C" w14:paraId="1D9730EB" w14:textId="77777777" w:rsidTr="00EB4DAD">
        <w:tc>
          <w:tcPr>
            <w:tcW w:w="4395" w:type="dxa"/>
            <w:shd w:val="clear" w:color="auto" w:fill="auto"/>
            <w:noWrap/>
            <w:vAlign w:val="center"/>
          </w:tcPr>
          <w:p w14:paraId="39911B24" w14:textId="77777777" w:rsidR="006B23ED" w:rsidRPr="004740C8" w:rsidRDefault="006B23ED" w:rsidP="00EB4DAD">
            <w:r>
              <w:t>Skin complexion (at Q2)</w:t>
            </w:r>
          </w:p>
        </w:tc>
        <w:tc>
          <w:tcPr>
            <w:tcW w:w="10632" w:type="dxa"/>
            <w:shd w:val="clear" w:color="auto" w:fill="auto"/>
            <w:noWrap/>
            <w:vAlign w:val="center"/>
          </w:tcPr>
          <w:p w14:paraId="0ECB054E" w14:textId="77777777" w:rsidR="006B23ED" w:rsidRPr="004740C8" w:rsidRDefault="006B23ED" w:rsidP="00EB4DAD">
            <w:r>
              <w:t>Dark vs medium vs fair vs unknown</w:t>
            </w:r>
          </w:p>
        </w:tc>
      </w:tr>
      <w:tr w:rsidR="006B23ED" w:rsidRPr="006D1E8C" w14:paraId="2753791F" w14:textId="77777777" w:rsidTr="00EB4DAD">
        <w:tc>
          <w:tcPr>
            <w:tcW w:w="4395" w:type="dxa"/>
            <w:shd w:val="clear" w:color="auto" w:fill="auto"/>
            <w:noWrap/>
            <w:vAlign w:val="center"/>
          </w:tcPr>
          <w:p w14:paraId="4C3C67F5" w14:textId="77777777" w:rsidR="006B23ED" w:rsidRPr="004740C8" w:rsidRDefault="006B23ED" w:rsidP="00EB4DAD">
            <w:r>
              <w:t>Eye color (at Q2)</w:t>
            </w:r>
          </w:p>
        </w:tc>
        <w:tc>
          <w:tcPr>
            <w:tcW w:w="10632" w:type="dxa"/>
            <w:shd w:val="clear" w:color="auto" w:fill="auto"/>
            <w:noWrap/>
            <w:vAlign w:val="center"/>
          </w:tcPr>
          <w:p w14:paraId="446D11DF" w14:textId="77777777" w:rsidR="006B23ED" w:rsidRPr="004740C8" w:rsidRDefault="006B23ED" w:rsidP="00EB4DAD">
            <w:r>
              <w:t>Brown/black vs hazel vs blue/green/gray vs other vs unknown</w:t>
            </w:r>
          </w:p>
        </w:tc>
      </w:tr>
      <w:tr w:rsidR="006B23ED" w:rsidRPr="006D1E8C" w14:paraId="1A592887" w14:textId="77777777" w:rsidTr="00EB4DAD">
        <w:tc>
          <w:tcPr>
            <w:tcW w:w="4395" w:type="dxa"/>
            <w:shd w:val="clear" w:color="auto" w:fill="auto"/>
            <w:noWrap/>
            <w:vAlign w:val="center"/>
          </w:tcPr>
          <w:p w14:paraId="485A5D53" w14:textId="77777777" w:rsidR="006B23ED" w:rsidRPr="004740C8" w:rsidRDefault="006B23ED" w:rsidP="00EB4DAD">
            <w:r>
              <w:t>Natural hair color at age 15 (Q2)</w:t>
            </w:r>
          </w:p>
        </w:tc>
        <w:tc>
          <w:tcPr>
            <w:tcW w:w="10632" w:type="dxa"/>
            <w:shd w:val="clear" w:color="auto" w:fill="auto"/>
            <w:noWrap/>
            <w:vAlign w:val="center"/>
          </w:tcPr>
          <w:p w14:paraId="4DBB026F" w14:textId="77777777" w:rsidR="006B23ED" w:rsidRPr="004740C8" w:rsidRDefault="006B23ED" w:rsidP="00EB4DAD">
            <w:r>
              <w:t>Brown vs red/blonde vs other vs unknown</w:t>
            </w:r>
          </w:p>
        </w:tc>
      </w:tr>
      <w:tr w:rsidR="006B23ED" w:rsidRPr="006D1E8C" w14:paraId="50991584" w14:textId="77777777" w:rsidTr="00EB4DAD">
        <w:tc>
          <w:tcPr>
            <w:tcW w:w="4395" w:type="dxa"/>
            <w:shd w:val="clear" w:color="auto" w:fill="auto"/>
            <w:noWrap/>
            <w:vAlign w:val="center"/>
          </w:tcPr>
          <w:p w14:paraId="69749277" w14:textId="77777777" w:rsidR="006B23ED" w:rsidRPr="004740C8" w:rsidRDefault="006B23ED" w:rsidP="00EB4DAD">
            <w:r>
              <w:t>Gaelic ancestry (Q2)</w:t>
            </w:r>
          </w:p>
        </w:tc>
        <w:tc>
          <w:tcPr>
            <w:tcW w:w="10632" w:type="dxa"/>
            <w:shd w:val="clear" w:color="auto" w:fill="auto"/>
            <w:noWrap/>
            <w:vAlign w:val="center"/>
          </w:tcPr>
          <w:p w14:paraId="3823CDC0" w14:textId="77777777" w:rsidR="006B23ED" w:rsidRPr="004740C8" w:rsidRDefault="006B23ED" w:rsidP="00EB4DAD">
            <w:r>
              <w:t>Yes vs no vs unknown</w:t>
            </w:r>
          </w:p>
        </w:tc>
      </w:tr>
      <w:tr w:rsidR="006B23ED" w:rsidRPr="006D1E8C" w14:paraId="559CD63C" w14:textId="77777777" w:rsidTr="00EB4DAD">
        <w:tc>
          <w:tcPr>
            <w:tcW w:w="4395" w:type="dxa"/>
            <w:shd w:val="clear" w:color="auto" w:fill="auto"/>
            <w:noWrap/>
            <w:vAlign w:val="center"/>
          </w:tcPr>
          <w:p w14:paraId="1BDB4FD5" w14:textId="77777777" w:rsidR="006B23ED" w:rsidRPr="004740C8" w:rsidRDefault="006B23ED" w:rsidP="00EB4DAD">
            <w:r w:rsidRPr="004740C8">
              <w:t>Hormone replacement therapy (at Q1</w:t>
            </w:r>
            <w:r>
              <w:t>, Q2</w:t>
            </w:r>
            <w:r w:rsidRPr="004740C8">
              <w:t>)</w:t>
            </w:r>
          </w:p>
        </w:tc>
        <w:tc>
          <w:tcPr>
            <w:tcW w:w="10632" w:type="dxa"/>
            <w:shd w:val="clear" w:color="auto" w:fill="auto"/>
            <w:noWrap/>
            <w:vAlign w:val="center"/>
          </w:tcPr>
          <w:p w14:paraId="479260EA" w14:textId="77777777" w:rsidR="006B23ED" w:rsidRPr="004740C8" w:rsidRDefault="006B23ED" w:rsidP="00EB4DAD">
            <w:r>
              <w:t>Y</w:t>
            </w:r>
            <w:r w:rsidRPr="004740C8">
              <w:t>es vs no/unknown</w:t>
            </w:r>
          </w:p>
        </w:tc>
      </w:tr>
      <w:tr w:rsidR="006B23ED" w:rsidRPr="006D1E8C" w14:paraId="52E158BC" w14:textId="77777777" w:rsidTr="00EB4DAD">
        <w:tc>
          <w:tcPr>
            <w:tcW w:w="4395" w:type="dxa"/>
            <w:shd w:val="clear" w:color="auto" w:fill="auto"/>
            <w:noWrap/>
            <w:vAlign w:val="center"/>
          </w:tcPr>
          <w:p w14:paraId="7CD3A4D8" w14:textId="77777777" w:rsidR="006B23ED" w:rsidRPr="004740C8" w:rsidRDefault="006B23ED" w:rsidP="00EB4DAD">
            <w:r w:rsidRPr="004740C8">
              <w:t>Diuretic use (at Q2)</w:t>
            </w:r>
          </w:p>
        </w:tc>
        <w:tc>
          <w:tcPr>
            <w:tcW w:w="10632" w:type="dxa"/>
            <w:shd w:val="clear" w:color="auto" w:fill="auto"/>
            <w:noWrap/>
            <w:vAlign w:val="center"/>
          </w:tcPr>
          <w:p w14:paraId="5E67E5A2" w14:textId="77777777" w:rsidR="006B23ED" w:rsidRPr="004740C8" w:rsidRDefault="006B23ED" w:rsidP="00EB4DAD">
            <w:r>
              <w:t>Y</w:t>
            </w:r>
            <w:r w:rsidRPr="004740C8">
              <w:t>es vs no vs unknown</w:t>
            </w:r>
          </w:p>
        </w:tc>
      </w:tr>
      <w:tr w:rsidR="006B23ED" w:rsidRPr="006D1E8C" w14:paraId="534E8F1E" w14:textId="77777777" w:rsidTr="00EB4DAD">
        <w:tc>
          <w:tcPr>
            <w:tcW w:w="4395" w:type="dxa"/>
            <w:shd w:val="clear" w:color="auto" w:fill="auto"/>
            <w:noWrap/>
            <w:vAlign w:val="center"/>
          </w:tcPr>
          <w:p w14:paraId="2A15F8D1" w14:textId="77777777" w:rsidR="006B23ED" w:rsidRPr="004740C8" w:rsidRDefault="006B23ED" w:rsidP="00EB4DAD">
            <w:r w:rsidRPr="004740C8">
              <w:t>Strenuous exercise (at Q2)</w:t>
            </w:r>
          </w:p>
        </w:tc>
        <w:tc>
          <w:tcPr>
            <w:tcW w:w="10632" w:type="dxa"/>
            <w:shd w:val="clear" w:color="auto" w:fill="auto"/>
            <w:noWrap/>
            <w:vAlign w:val="center"/>
          </w:tcPr>
          <w:p w14:paraId="27F73F92" w14:textId="77777777" w:rsidR="006B23ED" w:rsidRPr="004740C8" w:rsidRDefault="006B23ED" w:rsidP="00EB4DAD">
            <w:r>
              <w:t>U</w:t>
            </w:r>
            <w:r w:rsidRPr="004740C8">
              <w:t>nknown vs &lt;1 vs 1-3 vs 4+ hours per week</w:t>
            </w:r>
          </w:p>
        </w:tc>
      </w:tr>
      <w:tr w:rsidR="006B23ED" w:rsidRPr="006D1E8C" w14:paraId="04C7610E" w14:textId="77777777" w:rsidTr="00EB4DAD">
        <w:tc>
          <w:tcPr>
            <w:tcW w:w="4395" w:type="dxa"/>
            <w:shd w:val="clear" w:color="auto" w:fill="auto"/>
            <w:noWrap/>
            <w:vAlign w:val="center"/>
          </w:tcPr>
          <w:p w14:paraId="07D54BE4" w14:textId="77777777" w:rsidR="006B23ED" w:rsidRPr="004740C8" w:rsidRDefault="006B23ED" w:rsidP="00EB4DAD">
            <w:r w:rsidRPr="004740C8">
              <w:t xml:space="preserve">Baseline body mass index (BMI) </w:t>
            </w:r>
          </w:p>
        </w:tc>
        <w:tc>
          <w:tcPr>
            <w:tcW w:w="10632" w:type="dxa"/>
            <w:shd w:val="clear" w:color="auto" w:fill="auto"/>
            <w:noWrap/>
            <w:vAlign w:val="center"/>
          </w:tcPr>
          <w:p w14:paraId="1CCD2313" w14:textId="77777777" w:rsidR="006B23ED" w:rsidRPr="004740C8" w:rsidRDefault="006B23ED" w:rsidP="00EB4DAD">
            <w:r>
              <w:t>U</w:t>
            </w:r>
            <w:r w:rsidRPr="004740C8">
              <w:t>nknown vs &lt; 18.5 vs 18.5-24.9 vs 25-29.9 vs 30.0+</w:t>
            </w:r>
            <w:r>
              <w:t xml:space="preserve"> </w:t>
            </w:r>
            <w:r w:rsidRPr="004740C8">
              <w:t>kg m</w:t>
            </w:r>
            <w:r w:rsidRPr="004740C8">
              <w:rPr>
                <w:vertAlign w:val="superscript"/>
              </w:rPr>
              <w:t>-2</w:t>
            </w:r>
          </w:p>
        </w:tc>
      </w:tr>
      <w:tr w:rsidR="006B23ED" w:rsidRPr="006D1E8C" w14:paraId="49B464DD" w14:textId="77777777" w:rsidTr="00EB4DAD">
        <w:tc>
          <w:tcPr>
            <w:tcW w:w="4395" w:type="dxa"/>
            <w:shd w:val="clear" w:color="auto" w:fill="auto"/>
            <w:noWrap/>
            <w:vAlign w:val="center"/>
          </w:tcPr>
          <w:p w14:paraId="6FE2FEB2" w14:textId="77777777" w:rsidR="006B23ED" w:rsidRPr="004740C8" w:rsidRDefault="006B23ED" w:rsidP="00EB4DAD">
            <w:r>
              <w:t>Rheumatoid arthritis (Q2)</w:t>
            </w:r>
          </w:p>
        </w:tc>
        <w:tc>
          <w:tcPr>
            <w:tcW w:w="10632" w:type="dxa"/>
            <w:shd w:val="clear" w:color="auto" w:fill="auto"/>
            <w:noWrap/>
            <w:vAlign w:val="center"/>
          </w:tcPr>
          <w:p w14:paraId="7251DDBC" w14:textId="77777777" w:rsidR="006B23ED" w:rsidRPr="004740C8" w:rsidRDefault="006B23ED" w:rsidP="00EB4DAD">
            <w:r>
              <w:t>Y</w:t>
            </w:r>
            <w:r w:rsidRPr="004740C8">
              <w:t>es vs no vs unknown</w:t>
            </w:r>
          </w:p>
        </w:tc>
      </w:tr>
      <w:tr w:rsidR="006B23ED" w:rsidRPr="006D1E8C" w14:paraId="2D1863FA" w14:textId="77777777" w:rsidTr="00EB4DAD">
        <w:tc>
          <w:tcPr>
            <w:tcW w:w="4395" w:type="dxa"/>
            <w:shd w:val="clear" w:color="auto" w:fill="auto"/>
            <w:noWrap/>
            <w:vAlign w:val="center"/>
          </w:tcPr>
          <w:p w14:paraId="288E5DF5" w14:textId="77777777" w:rsidR="006B23ED" w:rsidRDefault="006B23ED" w:rsidP="00EB4DAD">
            <w:r>
              <w:t>Thyroiditis (Q1)</w:t>
            </w:r>
          </w:p>
        </w:tc>
        <w:tc>
          <w:tcPr>
            <w:tcW w:w="10632" w:type="dxa"/>
            <w:shd w:val="clear" w:color="auto" w:fill="auto"/>
            <w:noWrap/>
            <w:vAlign w:val="center"/>
          </w:tcPr>
          <w:p w14:paraId="78B75A84" w14:textId="77777777" w:rsidR="006B23ED" w:rsidRDefault="006B23ED" w:rsidP="00EB4DAD">
            <w:r>
              <w:t>Y</w:t>
            </w:r>
            <w:r w:rsidRPr="004740C8">
              <w:t>es vs no vs unknown</w:t>
            </w:r>
          </w:p>
        </w:tc>
      </w:tr>
      <w:tr w:rsidR="006B23ED" w:rsidRPr="006D1E8C" w14:paraId="04188C42" w14:textId="77777777" w:rsidTr="00EB4DAD">
        <w:tc>
          <w:tcPr>
            <w:tcW w:w="4395" w:type="dxa"/>
            <w:shd w:val="clear" w:color="auto" w:fill="auto"/>
            <w:noWrap/>
            <w:vAlign w:val="center"/>
          </w:tcPr>
          <w:p w14:paraId="1BC04890" w14:textId="77777777" w:rsidR="006B23ED" w:rsidRDefault="006B23ED" w:rsidP="00EB4DAD">
            <w:r>
              <w:t>Graves disease (Q1)</w:t>
            </w:r>
          </w:p>
        </w:tc>
        <w:tc>
          <w:tcPr>
            <w:tcW w:w="10632" w:type="dxa"/>
            <w:shd w:val="clear" w:color="auto" w:fill="auto"/>
            <w:noWrap/>
            <w:vAlign w:val="center"/>
          </w:tcPr>
          <w:p w14:paraId="3AAC6E84" w14:textId="77777777" w:rsidR="006B23ED" w:rsidRDefault="006B23ED" w:rsidP="00EB4DAD">
            <w:r>
              <w:t>Y</w:t>
            </w:r>
            <w:r w:rsidRPr="004740C8">
              <w:t>es vs no vs unknown</w:t>
            </w:r>
          </w:p>
        </w:tc>
      </w:tr>
      <w:tr w:rsidR="006B23ED" w:rsidRPr="006D1E8C" w14:paraId="45A78B57" w14:textId="77777777" w:rsidTr="00EB4DAD">
        <w:tc>
          <w:tcPr>
            <w:tcW w:w="4395" w:type="dxa"/>
            <w:shd w:val="clear" w:color="auto" w:fill="auto"/>
            <w:noWrap/>
            <w:vAlign w:val="center"/>
          </w:tcPr>
          <w:p w14:paraId="3CC96C56" w14:textId="77777777" w:rsidR="006B23ED" w:rsidRDefault="006B23ED" w:rsidP="00EB4DAD">
            <w:r>
              <w:t>Baseline age at menarche (Q1, Q2)</w:t>
            </w:r>
          </w:p>
        </w:tc>
        <w:tc>
          <w:tcPr>
            <w:tcW w:w="10632" w:type="dxa"/>
            <w:shd w:val="clear" w:color="auto" w:fill="auto"/>
            <w:noWrap/>
            <w:vAlign w:val="center"/>
          </w:tcPr>
          <w:p w14:paraId="164DE71A" w14:textId="77777777" w:rsidR="006B23ED" w:rsidRDefault="006B23ED" w:rsidP="00EB4DAD">
            <w:r>
              <w:t>0-7 vs 8-9 vs 10-11 vs 12-14 vs 15+ years vs unknown</w:t>
            </w:r>
          </w:p>
        </w:tc>
      </w:tr>
      <w:tr w:rsidR="006B23ED" w:rsidRPr="006D1E8C" w14:paraId="238A3349" w14:textId="77777777" w:rsidTr="00EB4DAD">
        <w:tc>
          <w:tcPr>
            <w:tcW w:w="4395" w:type="dxa"/>
            <w:shd w:val="clear" w:color="auto" w:fill="auto"/>
            <w:noWrap/>
            <w:vAlign w:val="center"/>
          </w:tcPr>
          <w:p w14:paraId="4799599A" w14:textId="77777777" w:rsidR="006B23ED" w:rsidRDefault="006B23ED" w:rsidP="00EB4DAD">
            <w:r>
              <w:t>Age at menopause (Q1, Q2)</w:t>
            </w:r>
          </w:p>
        </w:tc>
        <w:tc>
          <w:tcPr>
            <w:tcW w:w="10632" w:type="dxa"/>
            <w:shd w:val="clear" w:color="auto" w:fill="auto"/>
            <w:noWrap/>
            <w:vAlign w:val="center"/>
          </w:tcPr>
          <w:p w14:paraId="610F5058" w14:textId="77777777" w:rsidR="006B23ED" w:rsidRDefault="006B23ED" w:rsidP="00EB4DAD">
            <w:r>
              <w:t>0-7 vs 8-9 vs 10-11 vs 12-14 vs 15+ years vs unknown</w:t>
            </w:r>
          </w:p>
        </w:tc>
      </w:tr>
      <w:tr w:rsidR="006B23ED" w:rsidRPr="006D1E8C" w14:paraId="4700F995" w14:textId="77777777" w:rsidTr="00EB4DAD">
        <w:tc>
          <w:tcPr>
            <w:tcW w:w="4395" w:type="dxa"/>
            <w:shd w:val="clear" w:color="auto" w:fill="auto"/>
            <w:noWrap/>
            <w:vAlign w:val="center"/>
          </w:tcPr>
          <w:p w14:paraId="07DE3FE7" w14:textId="77777777" w:rsidR="006B23ED" w:rsidRPr="004740C8" w:rsidRDefault="006B23ED" w:rsidP="00EB4DAD">
            <w:r>
              <w:t>Ever took oral contraceptive (Q2)</w:t>
            </w:r>
          </w:p>
        </w:tc>
        <w:tc>
          <w:tcPr>
            <w:tcW w:w="10632" w:type="dxa"/>
            <w:shd w:val="clear" w:color="auto" w:fill="auto"/>
            <w:noWrap/>
            <w:vAlign w:val="center"/>
          </w:tcPr>
          <w:p w14:paraId="74464639" w14:textId="77777777" w:rsidR="006B23ED" w:rsidRPr="004740C8" w:rsidRDefault="006B23ED" w:rsidP="00EB4DAD">
            <w:r>
              <w:t>Y</w:t>
            </w:r>
            <w:r w:rsidRPr="004740C8">
              <w:t>es vs no vs unknown</w:t>
            </w:r>
          </w:p>
        </w:tc>
      </w:tr>
      <w:tr w:rsidR="006B23ED" w:rsidRPr="006D1E8C" w14:paraId="2D61F1FA" w14:textId="77777777" w:rsidTr="00EB4DAD">
        <w:tc>
          <w:tcPr>
            <w:tcW w:w="4395" w:type="dxa"/>
            <w:shd w:val="clear" w:color="auto" w:fill="auto"/>
            <w:noWrap/>
            <w:vAlign w:val="center"/>
          </w:tcPr>
          <w:p w14:paraId="0B73B328" w14:textId="77777777" w:rsidR="006B23ED" w:rsidRDefault="006B23ED" w:rsidP="00EB4DAD">
            <w:r>
              <w:t>Blood siblings under age 30 with cancer</w:t>
            </w:r>
          </w:p>
        </w:tc>
        <w:tc>
          <w:tcPr>
            <w:tcW w:w="10632" w:type="dxa"/>
            <w:shd w:val="clear" w:color="auto" w:fill="auto"/>
            <w:noWrap/>
            <w:vAlign w:val="center"/>
          </w:tcPr>
          <w:p w14:paraId="70ACB9D4" w14:textId="77777777" w:rsidR="006B23ED" w:rsidRDefault="006B23ED" w:rsidP="00EB4DAD">
            <w:r>
              <w:t>No cancer in siblings vs cancer in siblings and minimum age ≥ 30 vs cancer in siblings and minimum age &lt; 30 vs unknown if siblings have cancer</w:t>
            </w:r>
          </w:p>
        </w:tc>
      </w:tr>
      <w:tr w:rsidR="006B23ED" w:rsidRPr="006D1E8C" w14:paraId="2436D248" w14:textId="77777777" w:rsidTr="00EB4DAD">
        <w:tc>
          <w:tcPr>
            <w:tcW w:w="4395" w:type="dxa"/>
            <w:shd w:val="clear" w:color="auto" w:fill="auto"/>
            <w:noWrap/>
            <w:vAlign w:val="center"/>
          </w:tcPr>
          <w:p w14:paraId="218CD652" w14:textId="77777777" w:rsidR="006B23ED" w:rsidRPr="004740C8" w:rsidRDefault="006B23ED" w:rsidP="00EB4DAD">
            <w:r>
              <w:t xml:space="preserve">Baseline smoking status </w:t>
            </w:r>
          </w:p>
        </w:tc>
        <w:tc>
          <w:tcPr>
            <w:tcW w:w="10632" w:type="dxa"/>
            <w:shd w:val="clear" w:color="auto" w:fill="auto"/>
            <w:noWrap/>
            <w:vAlign w:val="center"/>
          </w:tcPr>
          <w:p w14:paraId="3306BABE" w14:textId="77777777" w:rsidR="006B23ED" w:rsidRPr="004740C8" w:rsidRDefault="006B23ED" w:rsidP="00EB4DAD">
            <w:r>
              <w:t>Never smoked vs former smoker vs current smoker vs former smoker &amp; unknown if current vs unknown</w:t>
            </w:r>
          </w:p>
        </w:tc>
      </w:tr>
      <w:tr w:rsidR="006B23ED" w:rsidRPr="006D1E8C" w14:paraId="3A45A9A2" w14:textId="77777777" w:rsidTr="00EB4DAD">
        <w:tc>
          <w:tcPr>
            <w:tcW w:w="4395" w:type="dxa"/>
            <w:shd w:val="clear" w:color="auto" w:fill="auto"/>
            <w:noWrap/>
            <w:vAlign w:val="center"/>
          </w:tcPr>
          <w:p w14:paraId="662DE407" w14:textId="77777777" w:rsidR="006B23ED" w:rsidRDefault="006B23ED" w:rsidP="00EB4DAD">
            <w:r>
              <w:t>Alcohol consumption (Q1)</w:t>
            </w:r>
          </w:p>
        </w:tc>
        <w:tc>
          <w:tcPr>
            <w:tcW w:w="10632" w:type="dxa"/>
            <w:shd w:val="clear" w:color="auto" w:fill="auto"/>
            <w:noWrap/>
            <w:vAlign w:val="center"/>
          </w:tcPr>
          <w:p w14:paraId="0991D283" w14:textId="77777777" w:rsidR="006B23ED" w:rsidRDefault="006B23ED" w:rsidP="00EB4DAD">
            <w:r>
              <w:t>Missing vs &lt;1 vs 1-2 vs 3-6 vs ≥7 drinks / week</w:t>
            </w:r>
          </w:p>
        </w:tc>
      </w:tr>
      <w:tr w:rsidR="006B23ED" w:rsidRPr="006D1E8C" w14:paraId="15D9CB86" w14:textId="77777777" w:rsidTr="00EB4DAD">
        <w:tc>
          <w:tcPr>
            <w:tcW w:w="4395" w:type="dxa"/>
            <w:shd w:val="clear" w:color="auto" w:fill="auto"/>
            <w:noWrap/>
            <w:vAlign w:val="center"/>
          </w:tcPr>
          <w:p w14:paraId="1D896E9D" w14:textId="77777777" w:rsidR="006B23ED" w:rsidRPr="004740C8" w:rsidRDefault="006B23ED" w:rsidP="00EB4DAD">
            <w:r w:rsidRPr="004740C8">
              <w:t>Racial group (at baseline)</w:t>
            </w:r>
          </w:p>
        </w:tc>
        <w:tc>
          <w:tcPr>
            <w:tcW w:w="10632" w:type="dxa"/>
            <w:shd w:val="clear" w:color="auto" w:fill="auto"/>
            <w:noWrap/>
            <w:vAlign w:val="center"/>
          </w:tcPr>
          <w:p w14:paraId="3C6550CE" w14:textId="77777777" w:rsidR="006B23ED" w:rsidRPr="004740C8" w:rsidRDefault="006B23ED" w:rsidP="00EB4DAD">
            <w:r>
              <w:t>W</w:t>
            </w:r>
            <w:r w:rsidRPr="004740C8">
              <w:t>hite vs other</w:t>
            </w:r>
          </w:p>
        </w:tc>
      </w:tr>
      <w:tr w:rsidR="006B23ED" w:rsidRPr="006D1E8C" w14:paraId="682036AF" w14:textId="77777777" w:rsidTr="00EB4DAD">
        <w:tc>
          <w:tcPr>
            <w:tcW w:w="4395" w:type="dxa"/>
            <w:shd w:val="clear" w:color="auto" w:fill="auto"/>
            <w:noWrap/>
            <w:vAlign w:val="center"/>
          </w:tcPr>
          <w:p w14:paraId="5F61A19B" w14:textId="77777777" w:rsidR="006B23ED" w:rsidRDefault="006B23ED" w:rsidP="00EB4DAD">
            <w:r w:rsidRPr="004740C8">
              <w:t>Baseline cumulative head/neck dose (Gy)</w:t>
            </w:r>
          </w:p>
        </w:tc>
        <w:tc>
          <w:tcPr>
            <w:tcW w:w="10632" w:type="dxa"/>
            <w:shd w:val="clear" w:color="auto" w:fill="auto"/>
            <w:noWrap/>
            <w:vAlign w:val="center"/>
          </w:tcPr>
          <w:p w14:paraId="3F818D8D" w14:textId="77777777" w:rsidR="006B23ED" w:rsidRPr="004740C8" w:rsidRDefault="006B23ED" w:rsidP="00EB4DAD">
            <w:r w:rsidRPr="004740C8">
              <w:t>0 / 0.01</w:t>
            </w:r>
            <w:r>
              <w:t>0</w:t>
            </w:r>
            <w:r w:rsidRPr="004740C8">
              <w:t xml:space="preserve"> / 0.02</w:t>
            </w:r>
            <w:r>
              <w:t>5</w:t>
            </w:r>
            <w:r w:rsidRPr="004740C8">
              <w:t xml:space="preserve"> / 0.05</w:t>
            </w:r>
            <w:r>
              <w:t>0</w:t>
            </w:r>
            <w:r w:rsidRPr="004740C8">
              <w:t xml:space="preserve"> / 0.0</w:t>
            </w:r>
            <w:r>
              <w:t>75</w:t>
            </w:r>
            <w:r w:rsidRPr="004740C8">
              <w:t xml:space="preserve"> / 0.</w:t>
            </w:r>
            <w:r>
              <w:t>100</w:t>
            </w:r>
            <w:r w:rsidRPr="004740C8">
              <w:t xml:space="preserve"> / 0.200 / 0.</w:t>
            </w:r>
            <w:r>
              <w:t>3</w:t>
            </w:r>
            <w:r w:rsidRPr="004740C8">
              <w:t xml:space="preserve">00 / </w:t>
            </w:r>
            <w:r>
              <w:t>0</w:t>
            </w:r>
            <w:r w:rsidRPr="004740C8">
              <w:t>.</w:t>
            </w:r>
            <w:r>
              <w:t>5</w:t>
            </w:r>
            <w:r w:rsidRPr="004740C8">
              <w:t>00</w:t>
            </w:r>
            <w:r>
              <w:t xml:space="preserve"> / 0.750</w:t>
            </w:r>
          </w:p>
        </w:tc>
      </w:tr>
      <w:tr w:rsidR="006B23ED" w:rsidRPr="006D1E8C" w14:paraId="2419B703" w14:textId="77777777" w:rsidTr="00EB4DAD">
        <w:tc>
          <w:tcPr>
            <w:tcW w:w="4395" w:type="dxa"/>
            <w:shd w:val="clear" w:color="auto" w:fill="auto"/>
            <w:noWrap/>
            <w:vAlign w:val="center"/>
          </w:tcPr>
          <w:p w14:paraId="36DEB6F5" w14:textId="77777777" w:rsidR="006B23ED" w:rsidRDefault="006B23ED" w:rsidP="00EB4DAD">
            <w:r>
              <w:t>2-year</w:t>
            </w:r>
            <w:r w:rsidRPr="004740C8">
              <w:t xml:space="preserve"> lagged cumulative AVGLO UVR ambient radiant exposure (in kJ /cm</w:t>
            </w:r>
            <w:r w:rsidRPr="004740C8">
              <w:rPr>
                <w:vertAlign w:val="superscript"/>
              </w:rPr>
              <w:t>2</w:t>
            </w:r>
            <w:r w:rsidRPr="004740C8">
              <w:t>)</w:t>
            </w:r>
          </w:p>
        </w:tc>
        <w:tc>
          <w:tcPr>
            <w:tcW w:w="10632" w:type="dxa"/>
            <w:shd w:val="clear" w:color="auto" w:fill="auto"/>
            <w:noWrap/>
            <w:vAlign w:val="center"/>
          </w:tcPr>
          <w:p w14:paraId="191DB79D" w14:textId="77777777" w:rsidR="006B23ED" w:rsidRPr="004740C8" w:rsidRDefault="006B23ED" w:rsidP="00EB4DAD">
            <w:r w:rsidRPr="004740C8">
              <w:t>missing / 0 / 200 / 400 / 600 / 800 / 1000 / 1200 / 1400 / 1600 / 1800 / 2000 / 999999</w:t>
            </w:r>
          </w:p>
        </w:tc>
      </w:tr>
      <w:tr w:rsidR="006B23ED" w:rsidRPr="006D1E8C" w14:paraId="216B6337" w14:textId="77777777" w:rsidTr="00EB4DAD">
        <w:tc>
          <w:tcPr>
            <w:tcW w:w="4395" w:type="dxa"/>
            <w:shd w:val="clear" w:color="auto" w:fill="auto"/>
            <w:noWrap/>
            <w:vAlign w:val="center"/>
          </w:tcPr>
          <w:p w14:paraId="098EB1AE" w14:textId="77777777" w:rsidR="006B23ED" w:rsidRDefault="006B23ED" w:rsidP="00EB4DAD">
            <w:r w:rsidRPr="004740C8">
              <w:t>5-year lagged cumulative AVGLO UVR ambient radiant exposure (in kJ /cm</w:t>
            </w:r>
            <w:r w:rsidRPr="004740C8">
              <w:rPr>
                <w:vertAlign w:val="superscript"/>
              </w:rPr>
              <w:t>2</w:t>
            </w:r>
            <w:r w:rsidRPr="004740C8">
              <w:t>)</w:t>
            </w:r>
          </w:p>
        </w:tc>
        <w:tc>
          <w:tcPr>
            <w:tcW w:w="10632" w:type="dxa"/>
            <w:shd w:val="clear" w:color="auto" w:fill="auto"/>
            <w:noWrap/>
            <w:vAlign w:val="center"/>
          </w:tcPr>
          <w:p w14:paraId="42430D8B" w14:textId="77777777" w:rsidR="006B23ED" w:rsidRPr="004740C8" w:rsidRDefault="006B23ED" w:rsidP="00EB4DAD">
            <w:r w:rsidRPr="004740C8">
              <w:t>missing / 0 / 200 / 400 / 600 / 800 / 1000 / 1200 / 1400 / 1600 / 1800 / 2000 / 999999</w:t>
            </w:r>
          </w:p>
        </w:tc>
      </w:tr>
      <w:tr w:rsidR="006B23ED" w:rsidRPr="006D1E8C" w14:paraId="647E3520" w14:textId="77777777" w:rsidTr="00EB4DAD">
        <w:tc>
          <w:tcPr>
            <w:tcW w:w="4395" w:type="dxa"/>
            <w:shd w:val="clear" w:color="auto" w:fill="auto"/>
            <w:noWrap/>
            <w:vAlign w:val="center"/>
          </w:tcPr>
          <w:p w14:paraId="2FCA0707" w14:textId="77777777" w:rsidR="006B23ED" w:rsidRDefault="006B23ED" w:rsidP="00EB4DAD">
            <w:r>
              <w:t>10-year</w:t>
            </w:r>
            <w:r w:rsidRPr="004740C8">
              <w:t xml:space="preserve"> lagged cumulative AVGLO UVR ambient radiant exposure (in kJ /cm</w:t>
            </w:r>
            <w:r w:rsidRPr="004740C8">
              <w:rPr>
                <w:vertAlign w:val="superscript"/>
              </w:rPr>
              <w:t>2</w:t>
            </w:r>
            <w:r w:rsidRPr="004740C8">
              <w:t>)</w:t>
            </w:r>
          </w:p>
        </w:tc>
        <w:tc>
          <w:tcPr>
            <w:tcW w:w="10632" w:type="dxa"/>
            <w:shd w:val="clear" w:color="auto" w:fill="auto"/>
            <w:noWrap/>
            <w:vAlign w:val="center"/>
          </w:tcPr>
          <w:p w14:paraId="747C6D68" w14:textId="77777777" w:rsidR="006B23ED" w:rsidRPr="004740C8" w:rsidRDefault="006B23ED" w:rsidP="00EB4DAD">
            <w:r w:rsidRPr="004740C8">
              <w:t>missing / 0 / 200 / 400 / 600 / 800 / 1000 / 1200 / 1400 / 1600 / 1800 / 2000 / 999999</w:t>
            </w:r>
          </w:p>
        </w:tc>
      </w:tr>
      <w:tr w:rsidR="006B23ED" w:rsidRPr="006D1E8C" w14:paraId="67C5210A" w14:textId="77777777" w:rsidTr="00EB4DAD">
        <w:tc>
          <w:tcPr>
            <w:tcW w:w="4395" w:type="dxa"/>
            <w:shd w:val="clear" w:color="auto" w:fill="auto"/>
            <w:noWrap/>
            <w:vAlign w:val="center"/>
          </w:tcPr>
          <w:p w14:paraId="58C900B0" w14:textId="77777777" w:rsidR="006B23ED" w:rsidRPr="004740C8" w:rsidRDefault="006B23ED" w:rsidP="00EB4DAD">
            <w:r>
              <w:t>15-year</w:t>
            </w:r>
            <w:r w:rsidRPr="004740C8">
              <w:t xml:space="preserve"> lagged cumulative AVGLO UVR ambient radiant exposure (in kJ /cm</w:t>
            </w:r>
            <w:r w:rsidRPr="004740C8">
              <w:rPr>
                <w:vertAlign w:val="superscript"/>
              </w:rPr>
              <w:t>2</w:t>
            </w:r>
            <w:r w:rsidRPr="004740C8">
              <w:t>)</w:t>
            </w:r>
          </w:p>
        </w:tc>
        <w:tc>
          <w:tcPr>
            <w:tcW w:w="10632" w:type="dxa"/>
            <w:shd w:val="clear" w:color="auto" w:fill="auto"/>
            <w:noWrap/>
            <w:vAlign w:val="center"/>
          </w:tcPr>
          <w:p w14:paraId="322C47A4" w14:textId="77777777" w:rsidR="006B23ED" w:rsidRPr="004740C8" w:rsidRDefault="006B23ED" w:rsidP="00EB4DAD">
            <w:r w:rsidRPr="004740C8">
              <w:t>missing / 0 / 200 / 400 / 600 / 800 / 1000 / 1200 / 1400 / 1600 / 1800 / 2000 / 999999</w:t>
            </w:r>
          </w:p>
        </w:tc>
      </w:tr>
    </w:tbl>
    <w:p w14:paraId="10915AE5" w14:textId="77777777" w:rsidR="006B23ED" w:rsidRPr="00047A19" w:rsidRDefault="006B23ED" w:rsidP="00F60089">
      <w:pPr>
        <w:ind w:firstLine="567"/>
        <w:jc w:val="both"/>
        <w:sectPr w:rsidR="006B23ED" w:rsidRPr="00047A19" w:rsidSect="00A74F78">
          <w:footerReference w:type="default" r:id="rId66"/>
          <w:pgSz w:w="15840" w:h="12240" w:orient="landscape"/>
          <w:pgMar w:top="720" w:right="720" w:bottom="720" w:left="720" w:header="720" w:footer="720" w:gutter="0"/>
          <w:cols w:space="720"/>
          <w:docGrid w:linePitch="360"/>
        </w:sectPr>
      </w:pPr>
    </w:p>
    <w:p w14:paraId="3358CA00" w14:textId="77777777" w:rsidR="006B23ED" w:rsidRDefault="006B23ED" w:rsidP="00F60089">
      <w:pPr>
        <w:jc w:val="both"/>
        <w:rPr>
          <w:b/>
          <w:bCs/>
          <w:color w:val="000000"/>
        </w:rPr>
      </w:pPr>
      <w:r>
        <w:rPr>
          <w:b/>
          <w:bCs/>
        </w:rPr>
        <w:lastRenderedPageBreak/>
        <w:t xml:space="preserve">Supplementary </w:t>
      </w:r>
      <w:r w:rsidRPr="00B24A8F">
        <w:rPr>
          <w:b/>
          <w:bCs/>
        </w:rPr>
        <w:t xml:space="preserve">Table </w:t>
      </w:r>
      <w:r>
        <w:rPr>
          <w:b/>
          <w:bCs/>
          <w:color w:val="000000"/>
        </w:rPr>
        <w:t>4</w:t>
      </w:r>
      <w:r w:rsidRPr="00047A19">
        <w:rPr>
          <w:b/>
          <w:bCs/>
          <w:color w:val="000000"/>
        </w:rPr>
        <w:t xml:space="preserve">. </w:t>
      </w:r>
      <w:r w:rsidRPr="001C4C72">
        <w:rPr>
          <w:b/>
          <w:bCs/>
          <w:color w:val="000000"/>
        </w:rPr>
        <w:t xml:space="preserve">Log excess relative risk and excess absolute risk for BCC in relation to cumulative UVR exposure unadjusted and adjusted for certain constitutional </w:t>
      </w:r>
      <w:r>
        <w:rPr>
          <w:b/>
          <w:bCs/>
          <w:color w:val="000000"/>
        </w:rPr>
        <w:t xml:space="preserve">factors </w:t>
      </w:r>
      <w:r w:rsidRPr="001C4C72">
        <w:rPr>
          <w:b/>
          <w:bCs/>
          <w:color w:val="000000"/>
        </w:rPr>
        <w:t xml:space="preserve">and </w:t>
      </w:r>
      <w:r>
        <w:rPr>
          <w:b/>
          <w:bCs/>
          <w:color w:val="000000"/>
        </w:rPr>
        <w:t xml:space="preserve">for </w:t>
      </w:r>
      <w:r w:rsidRPr="001C4C72">
        <w:rPr>
          <w:b/>
          <w:bCs/>
          <w:color w:val="000000"/>
        </w:rPr>
        <w:t xml:space="preserve">lifestyle, reproductive and medical factors </w:t>
      </w:r>
      <w:r w:rsidRPr="00047A19">
        <w:rPr>
          <w:b/>
          <w:bCs/>
          <w:color w:val="000000"/>
        </w:rPr>
        <w:t>for Whites among 55,781 participants in the U.S. Radiologic Technologists study followed from the second questionnaire onwards (including some responding to the first questionnaire who also responded to the second).</w:t>
      </w:r>
    </w:p>
    <w:tbl>
      <w:tblPr>
        <w:tblW w:w="13751" w:type="dxa"/>
        <w:tblInd w:w="-284" w:type="dxa"/>
        <w:tblBorders>
          <w:top w:val="single" w:sz="12" w:space="0" w:color="auto"/>
          <w:bottom w:val="single" w:sz="12" w:space="0" w:color="auto"/>
        </w:tblBorders>
        <w:tblLook w:val="04A0" w:firstRow="1" w:lastRow="0" w:firstColumn="1" w:lastColumn="0" w:noHBand="0" w:noVBand="1"/>
      </w:tblPr>
      <w:tblGrid>
        <w:gridCol w:w="5316"/>
        <w:gridCol w:w="2623"/>
        <w:gridCol w:w="1276"/>
        <w:gridCol w:w="283"/>
        <w:gridCol w:w="2552"/>
        <w:gridCol w:w="1701"/>
      </w:tblGrid>
      <w:tr w:rsidR="006B23ED" w:rsidRPr="00047A19" w14:paraId="55830BF6" w14:textId="77777777" w:rsidTr="00EB4DAD">
        <w:trPr>
          <w:trHeight w:val="345"/>
        </w:trPr>
        <w:tc>
          <w:tcPr>
            <w:tcW w:w="5316" w:type="dxa"/>
            <w:tcBorders>
              <w:bottom w:val="single" w:sz="4" w:space="0" w:color="auto"/>
            </w:tcBorders>
            <w:shd w:val="clear" w:color="auto" w:fill="auto"/>
            <w:noWrap/>
            <w:vAlign w:val="bottom"/>
            <w:hideMark/>
          </w:tcPr>
          <w:p w14:paraId="704A2E6D" w14:textId="77777777" w:rsidR="006B23ED" w:rsidRPr="00047A19" w:rsidRDefault="006B23ED" w:rsidP="00EB4DAD">
            <w:pPr>
              <w:rPr>
                <w:color w:val="000000"/>
              </w:rPr>
            </w:pPr>
            <w:r w:rsidRPr="00047A19">
              <w:rPr>
                <w:color w:val="000000"/>
              </w:rPr>
              <w:t>Adjustment variable in baseline model</w:t>
            </w:r>
          </w:p>
        </w:tc>
        <w:tc>
          <w:tcPr>
            <w:tcW w:w="2623" w:type="dxa"/>
            <w:tcBorders>
              <w:bottom w:val="single" w:sz="4" w:space="0" w:color="auto"/>
            </w:tcBorders>
            <w:vAlign w:val="bottom"/>
          </w:tcPr>
          <w:p w14:paraId="68E3EFED" w14:textId="77777777" w:rsidR="006B23ED" w:rsidRPr="00047A19" w:rsidRDefault="006B23ED" w:rsidP="00EB4DAD">
            <w:pPr>
              <w:jc w:val="center"/>
              <w:rPr>
                <w:color w:val="000000"/>
              </w:rPr>
            </w:pPr>
            <w:r>
              <w:rPr>
                <w:color w:val="000000"/>
              </w:rPr>
              <w:t>Log e</w:t>
            </w:r>
            <w:r w:rsidRPr="00047A19">
              <w:rPr>
                <w:color w:val="000000"/>
              </w:rPr>
              <w:t xml:space="preserve">xcess </w:t>
            </w:r>
            <w:r>
              <w:rPr>
                <w:color w:val="000000"/>
              </w:rPr>
              <w:t>relative</w:t>
            </w:r>
            <w:r w:rsidRPr="00047A19">
              <w:rPr>
                <w:color w:val="000000"/>
              </w:rPr>
              <w:t xml:space="preserve"> risk per UVR MJ/cm</w:t>
            </w:r>
            <w:r w:rsidRPr="00047A19">
              <w:rPr>
                <w:color w:val="000000"/>
                <w:vertAlign w:val="superscript"/>
              </w:rPr>
              <w:t>2</w:t>
            </w:r>
          </w:p>
        </w:tc>
        <w:tc>
          <w:tcPr>
            <w:tcW w:w="1276" w:type="dxa"/>
            <w:tcBorders>
              <w:bottom w:val="single" w:sz="4" w:space="0" w:color="auto"/>
            </w:tcBorders>
            <w:vAlign w:val="bottom"/>
          </w:tcPr>
          <w:p w14:paraId="0B783955" w14:textId="77777777" w:rsidR="006B23ED" w:rsidRPr="00047A19" w:rsidRDefault="006B23ED" w:rsidP="00EB4DAD">
            <w:pPr>
              <w:jc w:val="center"/>
              <w:rPr>
                <w:color w:val="000000"/>
              </w:rPr>
            </w:pPr>
            <w:r w:rsidRPr="00047A19">
              <w:rPr>
                <w:i/>
                <w:iCs/>
                <w:color w:val="000000"/>
              </w:rPr>
              <w:t>p</w:t>
            </w:r>
            <w:r w:rsidRPr="00047A19">
              <w:rPr>
                <w:color w:val="000000"/>
              </w:rPr>
              <w:t>-value</w:t>
            </w:r>
          </w:p>
        </w:tc>
        <w:tc>
          <w:tcPr>
            <w:tcW w:w="283" w:type="dxa"/>
            <w:tcBorders>
              <w:bottom w:val="single" w:sz="4" w:space="0" w:color="auto"/>
            </w:tcBorders>
          </w:tcPr>
          <w:p w14:paraId="1E3C2A61" w14:textId="77777777" w:rsidR="006B23ED" w:rsidRPr="00047A19" w:rsidRDefault="006B23ED" w:rsidP="00EB4DAD">
            <w:pPr>
              <w:jc w:val="center"/>
              <w:rPr>
                <w:color w:val="000000"/>
              </w:rPr>
            </w:pPr>
          </w:p>
        </w:tc>
        <w:tc>
          <w:tcPr>
            <w:tcW w:w="2552" w:type="dxa"/>
            <w:tcBorders>
              <w:bottom w:val="single" w:sz="4" w:space="0" w:color="auto"/>
            </w:tcBorders>
            <w:shd w:val="clear" w:color="auto" w:fill="auto"/>
            <w:noWrap/>
            <w:vAlign w:val="bottom"/>
            <w:hideMark/>
          </w:tcPr>
          <w:p w14:paraId="05327D12" w14:textId="77777777" w:rsidR="006B23ED" w:rsidRPr="00047A19" w:rsidRDefault="006B23ED" w:rsidP="00EB4DAD">
            <w:pPr>
              <w:jc w:val="center"/>
              <w:rPr>
                <w:color w:val="000000"/>
              </w:rPr>
            </w:pPr>
            <w:r w:rsidRPr="00047A19">
              <w:rPr>
                <w:color w:val="000000"/>
              </w:rPr>
              <w:t>Excess absolute risk per UVR MJ/cm</w:t>
            </w:r>
            <w:r w:rsidRPr="00047A19">
              <w:rPr>
                <w:color w:val="000000"/>
                <w:vertAlign w:val="superscript"/>
              </w:rPr>
              <w:t>2</w:t>
            </w:r>
            <w:r w:rsidRPr="00047A19">
              <w:rPr>
                <w:color w:val="000000"/>
              </w:rPr>
              <w:t xml:space="preserve"> per 10</w:t>
            </w:r>
            <w:r w:rsidRPr="00047A19">
              <w:rPr>
                <w:color w:val="000000"/>
                <w:vertAlign w:val="superscript"/>
              </w:rPr>
              <w:t>4</w:t>
            </w:r>
            <w:r w:rsidRPr="00047A19">
              <w:rPr>
                <w:color w:val="000000"/>
              </w:rPr>
              <w:t xml:space="preserve"> person year</w:t>
            </w:r>
          </w:p>
        </w:tc>
        <w:tc>
          <w:tcPr>
            <w:tcW w:w="1701" w:type="dxa"/>
            <w:tcBorders>
              <w:bottom w:val="single" w:sz="4" w:space="0" w:color="auto"/>
            </w:tcBorders>
            <w:shd w:val="clear" w:color="auto" w:fill="auto"/>
            <w:noWrap/>
            <w:vAlign w:val="bottom"/>
            <w:hideMark/>
          </w:tcPr>
          <w:p w14:paraId="7CF4C6FE" w14:textId="77777777" w:rsidR="006B23ED" w:rsidRPr="00047A19" w:rsidRDefault="006B23ED" w:rsidP="00EB4DAD">
            <w:pPr>
              <w:jc w:val="center"/>
              <w:rPr>
                <w:color w:val="000000"/>
              </w:rPr>
            </w:pPr>
            <w:r w:rsidRPr="00047A19">
              <w:rPr>
                <w:i/>
                <w:iCs/>
                <w:color w:val="000000"/>
              </w:rPr>
              <w:t>p</w:t>
            </w:r>
            <w:r w:rsidRPr="00047A19">
              <w:rPr>
                <w:color w:val="000000"/>
              </w:rPr>
              <w:t>-value</w:t>
            </w:r>
          </w:p>
        </w:tc>
      </w:tr>
      <w:tr w:rsidR="006B23ED" w:rsidRPr="00047A19" w14:paraId="569D59EE" w14:textId="77777777" w:rsidTr="00EB4DAD">
        <w:trPr>
          <w:trHeight w:val="300"/>
        </w:trPr>
        <w:tc>
          <w:tcPr>
            <w:tcW w:w="5316" w:type="dxa"/>
            <w:tcBorders>
              <w:top w:val="single" w:sz="4" w:space="0" w:color="auto"/>
              <w:bottom w:val="single" w:sz="4" w:space="0" w:color="auto"/>
            </w:tcBorders>
            <w:shd w:val="clear" w:color="auto" w:fill="auto"/>
            <w:noWrap/>
            <w:vAlign w:val="bottom"/>
            <w:hideMark/>
          </w:tcPr>
          <w:p w14:paraId="1F6EC8CA" w14:textId="77777777" w:rsidR="006B23ED" w:rsidRPr="00047A19" w:rsidRDefault="006B23ED" w:rsidP="00EB4DAD">
            <w:pPr>
              <w:rPr>
                <w:color w:val="000000"/>
              </w:rPr>
            </w:pPr>
            <w:r w:rsidRPr="00047A19">
              <w:rPr>
                <w:color w:val="000000"/>
              </w:rPr>
              <w:t>Unadjusted</w:t>
            </w:r>
          </w:p>
        </w:tc>
        <w:tc>
          <w:tcPr>
            <w:tcW w:w="2623" w:type="dxa"/>
            <w:tcBorders>
              <w:top w:val="single" w:sz="4" w:space="0" w:color="auto"/>
              <w:bottom w:val="single" w:sz="4" w:space="0" w:color="auto"/>
            </w:tcBorders>
            <w:vAlign w:val="bottom"/>
          </w:tcPr>
          <w:p w14:paraId="7819C0DA" w14:textId="77777777" w:rsidR="006B23ED" w:rsidRPr="00557DC6" w:rsidRDefault="006B23ED" w:rsidP="00EB4DAD">
            <w:pPr>
              <w:jc w:val="center"/>
              <w:rPr>
                <w:color w:val="000000"/>
              </w:rPr>
            </w:pPr>
            <w:r w:rsidRPr="007E59FC">
              <w:rPr>
                <w:color w:val="000000"/>
              </w:rPr>
              <w:t>1.21 (0.72, 1.69)</w:t>
            </w:r>
          </w:p>
        </w:tc>
        <w:tc>
          <w:tcPr>
            <w:tcW w:w="1276" w:type="dxa"/>
            <w:tcBorders>
              <w:top w:val="single" w:sz="4" w:space="0" w:color="auto"/>
              <w:bottom w:val="single" w:sz="4" w:space="0" w:color="auto"/>
            </w:tcBorders>
            <w:vAlign w:val="bottom"/>
          </w:tcPr>
          <w:p w14:paraId="0F085260" w14:textId="77777777" w:rsidR="006B23ED" w:rsidRPr="00557DC6" w:rsidRDefault="006B23ED" w:rsidP="00EB4DAD">
            <w:pPr>
              <w:jc w:val="center"/>
              <w:rPr>
                <w:color w:val="000000"/>
              </w:rPr>
            </w:pPr>
            <w:r w:rsidRPr="007E59FC">
              <w:rPr>
                <w:color w:val="000000"/>
              </w:rPr>
              <w:t>&lt;0.001</w:t>
            </w:r>
          </w:p>
        </w:tc>
        <w:tc>
          <w:tcPr>
            <w:tcW w:w="283" w:type="dxa"/>
            <w:tcBorders>
              <w:top w:val="single" w:sz="4" w:space="0" w:color="auto"/>
              <w:bottom w:val="single" w:sz="4" w:space="0" w:color="auto"/>
            </w:tcBorders>
          </w:tcPr>
          <w:p w14:paraId="4D4CE4FF" w14:textId="77777777" w:rsidR="006B23ED" w:rsidRPr="00557DC6" w:rsidRDefault="006B23ED" w:rsidP="00EB4DAD">
            <w:pPr>
              <w:jc w:val="center"/>
              <w:rPr>
                <w:color w:val="000000"/>
              </w:rPr>
            </w:pPr>
          </w:p>
        </w:tc>
        <w:tc>
          <w:tcPr>
            <w:tcW w:w="2552" w:type="dxa"/>
            <w:tcBorders>
              <w:top w:val="single" w:sz="4" w:space="0" w:color="auto"/>
              <w:bottom w:val="single" w:sz="4" w:space="0" w:color="auto"/>
            </w:tcBorders>
            <w:shd w:val="clear" w:color="auto" w:fill="auto"/>
            <w:noWrap/>
            <w:vAlign w:val="bottom"/>
            <w:hideMark/>
          </w:tcPr>
          <w:p w14:paraId="19F9E65A" w14:textId="77777777" w:rsidR="006B23ED" w:rsidRPr="00557DC6" w:rsidRDefault="006B23ED" w:rsidP="00EB4DAD">
            <w:pPr>
              <w:jc w:val="center"/>
              <w:rPr>
                <w:color w:val="000000"/>
              </w:rPr>
            </w:pPr>
            <w:r w:rsidRPr="007E59FC">
              <w:rPr>
                <w:color w:val="000000"/>
              </w:rPr>
              <w:t>15.23 (8.19, 20.13)</w:t>
            </w:r>
          </w:p>
        </w:tc>
        <w:tc>
          <w:tcPr>
            <w:tcW w:w="1701" w:type="dxa"/>
            <w:tcBorders>
              <w:top w:val="single" w:sz="4" w:space="0" w:color="auto"/>
              <w:bottom w:val="single" w:sz="4" w:space="0" w:color="auto"/>
            </w:tcBorders>
            <w:shd w:val="clear" w:color="auto" w:fill="auto"/>
            <w:noWrap/>
            <w:vAlign w:val="bottom"/>
            <w:hideMark/>
          </w:tcPr>
          <w:p w14:paraId="2306CAC3"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14004C22" w14:textId="77777777" w:rsidTr="00EB4DAD">
        <w:trPr>
          <w:trHeight w:val="300"/>
        </w:trPr>
        <w:tc>
          <w:tcPr>
            <w:tcW w:w="5316" w:type="dxa"/>
            <w:tcBorders>
              <w:top w:val="single" w:sz="4" w:space="0" w:color="auto"/>
              <w:bottom w:val="nil"/>
            </w:tcBorders>
            <w:shd w:val="clear" w:color="auto" w:fill="auto"/>
            <w:noWrap/>
            <w:vAlign w:val="bottom"/>
          </w:tcPr>
          <w:p w14:paraId="6D8FD70D" w14:textId="77777777" w:rsidR="006B23ED" w:rsidRPr="00047A19" w:rsidRDefault="006B23ED" w:rsidP="00EB4DAD">
            <w:pPr>
              <w:rPr>
                <w:color w:val="000000"/>
              </w:rPr>
            </w:pPr>
          </w:p>
        </w:tc>
        <w:tc>
          <w:tcPr>
            <w:tcW w:w="2623" w:type="dxa"/>
            <w:tcBorders>
              <w:top w:val="single" w:sz="4" w:space="0" w:color="auto"/>
              <w:bottom w:val="nil"/>
            </w:tcBorders>
          </w:tcPr>
          <w:p w14:paraId="4239F486" w14:textId="77777777" w:rsidR="006B23ED" w:rsidRPr="00557DC6" w:rsidRDefault="006B23ED" w:rsidP="00EB4DAD">
            <w:pPr>
              <w:jc w:val="center"/>
              <w:rPr>
                <w:color w:val="000000"/>
              </w:rPr>
            </w:pPr>
          </w:p>
        </w:tc>
        <w:tc>
          <w:tcPr>
            <w:tcW w:w="1276" w:type="dxa"/>
            <w:tcBorders>
              <w:top w:val="single" w:sz="4" w:space="0" w:color="auto"/>
              <w:bottom w:val="nil"/>
            </w:tcBorders>
          </w:tcPr>
          <w:p w14:paraId="44669A9C" w14:textId="77777777" w:rsidR="006B23ED" w:rsidRPr="00557DC6" w:rsidRDefault="006B23ED" w:rsidP="00EB4DAD">
            <w:pPr>
              <w:jc w:val="center"/>
              <w:rPr>
                <w:color w:val="000000"/>
              </w:rPr>
            </w:pPr>
          </w:p>
        </w:tc>
        <w:tc>
          <w:tcPr>
            <w:tcW w:w="283" w:type="dxa"/>
            <w:tcBorders>
              <w:top w:val="single" w:sz="4" w:space="0" w:color="auto"/>
              <w:bottom w:val="nil"/>
            </w:tcBorders>
          </w:tcPr>
          <w:p w14:paraId="2F463C06" w14:textId="77777777" w:rsidR="006B23ED" w:rsidRPr="00557DC6" w:rsidRDefault="006B23ED" w:rsidP="00EB4DAD">
            <w:pPr>
              <w:jc w:val="center"/>
              <w:rPr>
                <w:color w:val="000000"/>
              </w:rPr>
            </w:pPr>
          </w:p>
        </w:tc>
        <w:tc>
          <w:tcPr>
            <w:tcW w:w="2552" w:type="dxa"/>
            <w:tcBorders>
              <w:top w:val="single" w:sz="4" w:space="0" w:color="auto"/>
              <w:bottom w:val="nil"/>
            </w:tcBorders>
            <w:shd w:val="clear" w:color="auto" w:fill="auto"/>
            <w:noWrap/>
            <w:vAlign w:val="bottom"/>
          </w:tcPr>
          <w:p w14:paraId="3479747E" w14:textId="77777777" w:rsidR="006B23ED" w:rsidRPr="00557DC6" w:rsidRDefault="006B23ED" w:rsidP="00EB4DAD">
            <w:pPr>
              <w:jc w:val="center"/>
              <w:rPr>
                <w:color w:val="000000"/>
              </w:rPr>
            </w:pPr>
          </w:p>
        </w:tc>
        <w:tc>
          <w:tcPr>
            <w:tcW w:w="1701" w:type="dxa"/>
            <w:tcBorders>
              <w:top w:val="single" w:sz="4" w:space="0" w:color="auto"/>
              <w:bottom w:val="nil"/>
            </w:tcBorders>
            <w:shd w:val="clear" w:color="auto" w:fill="auto"/>
            <w:noWrap/>
            <w:vAlign w:val="bottom"/>
          </w:tcPr>
          <w:p w14:paraId="3276D619" w14:textId="77777777" w:rsidR="006B23ED" w:rsidRPr="00557DC6" w:rsidRDefault="006B23ED" w:rsidP="00EB4DAD">
            <w:pPr>
              <w:jc w:val="center"/>
              <w:rPr>
                <w:color w:val="000000"/>
              </w:rPr>
            </w:pPr>
          </w:p>
        </w:tc>
      </w:tr>
      <w:tr w:rsidR="006B23ED" w:rsidRPr="00047A19" w14:paraId="21F8DDD7" w14:textId="77777777" w:rsidTr="00EB4DAD">
        <w:trPr>
          <w:trHeight w:val="300"/>
        </w:trPr>
        <w:tc>
          <w:tcPr>
            <w:tcW w:w="5316" w:type="dxa"/>
            <w:tcBorders>
              <w:top w:val="nil"/>
              <w:bottom w:val="nil"/>
            </w:tcBorders>
            <w:shd w:val="clear" w:color="auto" w:fill="auto"/>
            <w:noWrap/>
            <w:vAlign w:val="bottom"/>
            <w:hideMark/>
          </w:tcPr>
          <w:p w14:paraId="6A758007" w14:textId="77777777" w:rsidR="006B23ED" w:rsidRPr="00047A19" w:rsidRDefault="006B23ED" w:rsidP="00EB4DAD">
            <w:pPr>
              <w:rPr>
                <w:color w:val="000000"/>
              </w:rPr>
            </w:pPr>
            <w:r w:rsidRPr="00047A19">
              <w:rPr>
                <w:color w:val="000000"/>
              </w:rPr>
              <w:t>Complexion</w:t>
            </w:r>
          </w:p>
        </w:tc>
        <w:tc>
          <w:tcPr>
            <w:tcW w:w="2623" w:type="dxa"/>
            <w:tcBorders>
              <w:top w:val="nil"/>
              <w:bottom w:val="nil"/>
            </w:tcBorders>
            <w:vAlign w:val="bottom"/>
          </w:tcPr>
          <w:p w14:paraId="38BD77EA" w14:textId="77777777" w:rsidR="006B23ED" w:rsidRPr="00557DC6" w:rsidRDefault="006B23ED" w:rsidP="00EB4DAD">
            <w:pPr>
              <w:jc w:val="center"/>
              <w:rPr>
                <w:color w:val="000000"/>
              </w:rPr>
            </w:pPr>
            <w:r w:rsidRPr="007E59FC">
              <w:rPr>
                <w:color w:val="000000"/>
              </w:rPr>
              <w:t>1.22 (0.74, 1.70)</w:t>
            </w:r>
          </w:p>
        </w:tc>
        <w:tc>
          <w:tcPr>
            <w:tcW w:w="1276" w:type="dxa"/>
            <w:tcBorders>
              <w:top w:val="nil"/>
              <w:bottom w:val="nil"/>
            </w:tcBorders>
            <w:vAlign w:val="bottom"/>
          </w:tcPr>
          <w:p w14:paraId="57AE3103" w14:textId="77777777" w:rsidR="006B23ED" w:rsidRPr="00557DC6" w:rsidRDefault="006B23ED" w:rsidP="00EB4DAD">
            <w:pPr>
              <w:jc w:val="center"/>
              <w:rPr>
                <w:color w:val="000000"/>
              </w:rPr>
            </w:pPr>
            <w:r w:rsidRPr="007E59FC">
              <w:rPr>
                <w:color w:val="000000"/>
              </w:rPr>
              <w:t>&lt;0.001</w:t>
            </w:r>
          </w:p>
        </w:tc>
        <w:tc>
          <w:tcPr>
            <w:tcW w:w="283" w:type="dxa"/>
            <w:tcBorders>
              <w:top w:val="nil"/>
              <w:bottom w:val="nil"/>
            </w:tcBorders>
          </w:tcPr>
          <w:p w14:paraId="509B143C" w14:textId="77777777" w:rsidR="006B23ED" w:rsidRPr="00557DC6" w:rsidRDefault="006B23ED" w:rsidP="00EB4DAD">
            <w:pPr>
              <w:jc w:val="center"/>
              <w:rPr>
                <w:color w:val="000000"/>
              </w:rPr>
            </w:pPr>
          </w:p>
        </w:tc>
        <w:tc>
          <w:tcPr>
            <w:tcW w:w="2552" w:type="dxa"/>
            <w:tcBorders>
              <w:top w:val="nil"/>
              <w:bottom w:val="nil"/>
            </w:tcBorders>
            <w:shd w:val="clear" w:color="auto" w:fill="auto"/>
            <w:noWrap/>
            <w:vAlign w:val="bottom"/>
            <w:hideMark/>
          </w:tcPr>
          <w:p w14:paraId="68641AF6" w14:textId="77777777" w:rsidR="006B23ED" w:rsidRPr="00557DC6" w:rsidRDefault="006B23ED" w:rsidP="00EB4DAD">
            <w:pPr>
              <w:jc w:val="center"/>
              <w:rPr>
                <w:color w:val="000000"/>
              </w:rPr>
            </w:pPr>
            <w:r w:rsidRPr="007E59FC">
              <w:rPr>
                <w:color w:val="000000"/>
              </w:rPr>
              <w:t>10.63</w:t>
            </w:r>
            <w:r w:rsidRPr="00557DC6">
              <w:rPr>
                <w:color w:val="000000"/>
                <w:vertAlign w:val="superscript"/>
              </w:rPr>
              <w:t>a</w:t>
            </w:r>
            <w:r w:rsidRPr="007E59FC">
              <w:rPr>
                <w:color w:val="000000"/>
              </w:rPr>
              <w:t xml:space="preserve"> (3.38, 16.17)</w:t>
            </w:r>
          </w:p>
        </w:tc>
        <w:tc>
          <w:tcPr>
            <w:tcW w:w="1701" w:type="dxa"/>
            <w:tcBorders>
              <w:top w:val="nil"/>
              <w:bottom w:val="nil"/>
            </w:tcBorders>
            <w:shd w:val="clear" w:color="auto" w:fill="auto"/>
            <w:noWrap/>
            <w:vAlign w:val="bottom"/>
            <w:hideMark/>
          </w:tcPr>
          <w:p w14:paraId="636B2F0C" w14:textId="77777777" w:rsidR="006B23ED" w:rsidRPr="00557DC6" w:rsidRDefault="006B23ED" w:rsidP="00EB4DAD">
            <w:pPr>
              <w:jc w:val="center"/>
              <w:rPr>
                <w:color w:val="000000"/>
              </w:rPr>
            </w:pPr>
            <w:r w:rsidRPr="007E59FC">
              <w:rPr>
                <w:color w:val="000000"/>
              </w:rPr>
              <w:t>0.0</w:t>
            </w:r>
            <w:r>
              <w:rPr>
                <w:color w:val="000000"/>
              </w:rPr>
              <w:t>0</w:t>
            </w:r>
            <w:r w:rsidRPr="007E59FC">
              <w:rPr>
                <w:color w:val="000000"/>
              </w:rPr>
              <w:t>6</w:t>
            </w:r>
            <w:r w:rsidRPr="00557DC6">
              <w:rPr>
                <w:color w:val="000000"/>
                <w:vertAlign w:val="superscript"/>
              </w:rPr>
              <w:t>a</w:t>
            </w:r>
          </w:p>
        </w:tc>
      </w:tr>
      <w:tr w:rsidR="006B23ED" w:rsidRPr="00047A19" w14:paraId="0D3BBB31" w14:textId="77777777" w:rsidTr="00EB4DAD">
        <w:trPr>
          <w:trHeight w:val="300"/>
        </w:trPr>
        <w:tc>
          <w:tcPr>
            <w:tcW w:w="5316" w:type="dxa"/>
            <w:tcBorders>
              <w:top w:val="nil"/>
            </w:tcBorders>
            <w:shd w:val="clear" w:color="auto" w:fill="auto"/>
            <w:noWrap/>
            <w:vAlign w:val="bottom"/>
            <w:hideMark/>
          </w:tcPr>
          <w:p w14:paraId="63634BF5" w14:textId="77777777" w:rsidR="006B23ED" w:rsidRPr="00047A19" w:rsidRDefault="006B23ED" w:rsidP="00EB4DAD">
            <w:pPr>
              <w:rPr>
                <w:color w:val="000000"/>
              </w:rPr>
            </w:pPr>
            <w:r w:rsidRPr="00047A19">
              <w:rPr>
                <w:color w:val="000000"/>
              </w:rPr>
              <w:t>Eye color</w:t>
            </w:r>
          </w:p>
        </w:tc>
        <w:tc>
          <w:tcPr>
            <w:tcW w:w="2623" w:type="dxa"/>
            <w:tcBorders>
              <w:top w:val="nil"/>
            </w:tcBorders>
            <w:vAlign w:val="bottom"/>
          </w:tcPr>
          <w:p w14:paraId="7365E173" w14:textId="77777777" w:rsidR="006B23ED" w:rsidRPr="00557DC6" w:rsidRDefault="006B23ED" w:rsidP="00EB4DAD">
            <w:pPr>
              <w:jc w:val="center"/>
              <w:rPr>
                <w:color w:val="000000"/>
              </w:rPr>
            </w:pPr>
            <w:r w:rsidRPr="007E59FC">
              <w:rPr>
                <w:color w:val="000000"/>
              </w:rPr>
              <w:t>1.21 (0.72, 1.69)</w:t>
            </w:r>
          </w:p>
        </w:tc>
        <w:tc>
          <w:tcPr>
            <w:tcW w:w="1276" w:type="dxa"/>
            <w:tcBorders>
              <w:top w:val="nil"/>
            </w:tcBorders>
            <w:vAlign w:val="bottom"/>
          </w:tcPr>
          <w:p w14:paraId="2686E4C0" w14:textId="77777777" w:rsidR="006B23ED" w:rsidRPr="00557DC6" w:rsidRDefault="006B23ED" w:rsidP="00EB4DAD">
            <w:pPr>
              <w:jc w:val="center"/>
              <w:rPr>
                <w:color w:val="000000"/>
              </w:rPr>
            </w:pPr>
            <w:r w:rsidRPr="007E59FC">
              <w:rPr>
                <w:color w:val="000000"/>
              </w:rPr>
              <w:t>&lt;0.001</w:t>
            </w:r>
          </w:p>
        </w:tc>
        <w:tc>
          <w:tcPr>
            <w:tcW w:w="283" w:type="dxa"/>
            <w:tcBorders>
              <w:top w:val="nil"/>
            </w:tcBorders>
          </w:tcPr>
          <w:p w14:paraId="200269DA" w14:textId="77777777" w:rsidR="006B23ED" w:rsidRPr="00557DC6" w:rsidRDefault="006B23ED" w:rsidP="00EB4DAD">
            <w:pPr>
              <w:jc w:val="center"/>
              <w:rPr>
                <w:color w:val="000000"/>
              </w:rPr>
            </w:pPr>
          </w:p>
        </w:tc>
        <w:tc>
          <w:tcPr>
            <w:tcW w:w="2552" w:type="dxa"/>
            <w:tcBorders>
              <w:top w:val="nil"/>
            </w:tcBorders>
            <w:shd w:val="clear" w:color="auto" w:fill="auto"/>
            <w:noWrap/>
            <w:vAlign w:val="bottom"/>
            <w:hideMark/>
          </w:tcPr>
          <w:p w14:paraId="17A38A58" w14:textId="77777777" w:rsidR="006B23ED" w:rsidRPr="00557DC6" w:rsidRDefault="006B23ED" w:rsidP="00EB4DAD">
            <w:pPr>
              <w:jc w:val="center"/>
              <w:rPr>
                <w:color w:val="000000"/>
              </w:rPr>
            </w:pPr>
            <w:r w:rsidRPr="007E59FC">
              <w:rPr>
                <w:color w:val="000000"/>
              </w:rPr>
              <w:t>11.47</w:t>
            </w:r>
            <w:r w:rsidRPr="00557DC6">
              <w:rPr>
                <w:color w:val="000000"/>
                <w:vertAlign w:val="superscript"/>
              </w:rPr>
              <w:t>a</w:t>
            </w:r>
            <w:r w:rsidRPr="007E59FC">
              <w:rPr>
                <w:color w:val="000000"/>
              </w:rPr>
              <w:t xml:space="preserve"> (4.70, 17.15)</w:t>
            </w:r>
          </w:p>
        </w:tc>
        <w:tc>
          <w:tcPr>
            <w:tcW w:w="1701" w:type="dxa"/>
            <w:tcBorders>
              <w:top w:val="nil"/>
            </w:tcBorders>
            <w:shd w:val="clear" w:color="auto" w:fill="auto"/>
            <w:noWrap/>
            <w:vAlign w:val="bottom"/>
            <w:hideMark/>
          </w:tcPr>
          <w:p w14:paraId="77FF03A5" w14:textId="77777777" w:rsidR="006B23ED" w:rsidRPr="00557DC6" w:rsidRDefault="006B23ED" w:rsidP="00EB4DAD">
            <w:pPr>
              <w:jc w:val="center"/>
              <w:rPr>
                <w:color w:val="000000"/>
              </w:rPr>
            </w:pPr>
            <w:r w:rsidRPr="007E59FC">
              <w:rPr>
                <w:color w:val="000000"/>
              </w:rPr>
              <w:t>0.0</w:t>
            </w:r>
            <w:r>
              <w:rPr>
                <w:color w:val="000000"/>
              </w:rPr>
              <w:t>03</w:t>
            </w:r>
            <w:r w:rsidRPr="00557DC6">
              <w:rPr>
                <w:color w:val="000000"/>
                <w:vertAlign w:val="superscript"/>
              </w:rPr>
              <w:t>a</w:t>
            </w:r>
          </w:p>
        </w:tc>
      </w:tr>
      <w:tr w:rsidR="006B23ED" w:rsidRPr="00047A19" w14:paraId="7567A67B" w14:textId="77777777" w:rsidTr="00EB4DAD">
        <w:trPr>
          <w:trHeight w:val="300"/>
        </w:trPr>
        <w:tc>
          <w:tcPr>
            <w:tcW w:w="5316" w:type="dxa"/>
            <w:shd w:val="clear" w:color="auto" w:fill="auto"/>
            <w:noWrap/>
            <w:vAlign w:val="bottom"/>
            <w:hideMark/>
          </w:tcPr>
          <w:p w14:paraId="47891028" w14:textId="77777777" w:rsidR="006B23ED" w:rsidRPr="00047A19" w:rsidRDefault="006B23ED" w:rsidP="00EB4DAD">
            <w:pPr>
              <w:rPr>
                <w:color w:val="000000"/>
              </w:rPr>
            </w:pPr>
            <w:r w:rsidRPr="00047A19">
              <w:rPr>
                <w:color w:val="000000"/>
              </w:rPr>
              <w:t>Hair color at age 15</w:t>
            </w:r>
          </w:p>
        </w:tc>
        <w:tc>
          <w:tcPr>
            <w:tcW w:w="2623" w:type="dxa"/>
            <w:vAlign w:val="bottom"/>
          </w:tcPr>
          <w:p w14:paraId="703DA1B3" w14:textId="77777777" w:rsidR="006B23ED" w:rsidRPr="00557DC6" w:rsidRDefault="006B23ED" w:rsidP="00EB4DAD">
            <w:pPr>
              <w:jc w:val="center"/>
              <w:rPr>
                <w:color w:val="000000"/>
              </w:rPr>
            </w:pPr>
            <w:r w:rsidRPr="007E59FC">
              <w:rPr>
                <w:color w:val="000000"/>
              </w:rPr>
              <w:t>1.17 (0.68, 1.65)</w:t>
            </w:r>
          </w:p>
        </w:tc>
        <w:tc>
          <w:tcPr>
            <w:tcW w:w="1276" w:type="dxa"/>
            <w:vAlign w:val="bottom"/>
          </w:tcPr>
          <w:p w14:paraId="077141B3" w14:textId="77777777" w:rsidR="006B23ED" w:rsidRPr="00557DC6" w:rsidRDefault="006B23ED" w:rsidP="00EB4DAD">
            <w:pPr>
              <w:jc w:val="center"/>
              <w:rPr>
                <w:color w:val="000000"/>
              </w:rPr>
            </w:pPr>
            <w:r w:rsidRPr="007E59FC">
              <w:rPr>
                <w:color w:val="000000"/>
              </w:rPr>
              <w:t>&lt;0.001</w:t>
            </w:r>
          </w:p>
        </w:tc>
        <w:tc>
          <w:tcPr>
            <w:tcW w:w="283" w:type="dxa"/>
          </w:tcPr>
          <w:p w14:paraId="1EF21246" w14:textId="77777777" w:rsidR="006B23ED" w:rsidRPr="00557DC6" w:rsidRDefault="006B23ED" w:rsidP="00EB4DAD">
            <w:pPr>
              <w:jc w:val="center"/>
              <w:rPr>
                <w:color w:val="000000"/>
              </w:rPr>
            </w:pPr>
          </w:p>
        </w:tc>
        <w:tc>
          <w:tcPr>
            <w:tcW w:w="2552" w:type="dxa"/>
            <w:shd w:val="clear" w:color="auto" w:fill="auto"/>
            <w:noWrap/>
            <w:vAlign w:val="bottom"/>
            <w:hideMark/>
          </w:tcPr>
          <w:p w14:paraId="47B3BB48" w14:textId="77777777" w:rsidR="006B23ED" w:rsidRPr="00557DC6" w:rsidRDefault="006B23ED" w:rsidP="00EB4DAD">
            <w:pPr>
              <w:jc w:val="center"/>
              <w:rPr>
                <w:color w:val="000000"/>
              </w:rPr>
            </w:pPr>
            <w:r w:rsidRPr="007E59FC">
              <w:rPr>
                <w:color w:val="000000"/>
              </w:rPr>
              <w:t>11.92</w:t>
            </w:r>
            <w:r w:rsidRPr="00557DC6">
              <w:rPr>
                <w:color w:val="000000"/>
                <w:vertAlign w:val="superscript"/>
              </w:rPr>
              <w:t>a</w:t>
            </w:r>
            <w:r w:rsidRPr="007E59FC">
              <w:rPr>
                <w:color w:val="000000"/>
              </w:rPr>
              <w:t xml:space="preserve"> (5.08, 16.66)</w:t>
            </w:r>
          </w:p>
        </w:tc>
        <w:tc>
          <w:tcPr>
            <w:tcW w:w="1701" w:type="dxa"/>
            <w:shd w:val="clear" w:color="auto" w:fill="auto"/>
            <w:noWrap/>
            <w:vAlign w:val="bottom"/>
            <w:hideMark/>
          </w:tcPr>
          <w:p w14:paraId="5524874E" w14:textId="77777777" w:rsidR="006B23ED" w:rsidRPr="00557DC6" w:rsidRDefault="006B23ED" w:rsidP="00EB4DAD">
            <w:pPr>
              <w:jc w:val="center"/>
              <w:rPr>
                <w:color w:val="000000"/>
              </w:rPr>
            </w:pPr>
            <w:r w:rsidRPr="007E59FC">
              <w:rPr>
                <w:color w:val="000000"/>
              </w:rPr>
              <w:t>0.0</w:t>
            </w:r>
            <w:r>
              <w:rPr>
                <w:color w:val="000000"/>
              </w:rPr>
              <w:t>02</w:t>
            </w:r>
            <w:r w:rsidRPr="00557DC6">
              <w:rPr>
                <w:color w:val="000000"/>
                <w:vertAlign w:val="superscript"/>
              </w:rPr>
              <w:t>a</w:t>
            </w:r>
          </w:p>
        </w:tc>
      </w:tr>
      <w:tr w:rsidR="006B23ED" w:rsidRPr="00047A19" w14:paraId="4183993E" w14:textId="77777777" w:rsidTr="00EB4DAD">
        <w:trPr>
          <w:trHeight w:val="300"/>
        </w:trPr>
        <w:tc>
          <w:tcPr>
            <w:tcW w:w="5316" w:type="dxa"/>
            <w:shd w:val="clear" w:color="auto" w:fill="auto"/>
            <w:noWrap/>
            <w:vAlign w:val="bottom"/>
            <w:hideMark/>
          </w:tcPr>
          <w:p w14:paraId="246AB326" w14:textId="77777777" w:rsidR="006B23ED" w:rsidRPr="00047A19" w:rsidRDefault="006B23ED" w:rsidP="00EB4DAD">
            <w:pPr>
              <w:rPr>
                <w:color w:val="000000"/>
              </w:rPr>
            </w:pPr>
            <w:r w:rsidRPr="00047A19">
              <w:rPr>
                <w:color w:val="000000"/>
              </w:rPr>
              <w:t>Gaelic ancestry</w:t>
            </w:r>
          </w:p>
        </w:tc>
        <w:tc>
          <w:tcPr>
            <w:tcW w:w="2623" w:type="dxa"/>
            <w:vAlign w:val="bottom"/>
          </w:tcPr>
          <w:p w14:paraId="2C677307" w14:textId="77777777" w:rsidR="006B23ED" w:rsidRPr="00557DC6" w:rsidRDefault="006B23ED" w:rsidP="00EB4DAD">
            <w:pPr>
              <w:jc w:val="center"/>
              <w:rPr>
                <w:color w:val="000000"/>
              </w:rPr>
            </w:pPr>
            <w:r w:rsidRPr="007E59FC">
              <w:rPr>
                <w:color w:val="000000"/>
              </w:rPr>
              <w:t>1.18 (0.70, 1.67)</w:t>
            </w:r>
          </w:p>
        </w:tc>
        <w:tc>
          <w:tcPr>
            <w:tcW w:w="1276" w:type="dxa"/>
            <w:vAlign w:val="bottom"/>
          </w:tcPr>
          <w:p w14:paraId="17B48C31" w14:textId="77777777" w:rsidR="006B23ED" w:rsidRPr="00557DC6" w:rsidRDefault="006B23ED" w:rsidP="00EB4DAD">
            <w:pPr>
              <w:jc w:val="center"/>
              <w:rPr>
                <w:color w:val="000000"/>
              </w:rPr>
            </w:pPr>
            <w:r w:rsidRPr="007E59FC">
              <w:rPr>
                <w:color w:val="000000"/>
              </w:rPr>
              <w:t>&lt;0.001</w:t>
            </w:r>
          </w:p>
        </w:tc>
        <w:tc>
          <w:tcPr>
            <w:tcW w:w="283" w:type="dxa"/>
          </w:tcPr>
          <w:p w14:paraId="0472F392" w14:textId="77777777" w:rsidR="006B23ED" w:rsidRPr="00557DC6" w:rsidRDefault="006B23ED" w:rsidP="00EB4DAD">
            <w:pPr>
              <w:jc w:val="center"/>
              <w:rPr>
                <w:color w:val="000000"/>
              </w:rPr>
            </w:pPr>
          </w:p>
        </w:tc>
        <w:tc>
          <w:tcPr>
            <w:tcW w:w="2552" w:type="dxa"/>
            <w:shd w:val="clear" w:color="auto" w:fill="auto"/>
            <w:noWrap/>
            <w:vAlign w:val="bottom"/>
            <w:hideMark/>
          </w:tcPr>
          <w:p w14:paraId="48F6CB41" w14:textId="77777777" w:rsidR="006B23ED" w:rsidRPr="00557DC6" w:rsidRDefault="006B23ED" w:rsidP="00EB4DAD">
            <w:pPr>
              <w:jc w:val="center"/>
              <w:rPr>
                <w:color w:val="000000"/>
              </w:rPr>
            </w:pPr>
            <w:r w:rsidRPr="007E59FC">
              <w:rPr>
                <w:color w:val="000000"/>
              </w:rPr>
              <w:t>10.95 (3.26, 16.79)</w:t>
            </w:r>
          </w:p>
        </w:tc>
        <w:tc>
          <w:tcPr>
            <w:tcW w:w="1701" w:type="dxa"/>
            <w:shd w:val="clear" w:color="auto" w:fill="auto"/>
            <w:noWrap/>
            <w:vAlign w:val="bottom"/>
            <w:hideMark/>
          </w:tcPr>
          <w:p w14:paraId="3EE064B0" w14:textId="77777777" w:rsidR="006B23ED" w:rsidRPr="00557DC6" w:rsidRDefault="006B23ED" w:rsidP="00EB4DAD">
            <w:pPr>
              <w:jc w:val="center"/>
              <w:rPr>
                <w:color w:val="000000"/>
              </w:rPr>
            </w:pPr>
            <w:r w:rsidRPr="007E59FC">
              <w:rPr>
                <w:color w:val="000000"/>
              </w:rPr>
              <w:t>0.0</w:t>
            </w:r>
            <w:r>
              <w:rPr>
                <w:color w:val="000000"/>
              </w:rPr>
              <w:t>08</w:t>
            </w:r>
          </w:p>
        </w:tc>
      </w:tr>
      <w:tr w:rsidR="006B23ED" w:rsidRPr="00047A19" w14:paraId="01E78FE9" w14:textId="77777777" w:rsidTr="00EB4DAD">
        <w:trPr>
          <w:trHeight w:val="300"/>
        </w:trPr>
        <w:tc>
          <w:tcPr>
            <w:tcW w:w="5316" w:type="dxa"/>
            <w:shd w:val="clear" w:color="auto" w:fill="auto"/>
            <w:noWrap/>
            <w:vAlign w:val="bottom"/>
            <w:hideMark/>
          </w:tcPr>
          <w:p w14:paraId="709AA92D" w14:textId="77777777" w:rsidR="006B23ED" w:rsidRPr="00047A19" w:rsidRDefault="006B23ED" w:rsidP="00EB4DAD">
            <w:pPr>
              <w:rPr>
                <w:color w:val="000000"/>
              </w:rPr>
            </w:pPr>
            <w:r w:rsidRPr="00047A19">
              <w:rPr>
                <w:color w:val="000000"/>
              </w:rPr>
              <w:t>Hispanic</w:t>
            </w:r>
          </w:p>
        </w:tc>
        <w:tc>
          <w:tcPr>
            <w:tcW w:w="2623" w:type="dxa"/>
            <w:vAlign w:val="bottom"/>
          </w:tcPr>
          <w:p w14:paraId="78591263" w14:textId="77777777" w:rsidR="006B23ED" w:rsidRPr="00557DC6" w:rsidRDefault="006B23ED" w:rsidP="00EB4DAD">
            <w:pPr>
              <w:jc w:val="center"/>
              <w:rPr>
                <w:color w:val="000000"/>
              </w:rPr>
            </w:pPr>
            <w:r w:rsidRPr="007E59FC">
              <w:rPr>
                <w:color w:val="000000"/>
              </w:rPr>
              <w:t>1.31 (0.82, 1.80)</w:t>
            </w:r>
          </w:p>
        </w:tc>
        <w:tc>
          <w:tcPr>
            <w:tcW w:w="1276" w:type="dxa"/>
            <w:vAlign w:val="bottom"/>
          </w:tcPr>
          <w:p w14:paraId="0C2367AA" w14:textId="77777777" w:rsidR="006B23ED" w:rsidRPr="00557DC6" w:rsidRDefault="006B23ED" w:rsidP="00EB4DAD">
            <w:pPr>
              <w:jc w:val="center"/>
              <w:rPr>
                <w:color w:val="000000"/>
              </w:rPr>
            </w:pPr>
            <w:r w:rsidRPr="007E59FC">
              <w:rPr>
                <w:color w:val="000000"/>
              </w:rPr>
              <w:t>&lt;0.001</w:t>
            </w:r>
          </w:p>
        </w:tc>
        <w:tc>
          <w:tcPr>
            <w:tcW w:w="283" w:type="dxa"/>
          </w:tcPr>
          <w:p w14:paraId="454C966F" w14:textId="77777777" w:rsidR="006B23ED" w:rsidRPr="00557DC6" w:rsidRDefault="006B23ED" w:rsidP="00EB4DAD">
            <w:pPr>
              <w:jc w:val="center"/>
              <w:rPr>
                <w:color w:val="000000"/>
              </w:rPr>
            </w:pPr>
          </w:p>
        </w:tc>
        <w:tc>
          <w:tcPr>
            <w:tcW w:w="2552" w:type="dxa"/>
            <w:shd w:val="clear" w:color="auto" w:fill="auto"/>
            <w:noWrap/>
            <w:vAlign w:val="bottom"/>
            <w:hideMark/>
          </w:tcPr>
          <w:p w14:paraId="26340A93" w14:textId="77777777" w:rsidR="006B23ED" w:rsidRPr="00557DC6" w:rsidRDefault="006B23ED" w:rsidP="00EB4DAD">
            <w:pPr>
              <w:jc w:val="center"/>
              <w:rPr>
                <w:color w:val="000000"/>
              </w:rPr>
            </w:pPr>
            <w:r w:rsidRPr="007E59FC">
              <w:rPr>
                <w:color w:val="000000"/>
              </w:rPr>
              <w:t>14.12 (7.08, 19.10)</w:t>
            </w:r>
          </w:p>
        </w:tc>
        <w:tc>
          <w:tcPr>
            <w:tcW w:w="1701" w:type="dxa"/>
            <w:shd w:val="clear" w:color="auto" w:fill="auto"/>
            <w:noWrap/>
            <w:vAlign w:val="bottom"/>
            <w:hideMark/>
          </w:tcPr>
          <w:p w14:paraId="3586729C"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0B409D95" w14:textId="77777777" w:rsidTr="00EB4DAD">
        <w:trPr>
          <w:trHeight w:val="300"/>
        </w:trPr>
        <w:tc>
          <w:tcPr>
            <w:tcW w:w="5316" w:type="dxa"/>
            <w:tcBorders>
              <w:bottom w:val="single" w:sz="4" w:space="0" w:color="auto"/>
            </w:tcBorders>
            <w:shd w:val="clear" w:color="auto" w:fill="auto"/>
            <w:noWrap/>
            <w:vAlign w:val="bottom"/>
            <w:hideMark/>
          </w:tcPr>
          <w:p w14:paraId="2B888AD4" w14:textId="77777777" w:rsidR="006B23ED" w:rsidRPr="00047A19" w:rsidRDefault="006B23ED" w:rsidP="00EB4DAD">
            <w:pPr>
              <w:rPr>
                <w:color w:val="000000"/>
              </w:rPr>
            </w:pPr>
            <w:r w:rsidRPr="00047A19">
              <w:rPr>
                <w:color w:val="000000"/>
              </w:rPr>
              <w:t>Body mass index (BMI)</w:t>
            </w:r>
          </w:p>
        </w:tc>
        <w:tc>
          <w:tcPr>
            <w:tcW w:w="2623" w:type="dxa"/>
            <w:tcBorders>
              <w:bottom w:val="single" w:sz="4" w:space="0" w:color="auto"/>
            </w:tcBorders>
            <w:vAlign w:val="bottom"/>
          </w:tcPr>
          <w:p w14:paraId="3042AECD" w14:textId="77777777" w:rsidR="006B23ED" w:rsidRPr="00557DC6" w:rsidRDefault="006B23ED" w:rsidP="00EB4DAD">
            <w:pPr>
              <w:jc w:val="center"/>
              <w:rPr>
                <w:color w:val="000000"/>
              </w:rPr>
            </w:pPr>
            <w:r w:rsidRPr="007E59FC">
              <w:rPr>
                <w:color w:val="000000"/>
              </w:rPr>
              <w:t>1.14 (0.65, 1.62)</w:t>
            </w:r>
          </w:p>
        </w:tc>
        <w:tc>
          <w:tcPr>
            <w:tcW w:w="1276" w:type="dxa"/>
            <w:tcBorders>
              <w:bottom w:val="single" w:sz="4" w:space="0" w:color="auto"/>
            </w:tcBorders>
            <w:vAlign w:val="bottom"/>
          </w:tcPr>
          <w:p w14:paraId="0938B968" w14:textId="77777777" w:rsidR="006B23ED" w:rsidRPr="00557DC6" w:rsidRDefault="006B23ED" w:rsidP="00EB4DAD">
            <w:pPr>
              <w:jc w:val="center"/>
              <w:rPr>
                <w:color w:val="000000"/>
              </w:rPr>
            </w:pPr>
            <w:r w:rsidRPr="007E59FC">
              <w:rPr>
                <w:color w:val="000000"/>
              </w:rPr>
              <w:t>&lt;0.001</w:t>
            </w:r>
          </w:p>
        </w:tc>
        <w:tc>
          <w:tcPr>
            <w:tcW w:w="283" w:type="dxa"/>
            <w:tcBorders>
              <w:bottom w:val="single" w:sz="4" w:space="0" w:color="auto"/>
            </w:tcBorders>
          </w:tcPr>
          <w:p w14:paraId="602D7078" w14:textId="77777777" w:rsidR="006B23ED" w:rsidRPr="00557DC6" w:rsidRDefault="006B23ED" w:rsidP="00EB4DAD">
            <w:pPr>
              <w:jc w:val="center"/>
              <w:rPr>
                <w:color w:val="000000"/>
              </w:rPr>
            </w:pPr>
          </w:p>
        </w:tc>
        <w:tc>
          <w:tcPr>
            <w:tcW w:w="2552" w:type="dxa"/>
            <w:tcBorders>
              <w:bottom w:val="single" w:sz="4" w:space="0" w:color="auto"/>
            </w:tcBorders>
            <w:shd w:val="clear" w:color="auto" w:fill="auto"/>
            <w:noWrap/>
            <w:vAlign w:val="bottom"/>
            <w:hideMark/>
          </w:tcPr>
          <w:p w14:paraId="4A409372" w14:textId="77777777" w:rsidR="006B23ED" w:rsidRPr="00557DC6" w:rsidRDefault="006B23ED" w:rsidP="00EB4DAD">
            <w:pPr>
              <w:jc w:val="center"/>
              <w:rPr>
                <w:color w:val="000000"/>
              </w:rPr>
            </w:pPr>
            <w:r w:rsidRPr="007E59FC">
              <w:rPr>
                <w:color w:val="000000"/>
              </w:rPr>
              <w:t>12.31 (4.64, 17.90)</w:t>
            </w:r>
          </w:p>
        </w:tc>
        <w:tc>
          <w:tcPr>
            <w:tcW w:w="1701" w:type="dxa"/>
            <w:tcBorders>
              <w:bottom w:val="single" w:sz="4" w:space="0" w:color="auto"/>
            </w:tcBorders>
            <w:shd w:val="clear" w:color="auto" w:fill="auto"/>
            <w:noWrap/>
            <w:vAlign w:val="bottom"/>
            <w:hideMark/>
          </w:tcPr>
          <w:p w14:paraId="2A654CD0" w14:textId="77777777" w:rsidR="006B23ED" w:rsidRPr="00557DC6" w:rsidRDefault="006B23ED" w:rsidP="00EB4DAD">
            <w:pPr>
              <w:jc w:val="center"/>
              <w:rPr>
                <w:color w:val="000000"/>
              </w:rPr>
            </w:pPr>
            <w:r w:rsidRPr="007E59FC">
              <w:rPr>
                <w:color w:val="000000"/>
              </w:rPr>
              <w:t>0.0</w:t>
            </w:r>
            <w:r>
              <w:rPr>
                <w:color w:val="000000"/>
              </w:rPr>
              <w:t>03</w:t>
            </w:r>
          </w:p>
        </w:tc>
      </w:tr>
      <w:tr w:rsidR="006B23ED" w:rsidRPr="00047A19" w14:paraId="766CC0C6" w14:textId="77777777" w:rsidTr="00EB4DAD">
        <w:trPr>
          <w:trHeight w:val="300"/>
        </w:trPr>
        <w:tc>
          <w:tcPr>
            <w:tcW w:w="5316" w:type="dxa"/>
            <w:tcBorders>
              <w:top w:val="single" w:sz="4" w:space="0" w:color="auto"/>
              <w:bottom w:val="single" w:sz="4" w:space="0" w:color="auto"/>
            </w:tcBorders>
            <w:shd w:val="clear" w:color="auto" w:fill="auto"/>
            <w:noWrap/>
            <w:vAlign w:val="bottom"/>
          </w:tcPr>
          <w:p w14:paraId="48EA24AF" w14:textId="77777777" w:rsidR="006B23ED" w:rsidRPr="00047A19" w:rsidRDefault="006B23ED" w:rsidP="00EB4DAD">
            <w:pPr>
              <w:rPr>
                <w:color w:val="000000"/>
              </w:rPr>
            </w:pPr>
            <w:r>
              <w:rPr>
                <w:color w:val="000000"/>
              </w:rPr>
              <w:t>All of the above endogenous adjustments</w:t>
            </w:r>
          </w:p>
        </w:tc>
        <w:tc>
          <w:tcPr>
            <w:tcW w:w="2623" w:type="dxa"/>
            <w:tcBorders>
              <w:top w:val="single" w:sz="4" w:space="0" w:color="auto"/>
              <w:bottom w:val="single" w:sz="4" w:space="0" w:color="auto"/>
            </w:tcBorders>
            <w:vAlign w:val="bottom"/>
          </w:tcPr>
          <w:p w14:paraId="598E3952" w14:textId="77777777" w:rsidR="006B23ED" w:rsidRPr="00557DC6" w:rsidRDefault="006B23ED" w:rsidP="00EB4DAD">
            <w:pPr>
              <w:jc w:val="center"/>
              <w:rPr>
                <w:color w:val="000000"/>
              </w:rPr>
            </w:pPr>
            <w:r w:rsidRPr="007E59FC">
              <w:rPr>
                <w:color w:val="000000"/>
              </w:rPr>
              <w:t>1.17 (0.68, 1.65)</w:t>
            </w:r>
          </w:p>
        </w:tc>
        <w:tc>
          <w:tcPr>
            <w:tcW w:w="1276" w:type="dxa"/>
            <w:tcBorders>
              <w:top w:val="single" w:sz="4" w:space="0" w:color="auto"/>
              <w:bottom w:val="single" w:sz="4" w:space="0" w:color="auto"/>
            </w:tcBorders>
            <w:vAlign w:val="bottom"/>
          </w:tcPr>
          <w:p w14:paraId="4039E045" w14:textId="77777777" w:rsidR="006B23ED" w:rsidRPr="00557DC6" w:rsidRDefault="006B23ED" w:rsidP="00EB4DAD">
            <w:pPr>
              <w:jc w:val="center"/>
              <w:rPr>
                <w:color w:val="000000"/>
              </w:rPr>
            </w:pPr>
            <w:r w:rsidRPr="007E59FC">
              <w:rPr>
                <w:color w:val="000000"/>
              </w:rPr>
              <w:t>&lt;0.001</w:t>
            </w:r>
          </w:p>
        </w:tc>
        <w:tc>
          <w:tcPr>
            <w:tcW w:w="283" w:type="dxa"/>
            <w:tcBorders>
              <w:top w:val="single" w:sz="4" w:space="0" w:color="auto"/>
              <w:bottom w:val="single" w:sz="4" w:space="0" w:color="auto"/>
            </w:tcBorders>
          </w:tcPr>
          <w:p w14:paraId="075D9CF9" w14:textId="77777777" w:rsidR="006B23ED" w:rsidRPr="00557DC6" w:rsidRDefault="006B23ED" w:rsidP="00EB4DAD">
            <w:pPr>
              <w:jc w:val="center"/>
              <w:rPr>
                <w:color w:val="000000"/>
              </w:rPr>
            </w:pPr>
          </w:p>
        </w:tc>
        <w:tc>
          <w:tcPr>
            <w:tcW w:w="2552" w:type="dxa"/>
            <w:tcBorders>
              <w:top w:val="single" w:sz="4" w:space="0" w:color="auto"/>
              <w:bottom w:val="single" w:sz="4" w:space="0" w:color="auto"/>
            </w:tcBorders>
            <w:shd w:val="clear" w:color="auto" w:fill="auto"/>
            <w:noWrap/>
            <w:vAlign w:val="bottom"/>
          </w:tcPr>
          <w:p w14:paraId="2D5BB122" w14:textId="77777777" w:rsidR="006B23ED" w:rsidRPr="00557DC6" w:rsidRDefault="006B23ED" w:rsidP="00EB4DAD">
            <w:pPr>
              <w:jc w:val="center"/>
              <w:rPr>
                <w:color w:val="000000"/>
              </w:rPr>
            </w:pPr>
            <w:r w:rsidRPr="007E59FC">
              <w:rPr>
                <w:color w:val="000000"/>
              </w:rPr>
              <w:t>5.20</w:t>
            </w:r>
            <w:r w:rsidRPr="00557DC6">
              <w:rPr>
                <w:color w:val="000000"/>
                <w:vertAlign w:val="superscript"/>
              </w:rPr>
              <w:t>a</w:t>
            </w:r>
            <w:r w:rsidRPr="007E59FC">
              <w:rPr>
                <w:color w:val="000000"/>
              </w:rPr>
              <w:t xml:space="preserve"> (-1.66</w:t>
            </w:r>
            <w:r w:rsidRPr="00557DC6">
              <w:rPr>
                <w:color w:val="000000"/>
                <w:vertAlign w:val="superscript"/>
              </w:rPr>
              <w:t>b</w:t>
            </w:r>
            <w:r w:rsidRPr="007E59FC">
              <w:rPr>
                <w:color w:val="000000"/>
              </w:rPr>
              <w:t>, 10.91)</w:t>
            </w:r>
          </w:p>
        </w:tc>
        <w:tc>
          <w:tcPr>
            <w:tcW w:w="1701" w:type="dxa"/>
            <w:tcBorders>
              <w:top w:val="single" w:sz="4" w:space="0" w:color="auto"/>
              <w:bottom w:val="single" w:sz="4" w:space="0" w:color="auto"/>
            </w:tcBorders>
            <w:shd w:val="clear" w:color="auto" w:fill="auto"/>
            <w:noWrap/>
            <w:vAlign w:val="bottom"/>
          </w:tcPr>
          <w:p w14:paraId="31A7336E" w14:textId="77777777" w:rsidR="006B23ED" w:rsidRPr="00557DC6" w:rsidRDefault="006B23ED" w:rsidP="00EB4DAD">
            <w:pPr>
              <w:jc w:val="center"/>
              <w:rPr>
                <w:color w:val="000000"/>
              </w:rPr>
            </w:pPr>
            <w:r w:rsidRPr="007E59FC">
              <w:rPr>
                <w:color w:val="000000"/>
              </w:rPr>
              <w:t>0.</w:t>
            </w:r>
            <w:r>
              <w:rPr>
                <w:color w:val="000000"/>
              </w:rPr>
              <w:t>1</w:t>
            </w:r>
            <w:r w:rsidRPr="007E59FC">
              <w:rPr>
                <w:color w:val="000000"/>
              </w:rPr>
              <w:t>3</w:t>
            </w:r>
            <w:r>
              <w:rPr>
                <w:color w:val="000000"/>
              </w:rPr>
              <w:t>8</w:t>
            </w:r>
            <w:r w:rsidRPr="00557DC6">
              <w:rPr>
                <w:color w:val="000000"/>
                <w:vertAlign w:val="superscript"/>
              </w:rPr>
              <w:t>a</w:t>
            </w:r>
          </w:p>
        </w:tc>
      </w:tr>
      <w:tr w:rsidR="006B23ED" w:rsidRPr="00047A19" w14:paraId="29E155E0" w14:textId="77777777" w:rsidTr="00EB4DAD">
        <w:trPr>
          <w:trHeight w:val="300"/>
        </w:trPr>
        <w:tc>
          <w:tcPr>
            <w:tcW w:w="5316" w:type="dxa"/>
            <w:tcBorders>
              <w:top w:val="single" w:sz="4" w:space="0" w:color="auto"/>
              <w:bottom w:val="nil"/>
            </w:tcBorders>
            <w:shd w:val="clear" w:color="auto" w:fill="auto"/>
            <w:noWrap/>
            <w:vAlign w:val="bottom"/>
          </w:tcPr>
          <w:p w14:paraId="452C6683" w14:textId="77777777" w:rsidR="006B23ED" w:rsidRPr="00047A19" w:rsidRDefault="006B23ED" w:rsidP="00EB4DAD">
            <w:pPr>
              <w:rPr>
                <w:color w:val="000000"/>
              </w:rPr>
            </w:pPr>
          </w:p>
        </w:tc>
        <w:tc>
          <w:tcPr>
            <w:tcW w:w="2623" w:type="dxa"/>
            <w:tcBorders>
              <w:top w:val="single" w:sz="4" w:space="0" w:color="auto"/>
              <w:bottom w:val="nil"/>
            </w:tcBorders>
          </w:tcPr>
          <w:p w14:paraId="53658FB9" w14:textId="77777777" w:rsidR="006B23ED" w:rsidRPr="00557DC6" w:rsidRDefault="006B23ED" w:rsidP="00EB4DAD">
            <w:pPr>
              <w:jc w:val="center"/>
              <w:rPr>
                <w:color w:val="000000"/>
              </w:rPr>
            </w:pPr>
          </w:p>
        </w:tc>
        <w:tc>
          <w:tcPr>
            <w:tcW w:w="1276" w:type="dxa"/>
            <w:tcBorders>
              <w:top w:val="single" w:sz="4" w:space="0" w:color="auto"/>
              <w:bottom w:val="nil"/>
            </w:tcBorders>
          </w:tcPr>
          <w:p w14:paraId="7A4787C4" w14:textId="77777777" w:rsidR="006B23ED" w:rsidRPr="00557DC6" w:rsidRDefault="006B23ED" w:rsidP="00EB4DAD">
            <w:pPr>
              <w:jc w:val="center"/>
              <w:rPr>
                <w:color w:val="000000"/>
              </w:rPr>
            </w:pPr>
          </w:p>
        </w:tc>
        <w:tc>
          <w:tcPr>
            <w:tcW w:w="283" w:type="dxa"/>
            <w:tcBorders>
              <w:top w:val="single" w:sz="4" w:space="0" w:color="auto"/>
              <w:bottom w:val="nil"/>
            </w:tcBorders>
          </w:tcPr>
          <w:p w14:paraId="2530690F" w14:textId="77777777" w:rsidR="006B23ED" w:rsidRPr="00557DC6" w:rsidRDefault="006B23ED" w:rsidP="00EB4DAD">
            <w:pPr>
              <w:jc w:val="center"/>
              <w:rPr>
                <w:color w:val="000000"/>
              </w:rPr>
            </w:pPr>
          </w:p>
        </w:tc>
        <w:tc>
          <w:tcPr>
            <w:tcW w:w="2552" w:type="dxa"/>
            <w:tcBorders>
              <w:top w:val="single" w:sz="4" w:space="0" w:color="auto"/>
              <w:bottom w:val="nil"/>
            </w:tcBorders>
            <w:shd w:val="clear" w:color="auto" w:fill="auto"/>
            <w:noWrap/>
            <w:vAlign w:val="bottom"/>
          </w:tcPr>
          <w:p w14:paraId="4D3B2BDB" w14:textId="77777777" w:rsidR="006B23ED" w:rsidRPr="00557DC6" w:rsidRDefault="006B23ED" w:rsidP="00EB4DAD">
            <w:pPr>
              <w:jc w:val="center"/>
              <w:rPr>
                <w:color w:val="000000"/>
              </w:rPr>
            </w:pPr>
          </w:p>
        </w:tc>
        <w:tc>
          <w:tcPr>
            <w:tcW w:w="1701" w:type="dxa"/>
            <w:tcBorders>
              <w:top w:val="single" w:sz="4" w:space="0" w:color="auto"/>
              <w:bottom w:val="nil"/>
            </w:tcBorders>
            <w:shd w:val="clear" w:color="auto" w:fill="auto"/>
            <w:noWrap/>
            <w:vAlign w:val="bottom"/>
          </w:tcPr>
          <w:p w14:paraId="720E4E5E" w14:textId="77777777" w:rsidR="006B23ED" w:rsidRPr="00557DC6" w:rsidRDefault="006B23ED" w:rsidP="00EB4DAD">
            <w:pPr>
              <w:jc w:val="center"/>
              <w:rPr>
                <w:color w:val="000000"/>
              </w:rPr>
            </w:pPr>
          </w:p>
        </w:tc>
      </w:tr>
      <w:tr w:rsidR="006B23ED" w:rsidRPr="00047A19" w14:paraId="7596D1E1" w14:textId="77777777" w:rsidTr="00EB4DAD">
        <w:trPr>
          <w:trHeight w:val="300"/>
        </w:trPr>
        <w:tc>
          <w:tcPr>
            <w:tcW w:w="5316" w:type="dxa"/>
            <w:tcBorders>
              <w:top w:val="nil"/>
              <w:bottom w:val="nil"/>
            </w:tcBorders>
            <w:shd w:val="clear" w:color="auto" w:fill="auto"/>
            <w:noWrap/>
            <w:vAlign w:val="bottom"/>
            <w:hideMark/>
          </w:tcPr>
          <w:p w14:paraId="44A8313D" w14:textId="77777777" w:rsidR="006B23ED" w:rsidRPr="00047A19" w:rsidRDefault="006B23ED" w:rsidP="00EB4DAD">
            <w:pPr>
              <w:rPr>
                <w:color w:val="000000"/>
              </w:rPr>
            </w:pPr>
            <w:r w:rsidRPr="00047A19">
              <w:rPr>
                <w:color w:val="000000"/>
              </w:rPr>
              <w:t>Smoking</w:t>
            </w:r>
          </w:p>
        </w:tc>
        <w:tc>
          <w:tcPr>
            <w:tcW w:w="2623" w:type="dxa"/>
            <w:tcBorders>
              <w:top w:val="nil"/>
              <w:bottom w:val="nil"/>
            </w:tcBorders>
            <w:vAlign w:val="bottom"/>
          </w:tcPr>
          <w:p w14:paraId="0375DA37" w14:textId="77777777" w:rsidR="006B23ED" w:rsidRPr="00557DC6" w:rsidRDefault="006B23ED" w:rsidP="00EB4DAD">
            <w:pPr>
              <w:jc w:val="center"/>
              <w:rPr>
                <w:color w:val="000000"/>
              </w:rPr>
            </w:pPr>
            <w:r w:rsidRPr="007E59FC">
              <w:rPr>
                <w:color w:val="000000"/>
              </w:rPr>
              <w:t>1.22 (0.74, 1.70)</w:t>
            </w:r>
          </w:p>
        </w:tc>
        <w:tc>
          <w:tcPr>
            <w:tcW w:w="1276" w:type="dxa"/>
            <w:tcBorders>
              <w:top w:val="nil"/>
              <w:bottom w:val="nil"/>
            </w:tcBorders>
            <w:vAlign w:val="bottom"/>
          </w:tcPr>
          <w:p w14:paraId="5B41166B" w14:textId="77777777" w:rsidR="006B23ED" w:rsidRPr="00557DC6" w:rsidRDefault="006B23ED" w:rsidP="00EB4DAD">
            <w:pPr>
              <w:jc w:val="center"/>
              <w:rPr>
                <w:color w:val="000000"/>
              </w:rPr>
            </w:pPr>
            <w:r w:rsidRPr="007E59FC">
              <w:rPr>
                <w:color w:val="000000"/>
              </w:rPr>
              <w:t>&lt;0.001</w:t>
            </w:r>
          </w:p>
        </w:tc>
        <w:tc>
          <w:tcPr>
            <w:tcW w:w="283" w:type="dxa"/>
            <w:tcBorders>
              <w:top w:val="nil"/>
              <w:bottom w:val="nil"/>
            </w:tcBorders>
            <w:vAlign w:val="bottom"/>
          </w:tcPr>
          <w:p w14:paraId="6B05E7AD" w14:textId="77777777" w:rsidR="006B23ED" w:rsidRPr="00557DC6" w:rsidRDefault="006B23ED" w:rsidP="00EB4DAD">
            <w:pPr>
              <w:jc w:val="center"/>
              <w:rPr>
                <w:color w:val="000000"/>
              </w:rPr>
            </w:pPr>
          </w:p>
        </w:tc>
        <w:tc>
          <w:tcPr>
            <w:tcW w:w="2552" w:type="dxa"/>
            <w:tcBorders>
              <w:top w:val="nil"/>
              <w:bottom w:val="nil"/>
            </w:tcBorders>
            <w:shd w:val="clear" w:color="auto" w:fill="auto"/>
            <w:noWrap/>
            <w:vAlign w:val="bottom"/>
            <w:hideMark/>
          </w:tcPr>
          <w:p w14:paraId="5C95CBC3" w14:textId="77777777" w:rsidR="006B23ED" w:rsidRPr="00557DC6" w:rsidRDefault="006B23ED" w:rsidP="00EB4DAD">
            <w:pPr>
              <w:jc w:val="center"/>
              <w:rPr>
                <w:color w:val="000000"/>
              </w:rPr>
            </w:pPr>
            <w:r w:rsidRPr="007E59FC">
              <w:rPr>
                <w:color w:val="000000"/>
              </w:rPr>
              <w:t>15.12 (7.21, 21.09)</w:t>
            </w:r>
          </w:p>
        </w:tc>
        <w:tc>
          <w:tcPr>
            <w:tcW w:w="1701" w:type="dxa"/>
            <w:tcBorders>
              <w:top w:val="nil"/>
              <w:bottom w:val="nil"/>
            </w:tcBorders>
            <w:shd w:val="clear" w:color="auto" w:fill="auto"/>
            <w:noWrap/>
            <w:vAlign w:val="bottom"/>
            <w:hideMark/>
          </w:tcPr>
          <w:p w14:paraId="79B6D1AD"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70FD3611" w14:textId="77777777" w:rsidTr="00EB4DAD">
        <w:trPr>
          <w:trHeight w:val="300"/>
        </w:trPr>
        <w:tc>
          <w:tcPr>
            <w:tcW w:w="5316" w:type="dxa"/>
            <w:tcBorders>
              <w:top w:val="nil"/>
            </w:tcBorders>
            <w:shd w:val="clear" w:color="auto" w:fill="auto"/>
            <w:noWrap/>
            <w:vAlign w:val="bottom"/>
            <w:hideMark/>
          </w:tcPr>
          <w:p w14:paraId="35FEA4A4" w14:textId="77777777" w:rsidR="006B23ED" w:rsidRPr="00047A19" w:rsidRDefault="006B23ED" w:rsidP="00EB4DAD">
            <w:pPr>
              <w:rPr>
                <w:color w:val="000000"/>
              </w:rPr>
            </w:pPr>
            <w:r w:rsidRPr="00047A19">
              <w:rPr>
                <w:color w:val="000000"/>
              </w:rPr>
              <w:t>Alcohol consumption</w:t>
            </w:r>
          </w:p>
        </w:tc>
        <w:tc>
          <w:tcPr>
            <w:tcW w:w="2623" w:type="dxa"/>
            <w:tcBorders>
              <w:top w:val="nil"/>
            </w:tcBorders>
            <w:vAlign w:val="bottom"/>
          </w:tcPr>
          <w:p w14:paraId="04FF03D2" w14:textId="77777777" w:rsidR="006B23ED" w:rsidRPr="00557DC6" w:rsidRDefault="006B23ED" w:rsidP="00EB4DAD">
            <w:pPr>
              <w:jc w:val="center"/>
              <w:rPr>
                <w:color w:val="000000"/>
              </w:rPr>
            </w:pPr>
            <w:r w:rsidRPr="007E59FC">
              <w:rPr>
                <w:color w:val="000000"/>
              </w:rPr>
              <w:t>1.24 (0.76, 1.71)</w:t>
            </w:r>
          </w:p>
        </w:tc>
        <w:tc>
          <w:tcPr>
            <w:tcW w:w="1276" w:type="dxa"/>
            <w:tcBorders>
              <w:top w:val="nil"/>
            </w:tcBorders>
            <w:vAlign w:val="bottom"/>
          </w:tcPr>
          <w:p w14:paraId="46423368" w14:textId="77777777" w:rsidR="006B23ED" w:rsidRPr="00557DC6" w:rsidRDefault="006B23ED" w:rsidP="00EB4DAD">
            <w:pPr>
              <w:jc w:val="center"/>
              <w:rPr>
                <w:color w:val="000000"/>
              </w:rPr>
            </w:pPr>
            <w:r w:rsidRPr="007E59FC">
              <w:rPr>
                <w:color w:val="000000"/>
              </w:rPr>
              <w:t>&lt;0.001</w:t>
            </w:r>
          </w:p>
        </w:tc>
        <w:tc>
          <w:tcPr>
            <w:tcW w:w="283" w:type="dxa"/>
            <w:tcBorders>
              <w:top w:val="nil"/>
            </w:tcBorders>
            <w:vAlign w:val="bottom"/>
          </w:tcPr>
          <w:p w14:paraId="74BAE562" w14:textId="77777777" w:rsidR="006B23ED" w:rsidRPr="00557DC6" w:rsidRDefault="006B23ED" w:rsidP="00EB4DAD">
            <w:pPr>
              <w:jc w:val="center"/>
              <w:rPr>
                <w:color w:val="000000"/>
              </w:rPr>
            </w:pPr>
          </w:p>
        </w:tc>
        <w:tc>
          <w:tcPr>
            <w:tcW w:w="2552" w:type="dxa"/>
            <w:tcBorders>
              <w:top w:val="nil"/>
            </w:tcBorders>
            <w:shd w:val="clear" w:color="auto" w:fill="auto"/>
            <w:noWrap/>
            <w:vAlign w:val="bottom"/>
            <w:hideMark/>
          </w:tcPr>
          <w:p w14:paraId="40FEE12E" w14:textId="77777777" w:rsidR="006B23ED" w:rsidRPr="00557DC6" w:rsidRDefault="006B23ED" w:rsidP="00EB4DAD">
            <w:pPr>
              <w:jc w:val="center"/>
              <w:rPr>
                <w:color w:val="000000"/>
              </w:rPr>
            </w:pPr>
            <w:r w:rsidRPr="007E59FC">
              <w:rPr>
                <w:color w:val="000000"/>
              </w:rPr>
              <w:t>15.58 (7.97, 21.24)</w:t>
            </w:r>
          </w:p>
        </w:tc>
        <w:tc>
          <w:tcPr>
            <w:tcW w:w="1701" w:type="dxa"/>
            <w:tcBorders>
              <w:top w:val="nil"/>
            </w:tcBorders>
            <w:shd w:val="clear" w:color="auto" w:fill="auto"/>
            <w:noWrap/>
            <w:vAlign w:val="bottom"/>
            <w:hideMark/>
          </w:tcPr>
          <w:p w14:paraId="0D116FDD"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5D17AA8B" w14:textId="77777777" w:rsidTr="00EB4DAD">
        <w:trPr>
          <w:trHeight w:val="300"/>
        </w:trPr>
        <w:tc>
          <w:tcPr>
            <w:tcW w:w="5316" w:type="dxa"/>
            <w:shd w:val="clear" w:color="auto" w:fill="auto"/>
            <w:noWrap/>
            <w:vAlign w:val="bottom"/>
            <w:hideMark/>
          </w:tcPr>
          <w:p w14:paraId="3D1020A3" w14:textId="77777777" w:rsidR="006B23ED" w:rsidRPr="00047A19" w:rsidRDefault="006B23ED" w:rsidP="00EB4DAD">
            <w:pPr>
              <w:rPr>
                <w:color w:val="000000"/>
              </w:rPr>
            </w:pPr>
            <w:r w:rsidRPr="00047A19">
              <w:rPr>
                <w:color w:val="000000"/>
              </w:rPr>
              <w:t>Age at menarche</w:t>
            </w:r>
          </w:p>
        </w:tc>
        <w:tc>
          <w:tcPr>
            <w:tcW w:w="2623" w:type="dxa"/>
            <w:vAlign w:val="bottom"/>
          </w:tcPr>
          <w:p w14:paraId="2EC0EDCC" w14:textId="77777777" w:rsidR="006B23ED" w:rsidRPr="00557DC6" w:rsidRDefault="006B23ED" w:rsidP="00EB4DAD">
            <w:pPr>
              <w:jc w:val="center"/>
              <w:rPr>
                <w:color w:val="000000"/>
              </w:rPr>
            </w:pPr>
            <w:r w:rsidRPr="007E59FC">
              <w:rPr>
                <w:color w:val="000000"/>
              </w:rPr>
              <w:t>1.23 (0.75, 1.71)</w:t>
            </w:r>
          </w:p>
        </w:tc>
        <w:tc>
          <w:tcPr>
            <w:tcW w:w="1276" w:type="dxa"/>
            <w:vAlign w:val="bottom"/>
          </w:tcPr>
          <w:p w14:paraId="3A6F8A1E" w14:textId="77777777" w:rsidR="006B23ED" w:rsidRPr="00557DC6" w:rsidRDefault="006B23ED" w:rsidP="00EB4DAD">
            <w:pPr>
              <w:jc w:val="center"/>
              <w:rPr>
                <w:color w:val="000000"/>
              </w:rPr>
            </w:pPr>
            <w:r w:rsidRPr="007E59FC">
              <w:rPr>
                <w:color w:val="000000"/>
              </w:rPr>
              <w:t>&lt;0.001</w:t>
            </w:r>
          </w:p>
        </w:tc>
        <w:tc>
          <w:tcPr>
            <w:tcW w:w="283" w:type="dxa"/>
            <w:vAlign w:val="bottom"/>
          </w:tcPr>
          <w:p w14:paraId="64128706" w14:textId="77777777" w:rsidR="006B23ED" w:rsidRPr="00557DC6" w:rsidRDefault="006B23ED" w:rsidP="00EB4DAD">
            <w:pPr>
              <w:jc w:val="center"/>
              <w:rPr>
                <w:color w:val="000000"/>
              </w:rPr>
            </w:pPr>
          </w:p>
        </w:tc>
        <w:tc>
          <w:tcPr>
            <w:tcW w:w="2552" w:type="dxa"/>
            <w:shd w:val="clear" w:color="auto" w:fill="auto"/>
            <w:noWrap/>
            <w:vAlign w:val="bottom"/>
            <w:hideMark/>
          </w:tcPr>
          <w:p w14:paraId="35D2E120" w14:textId="77777777" w:rsidR="006B23ED" w:rsidRPr="00557DC6" w:rsidRDefault="006B23ED" w:rsidP="00EB4DAD">
            <w:pPr>
              <w:jc w:val="center"/>
              <w:rPr>
                <w:color w:val="000000"/>
              </w:rPr>
            </w:pPr>
            <w:r w:rsidRPr="007E59FC">
              <w:rPr>
                <w:color w:val="000000"/>
              </w:rPr>
              <w:t>17.24 (9.60, 22.72)</w:t>
            </w:r>
          </w:p>
        </w:tc>
        <w:tc>
          <w:tcPr>
            <w:tcW w:w="1701" w:type="dxa"/>
            <w:shd w:val="clear" w:color="auto" w:fill="auto"/>
            <w:noWrap/>
            <w:vAlign w:val="bottom"/>
            <w:hideMark/>
          </w:tcPr>
          <w:p w14:paraId="76134A56"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181A9D0D" w14:textId="77777777" w:rsidTr="00EB4DAD">
        <w:trPr>
          <w:trHeight w:val="300"/>
        </w:trPr>
        <w:tc>
          <w:tcPr>
            <w:tcW w:w="5316" w:type="dxa"/>
            <w:shd w:val="clear" w:color="auto" w:fill="auto"/>
            <w:noWrap/>
            <w:vAlign w:val="bottom"/>
            <w:hideMark/>
          </w:tcPr>
          <w:p w14:paraId="6FF68683" w14:textId="77777777" w:rsidR="006B23ED" w:rsidRPr="00047A19" w:rsidRDefault="006B23ED" w:rsidP="00EB4DAD">
            <w:pPr>
              <w:rPr>
                <w:color w:val="000000"/>
              </w:rPr>
            </w:pPr>
            <w:r w:rsidRPr="00047A19">
              <w:rPr>
                <w:color w:val="000000"/>
              </w:rPr>
              <w:t>Age at menopause</w:t>
            </w:r>
          </w:p>
        </w:tc>
        <w:tc>
          <w:tcPr>
            <w:tcW w:w="2623" w:type="dxa"/>
            <w:vAlign w:val="bottom"/>
          </w:tcPr>
          <w:p w14:paraId="5F933EA2" w14:textId="77777777" w:rsidR="006B23ED" w:rsidRPr="00557DC6" w:rsidRDefault="006B23ED" w:rsidP="00EB4DAD">
            <w:pPr>
              <w:jc w:val="center"/>
              <w:rPr>
                <w:color w:val="000000"/>
              </w:rPr>
            </w:pPr>
            <w:r w:rsidRPr="007E59FC">
              <w:rPr>
                <w:color w:val="000000"/>
              </w:rPr>
              <w:t>1.23 (0.74, 1.71)</w:t>
            </w:r>
          </w:p>
        </w:tc>
        <w:tc>
          <w:tcPr>
            <w:tcW w:w="1276" w:type="dxa"/>
            <w:vAlign w:val="bottom"/>
          </w:tcPr>
          <w:p w14:paraId="2ED6AE2F" w14:textId="77777777" w:rsidR="006B23ED" w:rsidRPr="00557DC6" w:rsidRDefault="006B23ED" w:rsidP="00EB4DAD">
            <w:pPr>
              <w:jc w:val="center"/>
              <w:rPr>
                <w:color w:val="000000"/>
              </w:rPr>
            </w:pPr>
            <w:r w:rsidRPr="007E59FC">
              <w:rPr>
                <w:color w:val="000000"/>
              </w:rPr>
              <w:t>&lt;0.001</w:t>
            </w:r>
          </w:p>
        </w:tc>
        <w:tc>
          <w:tcPr>
            <w:tcW w:w="283" w:type="dxa"/>
            <w:vAlign w:val="bottom"/>
          </w:tcPr>
          <w:p w14:paraId="7CE51909" w14:textId="77777777" w:rsidR="006B23ED" w:rsidRPr="00557DC6" w:rsidRDefault="006B23ED" w:rsidP="00EB4DAD">
            <w:pPr>
              <w:jc w:val="center"/>
              <w:rPr>
                <w:color w:val="000000"/>
              </w:rPr>
            </w:pPr>
          </w:p>
        </w:tc>
        <w:tc>
          <w:tcPr>
            <w:tcW w:w="2552" w:type="dxa"/>
            <w:shd w:val="clear" w:color="auto" w:fill="auto"/>
            <w:noWrap/>
            <w:vAlign w:val="bottom"/>
            <w:hideMark/>
          </w:tcPr>
          <w:p w14:paraId="7BFE77E9" w14:textId="77777777" w:rsidR="006B23ED" w:rsidRPr="00557DC6" w:rsidRDefault="006B23ED" w:rsidP="00EB4DAD">
            <w:pPr>
              <w:jc w:val="center"/>
              <w:rPr>
                <w:color w:val="000000"/>
              </w:rPr>
            </w:pPr>
            <w:r w:rsidRPr="007E59FC">
              <w:rPr>
                <w:color w:val="000000"/>
              </w:rPr>
              <w:t>17.00 (9.56, 22.56)</w:t>
            </w:r>
          </w:p>
        </w:tc>
        <w:tc>
          <w:tcPr>
            <w:tcW w:w="1701" w:type="dxa"/>
            <w:shd w:val="clear" w:color="auto" w:fill="auto"/>
            <w:noWrap/>
            <w:vAlign w:val="bottom"/>
            <w:hideMark/>
          </w:tcPr>
          <w:p w14:paraId="6C4B1968"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3721E851" w14:textId="77777777" w:rsidTr="00EB4DAD">
        <w:trPr>
          <w:trHeight w:val="300"/>
        </w:trPr>
        <w:tc>
          <w:tcPr>
            <w:tcW w:w="5316" w:type="dxa"/>
            <w:shd w:val="clear" w:color="auto" w:fill="auto"/>
            <w:noWrap/>
            <w:vAlign w:val="bottom"/>
            <w:hideMark/>
          </w:tcPr>
          <w:p w14:paraId="5007AF59" w14:textId="77777777" w:rsidR="006B23ED" w:rsidRPr="00047A19" w:rsidRDefault="006B23ED" w:rsidP="00EB4DAD">
            <w:pPr>
              <w:rPr>
                <w:color w:val="000000"/>
              </w:rPr>
            </w:pPr>
            <w:r w:rsidRPr="00047A19">
              <w:rPr>
                <w:color w:val="000000"/>
              </w:rPr>
              <w:t>Oral contraception</w:t>
            </w:r>
          </w:p>
        </w:tc>
        <w:tc>
          <w:tcPr>
            <w:tcW w:w="2623" w:type="dxa"/>
            <w:vAlign w:val="bottom"/>
          </w:tcPr>
          <w:p w14:paraId="51DEC8F1" w14:textId="77777777" w:rsidR="006B23ED" w:rsidRPr="00557DC6" w:rsidRDefault="006B23ED" w:rsidP="00EB4DAD">
            <w:pPr>
              <w:jc w:val="center"/>
              <w:rPr>
                <w:color w:val="000000"/>
              </w:rPr>
            </w:pPr>
            <w:r w:rsidRPr="007E59FC">
              <w:rPr>
                <w:color w:val="000000"/>
              </w:rPr>
              <w:t>1.22 (0.73, 1.69)</w:t>
            </w:r>
          </w:p>
        </w:tc>
        <w:tc>
          <w:tcPr>
            <w:tcW w:w="1276" w:type="dxa"/>
            <w:vAlign w:val="bottom"/>
          </w:tcPr>
          <w:p w14:paraId="6ACF96B2" w14:textId="77777777" w:rsidR="006B23ED" w:rsidRPr="00557DC6" w:rsidRDefault="006B23ED" w:rsidP="00EB4DAD">
            <w:pPr>
              <w:jc w:val="center"/>
              <w:rPr>
                <w:color w:val="000000"/>
              </w:rPr>
            </w:pPr>
            <w:r w:rsidRPr="007E59FC">
              <w:rPr>
                <w:color w:val="000000"/>
              </w:rPr>
              <w:t>&lt;0.001</w:t>
            </w:r>
          </w:p>
        </w:tc>
        <w:tc>
          <w:tcPr>
            <w:tcW w:w="283" w:type="dxa"/>
            <w:vAlign w:val="bottom"/>
          </w:tcPr>
          <w:p w14:paraId="38D52001" w14:textId="77777777" w:rsidR="006B23ED" w:rsidRPr="00557DC6" w:rsidRDefault="006B23ED" w:rsidP="00EB4DAD">
            <w:pPr>
              <w:jc w:val="center"/>
              <w:rPr>
                <w:color w:val="000000"/>
              </w:rPr>
            </w:pPr>
          </w:p>
        </w:tc>
        <w:tc>
          <w:tcPr>
            <w:tcW w:w="2552" w:type="dxa"/>
            <w:shd w:val="clear" w:color="auto" w:fill="auto"/>
            <w:noWrap/>
            <w:vAlign w:val="bottom"/>
            <w:hideMark/>
          </w:tcPr>
          <w:p w14:paraId="63398B38" w14:textId="77777777" w:rsidR="006B23ED" w:rsidRPr="00557DC6" w:rsidRDefault="006B23ED" w:rsidP="00EB4DAD">
            <w:pPr>
              <w:jc w:val="center"/>
              <w:rPr>
                <w:color w:val="000000"/>
              </w:rPr>
            </w:pPr>
            <w:r w:rsidRPr="007E59FC">
              <w:rPr>
                <w:color w:val="000000"/>
              </w:rPr>
              <w:t>16.91 (9.32, 22.25)</w:t>
            </w:r>
          </w:p>
        </w:tc>
        <w:tc>
          <w:tcPr>
            <w:tcW w:w="1701" w:type="dxa"/>
            <w:shd w:val="clear" w:color="auto" w:fill="auto"/>
            <w:noWrap/>
            <w:vAlign w:val="bottom"/>
            <w:hideMark/>
          </w:tcPr>
          <w:p w14:paraId="319EE0C6"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2B7B32D8" w14:textId="77777777" w:rsidTr="00EB4DAD">
        <w:trPr>
          <w:trHeight w:val="300"/>
        </w:trPr>
        <w:tc>
          <w:tcPr>
            <w:tcW w:w="5316" w:type="dxa"/>
            <w:shd w:val="clear" w:color="auto" w:fill="auto"/>
            <w:noWrap/>
            <w:vAlign w:val="bottom"/>
            <w:hideMark/>
          </w:tcPr>
          <w:p w14:paraId="2ADA43D8" w14:textId="77777777" w:rsidR="006B23ED" w:rsidRPr="00047A19" w:rsidRDefault="006B23ED" w:rsidP="00EB4DAD">
            <w:pPr>
              <w:rPr>
                <w:color w:val="000000"/>
              </w:rPr>
            </w:pPr>
            <w:r w:rsidRPr="00047A19">
              <w:rPr>
                <w:color w:val="000000"/>
              </w:rPr>
              <w:t>Duration of hormone replacement therapy</w:t>
            </w:r>
          </w:p>
        </w:tc>
        <w:tc>
          <w:tcPr>
            <w:tcW w:w="2623" w:type="dxa"/>
            <w:vAlign w:val="bottom"/>
          </w:tcPr>
          <w:p w14:paraId="126975D6" w14:textId="77777777" w:rsidR="006B23ED" w:rsidRPr="00557DC6" w:rsidRDefault="006B23ED" w:rsidP="00EB4DAD">
            <w:pPr>
              <w:jc w:val="center"/>
              <w:rPr>
                <w:color w:val="000000"/>
              </w:rPr>
            </w:pPr>
            <w:r w:rsidRPr="007E59FC">
              <w:rPr>
                <w:color w:val="000000"/>
              </w:rPr>
              <w:t>1.17 (0.68, 1.65)</w:t>
            </w:r>
          </w:p>
        </w:tc>
        <w:tc>
          <w:tcPr>
            <w:tcW w:w="1276" w:type="dxa"/>
            <w:vAlign w:val="bottom"/>
          </w:tcPr>
          <w:p w14:paraId="72DA4757" w14:textId="77777777" w:rsidR="006B23ED" w:rsidRPr="00557DC6" w:rsidRDefault="006B23ED" w:rsidP="00EB4DAD">
            <w:pPr>
              <w:jc w:val="center"/>
              <w:rPr>
                <w:color w:val="000000"/>
              </w:rPr>
            </w:pPr>
            <w:r w:rsidRPr="007E59FC">
              <w:rPr>
                <w:color w:val="000000"/>
              </w:rPr>
              <w:t>&lt;0.001</w:t>
            </w:r>
          </w:p>
        </w:tc>
        <w:tc>
          <w:tcPr>
            <w:tcW w:w="283" w:type="dxa"/>
            <w:vAlign w:val="bottom"/>
          </w:tcPr>
          <w:p w14:paraId="3AEFC214" w14:textId="77777777" w:rsidR="006B23ED" w:rsidRPr="00557DC6" w:rsidRDefault="006B23ED" w:rsidP="00EB4DAD">
            <w:pPr>
              <w:jc w:val="center"/>
              <w:rPr>
                <w:color w:val="000000"/>
              </w:rPr>
            </w:pPr>
          </w:p>
        </w:tc>
        <w:tc>
          <w:tcPr>
            <w:tcW w:w="2552" w:type="dxa"/>
            <w:shd w:val="clear" w:color="auto" w:fill="auto"/>
            <w:noWrap/>
            <w:vAlign w:val="bottom"/>
            <w:hideMark/>
          </w:tcPr>
          <w:p w14:paraId="1AF53B48" w14:textId="77777777" w:rsidR="006B23ED" w:rsidRPr="00557DC6" w:rsidRDefault="006B23ED" w:rsidP="00EB4DAD">
            <w:pPr>
              <w:jc w:val="center"/>
              <w:rPr>
                <w:color w:val="000000"/>
              </w:rPr>
            </w:pPr>
            <w:r w:rsidRPr="007E59FC">
              <w:rPr>
                <w:color w:val="000000"/>
              </w:rPr>
              <w:t>15.10 (7.71, 20.51)</w:t>
            </w:r>
          </w:p>
        </w:tc>
        <w:tc>
          <w:tcPr>
            <w:tcW w:w="1701" w:type="dxa"/>
            <w:shd w:val="clear" w:color="auto" w:fill="auto"/>
            <w:noWrap/>
            <w:vAlign w:val="bottom"/>
            <w:hideMark/>
          </w:tcPr>
          <w:p w14:paraId="4CEFED9B"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5FA6B16B" w14:textId="77777777" w:rsidTr="00EB4DAD">
        <w:trPr>
          <w:trHeight w:val="300"/>
        </w:trPr>
        <w:tc>
          <w:tcPr>
            <w:tcW w:w="5316" w:type="dxa"/>
            <w:shd w:val="clear" w:color="auto" w:fill="auto"/>
            <w:noWrap/>
            <w:vAlign w:val="bottom"/>
            <w:hideMark/>
          </w:tcPr>
          <w:p w14:paraId="305A52A6" w14:textId="77777777" w:rsidR="006B23ED" w:rsidRPr="00047A19" w:rsidRDefault="006B23ED" w:rsidP="00EB4DAD">
            <w:pPr>
              <w:rPr>
                <w:color w:val="000000"/>
              </w:rPr>
            </w:pPr>
            <w:r w:rsidRPr="00047A19">
              <w:rPr>
                <w:color w:val="000000"/>
              </w:rPr>
              <w:t>Rheumatoid arthritis</w:t>
            </w:r>
          </w:p>
        </w:tc>
        <w:tc>
          <w:tcPr>
            <w:tcW w:w="2623" w:type="dxa"/>
            <w:vAlign w:val="bottom"/>
          </w:tcPr>
          <w:p w14:paraId="14217D67" w14:textId="77777777" w:rsidR="006B23ED" w:rsidRPr="00557DC6" w:rsidRDefault="006B23ED" w:rsidP="00EB4DAD">
            <w:pPr>
              <w:jc w:val="center"/>
              <w:rPr>
                <w:color w:val="000000"/>
              </w:rPr>
            </w:pPr>
            <w:r w:rsidRPr="007E59FC">
              <w:rPr>
                <w:color w:val="000000"/>
              </w:rPr>
              <w:t>1.23 (0.75, 1.71)</w:t>
            </w:r>
          </w:p>
        </w:tc>
        <w:tc>
          <w:tcPr>
            <w:tcW w:w="1276" w:type="dxa"/>
            <w:vAlign w:val="bottom"/>
          </w:tcPr>
          <w:p w14:paraId="63D49CC0" w14:textId="77777777" w:rsidR="006B23ED" w:rsidRPr="00557DC6" w:rsidRDefault="006B23ED" w:rsidP="00EB4DAD">
            <w:pPr>
              <w:jc w:val="center"/>
              <w:rPr>
                <w:color w:val="000000"/>
              </w:rPr>
            </w:pPr>
            <w:r w:rsidRPr="007E59FC">
              <w:rPr>
                <w:color w:val="000000"/>
              </w:rPr>
              <w:t>&lt;0.001</w:t>
            </w:r>
          </w:p>
        </w:tc>
        <w:tc>
          <w:tcPr>
            <w:tcW w:w="283" w:type="dxa"/>
            <w:vAlign w:val="bottom"/>
          </w:tcPr>
          <w:p w14:paraId="6E8E64C3" w14:textId="77777777" w:rsidR="006B23ED" w:rsidRPr="00557DC6" w:rsidRDefault="006B23ED" w:rsidP="00EB4DAD">
            <w:pPr>
              <w:jc w:val="center"/>
              <w:rPr>
                <w:color w:val="000000"/>
              </w:rPr>
            </w:pPr>
          </w:p>
        </w:tc>
        <w:tc>
          <w:tcPr>
            <w:tcW w:w="2552" w:type="dxa"/>
            <w:shd w:val="clear" w:color="auto" w:fill="auto"/>
            <w:noWrap/>
            <w:vAlign w:val="bottom"/>
            <w:hideMark/>
          </w:tcPr>
          <w:p w14:paraId="67BC8612" w14:textId="77777777" w:rsidR="006B23ED" w:rsidRPr="00557DC6" w:rsidRDefault="006B23ED" w:rsidP="00EB4DAD">
            <w:pPr>
              <w:jc w:val="center"/>
              <w:rPr>
                <w:color w:val="000000"/>
              </w:rPr>
            </w:pPr>
            <w:r w:rsidRPr="007E59FC">
              <w:rPr>
                <w:color w:val="000000"/>
              </w:rPr>
              <w:t>16.24 (8.75, 21.65)</w:t>
            </w:r>
          </w:p>
        </w:tc>
        <w:tc>
          <w:tcPr>
            <w:tcW w:w="1701" w:type="dxa"/>
            <w:shd w:val="clear" w:color="auto" w:fill="auto"/>
            <w:noWrap/>
            <w:vAlign w:val="bottom"/>
            <w:hideMark/>
          </w:tcPr>
          <w:p w14:paraId="46705CD8"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40D38EA2" w14:textId="77777777" w:rsidTr="00EB4DAD">
        <w:trPr>
          <w:trHeight w:val="300"/>
        </w:trPr>
        <w:tc>
          <w:tcPr>
            <w:tcW w:w="5316" w:type="dxa"/>
            <w:shd w:val="clear" w:color="auto" w:fill="auto"/>
            <w:noWrap/>
            <w:vAlign w:val="bottom"/>
            <w:hideMark/>
          </w:tcPr>
          <w:p w14:paraId="18F145BE" w14:textId="77777777" w:rsidR="006B23ED" w:rsidRPr="00047A19" w:rsidRDefault="006B23ED" w:rsidP="00EB4DAD">
            <w:pPr>
              <w:rPr>
                <w:color w:val="000000"/>
              </w:rPr>
            </w:pPr>
            <w:r w:rsidRPr="00047A19">
              <w:rPr>
                <w:color w:val="000000"/>
              </w:rPr>
              <w:t>Thyroiditis</w:t>
            </w:r>
          </w:p>
        </w:tc>
        <w:tc>
          <w:tcPr>
            <w:tcW w:w="2623" w:type="dxa"/>
            <w:vAlign w:val="bottom"/>
          </w:tcPr>
          <w:p w14:paraId="7B0D44C4" w14:textId="77777777" w:rsidR="006B23ED" w:rsidRPr="00557DC6" w:rsidRDefault="006B23ED" w:rsidP="00EB4DAD">
            <w:pPr>
              <w:jc w:val="center"/>
              <w:rPr>
                <w:color w:val="000000"/>
              </w:rPr>
            </w:pPr>
            <w:r w:rsidRPr="007E59FC">
              <w:rPr>
                <w:color w:val="000000"/>
              </w:rPr>
              <w:t>1.23 (0.75, 1.70)</w:t>
            </w:r>
          </w:p>
        </w:tc>
        <w:tc>
          <w:tcPr>
            <w:tcW w:w="1276" w:type="dxa"/>
            <w:vAlign w:val="bottom"/>
          </w:tcPr>
          <w:p w14:paraId="4713FCA1" w14:textId="77777777" w:rsidR="006B23ED" w:rsidRPr="00557DC6" w:rsidRDefault="006B23ED" w:rsidP="00EB4DAD">
            <w:pPr>
              <w:jc w:val="center"/>
              <w:rPr>
                <w:color w:val="000000"/>
              </w:rPr>
            </w:pPr>
            <w:r w:rsidRPr="007E59FC">
              <w:rPr>
                <w:color w:val="000000"/>
              </w:rPr>
              <w:t>&lt;0.001</w:t>
            </w:r>
          </w:p>
        </w:tc>
        <w:tc>
          <w:tcPr>
            <w:tcW w:w="283" w:type="dxa"/>
            <w:vAlign w:val="bottom"/>
          </w:tcPr>
          <w:p w14:paraId="64CF75D7" w14:textId="77777777" w:rsidR="006B23ED" w:rsidRPr="00557DC6" w:rsidRDefault="006B23ED" w:rsidP="00EB4DAD">
            <w:pPr>
              <w:jc w:val="center"/>
              <w:rPr>
                <w:color w:val="000000"/>
              </w:rPr>
            </w:pPr>
          </w:p>
        </w:tc>
        <w:tc>
          <w:tcPr>
            <w:tcW w:w="2552" w:type="dxa"/>
            <w:shd w:val="clear" w:color="auto" w:fill="auto"/>
            <w:noWrap/>
            <w:vAlign w:val="bottom"/>
            <w:hideMark/>
          </w:tcPr>
          <w:p w14:paraId="05E8B2A5" w14:textId="77777777" w:rsidR="006B23ED" w:rsidRPr="00557DC6" w:rsidRDefault="006B23ED" w:rsidP="00EB4DAD">
            <w:pPr>
              <w:jc w:val="center"/>
              <w:rPr>
                <w:color w:val="000000"/>
              </w:rPr>
            </w:pPr>
            <w:r w:rsidRPr="007E59FC">
              <w:rPr>
                <w:color w:val="000000"/>
              </w:rPr>
              <w:t>16.56 (9.04, 22.01)</w:t>
            </w:r>
          </w:p>
        </w:tc>
        <w:tc>
          <w:tcPr>
            <w:tcW w:w="1701" w:type="dxa"/>
            <w:shd w:val="clear" w:color="auto" w:fill="auto"/>
            <w:noWrap/>
            <w:vAlign w:val="bottom"/>
            <w:hideMark/>
          </w:tcPr>
          <w:p w14:paraId="4B1A08E1"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6F3C9017" w14:textId="77777777" w:rsidTr="00EB4DAD">
        <w:trPr>
          <w:trHeight w:val="300"/>
        </w:trPr>
        <w:tc>
          <w:tcPr>
            <w:tcW w:w="5316" w:type="dxa"/>
            <w:shd w:val="clear" w:color="auto" w:fill="auto"/>
            <w:noWrap/>
            <w:vAlign w:val="bottom"/>
            <w:hideMark/>
          </w:tcPr>
          <w:p w14:paraId="0F13B01A" w14:textId="77777777" w:rsidR="006B23ED" w:rsidRPr="00047A19" w:rsidRDefault="006B23ED" w:rsidP="00EB4DAD">
            <w:pPr>
              <w:rPr>
                <w:color w:val="000000"/>
              </w:rPr>
            </w:pPr>
            <w:r w:rsidRPr="00047A19">
              <w:rPr>
                <w:color w:val="000000"/>
              </w:rPr>
              <w:t>Hyperthyroidism (Graves disease)</w:t>
            </w:r>
          </w:p>
        </w:tc>
        <w:tc>
          <w:tcPr>
            <w:tcW w:w="2623" w:type="dxa"/>
            <w:vAlign w:val="bottom"/>
          </w:tcPr>
          <w:p w14:paraId="0157815C" w14:textId="77777777" w:rsidR="006B23ED" w:rsidRPr="00557DC6" w:rsidRDefault="006B23ED" w:rsidP="00EB4DAD">
            <w:pPr>
              <w:jc w:val="center"/>
              <w:rPr>
                <w:color w:val="000000"/>
              </w:rPr>
            </w:pPr>
            <w:r w:rsidRPr="007E59FC">
              <w:rPr>
                <w:color w:val="000000"/>
              </w:rPr>
              <w:t>1.23 (0.75, 1.70)</w:t>
            </w:r>
          </w:p>
        </w:tc>
        <w:tc>
          <w:tcPr>
            <w:tcW w:w="1276" w:type="dxa"/>
            <w:vAlign w:val="bottom"/>
          </w:tcPr>
          <w:p w14:paraId="150A4479" w14:textId="77777777" w:rsidR="006B23ED" w:rsidRPr="00557DC6" w:rsidRDefault="006B23ED" w:rsidP="00EB4DAD">
            <w:pPr>
              <w:jc w:val="center"/>
              <w:rPr>
                <w:color w:val="000000"/>
              </w:rPr>
            </w:pPr>
            <w:r w:rsidRPr="007E59FC">
              <w:rPr>
                <w:color w:val="000000"/>
              </w:rPr>
              <w:t>&lt;0.001</w:t>
            </w:r>
          </w:p>
        </w:tc>
        <w:tc>
          <w:tcPr>
            <w:tcW w:w="283" w:type="dxa"/>
            <w:vAlign w:val="bottom"/>
          </w:tcPr>
          <w:p w14:paraId="45F18337" w14:textId="77777777" w:rsidR="006B23ED" w:rsidRPr="00557DC6" w:rsidRDefault="006B23ED" w:rsidP="00EB4DAD">
            <w:pPr>
              <w:jc w:val="center"/>
              <w:rPr>
                <w:color w:val="000000"/>
              </w:rPr>
            </w:pPr>
          </w:p>
        </w:tc>
        <w:tc>
          <w:tcPr>
            <w:tcW w:w="2552" w:type="dxa"/>
            <w:shd w:val="clear" w:color="auto" w:fill="auto"/>
            <w:noWrap/>
            <w:vAlign w:val="bottom"/>
            <w:hideMark/>
          </w:tcPr>
          <w:p w14:paraId="5D43AF3B" w14:textId="77777777" w:rsidR="006B23ED" w:rsidRPr="00557DC6" w:rsidRDefault="006B23ED" w:rsidP="00EB4DAD">
            <w:pPr>
              <w:jc w:val="center"/>
              <w:rPr>
                <w:color w:val="000000"/>
              </w:rPr>
            </w:pPr>
            <w:r w:rsidRPr="007E59FC">
              <w:rPr>
                <w:color w:val="000000"/>
              </w:rPr>
              <w:t>16.67 (9.12, 22.12)</w:t>
            </w:r>
          </w:p>
        </w:tc>
        <w:tc>
          <w:tcPr>
            <w:tcW w:w="1701" w:type="dxa"/>
            <w:shd w:val="clear" w:color="auto" w:fill="auto"/>
            <w:noWrap/>
            <w:vAlign w:val="bottom"/>
            <w:hideMark/>
          </w:tcPr>
          <w:p w14:paraId="08A64F4A"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5480A7C0" w14:textId="77777777" w:rsidTr="00EB4DAD">
        <w:trPr>
          <w:trHeight w:val="300"/>
        </w:trPr>
        <w:tc>
          <w:tcPr>
            <w:tcW w:w="5316" w:type="dxa"/>
            <w:shd w:val="clear" w:color="auto" w:fill="auto"/>
            <w:noWrap/>
            <w:vAlign w:val="bottom"/>
            <w:hideMark/>
          </w:tcPr>
          <w:p w14:paraId="0170A3C4" w14:textId="77777777" w:rsidR="006B23ED" w:rsidRPr="00047A19" w:rsidRDefault="006B23ED" w:rsidP="00EB4DAD">
            <w:pPr>
              <w:rPr>
                <w:color w:val="000000"/>
              </w:rPr>
            </w:pPr>
            <w:r w:rsidRPr="00047A19">
              <w:rPr>
                <w:color w:val="000000"/>
              </w:rPr>
              <w:t>Use of diuretics</w:t>
            </w:r>
          </w:p>
        </w:tc>
        <w:tc>
          <w:tcPr>
            <w:tcW w:w="2623" w:type="dxa"/>
            <w:vAlign w:val="bottom"/>
          </w:tcPr>
          <w:p w14:paraId="59474EC6" w14:textId="77777777" w:rsidR="006B23ED" w:rsidRPr="00557DC6" w:rsidRDefault="006B23ED" w:rsidP="00EB4DAD">
            <w:pPr>
              <w:jc w:val="center"/>
              <w:rPr>
                <w:color w:val="000000"/>
              </w:rPr>
            </w:pPr>
            <w:r w:rsidRPr="007E59FC">
              <w:rPr>
                <w:color w:val="000000"/>
              </w:rPr>
              <w:t>1.23 (0.75, 1.71)</w:t>
            </w:r>
          </w:p>
        </w:tc>
        <w:tc>
          <w:tcPr>
            <w:tcW w:w="1276" w:type="dxa"/>
            <w:vAlign w:val="bottom"/>
          </w:tcPr>
          <w:p w14:paraId="1FA5E118" w14:textId="77777777" w:rsidR="006B23ED" w:rsidRPr="00557DC6" w:rsidRDefault="006B23ED" w:rsidP="00EB4DAD">
            <w:pPr>
              <w:jc w:val="center"/>
              <w:rPr>
                <w:color w:val="000000"/>
              </w:rPr>
            </w:pPr>
            <w:r w:rsidRPr="007E59FC">
              <w:rPr>
                <w:color w:val="000000"/>
              </w:rPr>
              <w:t>&lt;0.001</w:t>
            </w:r>
          </w:p>
        </w:tc>
        <w:tc>
          <w:tcPr>
            <w:tcW w:w="283" w:type="dxa"/>
            <w:vAlign w:val="bottom"/>
          </w:tcPr>
          <w:p w14:paraId="39B90885" w14:textId="77777777" w:rsidR="006B23ED" w:rsidRPr="00557DC6" w:rsidRDefault="006B23ED" w:rsidP="00EB4DAD">
            <w:pPr>
              <w:jc w:val="center"/>
              <w:rPr>
                <w:color w:val="000000"/>
              </w:rPr>
            </w:pPr>
          </w:p>
        </w:tc>
        <w:tc>
          <w:tcPr>
            <w:tcW w:w="2552" w:type="dxa"/>
            <w:shd w:val="clear" w:color="auto" w:fill="auto"/>
            <w:noWrap/>
            <w:vAlign w:val="bottom"/>
            <w:hideMark/>
          </w:tcPr>
          <w:p w14:paraId="0A88B601" w14:textId="77777777" w:rsidR="006B23ED" w:rsidRPr="00557DC6" w:rsidRDefault="006B23ED" w:rsidP="00EB4DAD">
            <w:pPr>
              <w:jc w:val="center"/>
              <w:rPr>
                <w:color w:val="000000"/>
              </w:rPr>
            </w:pPr>
            <w:r w:rsidRPr="007E59FC">
              <w:rPr>
                <w:color w:val="000000"/>
              </w:rPr>
              <w:t>16.60 (9.06, 22.10)</w:t>
            </w:r>
          </w:p>
        </w:tc>
        <w:tc>
          <w:tcPr>
            <w:tcW w:w="1701" w:type="dxa"/>
            <w:shd w:val="clear" w:color="auto" w:fill="auto"/>
            <w:noWrap/>
            <w:vAlign w:val="bottom"/>
            <w:hideMark/>
          </w:tcPr>
          <w:p w14:paraId="39BAF61E"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6E6ACF2D" w14:textId="77777777" w:rsidTr="00EB4DAD">
        <w:trPr>
          <w:trHeight w:val="300"/>
        </w:trPr>
        <w:tc>
          <w:tcPr>
            <w:tcW w:w="5316" w:type="dxa"/>
            <w:shd w:val="clear" w:color="auto" w:fill="auto"/>
            <w:noWrap/>
            <w:vAlign w:val="bottom"/>
            <w:hideMark/>
          </w:tcPr>
          <w:p w14:paraId="66B05C32" w14:textId="77777777" w:rsidR="006B23ED" w:rsidRPr="00047A19" w:rsidRDefault="006B23ED" w:rsidP="00EB4DAD">
            <w:pPr>
              <w:rPr>
                <w:color w:val="000000"/>
              </w:rPr>
            </w:pPr>
            <w:r w:rsidRPr="00047A19">
              <w:rPr>
                <w:color w:val="000000"/>
              </w:rPr>
              <w:t>Strenuous exercise (hours per week)</w:t>
            </w:r>
          </w:p>
        </w:tc>
        <w:tc>
          <w:tcPr>
            <w:tcW w:w="2623" w:type="dxa"/>
            <w:vAlign w:val="bottom"/>
          </w:tcPr>
          <w:p w14:paraId="16CDD623" w14:textId="77777777" w:rsidR="006B23ED" w:rsidRPr="00557DC6" w:rsidRDefault="006B23ED" w:rsidP="00EB4DAD">
            <w:pPr>
              <w:jc w:val="center"/>
              <w:rPr>
                <w:color w:val="000000"/>
              </w:rPr>
            </w:pPr>
            <w:r w:rsidRPr="007E59FC">
              <w:rPr>
                <w:color w:val="000000"/>
              </w:rPr>
              <w:t>1.22 (0.73, 1.69)</w:t>
            </w:r>
          </w:p>
        </w:tc>
        <w:tc>
          <w:tcPr>
            <w:tcW w:w="1276" w:type="dxa"/>
            <w:vAlign w:val="bottom"/>
          </w:tcPr>
          <w:p w14:paraId="719CCCBC" w14:textId="77777777" w:rsidR="006B23ED" w:rsidRPr="00557DC6" w:rsidRDefault="006B23ED" w:rsidP="00EB4DAD">
            <w:pPr>
              <w:jc w:val="center"/>
              <w:rPr>
                <w:color w:val="000000"/>
              </w:rPr>
            </w:pPr>
            <w:r w:rsidRPr="007E59FC">
              <w:rPr>
                <w:color w:val="000000"/>
              </w:rPr>
              <w:t>&lt;0.001</w:t>
            </w:r>
          </w:p>
        </w:tc>
        <w:tc>
          <w:tcPr>
            <w:tcW w:w="283" w:type="dxa"/>
            <w:vAlign w:val="bottom"/>
          </w:tcPr>
          <w:p w14:paraId="27674834" w14:textId="77777777" w:rsidR="006B23ED" w:rsidRPr="00557DC6" w:rsidRDefault="006B23ED" w:rsidP="00EB4DAD">
            <w:pPr>
              <w:jc w:val="center"/>
              <w:rPr>
                <w:color w:val="000000"/>
              </w:rPr>
            </w:pPr>
          </w:p>
        </w:tc>
        <w:tc>
          <w:tcPr>
            <w:tcW w:w="2552" w:type="dxa"/>
            <w:shd w:val="clear" w:color="auto" w:fill="auto"/>
            <w:noWrap/>
            <w:vAlign w:val="bottom"/>
            <w:hideMark/>
          </w:tcPr>
          <w:p w14:paraId="4049A8C4" w14:textId="77777777" w:rsidR="006B23ED" w:rsidRPr="00557DC6" w:rsidRDefault="006B23ED" w:rsidP="00EB4DAD">
            <w:pPr>
              <w:jc w:val="center"/>
              <w:rPr>
                <w:color w:val="000000"/>
              </w:rPr>
            </w:pPr>
            <w:r w:rsidRPr="007E59FC">
              <w:rPr>
                <w:color w:val="000000"/>
              </w:rPr>
              <w:t>15.74 (8.08, 21.32)</w:t>
            </w:r>
          </w:p>
        </w:tc>
        <w:tc>
          <w:tcPr>
            <w:tcW w:w="1701" w:type="dxa"/>
            <w:shd w:val="clear" w:color="auto" w:fill="auto"/>
            <w:noWrap/>
            <w:vAlign w:val="bottom"/>
            <w:hideMark/>
          </w:tcPr>
          <w:p w14:paraId="64DC31AE"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112659AE" w14:textId="77777777" w:rsidTr="00EB4DAD">
        <w:trPr>
          <w:trHeight w:val="300"/>
        </w:trPr>
        <w:tc>
          <w:tcPr>
            <w:tcW w:w="5316" w:type="dxa"/>
            <w:shd w:val="clear" w:color="auto" w:fill="auto"/>
            <w:noWrap/>
            <w:vAlign w:val="bottom"/>
            <w:hideMark/>
          </w:tcPr>
          <w:p w14:paraId="129AF1ED" w14:textId="77777777" w:rsidR="006B23ED" w:rsidRPr="00047A19" w:rsidRDefault="006B23ED" w:rsidP="00EB4DAD">
            <w:pPr>
              <w:rPr>
                <w:color w:val="000000"/>
              </w:rPr>
            </w:pPr>
            <w:r w:rsidRPr="00047A19">
              <w:rPr>
                <w:color w:val="000000"/>
              </w:rPr>
              <w:t>Siblings with any cancer under the age of 30</w:t>
            </w:r>
          </w:p>
        </w:tc>
        <w:tc>
          <w:tcPr>
            <w:tcW w:w="2623" w:type="dxa"/>
            <w:vAlign w:val="bottom"/>
          </w:tcPr>
          <w:p w14:paraId="5D3FDF3F" w14:textId="77777777" w:rsidR="006B23ED" w:rsidRPr="00557DC6" w:rsidRDefault="006B23ED" w:rsidP="00EB4DAD">
            <w:pPr>
              <w:jc w:val="center"/>
              <w:rPr>
                <w:color w:val="000000"/>
              </w:rPr>
            </w:pPr>
            <w:r w:rsidRPr="007E59FC">
              <w:rPr>
                <w:color w:val="000000"/>
              </w:rPr>
              <w:t>1.23 (0.75, 1.71)</w:t>
            </w:r>
          </w:p>
        </w:tc>
        <w:tc>
          <w:tcPr>
            <w:tcW w:w="1276" w:type="dxa"/>
            <w:vAlign w:val="bottom"/>
          </w:tcPr>
          <w:p w14:paraId="76645F08" w14:textId="77777777" w:rsidR="006B23ED" w:rsidRPr="00557DC6" w:rsidRDefault="006B23ED" w:rsidP="00EB4DAD">
            <w:pPr>
              <w:jc w:val="center"/>
              <w:rPr>
                <w:color w:val="000000"/>
              </w:rPr>
            </w:pPr>
            <w:r w:rsidRPr="007E59FC">
              <w:rPr>
                <w:color w:val="000000"/>
              </w:rPr>
              <w:t>&lt;0.001</w:t>
            </w:r>
          </w:p>
        </w:tc>
        <w:tc>
          <w:tcPr>
            <w:tcW w:w="283" w:type="dxa"/>
            <w:vAlign w:val="bottom"/>
          </w:tcPr>
          <w:p w14:paraId="039EAC5F" w14:textId="77777777" w:rsidR="006B23ED" w:rsidRPr="00557DC6" w:rsidRDefault="006B23ED" w:rsidP="00EB4DAD">
            <w:pPr>
              <w:jc w:val="center"/>
              <w:rPr>
                <w:color w:val="000000"/>
              </w:rPr>
            </w:pPr>
          </w:p>
        </w:tc>
        <w:tc>
          <w:tcPr>
            <w:tcW w:w="2552" w:type="dxa"/>
            <w:shd w:val="clear" w:color="auto" w:fill="auto"/>
            <w:noWrap/>
            <w:vAlign w:val="bottom"/>
            <w:hideMark/>
          </w:tcPr>
          <w:p w14:paraId="794772BA" w14:textId="77777777" w:rsidR="006B23ED" w:rsidRPr="00557DC6" w:rsidRDefault="006B23ED" w:rsidP="00EB4DAD">
            <w:pPr>
              <w:jc w:val="center"/>
              <w:rPr>
                <w:color w:val="000000"/>
              </w:rPr>
            </w:pPr>
            <w:r w:rsidRPr="007E59FC">
              <w:rPr>
                <w:color w:val="000000"/>
              </w:rPr>
              <w:t>15.88 (8.36, 21.57)</w:t>
            </w:r>
          </w:p>
        </w:tc>
        <w:tc>
          <w:tcPr>
            <w:tcW w:w="1701" w:type="dxa"/>
            <w:shd w:val="clear" w:color="auto" w:fill="auto"/>
            <w:noWrap/>
            <w:vAlign w:val="bottom"/>
            <w:hideMark/>
          </w:tcPr>
          <w:p w14:paraId="45094EF1"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600129FF" w14:textId="77777777" w:rsidTr="00EB4DAD">
        <w:trPr>
          <w:trHeight w:val="300"/>
        </w:trPr>
        <w:tc>
          <w:tcPr>
            <w:tcW w:w="5316" w:type="dxa"/>
            <w:tcBorders>
              <w:bottom w:val="single" w:sz="4" w:space="0" w:color="auto"/>
            </w:tcBorders>
            <w:shd w:val="clear" w:color="auto" w:fill="auto"/>
            <w:noWrap/>
            <w:vAlign w:val="bottom"/>
          </w:tcPr>
          <w:p w14:paraId="074B31CB" w14:textId="77777777" w:rsidR="006B23ED" w:rsidRPr="00047A19" w:rsidRDefault="006B23ED" w:rsidP="00EB4DAD">
            <w:pPr>
              <w:rPr>
                <w:color w:val="000000"/>
              </w:rPr>
            </w:pPr>
            <w:r w:rsidRPr="00047A19">
              <w:rPr>
                <w:color w:val="000000"/>
              </w:rPr>
              <w:t>Occupational radiation dose at baseline</w:t>
            </w:r>
          </w:p>
        </w:tc>
        <w:tc>
          <w:tcPr>
            <w:tcW w:w="2623" w:type="dxa"/>
            <w:tcBorders>
              <w:bottom w:val="single" w:sz="4" w:space="0" w:color="auto"/>
            </w:tcBorders>
            <w:vAlign w:val="bottom"/>
          </w:tcPr>
          <w:p w14:paraId="6AC1FA75" w14:textId="77777777" w:rsidR="006B23ED" w:rsidRPr="00557DC6" w:rsidRDefault="006B23ED" w:rsidP="00EB4DAD">
            <w:pPr>
              <w:jc w:val="center"/>
              <w:rPr>
                <w:color w:val="000000"/>
              </w:rPr>
            </w:pPr>
            <w:r w:rsidRPr="007E59FC">
              <w:rPr>
                <w:color w:val="000000"/>
              </w:rPr>
              <w:t>1.23 (0.75, 1.71)</w:t>
            </w:r>
          </w:p>
        </w:tc>
        <w:tc>
          <w:tcPr>
            <w:tcW w:w="1276" w:type="dxa"/>
            <w:tcBorders>
              <w:bottom w:val="single" w:sz="4" w:space="0" w:color="auto"/>
            </w:tcBorders>
            <w:vAlign w:val="bottom"/>
          </w:tcPr>
          <w:p w14:paraId="2EB23FCF" w14:textId="77777777" w:rsidR="006B23ED" w:rsidRPr="00557DC6" w:rsidRDefault="006B23ED" w:rsidP="00EB4DAD">
            <w:pPr>
              <w:jc w:val="center"/>
              <w:rPr>
                <w:color w:val="000000"/>
              </w:rPr>
            </w:pPr>
            <w:r w:rsidRPr="007E59FC">
              <w:rPr>
                <w:color w:val="000000"/>
              </w:rPr>
              <w:t>&lt;0.001</w:t>
            </w:r>
          </w:p>
        </w:tc>
        <w:tc>
          <w:tcPr>
            <w:tcW w:w="283" w:type="dxa"/>
            <w:tcBorders>
              <w:bottom w:val="single" w:sz="4" w:space="0" w:color="auto"/>
            </w:tcBorders>
            <w:vAlign w:val="bottom"/>
          </w:tcPr>
          <w:p w14:paraId="0746B1DC" w14:textId="77777777" w:rsidR="006B23ED" w:rsidRPr="00557DC6" w:rsidRDefault="006B23ED" w:rsidP="00EB4DAD">
            <w:pPr>
              <w:jc w:val="center"/>
              <w:rPr>
                <w:color w:val="000000"/>
              </w:rPr>
            </w:pPr>
          </w:p>
        </w:tc>
        <w:tc>
          <w:tcPr>
            <w:tcW w:w="2552" w:type="dxa"/>
            <w:tcBorders>
              <w:bottom w:val="single" w:sz="4" w:space="0" w:color="auto"/>
            </w:tcBorders>
            <w:shd w:val="clear" w:color="auto" w:fill="auto"/>
            <w:noWrap/>
            <w:vAlign w:val="bottom"/>
          </w:tcPr>
          <w:p w14:paraId="3E21E73D" w14:textId="77777777" w:rsidR="006B23ED" w:rsidRPr="00557DC6" w:rsidRDefault="006B23ED" w:rsidP="00EB4DAD">
            <w:pPr>
              <w:jc w:val="center"/>
              <w:rPr>
                <w:color w:val="000000"/>
              </w:rPr>
            </w:pPr>
            <w:r w:rsidRPr="007E59FC">
              <w:rPr>
                <w:color w:val="000000"/>
              </w:rPr>
              <w:t>18.36 (10.68, 23.96)</w:t>
            </w:r>
          </w:p>
        </w:tc>
        <w:tc>
          <w:tcPr>
            <w:tcW w:w="1701" w:type="dxa"/>
            <w:tcBorders>
              <w:bottom w:val="single" w:sz="4" w:space="0" w:color="auto"/>
            </w:tcBorders>
            <w:shd w:val="clear" w:color="auto" w:fill="auto"/>
            <w:noWrap/>
            <w:vAlign w:val="bottom"/>
          </w:tcPr>
          <w:p w14:paraId="35B0F058" w14:textId="77777777" w:rsidR="006B23ED" w:rsidRPr="00557DC6" w:rsidRDefault="006B23ED" w:rsidP="00EB4DAD">
            <w:pPr>
              <w:jc w:val="center"/>
              <w:rPr>
                <w:color w:val="000000"/>
              </w:rPr>
            </w:pPr>
            <w:r>
              <w:rPr>
                <w:color w:val="000000"/>
              </w:rPr>
              <w:t>&lt;</w:t>
            </w:r>
            <w:r w:rsidRPr="007E59FC">
              <w:rPr>
                <w:color w:val="000000"/>
              </w:rPr>
              <w:t>0.00</w:t>
            </w:r>
            <w:r>
              <w:rPr>
                <w:color w:val="000000"/>
              </w:rPr>
              <w:t>1</w:t>
            </w:r>
          </w:p>
        </w:tc>
      </w:tr>
      <w:tr w:rsidR="006B23ED" w:rsidRPr="00047A19" w14:paraId="4B75459C" w14:textId="77777777" w:rsidTr="00EB4DAD">
        <w:trPr>
          <w:trHeight w:val="300"/>
        </w:trPr>
        <w:tc>
          <w:tcPr>
            <w:tcW w:w="5316" w:type="dxa"/>
            <w:tcBorders>
              <w:top w:val="single" w:sz="4" w:space="0" w:color="auto"/>
              <w:bottom w:val="single" w:sz="12" w:space="0" w:color="auto"/>
            </w:tcBorders>
            <w:shd w:val="clear" w:color="auto" w:fill="auto"/>
            <w:noWrap/>
            <w:vAlign w:val="bottom"/>
          </w:tcPr>
          <w:p w14:paraId="27B50729" w14:textId="77777777" w:rsidR="006B23ED" w:rsidRPr="00047A19" w:rsidRDefault="006B23ED" w:rsidP="00EB4DAD">
            <w:pPr>
              <w:rPr>
                <w:color w:val="000000"/>
              </w:rPr>
            </w:pPr>
            <w:r>
              <w:rPr>
                <w:color w:val="000000"/>
              </w:rPr>
              <w:t>All of the above medical/environmental adjustments</w:t>
            </w:r>
          </w:p>
        </w:tc>
        <w:tc>
          <w:tcPr>
            <w:tcW w:w="2623" w:type="dxa"/>
            <w:tcBorders>
              <w:top w:val="single" w:sz="4" w:space="0" w:color="auto"/>
              <w:bottom w:val="single" w:sz="12" w:space="0" w:color="auto"/>
            </w:tcBorders>
            <w:vAlign w:val="bottom"/>
          </w:tcPr>
          <w:p w14:paraId="66E07C78" w14:textId="77777777" w:rsidR="006B23ED" w:rsidRPr="00557DC6" w:rsidRDefault="006B23ED" w:rsidP="00EB4DAD">
            <w:pPr>
              <w:jc w:val="center"/>
              <w:rPr>
                <w:color w:val="000000"/>
              </w:rPr>
            </w:pPr>
            <w:r w:rsidRPr="007E59FC">
              <w:rPr>
                <w:color w:val="000000"/>
              </w:rPr>
              <w:t>1.16 (0.67, 1.63)</w:t>
            </w:r>
          </w:p>
        </w:tc>
        <w:tc>
          <w:tcPr>
            <w:tcW w:w="1276" w:type="dxa"/>
            <w:tcBorders>
              <w:top w:val="single" w:sz="4" w:space="0" w:color="auto"/>
              <w:bottom w:val="single" w:sz="12" w:space="0" w:color="auto"/>
            </w:tcBorders>
            <w:vAlign w:val="bottom"/>
          </w:tcPr>
          <w:p w14:paraId="4D13F9DC" w14:textId="77777777" w:rsidR="006B23ED" w:rsidRPr="00557DC6" w:rsidRDefault="006B23ED" w:rsidP="00EB4DAD">
            <w:pPr>
              <w:jc w:val="center"/>
              <w:rPr>
                <w:color w:val="000000"/>
              </w:rPr>
            </w:pPr>
            <w:r w:rsidRPr="007E59FC">
              <w:rPr>
                <w:color w:val="000000"/>
              </w:rPr>
              <w:t>&lt;0.001</w:t>
            </w:r>
          </w:p>
        </w:tc>
        <w:tc>
          <w:tcPr>
            <w:tcW w:w="283" w:type="dxa"/>
            <w:tcBorders>
              <w:top w:val="single" w:sz="4" w:space="0" w:color="auto"/>
              <w:bottom w:val="single" w:sz="12" w:space="0" w:color="auto"/>
            </w:tcBorders>
          </w:tcPr>
          <w:p w14:paraId="126546D7" w14:textId="77777777" w:rsidR="006B23ED" w:rsidRPr="00557DC6" w:rsidRDefault="006B23ED" w:rsidP="00EB4DAD">
            <w:pPr>
              <w:jc w:val="center"/>
              <w:rPr>
                <w:color w:val="000000"/>
              </w:rPr>
            </w:pPr>
          </w:p>
        </w:tc>
        <w:tc>
          <w:tcPr>
            <w:tcW w:w="2552" w:type="dxa"/>
            <w:tcBorders>
              <w:top w:val="single" w:sz="4" w:space="0" w:color="auto"/>
              <w:bottom w:val="single" w:sz="12" w:space="0" w:color="auto"/>
            </w:tcBorders>
            <w:shd w:val="clear" w:color="auto" w:fill="auto"/>
            <w:noWrap/>
            <w:vAlign w:val="bottom"/>
          </w:tcPr>
          <w:p w14:paraId="525B5862" w14:textId="77777777" w:rsidR="006B23ED" w:rsidRPr="00557DC6" w:rsidRDefault="006B23ED" w:rsidP="00EB4DAD">
            <w:pPr>
              <w:jc w:val="center"/>
              <w:rPr>
                <w:color w:val="000000"/>
              </w:rPr>
            </w:pPr>
            <w:r w:rsidRPr="007E59FC">
              <w:rPr>
                <w:color w:val="000000"/>
              </w:rPr>
              <w:t>12.75</w:t>
            </w:r>
            <w:r w:rsidRPr="00557DC6">
              <w:rPr>
                <w:color w:val="000000"/>
                <w:vertAlign w:val="superscript"/>
              </w:rPr>
              <w:t>a</w:t>
            </w:r>
            <w:r w:rsidRPr="007E59FC">
              <w:rPr>
                <w:color w:val="000000"/>
              </w:rPr>
              <w:t xml:space="preserve"> (4.37, 20.17</w:t>
            </w:r>
            <w:r w:rsidRPr="00557DC6">
              <w:rPr>
                <w:color w:val="000000"/>
                <w:vertAlign w:val="superscript"/>
              </w:rPr>
              <w:t>b</w:t>
            </w:r>
            <w:r w:rsidRPr="007E59FC">
              <w:rPr>
                <w:color w:val="000000"/>
              </w:rPr>
              <w:t>)</w:t>
            </w:r>
          </w:p>
        </w:tc>
        <w:tc>
          <w:tcPr>
            <w:tcW w:w="1701" w:type="dxa"/>
            <w:tcBorders>
              <w:top w:val="single" w:sz="4" w:space="0" w:color="auto"/>
              <w:bottom w:val="single" w:sz="12" w:space="0" w:color="auto"/>
            </w:tcBorders>
            <w:shd w:val="clear" w:color="auto" w:fill="auto"/>
            <w:noWrap/>
            <w:vAlign w:val="bottom"/>
          </w:tcPr>
          <w:p w14:paraId="155A7CDF" w14:textId="77777777" w:rsidR="006B23ED" w:rsidRPr="00557DC6" w:rsidRDefault="006B23ED" w:rsidP="00EB4DAD">
            <w:pPr>
              <w:jc w:val="center"/>
              <w:rPr>
                <w:color w:val="000000"/>
              </w:rPr>
            </w:pPr>
            <w:r w:rsidRPr="007E59FC">
              <w:rPr>
                <w:color w:val="000000"/>
              </w:rPr>
              <w:t>0.0</w:t>
            </w:r>
            <w:r>
              <w:rPr>
                <w:color w:val="000000"/>
              </w:rPr>
              <w:t>0</w:t>
            </w:r>
            <w:r w:rsidRPr="007E59FC">
              <w:rPr>
                <w:color w:val="000000"/>
              </w:rPr>
              <w:t>4</w:t>
            </w:r>
            <w:r w:rsidRPr="00557DC6">
              <w:rPr>
                <w:color w:val="000000"/>
                <w:vertAlign w:val="superscript"/>
              </w:rPr>
              <w:t>a</w:t>
            </w:r>
          </w:p>
        </w:tc>
      </w:tr>
    </w:tbl>
    <w:p w14:paraId="6CFC6043" w14:textId="77777777" w:rsidR="006B23ED" w:rsidRPr="00047A19" w:rsidRDefault="006B23ED" w:rsidP="00F60089">
      <w:pPr>
        <w:jc w:val="both"/>
        <w:rPr>
          <w:color w:val="000000"/>
          <w:sz w:val="18"/>
          <w:szCs w:val="18"/>
          <w:vertAlign w:val="superscript"/>
        </w:rPr>
      </w:pPr>
      <w:r w:rsidRPr="00047A19">
        <w:rPr>
          <w:bCs/>
          <w:color w:val="000000"/>
          <w:sz w:val="16"/>
          <w:szCs w:val="16"/>
          <w:vertAlign w:val="superscript"/>
        </w:rPr>
        <w:t>a</w:t>
      </w:r>
      <w:r w:rsidRPr="00047A19">
        <w:rPr>
          <w:bCs/>
          <w:color w:val="000000"/>
          <w:sz w:val="16"/>
          <w:szCs w:val="16"/>
        </w:rPr>
        <w:t>indications of lack of convergence</w:t>
      </w:r>
      <w:r w:rsidRPr="00047A19">
        <w:rPr>
          <w:sz w:val="16"/>
          <w:szCs w:val="16"/>
        </w:rPr>
        <w:t>.</w:t>
      </w:r>
    </w:p>
    <w:p w14:paraId="2905EE71" w14:textId="77777777" w:rsidR="006B23ED" w:rsidRPr="00047A19" w:rsidRDefault="006B23ED" w:rsidP="00F60089">
      <w:pPr>
        <w:jc w:val="both"/>
        <w:rPr>
          <w:color w:val="000000"/>
          <w:sz w:val="18"/>
          <w:szCs w:val="18"/>
        </w:rPr>
      </w:pPr>
      <w:r>
        <w:rPr>
          <w:color w:val="000000"/>
          <w:sz w:val="18"/>
          <w:szCs w:val="18"/>
          <w:vertAlign w:val="superscript"/>
        </w:rPr>
        <w:t>b</w:t>
      </w:r>
      <w:r w:rsidRPr="00047A19">
        <w:rPr>
          <w:color w:val="000000"/>
          <w:sz w:val="18"/>
          <w:szCs w:val="18"/>
        </w:rPr>
        <w:t>Wald-based confidence interval.</w:t>
      </w:r>
    </w:p>
    <w:p w14:paraId="63992184" w14:textId="77777777" w:rsidR="006B23ED" w:rsidRDefault="006B23ED" w:rsidP="00F60089">
      <w:pPr>
        <w:ind w:firstLine="567"/>
        <w:jc w:val="both"/>
      </w:pPr>
    </w:p>
    <w:p w14:paraId="04A7B533" w14:textId="77777777" w:rsidR="006B23ED" w:rsidRDefault="006B23ED" w:rsidP="00F60089">
      <w:pPr>
        <w:ind w:firstLine="567"/>
        <w:jc w:val="both"/>
        <w:sectPr w:rsidR="006B23ED" w:rsidSect="00557DC6">
          <w:pgSz w:w="15840" w:h="12240" w:orient="landscape"/>
          <w:pgMar w:top="720" w:right="720" w:bottom="720" w:left="720" w:header="720" w:footer="720" w:gutter="0"/>
          <w:cols w:space="720"/>
          <w:docGrid w:linePitch="360"/>
        </w:sectPr>
      </w:pPr>
    </w:p>
    <w:p w14:paraId="30DF1CC0" w14:textId="77777777" w:rsidR="006B23ED" w:rsidRDefault="006B23ED" w:rsidP="00F60089">
      <w:pPr>
        <w:jc w:val="both"/>
        <w:rPr>
          <w:b/>
          <w:color w:val="000000"/>
          <w:vertAlign w:val="superscript"/>
          <w:lang w:eastAsia="zh-CN"/>
        </w:rPr>
      </w:pPr>
      <w:r>
        <w:rPr>
          <w:b/>
        </w:rPr>
        <w:lastRenderedPageBreak/>
        <w:t xml:space="preserve">Supplementary </w:t>
      </w:r>
      <w:r w:rsidRPr="00047A19">
        <w:rPr>
          <w:b/>
        </w:rPr>
        <w:t xml:space="preserve">Table </w:t>
      </w:r>
      <w:r>
        <w:rPr>
          <w:b/>
        </w:rPr>
        <w:t>5</w:t>
      </w:r>
      <w:r w:rsidRPr="00047A19">
        <w:rPr>
          <w:b/>
          <w:color w:val="000000"/>
          <w:lang w:eastAsia="zh-CN"/>
        </w:rPr>
        <w:t xml:space="preserve">. Excess </w:t>
      </w:r>
      <w:r>
        <w:rPr>
          <w:b/>
          <w:color w:val="000000"/>
          <w:lang w:eastAsia="zh-CN"/>
        </w:rPr>
        <w:t>absolute</w:t>
      </w:r>
      <w:r w:rsidRPr="00047A19">
        <w:rPr>
          <w:b/>
          <w:color w:val="000000"/>
          <w:lang w:eastAsia="zh-CN"/>
        </w:rPr>
        <w:t xml:space="preserve"> risk of basal cell carcinoma (BCC) with cumulative ambient ultraviolet (UVR) radiant exposure according to anatomic site. </w:t>
      </w:r>
      <w:r w:rsidRPr="00047A19">
        <w:rPr>
          <w:b/>
          <w:color w:val="000000"/>
          <w:vertAlign w:val="superscript"/>
          <w:lang w:eastAsia="zh-CN"/>
        </w:rPr>
        <w:t>a</w:t>
      </w:r>
    </w:p>
    <w:tbl>
      <w:tblPr>
        <w:tblW w:w="15026" w:type="dxa"/>
        <w:tblInd w:w="-1134" w:type="dxa"/>
        <w:tblBorders>
          <w:top w:val="single" w:sz="12" w:space="0" w:color="auto"/>
          <w:bottom w:val="single" w:sz="12" w:space="0" w:color="auto"/>
        </w:tblBorders>
        <w:tblLayout w:type="fixed"/>
        <w:tblLook w:val="04A0" w:firstRow="1" w:lastRow="0" w:firstColumn="1" w:lastColumn="0" w:noHBand="0" w:noVBand="1"/>
      </w:tblPr>
      <w:tblGrid>
        <w:gridCol w:w="2410"/>
        <w:gridCol w:w="709"/>
        <w:gridCol w:w="1843"/>
        <w:gridCol w:w="850"/>
        <w:gridCol w:w="284"/>
        <w:gridCol w:w="708"/>
        <w:gridCol w:w="2127"/>
        <w:gridCol w:w="850"/>
        <w:gridCol w:w="284"/>
        <w:gridCol w:w="708"/>
        <w:gridCol w:w="1843"/>
        <w:gridCol w:w="992"/>
        <w:gridCol w:w="1418"/>
      </w:tblGrid>
      <w:tr w:rsidR="006B23ED" w:rsidRPr="00047A19" w14:paraId="42567ADA" w14:textId="77777777" w:rsidTr="00EB4DAD">
        <w:tc>
          <w:tcPr>
            <w:tcW w:w="2410" w:type="dxa"/>
            <w:shd w:val="clear" w:color="auto" w:fill="auto"/>
            <w:noWrap/>
            <w:vAlign w:val="center"/>
            <w:hideMark/>
          </w:tcPr>
          <w:p w14:paraId="7A5EC691" w14:textId="77777777" w:rsidR="006B23ED" w:rsidRPr="00047A19" w:rsidRDefault="006B23ED" w:rsidP="00EB4DAD">
            <w:pPr>
              <w:rPr>
                <w:sz w:val="20"/>
                <w:szCs w:val="20"/>
              </w:rPr>
            </w:pPr>
          </w:p>
        </w:tc>
        <w:tc>
          <w:tcPr>
            <w:tcW w:w="3402" w:type="dxa"/>
            <w:gridSpan w:val="3"/>
            <w:tcBorders>
              <w:bottom w:val="single" w:sz="4" w:space="0" w:color="auto"/>
            </w:tcBorders>
            <w:shd w:val="clear" w:color="auto" w:fill="auto"/>
            <w:noWrap/>
            <w:vAlign w:val="center"/>
            <w:hideMark/>
          </w:tcPr>
          <w:p w14:paraId="20F49A32" w14:textId="77777777" w:rsidR="006B23ED" w:rsidRPr="00E65A48" w:rsidRDefault="006B23ED" w:rsidP="00EB4DAD">
            <w:pPr>
              <w:jc w:val="center"/>
              <w:rPr>
                <w:sz w:val="20"/>
                <w:szCs w:val="20"/>
              </w:rPr>
            </w:pPr>
            <w:r w:rsidRPr="00E65A48">
              <w:rPr>
                <w:color w:val="000000"/>
                <w:sz w:val="20"/>
                <w:szCs w:val="20"/>
              </w:rPr>
              <w:t>Males</w:t>
            </w:r>
          </w:p>
        </w:tc>
        <w:tc>
          <w:tcPr>
            <w:tcW w:w="284" w:type="dxa"/>
          </w:tcPr>
          <w:p w14:paraId="62CC2AD5" w14:textId="77777777" w:rsidR="006B23ED" w:rsidRPr="00E65A48" w:rsidRDefault="006B23ED" w:rsidP="00EB4DAD">
            <w:pPr>
              <w:jc w:val="center"/>
              <w:rPr>
                <w:color w:val="000000"/>
                <w:sz w:val="20"/>
                <w:szCs w:val="20"/>
              </w:rPr>
            </w:pPr>
          </w:p>
        </w:tc>
        <w:tc>
          <w:tcPr>
            <w:tcW w:w="3685" w:type="dxa"/>
            <w:gridSpan w:val="3"/>
            <w:tcBorders>
              <w:bottom w:val="single" w:sz="4" w:space="0" w:color="auto"/>
            </w:tcBorders>
            <w:shd w:val="clear" w:color="auto" w:fill="auto"/>
            <w:noWrap/>
            <w:vAlign w:val="center"/>
            <w:hideMark/>
          </w:tcPr>
          <w:p w14:paraId="4D940FD6" w14:textId="77777777" w:rsidR="006B23ED" w:rsidRPr="00E65A48" w:rsidRDefault="006B23ED" w:rsidP="00EB4DAD">
            <w:pPr>
              <w:jc w:val="center"/>
              <w:rPr>
                <w:sz w:val="20"/>
                <w:szCs w:val="20"/>
              </w:rPr>
            </w:pPr>
            <w:r w:rsidRPr="00E65A48">
              <w:rPr>
                <w:color w:val="000000"/>
                <w:sz w:val="20"/>
                <w:szCs w:val="20"/>
              </w:rPr>
              <w:t>Females</w:t>
            </w:r>
          </w:p>
        </w:tc>
        <w:tc>
          <w:tcPr>
            <w:tcW w:w="284" w:type="dxa"/>
          </w:tcPr>
          <w:p w14:paraId="44305225" w14:textId="77777777" w:rsidR="006B23ED" w:rsidRPr="00E65A48" w:rsidRDefault="006B23ED" w:rsidP="00EB4DAD">
            <w:pPr>
              <w:jc w:val="center"/>
              <w:rPr>
                <w:color w:val="000000"/>
                <w:sz w:val="20"/>
                <w:szCs w:val="20"/>
              </w:rPr>
            </w:pPr>
          </w:p>
        </w:tc>
        <w:tc>
          <w:tcPr>
            <w:tcW w:w="3543" w:type="dxa"/>
            <w:gridSpan w:val="3"/>
            <w:tcBorders>
              <w:bottom w:val="single" w:sz="4" w:space="0" w:color="auto"/>
            </w:tcBorders>
            <w:shd w:val="clear" w:color="auto" w:fill="auto"/>
            <w:noWrap/>
            <w:vAlign w:val="center"/>
            <w:hideMark/>
          </w:tcPr>
          <w:p w14:paraId="0CCC2146" w14:textId="77777777" w:rsidR="006B23ED" w:rsidRPr="00E65A48" w:rsidRDefault="006B23ED" w:rsidP="00EB4DAD">
            <w:pPr>
              <w:jc w:val="center"/>
              <w:rPr>
                <w:sz w:val="20"/>
                <w:szCs w:val="20"/>
              </w:rPr>
            </w:pPr>
            <w:r w:rsidRPr="00E65A48">
              <w:rPr>
                <w:color w:val="000000"/>
                <w:sz w:val="20"/>
                <w:szCs w:val="20"/>
              </w:rPr>
              <w:t>Total</w:t>
            </w:r>
          </w:p>
        </w:tc>
        <w:tc>
          <w:tcPr>
            <w:tcW w:w="1418" w:type="dxa"/>
            <w:vMerge w:val="restart"/>
            <w:shd w:val="clear" w:color="auto" w:fill="auto"/>
            <w:noWrap/>
            <w:vAlign w:val="center"/>
            <w:hideMark/>
          </w:tcPr>
          <w:p w14:paraId="0E252704" w14:textId="77777777" w:rsidR="006B23ED" w:rsidRPr="00E65A48" w:rsidRDefault="006B23ED" w:rsidP="00EB4DAD">
            <w:pPr>
              <w:jc w:val="center"/>
              <w:rPr>
                <w:color w:val="000000"/>
                <w:sz w:val="20"/>
                <w:szCs w:val="20"/>
              </w:rPr>
            </w:pPr>
            <w:r w:rsidRPr="00E65A48">
              <w:rPr>
                <w:color w:val="000000"/>
                <w:sz w:val="20"/>
                <w:szCs w:val="20"/>
              </w:rPr>
              <w:t xml:space="preserve">Heterogeneity </w:t>
            </w:r>
            <w:r w:rsidRPr="00E65A48">
              <w:rPr>
                <w:i/>
                <w:iCs/>
                <w:color w:val="000000"/>
                <w:sz w:val="20"/>
                <w:szCs w:val="20"/>
              </w:rPr>
              <w:t>p</w:t>
            </w:r>
            <w:r w:rsidRPr="00E65A48">
              <w:rPr>
                <w:color w:val="000000"/>
                <w:sz w:val="20"/>
                <w:szCs w:val="20"/>
              </w:rPr>
              <w:t>-value</w:t>
            </w:r>
          </w:p>
        </w:tc>
      </w:tr>
      <w:tr w:rsidR="006B23ED" w:rsidRPr="00047A19" w14:paraId="19673114" w14:textId="77777777" w:rsidTr="00EB4DAD">
        <w:tc>
          <w:tcPr>
            <w:tcW w:w="2410" w:type="dxa"/>
            <w:tcBorders>
              <w:bottom w:val="single" w:sz="4" w:space="0" w:color="auto"/>
            </w:tcBorders>
            <w:shd w:val="clear" w:color="auto" w:fill="auto"/>
            <w:noWrap/>
            <w:vAlign w:val="center"/>
            <w:hideMark/>
          </w:tcPr>
          <w:p w14:paraId="0AB3D218" w14:textId="77777777" w:rsidR="006B23ED" w:rsidRPr="00047A19" w:rsidRDefault="006B23ED" w:rsidP="00EB4DAD">
            <w:pPr>
              <w:rPr>
                <w:color w:val="000000"/>
                <w:sz w:val="20"/>
                <w:szCs w:val="20"/>
              </w:rPr>
            </w:pPr>
          </w:p>
        </w:tc>
        <w:tc>
          <w:tcPr>
            <w:tcW w:w="709" w:type="dxa"/>
            <w:tcBorders>
              <w:top w:val="single" w:sz="4" w:space="0" w:color="auto"/>
              <w:bottom w:val="single" w:sz="4" w:space="0" w:color="auto"/>
            </w:tcBorders>
            <w:shd w:val="clear" w:color="auto" w:fill="auto"/>
            <w:noWrap/>
            <w:vAlign w:val="center"/>
            <w:hideMark/>
          </w:tcPr>
          <w:p w14:paraId="2F8F8E7A" w14:textId="77777777" w:rsidR="006B23ED" w:rsidRPr="00E65A48" w:rsidRDefault="006B23ED" w:rsidP="00EB4DAD">
            <w:pPr>
              <w:jc w:val="center"/>
              <w:rPr>
                <w:color w:val="000000"/>
                <w:sz w:val="20"/>
                <w:szCs w:val="20"/>
              </w:rPr>
            </w:pPr>
            <w:r w:rsidRPr="00E65A48">
              <w:rPr>
                <w:color w:val="000000"/>
                <w:sz w:val="20"/>
                <w:szCs w:val="20"/>
              </w:rPr>
              <w:t>Cases</w:t>
            </w:r>
          </w:p>
        </w:tc>
        <w:tc>
          <w:tcPr>
            <w:tcW w:w="1843" w:type="dxa"/>
            <w:tcBorders>
              <w:top w:val="single" w:sz="4" w:space="0" w:color="auto"/>
              <w:bottom w:val="single" w:sz="4" w:space="0" w:color="auto"/>
            </w:tcBorders>
            <w:shd w:val="clear" w:color="auto" w:fill="auto"/>
            <w:noWrap/>
            <w:vAlign w:val="center"/>
            <w:hideMark/>
          </w:tcPr>
          <w:p w14:paraId="3159BB28" w14:textId="77777777" w:rsidR="006B23ED" w:rsidRPr="00E65A48" w:rsidRDefault="006B23ED" w:rsidP="00EB4DAD">
            <w:pPr>
              <w:jc w:val="center"/>
              <w:rPr>
                <w:color w:val="000000"/>
                <w:sz w:val="20"/>
                <w:szCs w:val="20"/>
              </w:rPr>
            </w:pPr>
            <w:r w:rsidRPr="00E65A48">
              <w:rPr>
                <w:color w:val="000000"/>
                <w:sz w:val="20"/>
                <w:szCs w:val="20"/>
              </w:rPr>
              <w:t>Excess absolute risk per UVR MJ/cm</w:t>
            </w:r>
            <w:r w:rsidRPr="00E65A48">
              <w:rPr>
                <w:color w:val="000000"/>
                <w:sz w:val="20"/>
                <w:szCs w:val="20"/>
                <w:vertAlign w:val="superscript"/>
              </w:rPr>
              <w:t>2</w:t>
            </w:r>
            <w:r w:rsidRPr="00E65A48">
              <w:rPr>
                <w:color w:val="000000"/>
                <w:sz w:val="20"/>
                <w:szCs w:val="20"/>
              </w:rPr>
              <w:t xml:space="preserve"> per 10</w:t>
            </w:r>
            <w:r w:rsidRPr="00E65A48">
              <w:rPr>
                <w:color w:val="000000"/>
                <w:sz w:val="20"/>
                <w:szCs w:val="20"/>
                <w:vertAlign w:val="superscript"/>
              </w:rPr>
              <w:t>4</w:t>
            </w:r>
            <w:r w:rsidRPr="00E65A48">
              <w:rPr>
                <w:color w:val="000000"/>
                <w:sz w:val="20"/>
                <w:szCs w:val="20"/>
              </w:rPr>
              <w:t xml:space="preserve"> person year</w:t>
            </w:r>
          </w:p>
        </w:tc>
        <w:tc>
          <w:tcPr>
            <w:tcW w:w="850" w:type="dxa"/>
            <w:tcBorders>
              <w:top w:val="single" w:sz="4" w:space="0" w:color="auto"/>
              <w:bottom w:val="single" w:sz="4" w:space="0" w:color="auto"/>
            </w:tcBorders>
            <w:shd w:val="clear" w:color="auto" w:fill="auto"/>
            <w:noWrap/>
            <w:vAlign w:val="center"/>
            <w:hideMark/>
          </w:tcPr>
          <w:p w14:paraId="5A6DC964" w14:textId="77777777" w:rsidR="006B23ED" w:rsidRPr="00E65A48" w:rsidRDefault="006B23ED" w:rsidP="00EB4DAD">
            <w:pPr>
              <w:jc w:val="center"/>
              <w:rPr>
                <w:color w:val="000000"/>
                <w:sz w:val="20"/>
                <w:szCs w:val="20"/>
              </w:rPr>
            </w:pPr>
            <w:r w:rsidRPr="00E65A48">
              <w:rPr>
                <w:i/>
                <w:iCs/>
                <w:color w:val="000000"/>
                <w:sz w:val="20"/>
                <w:szCs w:val="20"/>
              </w:rPr>
              <w:t>p</w:t>
            </w:r>
            <w:r w:rsidRPr="00E65A48">
              <w:rPr>
                <w:color w:val="000000"/>
                <w:sz w:val="20"/>
                <w:szCs w:val="20"/>
              </w:rPr>
              <w:t>-value</w:t>
            </w:r>
          </w:p>
        </w:tc>
        <w:tc>
          <w:tcPr>
            <w:tcW w:w="284" w:type="dxa"/>
            <w:tcBorders>
              <w:bottom w:val="single" w:sz="4" w:space="0" w:color="auto"/>
            </w:tcBorders>
          </w:tcPr>
          <w:p w14:paraId="40D3F5B1" w14:textId="77777777" w:rsidR="006B23ED" w:rsidRPr="00E65A48" w:rsidRDefault="006B23ED" w:rsidP="00EB4DAD">
            <w:pPr>
              <w:jc w:val="center"/>
              <w:rPr>
                <w:color w:val="000000"/>
                <w:sz w:val="20"/>
                <w:szCs w:val="20"/>
              </w:rPr>
            </w:pPr>
          </w:p>
        </w:tc>
        <w:tc>
          <w:tcPr>
            <w:tcW w:w="708" w:type="dxa"/>
            <w:tcBorders>
              <w:top w:val="single" w:sz="4" w:space="0" w:color="auto"/>
              <w:bottom w:val="single" w:sz="4" w:space="0" w:color="auto"/>
            </w:tcBorders>
            <w:shd w:val="clear" w:color="auto" w:fill="auto"/>
            <w:noWrap/>
            <w:vAlign w:val="center"/>
            <w:hideMark/>
          </w:tcPr>
          <w:p w14:paraId="1E856484" w14:textId="77777777" w:rsidR="006B23ED" w:rsidRPr="00E65A48" w:rsidRDefault="006B23ED" w:rsidP="00EB4DAD">
            <w:pPr>
              <w:jc w:val="center"/>
              <w:rPr>
                <w:color w:val="000000"/>
                <w:sz w:val="20"/>
                <w:szCs w:val="20"/>
              </w:rPr>
            </w:pPr>
            <w:r w:rsidRPr="00E65A48">
              <w:rPr>
                <w:color w:val="000000"/>
                <w:sz w:val="20"/>
                <w:szCs w:val="20"/>
              </w:rPr>
              <w:t>Cases</w:t>
            </w:r>
          </w:p>
        </w:tc>
        <w:tc>
          <w:tcPr>
            <w:tcW w:w="2127" w:type="dxa"/>
            <w:tcBorders>
              <w:top w:val="single" w:sz="4" w:space="0" w:color="auto"/>
              <w:bottom w:val="single" w:sz="4" w:space="0" w:color="auto"/>
            </w:tcBorders>
            <w:shd w:val="clear" w:color="auto" w:fill="auto"/>
            <w:noWrap/>
            <w:vAlign w:val="center"/>
            <w:hideMark/>
          </w:tcPr>
          <w:p w14:paraId="7E6DCDED" w14:textId="77777777" w:rsidR="006B23ED" w:rsidRPr="00E65A48" w:rsidRDefault="006B23ED" w:rsidP="00EB4DAD">
            <w:pPr>
              <w:jc w:val="center"/>
              <w:rPr>
                <w:color w:val="000000"/>
                <w:sz w:val="20"/>
                <w:szCs w:val="20"/>
              </w:rPr>
            </w:pPr>
            <w:r w:rsidRPr="00E65A48">
              <w:rPr>
                <w:color w:val="000000"/>
                <w:sz w:val="20"/>
                <w:szCs w:val="20"/>
              </w:rPr>
              <w:t>Excess absolute risk per UVR MJ/cm</w:t>
            </w:r>
            <w:r w:rsidRPr="00E65A48">
              <w:rPr>
                <w:color w:val="000000"/>
                <w:sz w:val="20"/>
                <w:szCs w:val="20"/>
                <w:vertAlign w:val="superscript"/>
              </w:rPr>
              <w:t>2</w:t>
            </w:r>
            <w:r w:rsidRPr="00E65A48">
              <w:rPr>
                <w:color w:val="000000"/>
                <w:sz w:val="20"/>
                <w:szCs w:val="20"/>
              </w:rPr>
              <w:t xml:space="preserve"> per 10</w:t>
            </w:r>
            <w:r w:rsidRPr="00E65A48">
              <w:rPr>
                <w:color w:val="000000"/>
                <w:sz w:val="20"/>
                <w:szCs w:val="20"/>
                <w:vertAlign w:val="superscript"/>
              </w:rPr>
              <w:t>4</w:t>
            </w:r>
            <w:r w:rsidRPr="00E65A48">
              <w:rPr>
                <w:color w:val="000000"/>
                <w:sz w:val="20"/>
                <w:szCs w:val="20"/>
              </w:rPr>
              <w:t xml:space="preserve"> person year</w:t>
            </w:r>
          </w:p>
        </w:tc>
        <w:tc>
          <w:tcPr>
            <w:tcW w:w="850" w:type="dxa"/>
            <w:tcBorders>
              <w:top w:val="single" w:sz="4" w:space="0" w:color="auto"/>
              <w:bottom w:val="single" w:sz="4" w:space="0" w:color="auto"/>
            </w:tcBorders>
            <w:shd w:val="clear" w:color="auto" w:fill="auto"/>
            <w:noWrap/>
            <w:vAlign w:val="center"/>
            <w:hideMark/>
          </w:tcPr>
          <w:p w14:paraId="55820338" w14:textId="77777777" w:rsidR="006B23ED" w:rsidRPr="00E65A48" w:rsidRDefault="006B23ED" w:rsidP="00EB4DAD">
            <w:pPr>
              <w:jc w:val="center"/>
              <w:rPr>
                <w:color w:val="000000"/>
                <w:sz w:val="20"/>
                <w:szCs w:val="20"/>
              </w:rPr>
            </w:pPr>
            <w:r w:rsidRPr="00E65A48">
              <w:rPr>
                <w:i/>
                <w:iCs/>
                <w:color w:val="000000"/>
                <w:sz w:val="20"/>
                <w:szCs w:val="20"/>
              </w:rPr>
              <w:t>p</w:t>
            </w:r>
            <w:r w:rsidRPr="00E65A48">
              <w:rPr>
                <w:color w:val="000000"/>
                <w:sz w:val="20"/>
                <w:szCs w:val="20"/>
              </w:rPr>
              <w:t>-value</w:t>
            </w:r>
          </w:p>
        </w:tc>
        <w:tc>
          <w:tcPr>
            <w:tcW w:w="284" w:type="dxa"/>
            <w:tcBorders>
              <w:bottom w:val="single" w:sz="4" w:space="0" w:color="auto"/>
            </w:tcBorders>
          </w:tcPr>
          <w:p w14:paraId="77C25A93" w14:textId="77777777" w:rsidR="006B23ED" w:rsidRPr="00E65A48" w:rsidRDefault="006B23ED" w:rsidP="00EB4DAD">
            <w:pPr>
              <w:jc w:val="center"/>
              <w:rPr>
                <w:color w:val="000000"/>
                <w:sz w:val="20"/>
                <w:szCs w:val="20"/>
              </w:rPr>
            </w:pPr>
          </w:p>
        </w:tc>
        <w:tc>
          <w:tcPr>
            <w:tcW w:w="708" w:type="dxa"/>
            <w:tcBorders>
              <w:top w:val="single" w:sz="4" w:space="0" w:color="auto"/>
              <w:bottom w:val="single" w:sz="4" w:space="0" w:color="auto"/>
            </w:tcBorders>
            <w:shd w:val="clear" w:color="auto" w:fill="auto"/>
            <w:noWrap/>
            <w:vAlign w:val="center"/>
            <w:hideMark/>
          </w:tcPr>
          <w:p w14:paraId="7619B46E" w14:textId="77777777" w:rsidR="006B23ED" w:rsidRPr="00E65A48" w:rsidRDefault="006B23ED" w:rsidP="00EB4DAD">
            <w:pPr>
              <w:jc w:val="center"/>
              <w:rPr>
                <w:color w:val="000000"/>
                <w:sz w:val="20"/>
                <w:szCs w:val="20"/>
              </w:rPr>
            </w:pPr>
            <w:r w:rsidRPr="00E65A48">
              <w:rPr>
                <w:color w:val="000000"/>
                <w:sz w:val="20"/>
                <w:szCs w:val="20"/>
              </w:rPr>
              <w:t>Cases</w:t>
            </w:r>
          </w:p>
        </w:tc>
        <w:tc>
          <w:tcPr>
            <w:tcW w:w="1843" w:type="dxa"/>
            <w:tcBorders>
              <w:top w:val="single" w:sz="4" w:space="0" w:color="auto"/>
              <w:bottom w:val="single" w:sz="4" w:space="0" w:color="auto"/>
            </w:tcBorders>
            <w:shd w:val="clear" w:color="auto" w:fill="auto"/>
            <w:noWrap/>
            <w:vAlign w:val="center"/>
            <w:hideMark/>
          </w:tcPr>
          <w:p w14:paraId="532BEA0E" w14:textId="77777777" w:rsidR="006B23ED" w:rsidRPr="00E65A48" w:rsidRDefault="006B23ED" w:rsidP="00EB4DAD">
            <w:pPr>
              <w:jc w:val="center"/>
              <w:rPr>
                <w:color w:val="000000"/>
                <w:sz w:val="20"/>
                <w:szCs w:val="20"/>
              </w:rPr>
            </w:pPr>
            <w:r w:rsidRPr="00E65A48">
              <w:rPr>
                <w:color w:val="000000"/>
                <w:sz w:val="20"/>
                <w:szCs w:val="20"/>
              </w:rPr>
              <w:t>Excess absolute risk per UVR MJ/cm</w:t>
            </w:r>
            <w:r w:rsidRPr="00E65A48">
              <w:rPr>
                <w:color w:val="000000"/>
                <w:sz w:val="20"/>
                <w:szCs w:val="20"/>
                <w:vertAlign w:val="superscript"/>
              </w:rPr>
              <w:t>2</w:t>
            </w:r>
            <w:r w:rsidRPr="00E65A48">
              <w:rPr>
                <w:color w:val="000000"/>
                <w:sz w:val="20"/>
                <w:szCs w:val="20"/>
              </w:rPr>
              <w:t xml:space="preserve"> per 10</w:t>
            </w:r>
            <w:r w:rsidRPr="00E65A48">
              <w:rPr>
                <w:color w:val="000000"/>
                <w:sz w:val="20"/>
                <w:szCs w:val="20"/>
                <w:vertAlign w:val="superscript"/>
              </w:rPr>
              <w:t>4</w:t>
            </w:r>
            <w:r w:rsidRPr="00E65A48">
              <w:rPr>
                <w:color w:val="000000"/>
                <w:sz w:val="20"/>
                <w:szCs w:val="20"/>
              </w:rPr>
              <w:t xml:space="preserve"> person year</w:t>
            </w:r>
          </w:p>
        </w:tc>
        <w:tc>
          <w:tcPr>
            <w:tcW w:w="992" w:type="dxa"/>
            <w:tcBorders>
              <w:top w:val="single" w:sz="4" w:space="0" w:color="auto"/>
              <w:bottom w:val="single" w:sz="4" w:space="0" w:color="auto"/>
            </w:tcBorders>
            <w:shd w:val="clear" w:color="auto" w:fill="auto"/>
            <w:noWrap/>
            <w:vAlign w:val="center"/>
            <w:hideMark/>
          </w:tcPr>
          <w:p w14:paraId="56BEEBEF" w14:textId="77777777" w:rsidR="006B23ED" w:rsidRPr="00E65A48" w:rsidRDefault="006B23ED" w:rsidP="00EB4DAD">
            <w:pPr>
              <w:jc w:val="center"/>
              <w:rPr>
                <w:color w:val="000000"/>
                <w:sz w:val="20"/>
                <w:szCs w:val="20"/>
              </w:rPr>
            </w:pPr>
            <w:r w:rsidRPr="00E65A48">
              <w:rPr>
                <w:i/>
                <w:iCs/>
                <w:color w:val="000000"/>
                <w:sz w:val="20"/>
                <w:szCs w:val="20"/>
              </w:rPr>
              <w:t>p</w:t>
            </w:r>
            <w:r w:rsidRPr="00E65A48">
              <w:rPr>
                <w:color w:val="000000"/>
                <w:sz w:val="20"/>
                <w:szCs w:val="20"/>
              </w:rPr>
              <w:t>-value</w:t>
            </w:r>
          </w:p>
        </w:tc>
        <w:tc>
          <w:tcPr>
            <w:tcW w:w="1418" w:type="dxa"/>
            <w:vMerge/>
            <w:tcBorders>
              <w:bottom w:val="single" w:sz="4" w:space="0" w:color="auto"/>
            </w:tcBorders>
            <w:shd w:val="clear" w:color="auto" w:fill="auto"/>
            <w:noWrap/>
            <w:vAlign w:val="center"/>
            <w:hideMark/>
          </w:tcPr>
          <w:p w14:paraId="756E0949" w14:textId="77777777" w:rsidR="006B23ED" w:rsidRPr="00E65A48" w:rsidRDefault="006B23ED" w:rsidP="00EB4DAD">
            <w:pPr>
              <w:jc w:val="center"/>
              <w:rPr>
                <w:color w:val="000000"/>
                <w:sz w:val="20"/>
                <w:szCs w:val="20"/>
              </w:rPr>
            </w:pPr>
          </w:p>
        </w:tc>
      </w:tr>
      <w:tr w:rsidR="006B23ED" w:rsidRPr="00047A19" w14:paraId="483A8179" w14:textId="77777777" w:rsidTr="00EB4DAD">
        <w:tc>
          <w:tcPr>
            <w:tcW w:w="2410" w:type="dxa"/>
            <w:tcBorders>
              <w:top w:val="single" w:sz="4" w:space="0" w:color="auto"/>
              <w:bottom w:val="single" w:sz="4" w:space="0" w:color="auto"/>
            </w:tcBorders>
            <w:shd w:val="clear" w:color="auto" w:fill="auto"/>
            <w:vAlign w:val="center"/>
            <w:hideMark/>
          </w:tcPr>
          <w:p w14:paraId="26D293F9" w14:textId="77777777" w:rsidR="006B23ED" w:rsidRPr="00E65A48" w:rsidRDefault="006B23ED" w:rsidP="00EB4DAD">
            <w:pPr>
              <w:rPr>
                <w:color w:val="000000"/>
                <w:sz w:val="20"/>
                <w:szCs w:val="20"/>
              </w:rPr>
            </w:pPr>
            <w:r w:rsidRPr="00E65A48">
              <w:rPr>
                <w:color w:val="000000"/>
                <w:sz w:val="20"/>
                <w:szCs w:val="20"/>
              </w:rPr>
              <w:t>All BCC at known anatomic locations</w:t>
            </w:r>
            <w:r w:rsidRPr="00E65A48">
              <w:rPr>
                <w:color w:val="000000"/>
                <w:sz w:val="20"/>
                <w:szCs w:val="20"/>
                <w:vertAlign w:val="superscript"/>
                <w:lang w:eastAsia="zh-CN"/>
              </w:rPr>
              <w:t>b</w:t>
            </w:r>
          </w:p>
        </w:tc>
        <w:tc>
          <w:tcPr>
            <w:tcW w:w="709" w:type="dxa"/>
            <w:tcBorders>
              <w:top w:val="single" w:sz="4" w:space="0" w:color="auto"/>
              <w:bottom w:val="single" w:sz="4" w:space="0" w:color="auto"/>
            </w:tcBorders>
            <w:shd w:val="clear" w:color="auto" w:fill="auto"/>
            <w:noWrap/>
            <w:vAlign w:val="center"/>
            <w:hideMark/>
          </w:tcPr>
          <w:p w14:paraId="77838AC6" w14:textId="77777777" w:rsidR="006B23ED" w:rsidRPr="00E65A48" w:rsidRDefault="006B23ED" w:rsidP="00EB4DAD">
            <w:pPr>
              <w:jc w:val="center"/>
              <w:rPr>
                <w:color w:val="000000"/>
                <w:sz w:val="20"/>
                <w:szCs w:val="20"/>
              </w:rPr>
            </w:pPr>
            <w:r w:rsidRPr="00585D16">
              <w:rPr>
                <w:color w:val="000000"/>
                <w:sz w:val="20"/>
                <w:szCs w:val="20"/>
              </w:rPr>
              <w:t>426</w:t>
            </w:r>
          </w:p>
        </w:tc>
        <w:tc>
          <w:tcPr>
            <w:tcW w:w="1843" w:type="dxa"/>
            <w:tcBorders>
              <w:top w:val="single" w:sz="4" w:space="0" w:color="auto"/>
              <w:bottom w:val="single" w:sz="4" w:space="0" w:color="auto"/>
            </w:tcBorders>
            <w:shd w:val="clear" w:color="auto" w:fill="auto"/>
            <w:noWrap/>
            <w:vAlign w:val="center"/>
            <w:hideMark/>
          </w:tcPr>
          <w:p w14:paraId="0C6FCD89" w14:textId="77777777" w:rsidR="006B23ED" w:rsidRPr="00E65A48" w:rsidRDefault="006B23ED" w:rsidP="00EB4DAD">
            <w:pPr>
              <w:jc w:val="center"/>
              <w:rPr>
                <w:color w:val="000000"/>
                <w:sz w:val="20"/>
                <w:szCs w:val="20"/>
              </w:rPr>
            </w:pPr>
            <w:r w:rsidRPr="00585D16">
              <w:rPr>
                <w:color w:val="000000"/>
                <w:sz w:val="20"/>
                <w:szCs w:val="20"/>
              </w:rPr>
              <w:t>7.51 (3.78, 10.86)</w:t>
            </w:r>
          </w:p>
        </w:tc>
        <w:tc>
          <w:tcPr>
            <w:tcW w:w="850" w:type="dxa"/>
            <w:tcBorders>
              <w:top w:val="single" w:sz="4" w:space="0" w:color="auto"/>
              <w:bottom w:val="single" w:sz="4" w:space="0" w:color="auto"/>
            </w:tcBorders>
            <w:shd w:val="clear" w:color="auto" w:fill="auto"/>
            <w:noWrap/>
            <w:vAlign w:val="center"/>
            <w:hideMark/>
          </w:tcPr>
          <w:p w14:paraId="382CC122" w14:textId="77777777" w:rsidR="006B23ED" w:rsidRPr="00E65A48" w:rsidRDefault="006B23ED" w:rsidP="00EB4DAD">
            <w:pPr>
              <w:jc w:val="center"/>
              <w:rPr>
                <w:color w:val="000000"/>
                <w:sz w:val="20"/>
                <w:szCs w:val="20"/>
              </w:rPr>
            </w:pPr>
            <w:r>
              <w:rPr>
                <w:color w:val="000000"/>
                <w:sz w:val="20"/>
                <w:szCs w:val="20"/>
              </w:rPr>
              <w:t>&lt;</w:t>
            </w:r>
            <w:r w:rsidRPr="00585D16">
              <w:rPr>
                <w:color w:val="000000"/>
                <w:sz w:val="20"/>
                <w:szCs w:val="20"/>
              </w:rPr>
              <w:t>0.00</w:t>
            </w:r>
            <w:r>
              <w:rPr>
                <w:color w:val="000000"/>
                <w:sz w:val="20"/>
                <w:szCs w:val="20"/>
              </w:rPr>
              <w:t>1</w:t>
            </w:r>
          </w:p>
        </w:tc>
        <w:tc>
          <w:tcPr>
            <w:tcW w:w="284" w:type="dxa"/>
            <w:tcBorders>
              <w:top w:val="single" w:sz="4" w:space="0" w:color="auto"/>
              <w:bottom w:val="single" w:sz="4" w:space="0" w:color="auto"/>
            </w:tcBorders>
            <w:vAlign w:val="center"/>
          </w:tcPr>
          <w:p w14:paraId="27FA1051" w14:textId="77777777" w:rsidR="006B23ED" w:rsidRPr="00E65A48" w:rsidRDefault="006B23ED" w:rsidP="00EB4DAD">
            <w:pPr>
              <w:jc w:val="center"/>
              <w:rPr>
                <w:color w:val="000000"/>
                <w:sz w:val="20"/>
                <w:szCs w:val="20"/>
              </w:rPr>
            </w:pPr>
          </w:p>
        </w:tc>
        <w:tc>
          <w:tcPr>
            <w:tcW w:w="708" w:type="dxa"/>
            <w:tcBorders>
              <w:top w:val="single" w:sz="4" w:space="0" w:color="auto"/>
              <w:bottom w:val="single" w:sz="4" w:space="0" w:color="auto"/>
            </w:tcBorders>
            <w:shd w:val="clear" w:color="auto" w:fill="auto"/>
            <w:noWrap/>
            <w:vAlign w:val="center"/>
            <w:hideMark/>
          </w:tcPr>
          <w:p w14:paraId="3F50BA88" w14:textId="77777777" w:rsidR="006B23ED" w:rsidRPr="00E65A48" w:rsidRDefault="006B23ED" w:rsidP="00EB4DAD">
            <w:pPr>
              <w:jc w:val="center"/>
              <w:rPr>
                <w:color w:val="000000"/>
                <w:sz w:val="20"/>
                <w:szCs w:val="20"/>
              </w:rPr>
            </w:pPr>
            <w:r w:rsidRPr="00585D16">
              <w:rPr>
                <w:color w:val="000000"/>
                <w:sz w:val="20"/>
                <w:szCs w:val="20"/>
              </w:rPr>
              <w:t>1698</w:t>
            </w:r>
          </w:p>
        </w:tc>
        <w:tc>
          <w:tcPr>
            <w:tcW w:w="2127" w:type="dxa"/>
            <w:tcBorders>
              <w:top w:val="single" w:sz="4" w:space="0" w:color="auto"/>
              <w:bottom w:val="single" w:sz="4" w:space="0" w:color="auto"/>
            </w:tcBorders>
            <w:shd w:val="clear" w:color="auto" w:fill="auto"/>
            <w:noWrap/>
            <w:vAlign w:val="center"/>
            <w:hideMark/>
          </w:tcPr>
          <w:p w14:paraId="1710DBB6" w14:textId="77777777" w:rsidR="006B23ED" w:rsidRPr="00E65A48" w:rsidRDefault="006B23ED" w:rsidP="00EB4DAD">
            <w:pPr>
              <w:jc w:val="center"/>
              <w:rPr>
                <w:color w:val="000000"/>
                <w:sz w:val="20"/>
                <w:szCs w:val="20"/>
              </w:rPr>
            </w:pPr>
            <w:r w:rsidRPr="00585D16">
              <w:rPr>
                <w:color w:val="000000"/>
                <w:sz w:val="20"/>
                <w:szCs w:val="20"/>
              </w:rPr>
              <w:t>10.14 (7.44, 12.32)</w:t>
            </w:r>
          </w:p>
        </w:tc>
        <w:tc>
          <w:tcPr>
            <w:tcW w:w="850" w:type="dxa"/>
            <w:tcBorders>
              <w:top w:val="single" w:sz="4" w:space="0" w:color="auto"/>
              <w:bottom w:val="single" w:sz="4" w:space="0" w:color="auto"/>
            </w:tcBorders>
            <w:shd w:val="clear" w:color="auto" w:fill="auto"/>
            <w:noWrap/>
            <w:vAlign w:val="center"/>
            <w:hideMark/>
          </w:tcPr>
          <w:p w14:paraId="7CC98298" w14:textId="77777777" w:rsidR="006B23ED" w:rsidRPr="00E65A48" w:rsidRDefault="006B23ED" w:rsidP="00EB4DAD">
            <w:pPr>
              <w:jc w:val="center"/>
              <w:rPr>
                <w:color w:val="000000"/>
                <w:sz w:val="20"/>
                <w:szCs w:val="20"/>
              </w:rPr>
            </w:pPr>
            <w:r w:rsidRPr="00585D16">
              <w:rPr>
                <w:color w:val="000000"/>
                <w:sz w:val="20"/>
                <w:szCs w:val="20"/>
              </w:rPr>
              <w:t>&lt;0.001</w:t>
            </w:r>
          </w:p>
        </w:tc>
        <w:tc>
          <w:tcPr>
            <w:tcW w:w="284" w:type="dxa"/>
            <w:tcBorders>
              <w:top w:val="single" w:sz="4" w:space="0" w:color="auto"/>
              <w:bottom w:val="single" w:sz="4" w:space="0" w:color="auto"/>
            </w:tcBorders>
            <w:vAlign w:val="center"/>
          </w:tcPr>
          <w:p w14:paraId="59A40B3C" w14:textId="77777777" w:rsidR="006B23ED" w:rsidRPr="00E65A48" w:rsidRDefault="006B23ED" w:rsidP="00EB4DAD">
            <w:pPr>
              <w:jc w:val="center"/>
              <w:rPr>
                <w:color w:val="000000"/>
                <w:sz w:val="20"/>
                <w:szCs w:val="20"/>
              </w:rPr>
            </w:pPr>
          </w:p>
        </w:tc>
        <w:tc>
          <w:tcPr>
            <w:tcW w:w="708" w:type="dxa"/>
            <w:tcBorders>
              <w:top w:val="single" w:sz="4" w:space="0" w:color="auto"/>
              <w:bottom w:val="single" w:sz="4" w:space="0" w:color="auto"/>
            </w:tcBorders>
            <w:shd w:val="clear" w:color="auto" w:fill="auto"/>
            <w:noWrap/>
            <w:vAlign w:val="center"/>
            <w:hideMark/>
          </w:tcPr>
          <w:p w14:paraId="054FED1E" w14:textId="77777777" w:rsidR="006B23ED" w:rsidRPr="00E65A48" w:rsidRDefault="006B23ED" w:rsidP="00EB4DAD">
            <w:pPr>
              <w:jc w:val="center"/>
              <w:rPr>
                <w:color w:val="000000"/>
                <w:sz w:val="20"/>
                <w:szCs w:val="20"/>
              </w:rPr>
            </w:pPr>
            <w:r w:rsidRPr="00585D16">
              <w:rPr>
                <w:color w:val="000000"/>
                <w:sz w:val="20"/>
                <w:szCs w:val="20"/>
              </w:rPr>
              <w:t>2124</w:t>
            </w:r>
          </w:p>
        </w:tc>
        <w:tc>
          <w:tcPr>
            <w:tcW w:w="1843" w:type="dxa"/>
            <w:tcBorders>
              <w:top w:val="single" w:sz="4" w:space="0" w:color="auto"/>
              <w:bottom w:val="single" w:sz="4" w:space="0" w:color="auto"/>
            </w:tcBorders>
            <w:shd w:val="clear" w:color="auto" w:fill="auto"/>
            <w:noWrap/>
            <w:vAlign w:val="center"/>
            <w:hideMark/>
          </w:tcPr>
          <w:p w14:paraId="66485616" w14:textId="77777777" w:rsidR="006B23ED" w:rsidRPr="00E65A48" w:rsidRDefault="006B23ED" w:rsidP="00EB4DAD">
            <w:pPr>
              <w:jc w:val="center"/>
              <w:rPr>
                <w:color w:val="000000"/>
                <w:sz w:val="20"/>
                <w:szCs w:val="20"/>
              </w:rPr>
            </w:pPr>
            <w:r w:rsidRPr="00585D16">
              <w:rPr>
                <w:color w:val="000000"/>
                <w:sz w:val="20"/>
                <w:szCs w:val="20"/>
              </w:rPr>
              <w:t>9.62 (6.94, 11.73)</w:t>
            </w:r>
          </w:p>
        </w:tc>
        <w:tc>
          <w:tcPr>
            <w:tcW w:w="992" w:type="dxa"/>
            <w:tcBorders>
              <w:top w:val="single" w:sz="4" w:space="0" w:color="auto"/>
              <w:bottom w:val="single" w:sz="4" w:space="0" w:color="auto"/>
            </w:tcBorders>
            <w:shd w:val="clear" w:color="auto" w:fill="auto"/>
            <w:noWrap/>
            <w:vAlign w:val="center"/>
            <w:hideMark/>
          </w:tcPr>
          <w:p w14:paraId="001B810F" w14:textId="77777777" w:rsidR="006B23ED" w:rsidRPr="00E65A48" w:rsidRDefault="006B23ED" w:rsidP="00EB4DAD">
            <w:pPr>
              <w:jc w:val="center"/>
              <w:rPr>
                <w:color w:val="000000"/>
                <w:sz w:val="20"/>
                <w:szCs w:val="20"/>
              </w:rPr>
            </w:pPr>
            <w:r w:rsidRPr="00585D16">
              <w:rPr>
                <w:color w:val="000000"/>
                <w:sz w:val="20"/>
                <w:szCs w:val="20"/>
              </w:rPr>
              <w:t>&lt;0.001</w:t>
            </w:r>
          </w:p>
        </w:tc>
        <w:tc>
          <w:tcPr>
            <w:tcW w:w="1418" w:type="dxa"/>
            <w:tcBorders>
              <w:top w:val="single" w:sz="4" w:space="0" w:color="auto"/>
              <w:bottom w:val="single" w:sz="4" w:space="0" w:color="auto"/>
            </w:tcBorders>
            <w:shd w:val="clear" w:color="auto" w:fill="auto"/>
            <w:noWrap/>
            <w:vAlign w:val="center"/>
            <w:hideMark/>
          </w:tcPr>
          <w:p w14:paraId="3A32C19D" w14:textId="77777777" w:rsidR="006B23ED" w:rsidRPr="00E65A48" w:rsidRDefault="006B23ED" w:rsidP="00EB4DAD">
            <w:pPr>
              <w:jc w:val="center"/>
              <w:rPr>
                <w:color w:val="000000"/>
                <w:sz w:val="20"/>
                <w:szCs w:val="20"/>
              </w:rPr>
            </w:pPr>
            <w:r w:rsidRPr="00585D16">
              <w:rPr>
                <w:color w:val="000000"/>
                <w:sz w:val="20"/>
                <w:szCs w:val="20"/>
              </w:rPr>
              <w:t>0.</w:t>
            </w:r>
            <w:r>
              <w:rPr>
                <w:color w:val="000000"/>
                <w:sz w:val="20"/>
                <w:szCs w:val="20"/>
              </w:rPr>
              <w:t>105</w:t>
            </w:r>
          </w:p>
        </w:tc>
      </w:tr>
      <w:tr w:rsidR="006B23ED" w:rsidRPr="00047A19" w14:paraId="342B83AC" w14:textId="77777777" w:rsidTr="00EB4DAD">
        <w:tc>
          <w:tcPr>
            <w:tcW w:w="15026" w:type="dxa"/>
            <w:gridSpan w:val="13"/>
            <w:tcBorders>
              <w:top w:val="single" w:sz="4" w:space="0" w:color="auto"/>
              <w:bottom w:val="single" w:sz="4" w:space="0" w:color="auto"/>
            </w:tcBorders>
            <w:shd w:val="clear" w:color="auto" w:fill="auto"/>
            <w:vAlign w:val="center"/>
          </w:tcPr>
          <w:p w14:paraId="0785D43B" w14:textId="77777777" w:rsidR="006B23ED" w:rsidRPr="00E65A48" w:rsidRDefault="006B23ED" w:rsidP="00EB4DAD">
            <w:pPr>
              <w:jc w:val="center"/>
              <w:rPr>
                <w:color w:val="000000"/>
                <w:sz w:val="20"/>
                <w:szCs w:val="20"/>
              </w:rPr>
            </w:pPr>
            <w:r w:rsidRPr="00E65A48">
              <w:rPr>
                <w:color w:val="000000"/>
                <w:sz w:val="20"/>
                <w:szCs w:val="20"/>
              </w:rPr>
              <w:t>Four-level anatomic-location UVR-exposure classification</w:t>
            </w:r>
          </w:p>
        </w:tc>
      </w:tr>
      <w:tr w:rsidR="006B23ED" w:rsidRPr="00047A19" w14:paraId="1FE152C5" w14:textId="77777777" w:rsidTr="00EB4DAD">
        <w:tc>
          <w:tcPr>
            <w:tcW w:w="2410" w:type="dxa"/>
            <w:tcBorders>
              <w:top w:val="single" w:sz="4" w:space="0" w:color="auto"/>
              <w:bottom w:val="single" w:sz="4" w:space="0" w:color="auto"/>
            </w:tcBorders>
            <w:shd w:val="clear" w:color="auto" w:fill="auto"/>
            <w:noWrap/>
            <w:vAlign w:val="center"/>
          </w:tcPr>
          <w:p w14:paraId="046725B8" w14:textId="77777777" w:rsidR="006B23ED" w:rsidRPr="00E65A48" w:rsidRDefault="006B23ED" w:rsidP="00EB4DAD">
            <w:pPr>
              <w:rPr>
                <w:color w:val="000000"/>
                <w:sz w:val="20"/>
                <w:szCs w:val="20"/>
              </w:rPr>
            </w:pPr>
            <w:r w:rsidRPr="00E65A48">
              <w:rPr>
                <w:color w:val="000000"/>
                <w:sz w:val="20"/>
                <w:szCs w:val="20"/>
              </w:rPr>
              <w:t>Head and neck</w:t>
            </w:r>
            <w:r w:rsidRPr="00E65A48">
              <w:rPr>
                <w:color w:val="000000"/>
                <w:sz w:val="20"/>
                <w:szCs w:val="20"/>
                <w:vertAlign w:val="superscript"/>
              </w:rPr>
              <w:t>c</w:t>
            </w:r>
          </w:p>
        </w:tc>
        <w:tc>
          <w:tcPr>
            <w:tcW w:w="709" w:type="dxa"/>
            <w:tcBorders>
              <w:top w:val="single" w:sz="4" w:space="0" w:color="auto"/>
              <w:bottom w:val="single" w:sz="4" w:space="0" w:color="auto"/>
            </w:tcBorders>
            <w:shd w:val="clear" w:color="auto" w:fill="auto"/>
            <w:noWrap/>
            <w:vAlign w:val="center"/>
          </w:tcPr>
          <w:p w14:paraId="041EBB38" w14:textId="77777777" w:rsidR="006B23ED" w:rsidRPr="00E65A48" w:rsidRDefault="006B23ED" w:rsidP="00EB4DAD">
            <w:pPr>
              <w:jc w:val="center"/>
              <w:rPr>
                <w:color w:val="000000"/>
                <w:sz w:val="20"/>
                <w:szCs w:val="20"/>
              </w:rPr>
            </w:pPr>
            <w:r w:rsidRPr="00585D16">
              <w:rPr>
                <w:color w:val="000000"/>
                <w:sz w:val="20"/>
                <w:szCs w:val="20"/>
              </w:rPr>
              <w:t>302</w:t>
            </w:r>
          </w:p>
        </w:tc>
        <w:tc>
          <w:tcPr>
            <w:tcW w:w="1843" w:type="dxa"/>
            <w:tcBorders>
              <w:top w:val="single" w:sz="4" w:space="0" w:color="auto"/>
              <w:bottom w:val="single" w:sz="4" w:space="0" w:color="auto"/>
            </w:tcBorders>
            <w:shd w:val="clear" w:color="auto" w:fill="auto"/>
            <w:noWrap/>
            <w:vAlign w:val="center"/>
          </w:tcPr>
          <w:p w14:paraId="2A010FBD" w14:textId="77777777" w:rsidR="006B23ED" w:rsidRPr="00E65A48" w:rsidRDefault="006B23ED" w:rsidP="00EB4DAD">
            <w:pPr>
              <w:jc w:val="center"/>
              <w:rPr>
                <w:color w:val="000000"/>
                <w:sz w:val="20"/>
                <w:szCs w:val="20"/>
              </w:rPr>
            </w:pPr>
            <w:r w:rsidRPr="00585D16">
              <w:rPr>
                <w:color w:val="000000"/>
                <w:sz w:val="20"/>
                <w:szCs w:val="20"/>
              </w:rPr>
              <w:t>3.32</w:t>
            </w:r>
            <w:r w:rsidRPr="00E65A48">
              <w:rPr>
                <w:color w:val="000000"/>
                <w:sz w:val="20"/>
                <w:szCs w:val="20"/>
                <w:vertAlign w:val="superscript"/>
              </w:rPr>
              <w:t>d</w:t>
            </w:r>
            <w:r w:rsidRPr="00585D16">
              <w:rPr>
                <w:color w:val="000000"/>
                <w:sz w:val="20"/>
                <w:szCs w:val="20"/>
              </w:rPr>
              <w:t xml:space="preserve"> (0.14, 6.27)</w:t>
            </w:r>
          </w:p>
        </w:tc>
        <w:tc>
          <w:tcPr>
            <w:tcW w:w="850" w:type="dxa"/>
            <w:tcBorders>
              <w:top w:val="single" w:sz="4" w:space="0" w:color="auto"/>
              <w:bottom w:val="single" w:sz="4" w:space="0" w:color="auto"/>
            </w:tcBorders>
            <w:shd w:val="clear" w:color="auto" w:fill="auto"/>
            <w:noWrap/>
            <w:vAlign w:val="center"/>
          </w:tcPr>
          <w:p w14:paraId="05C58893" w14:textId="77777777" w:rsidR="006B23ED" w:rsidRPr="00E65A48" w:rsidRDefault="006B23ED" w:rsidP="00EB4DAD">
            <w:pPr>
              <w:jc w:val="center"/>
              <w:rPr>
                <w:color w:val="000000"/>
                <w:sz w:val="20"/>
                <w:szCs w:val="20"/>
              </w:rPr>
            </w:pPr>
            <w:r w:rsidRPr="00585D16">
              <w:rPr>
                <w:color w:val="000000"/>
                <w:sz w:val="20"/>
                <w:szCs w:val="20"/>
              </w:rPr>
              <w:t>0.</w:t>
            </w:r>
            <w:r>
              <w:rPr>
                <w:color w:val="000000"/>
                <w:sz w:val="20"/>
                <w:szCs w:val="20"/>
              </w:rPr>
              <w:t>0</w:t>
            </w:r>
            <w:r w:rsidRPr="00585D16">
              <w:rPr>
                <w:color w:val="000000"/>
                <w:sz w:val="20"/>
                <w:szCs w:val="20"/>
              </w:rPr>
              <w:t>4</w:t>
            </w:r>
            <w:r>
              <w:rPr>
                <w:color w:val="000000"/>
                <w:sz w:val="20"/>
                <w:szCs w:val="20"/>
              </w:rPr>
              <w:t>1</w:t>
            </w:r>
            <w:r w:rsidRPr="00E65A48">
              <w:rPr>
                <w:color w:val="000000"/>
                <w:sz w:val="20"/>
                <w:szCs w:val="20"/>
                <w:vertAlign w:val="superscript"/>
              </w:rPr>
              <w:t>d</w:t>
            </w:r>
          </w:p>
        </w:tc>
        <w:tc>
          <w:tcPr>
            <w:tcW w:w="284" w:type="dxa"/>
            <w:tcBorders>
              <w:top w:val="single" w:sz="4" w:space="0" w:color="auto"/>
              <w:bottom w:val="single" w:sz="4" w:space="0" w:color="auto"/>
            </w:tcBorders>
            <w:shd w:val="clear" w:color="auto" w:fill="auto"/>
            <w:vAlign w:val="center"/>
          </w:tcPr>
          <w:p w14:paraId="06152AC0" w14:textId="77777777" w:rsidR="006B23ED" w:rsidRPr="00E65A48" w:rsidRDefault="006B23ED" w:rsidP="00EB4DAD">
            <w:pPr>
              <w:jc w:val="center"/>
              <w:rPr>
                <w:color w:val="000000"/>
                <w:sz w:val="20"/>
                <w:szCs w:val="20"/>
              </w:rPr>
            </w:pPr>
          </w:p>
        </w:tc>
        <w:tc>
          <w:tcPr>
            <w:tcW w:w="708" w:type="dxa"/>
            <w:tcBorders>
              <w:top w:val="single" w:sz="4" w:space="0" w:color="auto"/>
              <w:bottom w:val="single" w:sz="4" w:space="0" w:color="auto"/>
            </w:tcBorders>
            <w:shd w:val="clear" w:color="auto" w:fill="auto"/>
            <w:noWrap/>
            <w:vAlign w:val="center"/>
          </w:tcPr>
          <w:p w14:paraId="7515B5D4" w14:textId="77777777" w:rsidR="006B23ED" w:rsidRPr="00E65A48" w:rsidRDefault="006B23ED" w:rsidP="00EB4DAD">
            <w:pPr>
              <w:jc w:val="center"/>
              <w:rPr>
                <w:color w:val="000000"/>
                <w:sz w:val="20"/>
                <w:szCs w:val="20"/>
              </w:rPr>
            </w:pPr>
            <w:r w:rsidRPr="00585D16">
              <w:rPr>
                <w:color w:val="000000"/>
                <w:sz w:val="20"/>
                <w:szCs w:val="20"/>
              </w:rPr>
              <w:t>1109</w:t>
            </w:r>
          </w:p>
        </w:tc>
        <w:tc>
          <w:tcPr>
            <w:tcW w:w="2127" w:type="dxa"/>
            <w:tcBorders>
              <w:top w:val="single" w:sz="4" w:space="0" w:color="auto"/>
              <w:bottom w:val="single" w:sz="4" w:space="0" w:color="auto"/>
            </w:tcBorders>
            <w:shd w:val="clear" w:color="auto" w:fill="auto"/>
            <w:noWrap/>
            <w:vAlign w:val="center"/>
          </w:tcPr>
          <w:p w14:paraId="5CED7B0D" w14:textId="77777777" w:rsidR="006B23ED" w:rsidRPr="00E65A48" w:rsidRDefault="006B23ED" w:rsidP="00EB4DAD">
            <w:pPr>
              <w:jc w:val="center"/>
              <w:rPr>
                <w:color w:val="000000"/>
                <w:sz w:val="20"/>
                <w:szCs w:val="20"/>
              </w:rPr>
            </w:pPr>
            <w:r w:rsidRPr="00585D16">
              <w:rPr>
                <w:color w:val="000000"/>
                <w:sz w:val="20"/>
                <w:szCs w:val="20"/>
              </w:rPr>
              <w:t>5.92</w:t>
            </w:r>
            <w:r w:rsidRPr="00E65A48">
              <w:rPr>
                <w:color w:val="000000"/>
                <w:sz w:val="20"/>
                <w:szCs w:val="20"/>
                <w:vertAlign w:val="superscript"/>
              </w:rPr>
              <w:t>d</w:t>
            </w:r>
            <w:r w:rsidRPr="00585D16">
              <w:rPr>
                <w:color w:val="000000"/>
                <w:sz w:val="20"/>
                <w:szCs w:val="20"/>
              </w:rPr>
              <w:t xml:space="preserve"> (3.46, 7.84)</w:t>
            </w:r>
          </w:p>
        </w:tc>
        <w:tc>
          <w:tcPr>
            <w:tcW w:w="850" w:type="dxa"/>
            <w:tcBorders>
              <w:top w:val="single" w:sz="4" w:space="0" w:color="auto"/>
              <w:bottom w:val="single" w:sz="4" w:space="0" w:color="auto"/>
            </w:tcBorders>
            <w:shd w:val="clear" w:color="auto" w:fill="auto"/>
            <w:noWrap/>
            <w:vAlign w:val="center"/>
          </w:tcPr>
          <w:p w14:paraId="1D969770" w14:textId="77777777" w:rsidR="006B23ED" w:rsidRPr="00E65A48" w:rsidRDefault="006B23ED" w:rsidP="00EB4DAD">
            <w:pPr>
              <w:jc w:val="center"/>
              <w:rPr>
                <w:color w:val="000000"/>
                <w:sz w:val="20"/>
                <w:szCs w:val="20"/>
              </w:rPr>
            </w:pPr>
            <w:r>
              <w:rPr>
                <w:color w:val="000000"/>
                <w:sz w:val="20"/>
                <w:szCs w:val="20"/>
              </w:rPr>
              <w:t>&lt;</w:t>
            </w:r>
            <w:r w:rsidRPr="00585D16">
              <w:rPr>
                <w:color w:val="000000"/>
                <w:sz w:val="20"/>
                <w:szCs w:val="20"/>
              </w:rPr>
              <w:t>0.00</w:t>
            </w:r>
            <w:r>
              <w:rPr>
                <w:color w:val="000000"/>
                <w:sz w:val="20"/>
                <w:szCs w:val="20"/>
              </w:rPr>
              <w:t>1</w:t>
            </w:r>
            <w:r w:rsidRPr="00E65A48">
              <w:rPr>
                <w:color w:val="000000"/>
                <w:sz w:val="20"/>
                <w:szCs w:val="20"/>
                <w:vertAlign w:val="superscript"/>
              </w:rPr>
              <w:t>d</w:t>
            </w:r>
          </w:p>
        </w:tc>
        <w:tc>
          <w:tcPr>
            <w:tcW w:w="284" w:type="dxa"/>
            <w:tcBorders>
              <w:top w:val="single" w:sz="4" w:space="0" w:color="auto"/>
              <w:bottom w:val="single" w:sz="4" w:space="0" w:color="auto"/>
            </w:tcBorders>
            <w:shd w:val="clear" w:color="auto" w:fill="auto"/>
            <w:vAlign w:val="center"/>
          </w:tcPr>
          <w:p w14:paraId="353C64E0" w14:textId="77777777" w:rsidR="006B23ED" w:rsidRPr="00E65A48" w:rsidRDefault="006B23ED" w:rsidP="00EB4DAD">
            <w:pPr>
              <w:jc w:val="center"/>
              <w:rPr>
                <w:color w:val="000000"/>
                <w:sz w:val="20"/>
                <w:szCs w:val="20"/>
              </w:rPr>
            </w:pPr>
          </w:p>
        </w:tc>
        <w:tc>
          <w:tcPr>
            <w:tcW w:w="708" w:type="dxa"/>
            <w:tcBorders>
              <w:top w:val="single" w:sz="4" w:space="0" w:color="auto"/>
              <w:bottom w:val="single" w:sz="4" w:space="0" w:color="auto"/>
            </w:tcBorders>
            <w:shd w:val="clear" w:color="auto" w:fill="auto"/>
            <w:noWrap/>
            <w:vAlign w:val="center"/>
          </w:tcPr>
          <w:p w14:paraId="68F6C043" w14:textId="77777777" w:rsidR="006B23ED" w:rsidRPr="00E65A48" w:rsidRDefault="006B23ED" w:rsidP="00EB4DAD">
            <w:pPr>
              <w:jc w:val="center"/>
              <w:rPr>
                <w:color w:val="000000"/>
                <w:sz w:val="20"/>
                <w:szCs w:val="20"/>
              </w:rPr>
            </w:pPr>
            <w:r w:rsidRPr="00585D16">
              <w:rPr>
                <w:color w:val="000000"/>
                <w:sz w:val="20"/>
                <w:szCs w:val="20"/>
              </w:rPr>
              <w:t>1411</w:t>
            </w:r>
          </w:p>
        </w:tc>
        <w:tc>
          <w:tcPr>
            <w:tcW w:w="1843" w:type="dxa"/>
            <w:tcBorders>
              <w:top w:val="single" w:sz="4" w:space="0" w:color="auto"/>
              <w:bottom w:val="single" w:sz="4" w:space="0" w:color="auto"/>
            </w:tcBorders>
            <w:shd w:val="clear" w:color="auto" w:fill="auto"/>
            <w:noWrap/>
            <w:vAlign w:val="center"/>
          </w:tcPr>
          <w:p w14:paraId="5D3AB0D7" w14:textId="77777777" w:rsidR="006B23ED" w:rsidRPr="00E65A48" w:rsidRDefault="006B23ED" w:rsidP="00EB4DAD">
            <w:pPr>
              <w:jc w:val="center"/>
              <w:rPr>
                <w:color w:val="000000"/>
                <w:sz w:val="20"/>
                <w:szCs w:val="20"/>
              </w:rPr>
            </w:pPr>
            <w:r w:rsidRPr="00585D16">
              <w:rPr>
                <w:color w:val="000000"/>
                <w:sz w:val="20"/>
                <w:szCs w:val="20"/>
              </w:rPr>
              <w:t>5.46 (2.92, 7.36)</w:t>
            </w:r>
          </w:p>
        </w:tc>
        <w:tc>
          <w:tcPr>
            <w:tcW w:w="992" w:type="dxa"/>
            <w:tcBorders>
              <w:top w:val="single" w:sz="4" w:space="0" w:color="auto"/>
              <w:bottom w:val="single" w:sz="4" w:space="0" w:color="auto"/>
            </w:tcBorders>
            <w:shd w:val="clear" w:color="auto" w:fill="auto"/>
            <w:noWrap/>
            <w:vAlign w:val="center"/>
          </w:tcPr>
          <w:p w14:paraId="2F9F1487" w14:textId="77777777" w:rsidR="006B23ED" w:rsidRPr="00E65A48" w:rsidRDefault="006B23ED" w:rsidP="00EB4DAD">
            <w:pPr>
              <w:jc w:val="center"/>
              <w:rPr>
                <w:color w:val="000000"/>
                <w:sz w:val="20"/>
                <w:szCs w:val="20"/>
              </w:rPr>
            </w:pPr>
            <w:r>
              <w:rPr>
                <w:color w:val="000000"/>
                <w:sz w:val="20"/>
                <w:szCs w:val="20"/>
              </w:rPr>
              <w:t>&lt;</w:t>
            </w:r>
            <w:r w:rsidRPr="00585D16">
              <w:rPr>
                <w:color w:val="000000"/>
                <w:sz w:val="20"/>
                <w:szCs w:val="20"/>
              </w:rPr>
              <w:t>0.00</w:t>
            </w:r>
            <w:r>
              <w:rPr>
                <w:color w:val="000000"/>
                <w:sz w:val="20"/>
                <w:szCs w:val="20"/>
              </w:rPr>
              <w:t>1</w:t>
            </w:r>
            <w:r w:rsidRPr="00E65A48">
              <w:rPr>
                <w:color w:val="000000"/>
                <w:sz w:val="20"/>
                <w:szCs w:val="20"/>
                <w:vertAlign w:val="superscript"/>
              </w:rPr>
              <w:t>d</w:t>
            </w:r>
          </w:p>
        </w:tc>
        <w:tc>
          <w:tcPr>
            <w:tcW w:w="1418" w:type="dxa"/>
            <w:tcBorders>
              <w:top w:val="single" w:sz="4" w:space="0" w:color="auto"/>
              <w:bottom w:val="single" w:sz="4" w:space="0" w:color="auto"/>
            </w:tcBorders>
            <w:shd w:val="clear" w:color="auto" w:fill="auto"/>
            <w:noWrap/>
            <w:vAlign w:val="center"/>
          </w:tcPr>
          <w:p w14:paraId="04E35284" w14:textId="77777777" w:rsidR="006B23ED" w:rsidRPr="00E65A48" w:rsidRDefault="006B23ED" w:rsidP="00EB4DAD">
            <w:pPr>
              <w:jc w:val="center"/>
              <w:rPr>
                <w:color w:val="000000"/>
                <w:sz w:val="20"/>
                <w:szCs w:val="20"/>
              </w:rPr>
            </w:pPr>
            <w:r w:rsidRPr="00585D16">
              <w:rPr>
                <w:color w:val="000000"/>
                <w:sz w:val="20"/>
                <w:szCs w:val="20"/>
              </w:rPr>
              <w:t>0.0</w:t>
            </w:r>
            <w:r>
              <w:rPr>
                <w:color w:val="000000"/>
                <w:sz w:val="20"/>
                <w:szCs w:val="20"/>
              </w:rPr>
              <w:t>57</w:t>
            </w:r>
            <w:r w:rsidRPr="00E65A48">
              <w:rPr>
                <w:color w:val="000000"/>
                <w:sz w:val="20"/>
                <w:szCs w:val="20"/>
                <w:vertAlign w:val="superscript"/>
              </w:rPr>
              <w:t>d</w:t>
            </w:r>
          </w:p>
        </w:tc>
      </w:tr>
      <w:tr w:rsidR="006B23ED" w:rsidRPr="00047A19" w14:paraId="2EC3639D" w14:textId="77777777" w:rsidTr="00EB4DAD">
        <w:tc>
          <w:tcPr>
            <w:tcW w:w="2410" w:type="dxa"/>
            <w:tcBorders>
              <w:top w:val="single" w:sz="4" w:space="0" w:color="auto"/>
              <w:bottom w:val="single" w:sz="4" w:space="0" w:color="auto"/>
            </w:tcBorders>
            <w:shd w:val="clear" w:color="auto" w:fill="auto"/>
            <w:noWrap/>
            <w:vAlign w:val="center"/>
          </w:tcPr>
          <w:p w14:paraId="2231079D" w14:textId="77777777" w:rsidR="006B23ED" w:rsidRPr="00E65A48" w:rsidRDefault="006B23ED" w:rsidP="00EB4DAD">
            <w:pPr>
              <w:rPr>
                <w:color w:val="000000"/>
                <w:sz w:val="20"/>
                <w:szCs w:val="20"/>
              </w:rPr>
            </w:pPr>
            <w:r w:rsidRPr="00E65A48">
              <w:rPr>
                <w:color w:val="000000"/>
                <w:sz w:val="20"/>
                <w:szCs w:val="20"/>
              </w:rPr>
              <w:t>Upper extremity, trunk, lower extremity</w:t>
            </w:r>
            <w:r w:rsidRPr="00E65A48">
              <w:rPr>
                <w:color w:val="000000"/>
                <w:sz w:val="20"/>
                <w:szCs w:val="20"/>
                <w:vertAlign w:val="superscript"/>
              </w:rPr>
              <w:t>e</w:t>
            </w:r>
          </w:p>
        </w:tc>
        <w:tc>
          <w:tcPr>
            <w:tcW w:w="709" w:type="dxa"/>
            <w:tcBorders>
              <w:top w:val="single" w:sz="4" w:space="0" w:color="auto"/>
              <w:bottom w:val="single" w:sz="4" w:space="0" w:color="auto"/>
            </w:tcBorders>
            <w:shd w:val="clear" w:color="auto" w:fill="auto"/>
            <w:noWrap/>
            <w:vAlign w:val="center"/>
          </w:tcPr>
          <w:p w14:paraId="4DFDE6C7" w14:textId="77777777" w:rsidR="006B23ED" w:rsidRPr="00E65A48" w:rsidRDefault="006B23ED" w:rsidP="00EB4DAD">
            <w:pPr>
              <w:jc w:val="center"/>
              <w:rPr>
                <w:color w:val="000000"/>
                <w:sz w:val="20"/>
                <w:szCs w:val="20"/>
              </w:rPr>
            </w:pPr>
            <w:r w:rsidRPr="00585D16">
              <w:rPr>
                <w:color w:val="000000"/>
                <w:sz w:val="20"/>
                <w:szCs w:val="20"/>
              </w:rPr>
              <w:t>124</w:t>
            </w:r>
          </w:p>
        </w:tc>
        <w:tc>
          <w:tcPr>
            <w:tcW w:w="1843" w:type="dxa"/>
            <w:tcBorders>
              <w:top w:val="single" w:sz="4" w:space="0" w:color="auto"/>
              <w:bottom w:val="single" w:sz="4" w:space="0" w:color="auto"/>
            </w:tcBorders>
            <w:shd w:val="clear" w:color="auto" w:fill="auto"/>
            <w:noWrap/>
            <w:vAlign w:val="center"/>
          </w:tcPr>
          <w:p w14:paraId="208B4AD8" w14:textId="77777777" w:rsidR="006B23ED" w:rsidRPr="00E65A48" w:rsidRDefault="006B23ED" w:rsidP="00EB4DAD">
            <w:pPr>
              <w:jc w:val="center"/>
              <w:rPr>
                <w:color w:val="000000"/>
                <w:sz w:val="20"/>
                <w:szCs w:val="20"/>
              </w:rPr>
            </w:pPr>
            <w:r w:rsidRPr="00585D16">
              <w:rPr>
                <w:color w:val="000000"/>
                <w:sz w:val="20"/>
                <w:szCs w:val="20"/>
              </w:rPr>
              <w:t>4.21 (2.34, 6.00)</w:t>
            </w:r>
          </w:p>
        </w:tc>
        <w:tc>
          <w:tcPr>
            <w:tcW w:w="850" w:type="dxa"/>
            <w:tcBorders>
              <w:top w:val="single" w:sz="4" w:space="0" w:color="auto"/>
              <w:bottom w:val="single" w:sz="4" w:space="0" w:color="auto"/>
            </w:tcBorders>
            <w:shd w:val="clear" w:color="auto" w:fill="auto"/>
            <w:noWrap/>
            <w:vAlign w:val="center"/>
          </w:tcPr>
          <w:p w14:paraId="1AC2FF30" w14:textId="77777777" w:rsidR="006B23ED" w:rsidRPr="00E65A48" w:rsidRDefault="006B23ED" w:rsidP="00EB4DAD">
            <w:pPr>
              <w:jc w:val="center"/>
              <w:rPr>
                <w:color w:val="000000"/>
                <w:sz w:val="20"/>
                <w:szCs w:val="20"/>
              </w:rPr>
            </w:pPr>
            <w:r>
              <w:rPr>
                <w:color w:val="000000"/>
                <w:sz w:val="20"/>
                <w:szCs w:val="20"/>
              </w:rPr>
              <w:t>&lt;</w:t>
            </w:r>
            <w:r w:rsidRPr="00585D16">
              <w:rPr>
                <w:color w:val="000000"/>
                <w:sz w:val="20"/>
                <w:szCs w:val="20"/>
              </w:rPr>
              <w:t>0.00</w:t>
            </w:r>
            <w:r>
              <w:rPr>
                <w:color w:val="000000"/>
                <w:sz w:val="20"/>
                <w:szCs w:val="20"/>
              </w:rPr>
              <w:t>1</w:t>
            </w:r>
          </w:p>
        </w:tc>
        <w:tc>
          <w:tcPr>
            <w:tcW w:w="284" w:type="dxa"/>
            <w:tcBorders>
              <w:top w:val="single" w:sz="4" w:space="0" w:color="auto"/>
              <w:bottom w:val="single" w:sz="4" w:space="0" w:color="auto"/>
            </w:tcBorders>
            <w:shd w:val="clear" w:color="auto" w:fill="auto"/>
            <w:vAlign w:val="center"/>
          </w:tcPr>
          <w:p w14:paraId="45C48930" w14:textId="77777777" w:rsidR="006B23ED" w:rsidRPr="00E65A48" w:rsidRDefault="006B23ED" w:rsidP="00EB4DAD">
            <w:pPr>
              <w:jc w:val="center"/>
              <w:rPr>
                <w:color w:val="000000"/>
                <w:sz w:val="20"/>
                <w:szCs w:val="20"/>
              </w:rPr>
            </w:pPr>
          </w:p>
        </w:tc>
        <w:tc>
          <w:tcPr>
            <w:tcW w:w="708" w:type="dxa"/>
            <w:tcBorders>
              <w:top w:val="single" w:sz="4" w:space="0" w:color="auto"/>
              <w:bottom w:val="single" w:sz="4" w:space="0" w:color="auto"/>
            </w:tcBorders>
            <w:shd w:val="clear" w:color="auto" w:fill="auto"/>
            <w:noWrap/>
            <w:vAlign w:val="center"/>
          </w:tcPr>
          <w:p w14:paraId="1FCFCB7C" w14:textId="77777777" w:rsidR="006B23ED" w:rsidRPr="00E65A48" w:rsidRDefault="006B23ED" w:rsidP="00EB4DAD">
            <w:pPr>
              <w:jc w:val="center"/>
              <w:rPr>
                <w:color w:val="000000"/>
                <w:sz w:val="20"/>
                <w:szCs w:val="20"/>
              </w:rPr>
            </w:pPr>
            <w:r w:rsidRPr="00585D16">
              <w:rPr>
                <w:color w:val="000000"/>
                <w:sz w:val="20"/>
                <w:szCs w:val="20"/>
              </w:rPr>
              <w:t>589</w:t>
            </w:r>
          </w:p>
        </w:tc>
        <w:tc>
          <w:tcPr>
            <w:tcW w:w="2127" w:type="dxa"/>
            <w:tcBorders>
              <w:top w:val="single" w:sz="4" w:space="0" w:color="auto"/>
              <w:bottom w:val="single" w:sz="4" w:space="0" w:color="auto"/>
            </w:tcBorders>
            <w:shd w:val="clear" w:color="auto" w:fill="auto"/>
            <w:noWrap/>
            <w:vAlign w:val="center"/>
          </w:tcPr>
          <w:p w14:paraId="01BE0DBF" w14:textId="77777777" w:rsidR="006B23ED" w:rsidRPr="00E65A48" w:rsidRDefault="006B23ED" w:rsidP="00EB4DAD">
            <w:pPr>
              <w:jc w:val="center"/>
              <w:rPr>
                <w:color w:val="000000"/>
                <w:sz w:val="20"/>
                <w:szCs w:val="20"/>
              </w:rPr>
            </w:pPr>
            <w:r w:rsidRPr="00585D16">
              <w:rPr>
                <w:color w:val="000000"/>
                <w:sz w:val="20"/>
                <w:szCs w:val="20"/>
              </w:rPr>
              <w:t>3.36 (1.31, 4.70)</w:t>
            </w:r>
          </w:p>
        </w:tc>
        <w:tc>
          <w:tcPr>
            <w:tcW w:w="850" w:type="dxa"/>
            <w:tcBorders>
              <w:top w:val="single" w:sz="4" w:space="0" w:color="auto"/>
              <w:bottom w:val="single" w:sz="4" w:space="0" w:color="auto"/>
            </w:tcBorders>
            <w:shd w:val="clear" w:color="auto" w:fill="auto"/>
            <w:noWrap/>
            <w:vAlign w:val="center"/>
          </w:tcPr>
          <w:p w14:paraId="7322069D" w14:textId="77777777" w:rsidR="006B23ED" w:rsidRPr="00E65A48" w:rsidRDefault="006B23ED" w:rsidP="00EB4DAD">
            <w:pPr>
              <w:jc w:val="center"/>
              <w:rPr>
                <w:color w:val="000000"/>
                <w:sz w:val="20"/>
                <w:szCs w:val="20"/>
              </w:rPr>
            </w:pPr>
            <w:r w:rsidRPr="00585D16">
              <w:rPr>
                <w:color w:val="000000"/>
                <w:sz w:val="20"/>
                <w:szCs w:val="20"/>
              </w:rPr>
              <w:t>0.0</w:t>
            </w:r>
            <w:r>
              <w:rPr>
                <w:color w:val="000000"/>
                <w:sz w:val="20"/>
                <w:szCs w:val="20"/>
              </w:rPr>
              <w:t>05</w:t>
            </w:r>
          </w:p>
        </w:tc>
        <w:tc>
          <w:tcPr>
            <w:tcW w:w="284" w:type="dxa"/>
            <w:tcBorders>
              <w:top w:val="single" w:sz="4" w:space="0" w:color="auto"/>
              <w:bottom w:val="single" w:sz="4" w:space="0" w:color="auto"/>
            </w:tcBorders>
            <w:shd w:val="clear" w:color="auto" w:fill="auto"/>
            <w:vAlign w:val="center"/>
          </w:tcPr>
          <w:p w14:paraId="7B64B802" w14:textId="77777777" w:rsidR="006B23ED" w:rsidRPr="00E65A48" w:rsidRDefault="006B23ED" w:rsidP="00EB4DAD">
            <w:pPr>
              <w:jc w:val="center"/>
              <w:rPr>
                <w:color w:val="000000"/>
                <w:sz w:val="20"/>
                <w:szCs w:val="20"/>
              </w:rPr>
            </w:pPr>
          </w:p>
        </w:tc>
        <w:tc>
          <w:tcPr>
            <w:tcW w:w="708" w:type="dxa"/>
            <w:tcBorders>
              <w:top w:val="single" w:sz="4" w:space="0" w:color="auto"/>
              <w:bottom w:val="single" w:sz="4" w:space="0" w:color="auto"/>
            </w:tcBorders>
            <w:shd w:val="clear" w:color="auto" w:fill="auto"/>
            <w:noWrap/>
            <w:vAlign w:val="center"/>
          </w:tcPr>
          <w:p w14:paraId="61F42920" w14:textId="77777777" w:rsidR="006B23ED" w:rsidRPr="00E65A48" w:rsidRDefault="006B23ED" w:rsidP="00EB4DAD">
            <w:pPr>
              <w:jc w:val="center"/>
              <w:rPr>
                <w:color w:val="000000"/>
                <w:sz w:val="20"/>
                <w:szCs w:val="20"/>
              </w:rPr>
            </w:pPr>
            <w:r w:rsidRPr="00585D16">
              <w:rPr>
                <w:color w:val="000000"/>
                <w:sz w:val="20"/>
                <w:szCs w:val="20"/>
              </w:rPr>
              <w:t>713</w:t>
            </w:r>
          </w:p>
        </w:tc>
        <w:tc>
          <w:tcPr>
            <w:tcW w:w="1843" w:type="dxa"/>
            <w:tcBorders>
              <w:top w:val="single" w:sz="4" w:space="0" w:color="auto"/>
              <w:bottom w:val="single" w:sz="4" w:space="0" w:color="auto"/>
            </w:tcBorders>
            <w:shd w:val="clear" w:color="auto" w:fill="auto"/>
            <w:noWrap/>
            <w:vAlign w:val="center"/>
          </w:tcPr>
          <w:p w14:paraId="6EDA88F7" w14:textId="77777777" w:rsidR="006B23ED" w:rsidRPr="00E65A48" w:rsidRDefault="006B23ED" w:rsidP="00EB4DAD">
            <w:pPr>
              <w:jc w:val="center"/>
              <w:rPr>
                <w:color w:val="000000"/>
                <w:sz w:val="20"/>
                <w:szCs w:val="20"/>
              </w:rPr>
            </w:pPr>
            <w:r w:rsidRPr="00585D16">
              <w:rPr>
                <w:color w:val="000000"/>
                <w:sz w:val="20"/>
                <w:szCs w:val="20"/>
              </w:rPr>
              <w:t>3.70 (2.15, 4.80)</w:t>
            </w:r>
          </w:p>
        </w:tc>
        <w:tc>
          <w:tcPr>
            <w:tcW w:w="992" w:type="dxa"/>
            <w:tcBorders>
              <w:top w:val="single" w:sz="4" w:space="0" w:color="auto"/>
              <w:bottom w:val="single" w:sz="4" w:space="0" w:color="auto"/>
            </w:tcBorders>
            <w:shd w:val="clear" w:color="auto" w:fill="auto"/>
            <w:noWrap/>
            <w:vAlign w:val="center"/>
          </w:tcPr>
          <w:p w14:paraId="50C54B7D" w14:textId="77777777" w:rsidR="006B23ED" w:rsidRPr="00E65A48" w:rsidRDefault="006B23ED" w:rsidP="00EB4DAD">
            <w:pPr>
              <w:jc w:val="center"/>
              <w:rPr>
                <w:color w:val="000000"/>
                <w:sz w:val="20"/>
                <w:szCs w:val="20"/>
              </w:rPr>
            </w:pPr>
            <w:r>
              <w:rPr>
                <w:color w:val="000000"/>
                <w:sz w:val="20"/>
                <w:szCs w:val="20"/>
              </w:rPr>
              <w:t>&lt;</w:t>
            </w:r>
            <w:r w:rsidRPr="00585D16">
              <w:rPr>
                <w:color w:val="000000"/>
                <w:sz w:val="20"/>
                <w:szCs w:val="20"/>
              </w:rPr>
              <w:t>0.00</w:t>
            </w:r>
            <w:r>
              <w:rPr>
                <w:color w:val="000000"/>
                <w:sz w:val="20"/>
                <w:szCs w:val="20"/>
              </w:rPr>
              <w:t>1</w:t>
            </w:r>
          </w:p>
        </w:tc>
        <w:tc>
          <w:tcPr>
            <w:tcW w:w="1418" w:type="dxa"/>
            <w:tcBorders>
              <w:top w:val="single" w:sz="4" w:space="0" w:color="auto"/>
              <w:bottom w:val="single" w:sz="4" w:space="0" w:color="auto"/>
            </w:tcBorders>
            <w:shd w:val="clear" w:color="auto" w:fill="auto"/>
            <w:noWrap/>
            <w:vAlign w:val="center"/>
          </w:tcPr>
          <w:p w14:paraId="3BEDD9A5" w14:textId="77777777" w:rsidR="006B23ED" w:rsidRPr="00E65A48" w:rsidRDefault="006B23ED" w:rsidP="00EB4DAD">
            <w:pPr>
              <w:jc w:val="center"/>
              <w:rPr>
                <w:color w:val="000000"/>
                <w:sz w:val="20"/>
                <w:szCs w:val="20"/>
              </w:rPr>
            </w:pPr>
            <w:r w:rsidRPr="00585D16">
              <w:rPr>
                <w:color w:val="000000"/>
                <w:sz w:val="20"/>
                <w:szCs w:val="20"/>
              </w:rPr>
              <w:t>0.3</w:t>
            </w:r>
            <w:r>
              <w:rPr>
                <w:color w:val="000000"/>
                <w:sz w:val="20"/>
                <w:szCs w:val="20"/>
              </w:rPr>
              <w:t>88</w:t>
            </w:r>
          </w:p>
        </w:tc>
      </w:tr>
      <w:tr w:rsidR="006B23ED" w:rsidRPr="00047A19" w14:paraId="22351BFF" w14:textId="77777777" w:rsidTr="00EB4DAD">
        <w:tc>
          <w:tcPr>
            <w:tcW w:w="2410" w:type="dxa"/>
            <w:tcBorders>
              <w:top w:val="single" w:sz="4" w:space="0" w:color="auto"/>
            </w:tcBorders>
            <w:shd w:val="clear" w:color="auto" w:fill="auto"/>
            <w:noWrap/>
            <w:vAlign w:val="center"/>
          </w:tcPr>
          <w:p w14:paraId="18D13B41" w14:textId="77777777" w:rsidR="006B23ED" w:rsidRPr="00E65A48" w:rsidRDefault="006B23ED" w:rsidP="00EB4DAD">
            <w:pPr>
              <w:rPr>
                <w:color w:val="000000"/>
                <w:sz w:val="20"/>
                <w:szCs w:val="20"/>
              </w:rPr>
            </w:pPr>
            <w:r w:rsidRPr="00E65A48">
              <w:rPr>
                <w:color w:val="000000"/>
                <w:sz w:val="20"/>
                <w:szCs w:val="20"/>
              </w:rPr>
              <w:t xml:space="preserve"> Upper extremity</w:t>
            </w:r>
            <w:r w:rsidRPr="00E65A48">
              <w:rPr>
                <w:color w:val="000000"/>
                <w:sz w:val="20"/>
                <w:szCs w:val="20"/>
                <w:vertAlign w:val="superscript"/>
              </w:rPr>
              <w:t>e</w:t>
            </w:r>
          </w:p>
        </w:tc>
        <w:tc>
          <w:tcPr>
            <w:tcW w:w="709" w:type="dxa"/>
            <w:tcBorders>
              <w:top w:val="single" w:sz="4" w:space="0" w:color="auto"/>
            </w:tcBorders>
            <w:shd w:val="clear" w:color="auto" w:fill="auto"/>
            <w:noWrap/>
            <w:vAlign w:val="center"/>
          </w:tcPr>
          <w:p w14:paraId="2DDAEF73" w14:textId="77777777" w:rsidR="006B23ED" w:rsidRPr="00E65A48" w:rsidRDefault="006B23ED" w:rsidP="00EB4DAD">
            <w:pPr>
              <w:jc w:val="center"/>
              <w:rPr>
                <w:color w:val="000000"/>
                <w:sz w:val="20"/>
                <w:szCs w:val="20"/>
              </w:rPr>
            </w:pPr>
            <w:r w:rsidRPr="00585D16">
              <w:rPr>
                <w:color w:val="000000"/>
                <w:sz w:val="20"/>
                <w:szCs w:val="20"/>
              </w:rPr>
              <w:t>40</w:t>
            </w:r>
          </w:p>
        </w:tc>
        <w:tc>
          <w:tcPr>
            <w:tcW w:w="1843" w:type="dxa"/>
            <w:tcBorders>
              <w:top w:val="single" w:sz="4" w:space="0" w:color="auto"/>
            </w:tcBorders>
            <w:shd w:val="clear" w:color="auto" w:fill="auto"/>
            <w:noWrap/>
            <w:vAlign w:val="center"/>
          </w:tcPr>
          <w:p w14:paraId="4320E984" w14:textId="77777777" w:rsidR="006B23ED" w:rsidRPr="00E65A48" w:rsidRDefault="006B23ED" w:rsidP="00EB4DAD">
            <w:pPr>
              <w:jc w:val="center"/>
              <w:rPr>
                <w:color w:val="000000"/>
                <w:sz w:val="20"/>
                <w:szCs w:val="20"/>
              </w:rPr>
            </w:pPr>
            <w:r w:rsidRPr="00585D16">
              <w:rPr>
                <w:color w:val="000000"/>
                <w:sz w:val="20"/>
                <w:szCs w:val="20"/>
              </w:rPr>
              <w:t>1.89 (0.53, 2.59)</w:t>
            </w:r>
          </w:p>
        </w:tc>
        <w:tc>
          <w:tcPr>
            <w:tcW w:w="850" w:type="dxa"/>
            <w:tcBorders>
              <w:top w:val="single" w:sz="4" w:space="0" w:color="auto"/>
            </w:tcBorders>
            <w:shd w:val="clear" w:color="auto" w:fill="auto"/>
            <w:noWrap/>
            <w:vAlign w:val="center"/>
          </w:tcPr>
          <w:p w14:paraId="60AB4584" w14:textId="77777777" w:rsidR="006B23ED" w:rsidRPr="00E65A48" w:rsidRDefault="006B23ED" w:rsidP="00EB4DAD">
            <w:pPr>
              <w:jc w:val="center"/>
              <w:rPr>
                <w:color w:val="000000"/>
                <w:sz w:val="20"/>
                <w:szCs w:val="20"/>
              </w:rPr>
            </w:pPr>
            <w:r w:rsidRPr="00585D16">
              <w:rPr>
                <w:color w:val="000000"/>
                <w:sz w:val="20"/>
                <w:szCs w:val="20"/>
              </w:rPr>
              <w:t>0.</w:t>
            </w:r>
            <w:r>
              <w:rPr>
                <w:color w:val="000000"/>
                <w:sz w:val="20"/>
                <w:szCs w:val="20"/>
              </w:rPr>
              <w:t>016</w:t>
            </w:r>
            <w:r w:rsidRPr="00E65A48">
              <w:rPr>
                <w:color w:val="000000"/>
                <w:sz w:val="20"/>
                <w:szCs w:val="20"/>
                <w:vertAlign w:val="superscript"/>
              </w:rPr>
              <w:t>d</w:t>
            </w:r>
          </w:p>
        </w:tc>
        <w:tc>
          <w:tcPr>
            <w:tcW w:w="284" w:type="dxa"/>
            <w:tcBorders>
              <w:top w:val="single" w:sz="4" w:space="0" w:color="auto"/>
            </w:tcBorders>
            <w:shd w:val="clear" w:color="auto" w:fill="auto"/>
            <w:vAlign w:val="center"/>
          </w:tcPr>
          <w:p w14:paraId="2596CD9E" w14:textId="77777777" w:rsidR="006B23ED" w:rsidRPr="00E65A48" w:rsidRDefault="006B23ED" w:rsidP="00EB4DAD">
            <w:pPr>
              <w:jc w:val="center"/>
              <w:rPr>
                <w:color w:val="000000"/>
                <w:sz w:val="20"/>
                <w:szCs w:val="20"/>
              </w:rPr>
            </w:pPr>
          </w:p>
        </w:tc>
        <w:tc>
          <w:tcPr>
            <w:tcW w:w="708" w:type="dxa"/>
            <w:tcBorders>
              <w:top w:val="single" w:sz="4" w:space="0" w:color="auto"/>
            </w:tcBorders>
            <w:shd w:val="clear" w:color="auto" w:fill="auto"/>
            <w:noWrap/>
            <w:vAlign w:val="center"/>
          </w:tcPr>
          <w:p w14:paraId="255AF91F" w14:textId="77777777" w:rsidR="006B23ED" w:rsidRPr="00E65A48" w:rsidRDefault="006B23ED" w:rsidP="00EB4DAD">
            <w:pPr>
              <w:jc w:val="center"/>
              <w:rPr>
                <w:color w:val="000000"/>
                <w:sz w:val="20"/>
                <w:szCs w:val="20"/>
              </w:rPr>
            </w:pPr>
            <w:r w:rsidRPr="00585D16">
              <w:rPr>
                <w:color w:val="000000"/>
                <w:sz w:val="20"/>
                <w:szCs w:val="20"/>
              </w:rPr>
              <w:t>126</w:t>
            </w:r>
          </w:p>
        </w:tc>
        <w:tc>
          <w:tcPr>
            <w:tcW w:w="2127" w:type="dxa"/>
            <w:tcBorders>
              <w:top w:val="single" w:sz="4" w:space="0" w:color="auto"/>
            </w:tcBorders>
            <w:shd w:val="clear" w:color="auto" w:fill="auto"/>
            <w:noWrap/>
            <w:vAlign w:val="center"/>
          </w:tcPr>
          <w:p w14:paraId="2E13E21F" w14:textId="77777777" w:rsidR="006B23ED" w:rsidRPr="00E65A48" w:rsidRDefault="006B23ED" w:rsidP="00EB4DAD">
            <w:pPr>
              <w:jc w:val="center"/>
              <w:rPr>
                <w:color w:val="000000"/>
                <w:sz w:val="20"/>
                <w:szCs w:val="20"/>
              </w:rPr>
            </w:pPr>
            <w:r w:rsidRPr="00585D16">
              <w:rPr>
                <w:color w:val="000000"/>
                <w:sz w:val="20"/>
                <w:szCs w:val="20"/>
              </w:rPr>
              <w:t>0.88 (0.09, 1.31)</w:t>
            </w:r>
          </w:p>
        </w:tc>
        <w:tc>
          <w:tcPr>
            <w:tcW w:w="850" w:type="dxa"/>
            <w:tcBorders>
              <w:top w:val="single" w:sz="4" w:space="0" w:color="auto"/>
            </w:tcBorders>
            <w:shd w:val="clear" w:color="auto" w:fill="auto"/>
            <w:noWrap/>
            <w:vAlign w:val="center"/>
          </w:tcPr>
          <w:p w14:paraId="4BD67A28" w14:textId="77777777" w:rsidR="006B23ED" w:rsidRPr="00E65A48" w:rsidRDefault="006B23ED" w:rsidP="00EB4DAD">
            <w:pPr>
              <w:jc w:val="center"/>
              <w:rPr>
                <w:color w:val="000000"/>
                <w:sz w:val="20"/>
                <w:szCs w:val="20"/>
              </w:rPr>
            </w:pPr>
            <w:r w:rsidRPr="00585D16">
              <w:rPr>
                <w:color w:val="000000"/>
                <w:sz w:val="20"/>
                <w:szCs w:val="20"/>
              </w:rPr>
              <w:t>0.</w:t>
            </w:r>
            <w:r>
              <w:rPr>
                <w:color w:val="000000"/>
                <w:sz w:val="20"/>
                <w:szCs w:val="20"/>
              </w:rPr>
              <w:t>040</w:t>
            </w:r>
            <w:r w:rsidRPr="00E65A48">
              <w:rPr>
                <w:color w:val="000000"/>
                <w:sz w:val="20"/>
                <w:szCs w:val="20"/>
                <w:vertAlign w:val="superscript"/>
              </w:rPr>
              <w:t>d</w:t>
            </w:r>
          </w:p>
        </w:tc>
        <w:tc>
          <w:tcPr>
            <w:tcW w:w="284" w:type="dxa"/>
            <w:tcBorders>
              <w:top w:val="single" w:sz="4" w:space="0" w:color="auto"/>
            </w:tcBorders>
            <w:shd w:val="clear" w:color="auto" w:fill="auto"/>
            <w:vAlign w:val="center"/>
          </w:tcPr>
          <w:p w14:paraId="7E192186" w14:textId="77777777" w:rsidR="006B23ED" w:rsidRPr="00E65A48" w:rsidRDefault="006B23ED" w:rsidP="00EB4DAD">
            <w:pPr>
              <w:jc w:val="center"/>
              <w:rPr>
                <w:color w:val="000000"/>
                <w:sz w:val="20"/>
                <w:szCs w:val="20"/>
              </w:rPr>
            </w:pPr>
          </w:p>
        </w:tc>
        <w:tc>
          <w:tcPr>
            <w:tcW w:w="708" w:type="dxa"/>
            <w:tcBorders>
              <w:top w:val="single" w:sz="4" w:space="0" w:color="auto"/>
            </w:tcBorders>
            <w:shd w:val="clear" w:color="auto" w:fill="auto"/>
            <w:noWrap/>
            <w:vAlign w:val="center"/>
          </w:tcPr>
          <w:p w14:paraId="25281F72" w14:textId="77777777" w:rsidR="006B23ED" w:rsidRPr="00E65A48" w:rsidRDefault="006B23ED" w:rsidP="00EB4DAD">
            <w:pPr>
              <w:jc w:val="center"/>
              <w:rPr>
                <w:color w:val="000000"/>
                <w:sz w:val="20"/>
                <w:szCs w:val="20"/>
              </w:rPr>
            </w:pPr>
            <w:r w:rsidRPr="00585D16">
              <w:rPr>
                <w:color w:val="000000"/>
                <w:sz w:val="20"/>
                <w:szCs w:val="20"/>
              </w:rPr>
              <w:t>166</w:t>
            </w:r>
          </w:p>
        </w:tc>
        <w:tc>
          <w:tcPr>
            <w:tcW w:w="1843" w:type="dxa"/>
            <w:tcBorders>
              <w:top w:val="single" w:sz="4" w:space="0" w:color="auto"/>
            </w:tcBorders>
            <w:shd w:val="clear" w:color="auto" w:fill="auto"/>
            <w:noWrap/>
            <w:vAlign w:val="center"/>
          </w:tcPr>
          <w:p w14:paraId="0F4B255E" w14:textId="77777777" w:rsidR="006B23ED" w:rsidRPr="00E65A48" w:rsidRDefault="006B23ED" w:rsidP="00EB4DAD">
            <w:pPr>
              <w:jc w:val="center"/>
              <w:rPr>
                <w:color w:val="000000"/>
                <w:sz w:val="20"/>
                <w:szCs w:val="20"/>
              </w:rPr>
            </w:pPr>
            <w:r w:rsidRPr="00585D16">
              <w:rPr>
                <w:color w:val="000000"/>
                <w:sz w:val="20"/>
                <w:szCs w:val="20"/>
              </w:rPr>
              <w:t>0.87 (-0.19, 1.39)</w:t>
            </w:r>
          </w:p>
        </w:tc>
        <w:tc>
          <w:tcPr>
            <w:tcW w:w="992" w:type="dxa"/>
            <w:tcBorders>
              <w:top w:val="single" w:sz="4" w:space="0" w:color="auto"/>
            </w:tcBorders>
            <w:shd w:val="clear" w:color="auto" w:fill="auto"/>
            <w:noWrap/>
            <w:vAlign w:val="center"/>
          </w:tcPr>
          <w:p w14:paraId="50E54F87" w14:textId="77777777" w:rsidR="006B23ED" w:rsidRPr="00E65A48" w:rsidRDefault="006B23ED" w:rsidP="00EB4DAD">
            <w:pPr>
              <w:jc w:val="center"/>
              <w:rPr>
                <w:color w:val="000000"/>
                <w:sz w:val="20"/>
                <w:szCs w:val="20"/>
              </w:rPr>
            </w:pPr>
            <w:r w:rsidRPr="00585D16">
              <w:rPr>
                <w:color w:val="000000"/>
                <w:sz w:val="20"/>
                <w:szCs w:val="20"/>
              </w:rPr>
              <w:t>0.0</w:t>
            </w:r>
            <w:r>
              <w:rPr>
                <w:color w:val="000000"/>
                <w:sz w:val="20"/>
                <w:szCs w:val="20"/>
              </w:rPr>
              <w:t>87</w:t>
            </w:r>
            <w:r w:rsidRPr="00E65A48">
              <w:rPr>
                <w:color w:val="000000"/>
                <w:sz w:val="20"/>
                <w:szCs w:val="20"/>
                <w:vertAlign w:val="superscript"/>
              </w:rPr>
              <w:t>d</w:t>
            </w:r>
          </w:p>
        </w:tc>
        <w:tc>
          <w:tcPr>
            <w:tcW w:w="1418" w:type="dxa"/>
            <w:tcBorders>
              <w:top w:val="single" w:sz="4" w:space="0" w:color="auto"/>
            </w:tcBorders>
            <w:shd w:val="clear" w:color="auto" w:fill="auto"/>
            <w:noWrap/>
            <w:vAlign w:val="center"/>
          </w:tcPr>
          <w:p w14:paraId="0828D9B8" w14:textId="77777777" w:rsidR="006B23ED" w:rsidRPr="00E65A48" w:rsidRDefault="006B23ED" w:rsidP="00EB4DAD">
            <w:pPr>
              <w:jc w:val="center"/>
              <w:rPr>
                <w:color w:val="000000"/>
                <w:sz w:val="20"/>
                <w:szCs w:val="20"/>
              </w:rPr>
            </w:pPr>
            <w:r w:rsidRPr="00585D16">
              <w:rPr>
                <w:color w:val="000000"/>
                <w:sz w:val="20"/>
                <w:szCs w:val="20"/>
              </w:rPr>
              <w:t>0.</w:t>
            </w:r>
            <w:r>
              <w:rPr>
                <w:color w:val="000000"/>
                <w:sz w:val="20"/>
                <w:szCs w:val="20"/>
              </w:rPr>
              <w:t>0</w:t>
            </w:r>
            <w:r w:rsidRPr="00585D16">
              <w:rPr>
                <w:color w:val="000000"/>
                <w:sz w:val="20"/>
                <w:szCs w:val="20"/>
              </w:rPr>
              <w:t>7</w:t>
            </w:r>
            <w:r>
              <w:rPr>
                <w:color w:val="000000"/>
                <w:sz w:val="20"/>
                <w:szCs w:val="20"/>
              </w:rPr>
              <w:t>7</w:t>
            </w:r>
            <w:r w:rsidRPr="00E65A48">
              <w:rPr>
                <w:color w:val="000000"/>
                <w:sz w:val="20"/>
                <w:szCs w:val="20"/>
                <w:vertAlign w:val="superscript"/>
              </w:rPr>
              <w:t>d</w:t>
            </w:r>
          </w:p>
        </w:tc>
      </w:tr>
      <w:tr w:rsidR="006B23ED" w:rsidRPr="00047A19" w14:paraId="6167E17D" w14:textId="77777777" w:rsidTr="00EB4DAD">
        <w:tc>
          <w:tcPr>
            <w:tcW w:w="2410" w:type="dxa"/>
            <w:shd w:val="clear" w:color="auto" w:fill="auto"/>
            <w:noWrap/>
            <w:vAlign w:val="center"/>
          </w:tcPr>
          <w:p w14:paraId="6A7FC94B" w14:textId="77777777" w:rsidR="006B23ED" w:rsidRPr="00E65A48" w:rsidRDefault="006B23ED" w:rsidP="00EB4DAD">
            <w:pPr>
              <w:rPr>
                <w:color w:val="000000"/>
                <w:sz w:val="20"/>
                <w:szCs w:val="20"/>
              </w:rPr>
            </w:pPr>
            <w:r w:rsidRPr="00E65A48">
              <w:rPr>
                <w:color w:val="000000"/>
                <w:sz w:val="20"/>
                <w:szCs w:val="20"/>
              </w:rPr>
              <w:t xml:space="preserve"> Trunk</w:t>
            </w:r>
            <w:r w:rsidRPr="00E65A48">
              <w:rPr>
                <w:color w:val="000000"/>
                <w:sz w:val="20"/>
                <w:szCs w:val="20"/>
                <w:vertAlign w:val="superscript"/>
              </w:rPr>
              <w:t>f</w:t>
            </w:r>
          </w:p>
        </w:tc>
        <w:tc>
          <w:tcPr>
            <w:tcW w:w="709" w:type="dxa"/>
            <w:shd w:val="clear" w:color="auto" w:fill="auto"/>
            <w:noWrap/>
            <w:vAlign w:val="center"/>
          </w:tcPr>
          <w:p w14:paraId="435A4346" w14:textId="77777777" w:rsidR="006B23ED" w:rsidRPr="00E65A48" w:rsidRDefault="006B23ED" w:rsidP="00EB4DAD">
            <w:pPr>
              <w:jc w:val="center"/>
              <w:rPr>
                <w:color w:val="000000"/>
                <w:sz w:val="20"/>
                <w:szCs w:val="20"/>
              </w:rPr>
            </w:pPr>
            <w:r w:rsidRPr="00585D16">
              <w:rPr>
                <w:color w:val="000000"/>
                <w:sz w:val="20"/>
                <w:szCs w:val="20"/>
              </w:rPr>
              <w:t>77</w:t>
            </w:r>
          </w:p>
        </w:tc>
        <w:tc>
          <w:tcPr>
            <w:tcW w:w="1843" w:type="dxa"/>
            <w:shd w:val="clear" w:color="auto" w:fill="auto"/>
            <w:noWrap/>
            <w:vAlign w:val="center"/>
          </w:tcPr>
          <w:p w14:paraId="78D3A606" w14:textId="77777777" w:rsidR="006B23ED" w:rsidRPr="00E65A48" w:rsidRDefault="006B23ED" w:rsidP="00EB4DAD">
            <w:pPr>
              <w:jc w:val="center"/>
              <w:rPr>
                <w:color w:val="000000"/>
                <w:sz w:val="20"/>
                <w:szCs w:val="20"/>
              </w:rPr>
            </w:pPr>
            <w:r w:rsidRPr="00585D16">
              <w:rPr>
                <w:color w:val="000000"/>
                <w:sz w:val="20"/>
                <w:szCs w:val="20"/>
              </w:rPr>
              <w:t>2.97 (1.38, 4.40)</w:t>
            </w:r>
          </w:p>
        </w:tc>
        <w:tc>
          <w:tcPr>
            <w:tcW w:w="850" w:type="dxa"/>
            <w:shd w:val="clear" w:color="auto" w:fill="auto"/>
            <w:noWrap/>
            <w:vAlign w:val="center"/>
          </w:tcPr>
          <w:p w14:paraId="6A952CF6" w14:textId="77777777" w:rsidR="006B23ED" w:rsidRPr="00E65A48" w:rsidRDefault="006B23ED" w:rsidP="00EB4DAD">
            <w:pPr>
              <w:jc w:val="center"/>
              <w:rPr>
                <w:color w:val="000000"/>
                <w:sz w:val="20"/>
                <w:szCs w:val="20"/>
              </w:rPr>
            </w:pPr>
            <w:r w:rsidRPr="00585D16">
              <w:rPr>
                <w:color w:val="000000"/>
                <w:sz w:val="20"/>
                <w:szCs w:val="20"/>
              </w:rPr>
              <w:t>0.0</w:t>
            </w:r>
            <w:r>
              <w:rPr>
                <w:color w:val="000000"/>
                <w:sz w:val="20"/>
                <w:szCs w:val="20"/>
              </w:rPr>
              <w:t>03</w:t>
            </w:r>
          </w:p>
        </w:tc>
        <w:tc>
          <w:tcPr>
            <w:tcW w:w="284" w:type="dxa"/>
            <w:shd w:val="clear" w:color="auto" w:fill="auto"/>
            <w:vAlign w:val="center"/>
          </w:tcPr>
          <w:p w14:paraId="77EAD213" w14:textId="77777777" w:rsidR="006B23ED" w:rsidRPr="00E65A48" w:rsidRDefault="006B23ED" w:rsidP="00EB4DAD">
            <w:pPr>
              <w:jc w:val="center"/>
              <w:rPr>
                <w:color w:val="000000"/>
                <w:sz w:val="20"/>
                <w:szCs w:val="20"/>
              </w:rPr>
            </w:pPr>
          </w:p>
        </w:tc>
        <w:tc>
          <w:tcPr>
            <w:tcW w:w="708" w:type="dxa"/>
            <w:shd w:val="clear" w:color="auto" w:fill="auto"/>
            <w:noWrap/>
            <w:vAlign w:val="center"/>
          </w:tcPr>
          <w:p w14:paraId="068A14A6" w14:textId="77777777" w:rsidR="006B23ED" w:rsidRPr="00E65A48" w:rsidRDefault="006B23ED" w:rsidP="00EB4DAD">
            <w:pPr>
              <w:jc w:val="center"/>
              <w:rPr>
                <w:color w:val="000000"/>
                <w:sz w:val="20"/>
                <w:szCs w:val="20"/>
              </w:rPr>
            </w:pPr>
            <w:r w:rsidRPr="00585D16">
              <w:rPr>
                <w:color w:val="000000"/>
                <w:sz w:val="20"/>
                <w:szCs w:val="20"/>
              </w:rPr>
              <w:t>336</w:t>
            </w:r>
          </w:p>
        </w:tc>
        <w:tc>
          <w:tcPr>
            <w:tcW w:w="2127" w:type="dxa"/>
            <w:shd w:val="clear" w:color="auto" w:fill="auto"/>
            <w:noWrap/>
            <w:vAlign w:val="center"/>
          </w:tcPr>
          <w:p w14:paraId="7A46CD96" w14:textId="77777777" w:rsidR="006B23ED" w:rsidRPr="00E65A48" w:rsidRDefault="006B23ED" w:rsidP="00EB4DAD">
            <w:pPr>
              <w:jc w:val="center"/>
              <w:rPr>
                <w:color w:val="000000"/>
                <w:sz w:val="20"/>
                <w:szCs w:val="20"/>
              </w:rPr>
            </w:pPr>
            <w:r w:rsidRPr="00585D16">
              <w:rPr>
                <w:color w:val="000000"/>
                <w:sz w:val="20"/>
                <w:szCs w:val="20"/>
              </w:rPr>
              <w:t>2.39 (0.80, 3.27)</w:t>
            </w:r>
          </w:p>
        </w:tc>
        <w:tc>
          <w:tcPr>
            <w:tcW w:w="850" w:type="dxa"/>
            <w:shd w:val="clear" w:color="auto" w:fill="auto"/>
            <w:noWrap/>
            <w:vAlign w:val="center"/>
          </w:tcPr>
          <w:p w14:paraId="0949F6EC" w14:textId="77777777" w:rsidR="006B23ED" w:rsidRPr="00E65A48" w:rsidRDefault="006B23ED" w:rsidP="00EB4DAD">
            <w:pPr>
              <w:jc w:val="center"/>
              <w:rPr>
                <w:color w:val="000000"/>
                <w:sz w:val="20"/>
                <w:szCs w:val="20"/>
              </w:rPr>
            </w:pPr>
            <w:r w:rsidRPr="00585D16">
              <w:rPr>
                <w:color w:val="000000"/>
                <w:sz w:val="20"/>
                <w:szCs w:val="20"/>
              </w:rPr>
              <w:t>0.0</w:t>
            </w:r>
            <w:r>
              <w:rPr>
                <w:color w:val="000000"/>
                <w:sz w:val="20"/>
                <w:szCs w:val="20"/>
              </w:rPr>
              <w:t>11</w:t>
            </w:r>
          </w:p>
        </w:tc>
        <w:tc>
          <w:tcPr>
            <w:tcW w:w="284" w:type="dxa"/>
            <w:shd w:val="clear" w:color="auto" w:fill="auto"/>
            <w:vAlign w:val="center"/>
          </w:tcPr>
          <w:p w14:paraId="75925FEC" w14:textId="77777777" w:rsidR="006B23ED" w:rsidRPr="00E65A48" w:rsidRDefault="006B23ED" w:rsidP="00EB4DAD">
            <w:pPr>
              <w:jc w:val="center"/>
              <w:rPr>
                <w:color w:val="000000"/>
                <w:sz w:val="20"/>
                <w:szCs w:val="20"/>
              </w:rPr>
            </w:pPr>
          </w:p>
        </w:tc>
        <w:tc>
          <w:tcPr>
            <w:tcW w:w="708" w:type="dxa"/>
            <w:shd w:val="clear" w:color="auto" w:fill="auto"/>
            <w:noWrap/>
            <w:vAlign w:val="center"/>
          </w:tcPr>
          <w:p w14:paraId="0B76D6AD" w14:textId="77777777" w:rsidR="006B23ED" w:rsidRPr="00E65A48" w:rsidRDefault="006B23ED" w:rsidP="00EB4DAD">
            <w:pPr>
              <w:jc w:val="center"/>
              <w:rPr>
                <w:color w:val="000000"/>
                <w:sz w:val="20"/>
                <w:szCs w:val="20"/>
              </w:rPr>
            </w:pPr>
            <w:r w:rsidRPr="00585D16">
              <w:rPr>
                <w:color w:val="000000"/>
                <w:sz w:val="20"/>
                <w:szCs w:val="20"/>
              </w:rPr>
              <w:t>413</w:t>
            </w:r>
          </w:p>
        </w:tc>
        <w:tc>
          <w:tcPr>
            <w:tcW w:w="1843" w:type="dxa"/>
            <w:shd w:val="clear" w:color="auto" w:fill="auto"/>
            <w:noWrap/>
            <w:vAlign w:val="center"/>
          </w:tcPr>
          <w:p w14:paraId="69165ABA" w14:textId="77777777" w:rsidR="006B23ED" w:rsidRPr="00E65A48" w:rsidRDefault="006B23ED" w:rsidP="00EB4DAD">
            <w:pPr>
              <w:jc w:val="center"/>
              <w:rPr>
                <w:color w:val="000000"/>
                <w:sz w:val="20"/>
                <w:szCs w:val="20"/>
              </w:rPr>
            </w:pPr>
            <w:r w:rsidRPr="00585D16">
              <w:rPr>
                <w:color w:val="000000"/>
                <w:sz w:val="20"/>
                <w:szCs w:val="20"/>
              </w:rPr>
              <w:t>2.56 (1.26, 3.33)</w:t>
            </w:r>
          </w:p>
        </w:tc>
        <w:tc>
          <w:tcPr>
            <w:tcW w:w="992" w:type="dxa"/>
            <w:shd w:val="clear" w:color="auto" w:fill="auto"/>
            <w:noWrap/>
            <w:vAlign w:val="center"/>
          </w:tcPr>
          <w:p w14:paraId="19A36E09" w14:textId="77777777" w:rsidR="006B23ED" w:rsidRPr="00E65A48" w:rsidRDefault="006B23ED" w:rsidP="00EB4DAD">
            <w:pPr>
              <w:jc w:val="center"/>
              <w:rPr>
                <w:color w:val="000000"/>
                <w:sz w:val="20"/>
                <w:szCs w:val="20"/>
              </w:rPr>
            </w:pPr>
            <w:r w:rsidRPr="00585D16">
              <w:rPr>
                <w:color w:val="000000"/>
                <w:sz w:val="20"/>
                <w:szCs w:val="20"/>
              </w:rPr>
              <w:t>0.0</w:t>
            </w:r>
            <w:r>
              <w:rPr>
                <w:color w:val="000000"/>
                <w:sz w:val="20"/>
                <w:szCs w:val="20"/>
              </w:rPr>
              <w:t>0</w:t>
            </w:r>
            <w:r w:rsidRPr="00585D16">
              <w:rPr>
                <w:color w:val="000000"/>
                <w:sz w:val="20"/>
                <w:szCs w:val="20"/>
              </w:rPr>
              <w:t>3</w:t>
            </w:r>
          </w:p>
        </w:tc>
        <w:tc>
          <w:tcPr>
            <w:tcW w:w="1418" w:type="dxa"/>
            <w:shd w:val="clear" w:color="auto" w:fill="auto"/>
            <w:noWrap/>
            <w:vAlign w:val="center"/>
          </w:tcPr>
          <w:p w14:paraId="2DC1084B" w14:textId="77777777" w:rsidR="006B23ED" w:rsidRPr="00E65A48" w:rsidRDefault="006B23ED" w:rsidP="00EB4DAD">
            <w:pPr>
              <w:jc w:val="center"/>
              <w:rPr>
                <w:color w:val="000000"/>
                <w:sz w:val="20"/>
                <w:szCs w:val="20"/>
              </w:rPr>
            </w:pPr>
            <w:r w:rsidRPr="00585D16">
              <w:rPr>
                <w:color w:val="000000"/>
                <w:sz w:val="20"/>
                <w:szCs w:val="20"/>
              </w:rPr>
              <w:t>0.</w:t>
            </w:r>
            <w:r>
              <w:rPr>
                <w:color w:val="000000"/>
                <w:sz w:val="20"/>
                <w:szCs w:val="20"/>
              </w:rPr>
              <w:t>437</w:t>
            </w:r>
          </w:p>
        </w:tc>
      </w:tr>
      <w:tr w:rsidR="006B23ED" w:rsidRPr="00047A19" w14:paraId="159C8A73" w14:textId="77777777" w:rsidTr="00EB4DAD">
        <w:tc>
          <w:tcPr>
            <w:tcW w:w="2410" w:type="dxa"/>
            <w:tcBorders>
              <w:bottom w:val="single" w:sz="4" w:space="0" w:color="auto"/>
            </w:tcBorders>
            <w:shd w:val="clear" w:color="auto" w:fill="auto"/>
            <w:noWrap/>
            <w:vAlign w:val="center"/>
          </w:tcPr>
          <w:p w14:paraId="694253BF" w14:textId="77777777" w:rsidR="006B23ED" w:rsidRPr="00E65A48" w:rsidRDefault="006B23ED" w:rsidP="00EB4DAD">
            <w:pPr>
              <w:rPr>
                <w:color w:val="000000"/>
                <w:sz w:val="20"/>
                <w:szCs w:val="20"/>
              </w:rPr>
            </w:pPr>
            <w:r w:rsidRPr="00E65A48">
              <w:rPr>
                <w:color w:val="000000"/>
                <w:sz w:val="20"/>
                <w:szCs w:val="20"/>
              </w:rPr>
              <w:t xml:space="preserve"> Lower extremity</w:t>
            </w:r>
            <w:r w:rsidRPr="00E65A48">
              <w:rPr>
                <w:color w:val="000000"/>
                <w:sz w:val="20"/>
                <w:szCs w:val="20"/>
                <w:vertAlign w:val="superscript"/>
              </w:rPr>
              <w:t>e</w:t>
            </w:r>
          </w:p>
        </w:tc>
        <w:tc>
          <w:tcPr>
            <w:tcW w:w="709" w:type="dxa"/>
            <w:tcBorders>
              <w:bottom w:val="single" w:sz="4" w:space="0" w:color="auto"/>
            </w:tcBorders>
            <w:shd w:val="clear" w:color="auto" w:fill="auto"/>
            <w:noWrap/>
            <w:vAlign w:val="center"/>
          </w:tcPr>
          <w:p w14:paraId="3093B056" w14:textId="77777777" w:rsidR="006B23ED" w:rsidRPr="00E65A48" w:rsidRDefault="006B23ED" w:rsidP="00EB4DAD">
            <w:pPr>
              <w:jc w:val="center"/>
              <w:rPr>
                <w:color w:val="000000"/>
                <w:sz w:val="20"/>
                <w:szCs w:val="20"/>
              </w:rPr>
            </w:pPr>
            <w:r w:rsidRPr="00585D16">
              <w:rPr>
                <w:color w:val="000000"/>
                <w:sz w:val="20"/>
                <w:szCs w:val="20"/>
              </w:rPr>
              <w:t>7</w:t>
            </w:r>
          </w:p>
        </w:tc>
        <w:tc>
          <w:tcPr>
            <w:tcW w:w="1843" w:type="dxa"/>
            <w:tcBorders>
              <w:bottom w:val="single" w:sz="4" w:space="0" w:color="auto"/>
            </w:tcBorders>
            <w:shd w:val="clear" w:color="auto" w:fill="auto"/>
            <w:noWrap/>
            <w:vAlign w:val="center"/>
          </w:tcPr>
          <w:p w14:paraId="2CE0A6F0" w14:textId="77777777" w:rsidR="006B23ED" w:rsidRPr="00E65A48" w:rsidRDefault="006B23ED" w:rsidP="00EB4DAD">
            <w:pPr>
              <w:jc w:val="center"/>
              <w:rPr>
                <w:color w:val="000000"/>
                <w:sz w:val="20"/>
                <w:szCs w:val="20"/>
              </w:rPr>
            </w:pPr>
            <w:r w:rsidRPr="00585D16">
              <w:rPr>
                <w:color w:val="000000"/>
                <w:sz w:val="20"/>
                <w:szCs w:val="20"/>
              </w:rPr>
              <w:t>0.00 (-0.30</w:t>
            </w:r>
            <w:r w:rsidRPr="00E65A48">
              <w:rPr>
                <w:color w:val="000000"/>
                <w:sz w:val="20"/>
                <w:szCs w:val="20"/>
                <w:vertAlign w:val="superscript"/>
              </w:rPr>
              <w:t>g</w:t>
            </w:r>
            <w:r w:rsidRPr="00585D16">
              <w:rPr>
                <w:color w:val="000000"/>
                <w:sz w:val="20"/>
                <w:szCs w:val="20"/>
              </w:rPr>
              <w:t>, 0.29</w:t>
            </w:r>
            <w:r w:rsidRPr="00E65A48">
              <w:rPr>
                <w:color w:val="000000"/>
                <w:sz w:val="20"/>
                <w:szCs w:val="20"/>
                <w:vertAlign w:val="superscript"/>
              </w:rPr>
              <w:t>g</w:t>
            </w:r>
            <w:r w:rsidRPr="00585D16">
              <w:rPr>
                <w:color w:val="000000"/>
                <w:sz w:val="20"/>
                <w:szCs w:val="20"/>
              </w:rPr>
              <w:t>)</w:t>
            </w:r>
          </w:p>
        </w:tc>
        <w:tc>
          <w:tcPr>
            <w:tcW w:w="850" w:type="dxa"/>
            <w:tcBorders>
              <w:bottom w:val="single" w:sz="4" w:space="0" w:color="auto"/>
            </w:tcBorders>
            <w:shd w:val="clear" w:color="auto" w:fill="auto"/>
            <w:noWrap/>
            <w:vAlign w:val="center"/>
          </w:tcPr>
          <w:p w14:paraId="41711AE8" w14:textId="77777777" w:rsidR="006B23ED" w:rsidRPr="00E65A48" w:rsidRDefault="006B23ED" w:rsidP="00EB4DAD">
            <w:pPr>
              <w:jc w:val="center"/>
              <w:rPr>
                <w:color w:val="000000"/>
                <w:sz w:val="20"/>
                <w:szCs w:val="20"/>
              </w:rPr>
            </w:pPr>
            <w:r>
              <w:rPr>
                <w:color w:val="000000"/>
                <w:sz w:val="20"/>
                <w:szCs w:val="20"/>
              </w:rPr>
              <w:t>0</w:t>
            </w:r>
            <w:r w:rsidRPr="00585D16">
              <w:rPr>
                <w:color w:val="000000"/>
                <w:sz w:val="20"/>
                <w:szCs w:val="20"/>
              </w:rPr>
              <w:t>.</w:t>
            </w:r>
            <w:r>
              <w:rPr>
                <w:color w:val="000000"/>
                <w:sz w:val="20"/>
                <w:szCs w:val="20"/>
              </w:rPr>
              <w:t>95</w:t>
            </w:r>
            <w:r w:rsidRPr="00585D16">
              <w:rPr>
                <w:color w:val="000000"/>
                <w:sz w:val="20"/>
                <w:szCs w:val="20"/>
              </w:rPr>
              <w:t>0</w:t>
            </w:r>
            <w:r w:rsidRPr="00E65A48">
              <w:rPr>
                <w:color w:val="000000"/>
                <w:sz w:val="20"/>
                <w:szCs w:val="20"/>
                <w:vertAlign w:val="superscript"/>
              </w:rPr>
              <w:t>d</w:t>
            </w:r>
          </w:p>
        </w:tc>
        <w:tc>
          <w:tcPr>
            <w:tcW w:w="284" w:type="dxa"/>
            <w:tcBorders>
              <w:bottom w:val="single" w:sz="4" w:space="0" w:color="auto"/>
            </w:tcBorders>
            <w:shd w:val="clear" w:color="auto" w:fill="auto"/>
            <w:vAlign w:val="center"/>
          </w:tcPr>
          <w:p w14:paraId="2B220854" w14:textId="77777777" w:rsidR="006B23ED" w:rsidRPr="00E65A48" w:rsidRDefault="006B23ED" w:rsidP="00EB4DAD">
            <w:pPr>
              <w:jc w:val="center"/>
              <w:rPr>
                <w:color w:val="000000"/>
                <w:sz w:val="20"/>
                <w:szCs w:val="20"/>
              </w:rPr>
            </w:pPr>
          </w:p>
        </w:tc>
        <w:tc>
          <w:tcPr>
            <w:tcW w:w="708" w:type="dxa"/>
            <w:tcBorders>
              <w:bottom w:val="single" w:sz="4" w:space="0" w:color="auto"/>
            </w:tcBorders>
            <w:shd w:val="clear" w:color="auto" w:fill="auto"/>
            <w:noWrap/>
            <w:vAlign w:val="center"/>
          </w:tcPr>
          <w:p w14:paraId="53A65462" w14:textId="77777777" w:rsidR="006B23ED" w:rsidRPr="00E65A48" w:rsidRDefault="006B23ED" w:rsidP="00EB4DAD">
            <w:pPr>
              <w:jc w:val="center"/>
              <w:rPr>
                <w:color w:val="000000"/>
                <w:sz w:val="20"/>
                <w:szCs w:val="20"/>
              </w:rPr>
            </w:pPr>
            <w:r w:rsidRPr="00585D16">
              <w:rPr>
                <w:color w:val="000000"/>
                <w:sz w:val="20"/>
                <w:szCs w:val="20"/>
              </w:rPr>
              <w:t>127</w:t>
            </w:r>
          </w:p>
        </w:tc>
        <w:tc>
          <w:tcPr>
            <w:tcW w:w="2127" w:type="dxa"/>
            <w:tcBorders>
              <w:bottom w:val="single" w:sz="4" w:space="0" w:color="auto"/>
            </w:tcBorders>
            <w:shd w:val="clear" w:color="auto" w:fill="auto"/>
            <w:noWrap/>
            <w:vAlign w:val="center"/>
          </w:tcPr>
          <w:p w14:paraId="2F001396" w14:textId="77777777" w:rsidR="006B23ED" w:rsidRPr="00E65A48" w:rsidRDefault="006B23ED" w:rsidP="00EB4DAD">
            <w:pPr>
              <w:jc w:val="center"/>
              <w:rPr>
                <w:color w:val="000000"/>
                <w:sz w:val="20"/>
                <w:szCs w:val="20"/>
              </w:rPr>
            </w:pPr>
            <w:r w:rsidRPr="00585D16">
              <w:rPr>
                <w:color w:val="000000"/>
                <w:sz w:val="20"/>
                <w:szCs w:val="20"/>
              </w:rPr>
              <w:t>-0.05 (-0.67</w:t>
            </w:r>
            <w:r w:rsidRPr="00E65A48">
              <w:rPr>
                <w:color w:val="000000"/>
                <w:sz w:val="20"/>
                <w:szCs w:val="20"/>
                <w:vertAlign w:val="superscript"/>
              </w:rPr>
              <w:t>g</w:t>
            </w:r>
            <w:r w:rsidRPr="00585D16">
              <w:rPr>
                <w:color w:val="000000"/>
                <w:sz w:val="20"/>
                <w:szCs w:val="20"/>
              </w:rPr>
              <w:t>, 0.44)</w:t>
            </w:r>
          </w:p>
        </w:tc>
        <w:tc>
          <w:tcPr>
            <w:tcW w:w="850" w:type="dxa"/>
            <w:tcBorders>
              <w:bottom w:val="single" w:sz="4" w:space="0" w:color="auto"/>
            </w:tcBorders>
            <w:shd w:val="clear" w:color="auto" w:fill="auto"/>
            <w:noWrap/>
            <w:vAlign w:val="center"/>
          </w:tcPr>
          <w:p w14:paraId="30FC2F1F" w14:textId="77777777" w:rsidR="006B23ED" w:rsidRPr="00E65A48" w:rsidRDefault="006B23ED" w:rsidP="00EB4DAD">
            <w:pPr>
              <w:jc w:val="center"/>
              <w:rPr>
                <w:color w:val="000000"/>
                <w:sz w:val="20"/>
                <w:szCs w:val="20"/>
              </w:rPr>
            </w:pPr>
            <w:r w:rsidRPr="00585D16">
              <w:rPr>
                <w:color w:val="000000"/>
                <w:sz w:val="20"/>
                <w:szCs w:val="20"/>
              </w:rPr>
              <w:t>0.</w:t>
            </w:r>
            <w:r>
              <w:rPr>
                <w:color w:val="000000"/>
                <w:sz w:val="20"/>
                <w:szCs w:val="20"/>
              </w:rPr>
              <w:t>754</w:t>
            </w:r>
            <w:r w:rsidRPr="00E65A48">
              <w:rPr>
                <w:color w:val="000000"/>
                <w:sz w:val="20"/>
                <w:szCs w:val="20"/>
                <w:vertAlign w:val="superscript"/>
              </w:rPr>
              <w:t>d</w:t>
            </w:r>
          </w:p>
        </w:tc>
        <w:tc>
          <w:tcPr>
            <w:tcW w:w="284" w:type="dxa"/>
            <w:tcBorders>
              <w:bottom w:val="single" w:sz="4" w:space="0" w:color="auto"/>
            </w:tcBorders>
            <w:shd w:val="clear" w:color="auto" w:fill="auto"/>
            <w:vAlign w:val="center"/>
          </w:tcPr>
          <w:p w14:paraId="55A872A1" w14:textId="77777777" w:rsidR="006B23ED" w:rsidRPr="00E65A48" w:rsidRDefault="006B23ED" w:rsidP="00EB4DAD">
            <w:pPr>
              <w:jc w:val="center"/>
              <w:rPr>
                <w:color w:val="000000"/>
                <w:sz w:val="20"/>
                <w:szCs w:val="20"/>
              </w:rPr>
            </w:pPr>
          </w:p>
        </w:tc>
        <w:tc>
          <w:tcPr>
            <w:tcW w:w="708" w:type="dxa"/>
            <w:tcBorders>
              <w:bottom w:val="single" w:sz="4" w:space="0" w:color="auto"/>
            </w:tcBorders>
            <w:shd w:val="clear" w:color="auto" w:fill="auto"/>
            <w:noWrap/>
            <w:vAlign w:val="center"/>
          </w:tcPr>
          <w:p w14:paraId="3A42776F" w14:textId="77777777" w:rsidR="006B23ED" w:rsidRPr="00E65A48" w:rsidRDefault="006B23ED" w:rsidP="00EB4DAD">
            <w:pPr>
              <w:jc w:val="center"/>
              <w:rPr>
                <w:color w:val="000000"/>
                <w:sz w:val="20"/>
                <w:szCs w:val="20"/>
              </w:rPr>
            </w:pPr>
            <w:r w:rsidRPr="00585D16">
              <w:rPr>
                <w:color w:val="000000"/>
                <w:sz w:val="20"/>
                <w:szCs w:val="20"/>
              </w:rPr>
              <w:t>134</w:t>
            </w:r>
          </w:p>
        </w:tc>
        <w:tc>
          <w:tcPr>
            <w:tcW w:w="1843" w:type="dxa"/>
            <w:tcBorders>
              <w:bottom w:val="single" w:sz="4" w:space="0" w:color="auto"/>
            </w:tcBorders>
            <w:shd w:val="clear" w:color="auto" w:fill="auto"/>
            <w:noWrap/>
            <w:vAlign w:val="center"/>
          </w:tcPr>
          <w:p w14:paraId="22ECBB36" w14:textId="77777777" w:rsidR="006B23ED" w:rsidRPr="00E65A48" w:rsidRDefault="006B23ED" w:rsidP="00EB4DAD">
            <w:pPr>
              <w:jc w:val="center"/>
              <w:rPr>
                <w:color w:val="000000"/>
                <w:sz w:val="20"/>
                <w:szCs w:val="20"/>
              </w:rPr>
            </w:pPr>
            <w:r w:rsidRPr="00585D16">
              <w:rPr>
                <w:color w:val="000000"/>
                <w:sz w:val="20"/>
                <w:szCs w:val="20"/>
              </w:rPr>
              <w:t>-0.01 (-0.26</w:t>
            </w:r>
            <w:r w:rsidRPr="00E65A48">
              <w:rPr>
                <w:color w:val="000000"/>
                <w:sz w:val="20"/>
                <w:szCs w:val="20"/>
                <w:vertAlign w:val="superscript"/>
              </w:rPr>
              <w:t>g</w:t>
            </w:r>
            <w:r w:rsidRPr="00585D16">
              <w:rPr>
                <w:color w:val="000000"/>
                <w:sz w:val="20"/>
                <w:szCs w:val="20"/>
              </w:rPr>
              <w:t>, 0.32)</w:t>
            </w:r>
          </w:p>
        </w:tc>
        <w:tc>
          <w:tcPr>
            <w:tcW w:w="992" w:type="dxa"/>
            <w:tcBorders>
              <w:bottom w:val="single" w:sz="4" w:space="0" w:color="auto"/>
            </w:tcBorders>
            <w:shd w:val="clear" w:color="auto" w:fill="auto"/>
            <w:noWrap/>
            <w:vAlign w:val="center"/>
          </w:tcPr>
          <w:p w14:paraId="6ED6D0F2" w14:textId="77777777" w:rsidR="006B23ED" w:rsidRPr="00E65A48" w:rsidRDefault="006B23ED" w:rsidP="00EB4DAD">
            <w:pPr>
              <w:jc w:val="center"/>
              <w:rPr>
                <w:color w:val="000000"/>
                <w:sz w:val="20"/>
                <w:szCs w:val="20"/>
              </w:rPr>
            </w:pPr>
            <w:r w:rsidRPr="00585D16">
              <w:rPr>
                <w:color w:val="000000"/>
                <w:sz w:val="20"/>
                <w:szCs w:val="20"/>
              </w:rPr>
              <w:t>0.</w:t>
            </w:r>
            <w:r>
              <w:rPr>
                <w:color w:val="000000"/>
                <w:sz w:val="20"/>
                <w:szCs w:val="20"/>
              </w:rPr>
              <w:t>810</w:t>
            </w:r>
            <w:r w:rsidRPr="00E65A48">
              <w:rPr>
                <w:color w:val="000000"/>
                <w:sz w:val="20"/>
                <w:szCs w:val="20"/>
                <w:vertAlign w:val="superscript"/>
              </w:rPr>
              <w:t>d</w:t>
            </w:r>
          </w:p>
        </w:tc>
        <w:tc>
          <w:tcPr>
            <w:tcW w:w="1418" w:type="dxa"/>
            <w:tcBorders>
              <w:bottom w:val="single" w:sz="4" w:space="0" w:color="auto"/>
            </w:tcBorders>
            <w:shd w:val="clear" w:color="auto" w:fill="auto"/>
            <w:noWrap/>
            <w:vAlign w:val="center"/>
          </w:tcPr>
          <w:p w14:paraId="421AB4F2" w14:textId="77777777" w:rsidR="006B23ED" w:rsidRPr="00E65A48" w:rsidRDefault="006B23ED" w:rsidP="00EB4DAD">
            <w:pPr>
              <w:jc w:val="center"/>
              <w:rPr>
                <w:color w:val="000000"/>
                <w:sz w:val="20"/>
                <w:szCs w:val="20"/>
              </w:rPr>
            </w:pPr>
            <w:r w:rsidRPr="00585D16">
              <w:rPr>
                <w:color w:val="000000"/>
                <w:sz w:val="20"/>
                <w:szCs w:val="20"/>
              </w:rPr>
              <w:t>0.</w:t>
            </w:r>
            <w:r>
              <w:rPr>
                <w:color w:val="000000"/>
                <w:sz w:val="20"/>
                <w:szCs w:val="20"/>
              </w:rPr>
              <w:t>805</w:t>
            </w:r>
            <w:r w:rsidRPr="00E65A48">
              <w:rPr>
                <w:color w:val="000000"/>
                <w:sz w:val="20"/>
                <w:szCs w:val="20"/>
                <w:vertAlign w:val="superscript"/>
              </w:rPr>
              <w:t>d</w:t>
            </w:r>
          </w:p>
        </w:tc>
      </w:tr>
      <w:tr w:rsidR="006B23ED" w:rsidRPr="00047A19" w14:paraId="37285B59" w14:textId="77777777" w:rsidTr="00EB4DAD">
        <w:tc>
          <w:tcPr>
            <w:tcW w:w="2410" w:type="dxa"/>
            <w:tcBorders>
              <w:top w:val="single" w:sz="4" w:space="0" w:color="auto"/>
              <w:bottom w:val="nil"/>
            </w:tcBorders>
            <w:shd w:val="clear" w:color="auto" w:fill="auto"/>
            <w:noWrap/>
            <w:vAlign w:val="center"/>
          </w:tcPr>
          <w:p w14:paraId="31780BC9" w14:textId="77777777" w:rsidR="006B23ED" w:rsidRPr="00E65A48" w:rsidRDefault="006B23ED" w:rsidP="00EB4DAD">
            <w:pPr>
              <w:rPr>
                <w:color w:val="000000"/>
                <w:sz w:val="20"/>
                <w:szCs w:val="20"/>
              </w:rPr>
            </w:pPr>
            <w:r w:rsidRPr="00E65A48">
              <w:rPr>
                <w:i/>
                <w:iCs/>
                <w:color w:val="000000"/>
                <w:sz w:val="20"/>
                <w:szCs w:val="20"/>
              </w:rPr>
              <w:t>p</w:t>
            </w:r>
            <w:r w:rsidRPr="00E65A48">
              <w:rPr>
                <w:color w:val="000000"/>
                <w:sz w:val="20"/>
                <w:szCs w:val="20"/>
              </w:rPr>
              <w:t>-value of heterogeneity (head and neck vs upper extremity +trunk +lower extremity)</w:t>
            </w:r>
          </w:p>
        </w:tc>
        <w:tc>
          <w:tcPr>
            <w:tcW w:w="709" w:type="dxa"/>
            <w:tcBorders>
              <w:top w:val="single" w:sz="4" w:space="0" w:color="auto"/>
              <w:bottom w:val="nil"/>
            </w:tcBorders>
            <w:shd w:val="clear" w:color="auto" w:fill="auto"/>
            <w:noWrap/>
            <w:vAlign w:val="center"/>
          </w:tcPr>
          <w:p w14:paraId="6568E5B9" w14:textId="77777777" w:rsidR="006B23ED" w:rsidRPr="00E65A48" w:rsidRDefault="006B23ED" w:rsidP="00EB4DAD">
            <w:pPr>
              <w:jc w:val="center"/>
              <w:rPr>
                <w:color w:val="000000"/>
                <w:sz w:val="20"/>
                <w:szCs w:val="20"/>
              </w:rPr>
            </w:pPr>
          </w:p>
        </w:tc>
        <w:tc>
          <w:tcPr>
            <w:tcW w:w="1843" w:type="dxa"/>
            <w:tcBorders>
              <w:top w:val="single" w:sz="4" w:space="0" w:color="auto"/>
              <w:bottom w:val="nil"/>
            </w:tcBorders>
            <w:shd w:val="clear" w:color="auto" w:fill="auto"/>
            <w:noWrap/>
            <w:vAlign w:val="center"/>
          </w:tcPr>
          <w:p w14:paraId="0441E3E5" w14:textId="77777777" w:rsidR="006B23ED" w:rsidRPr="00E65A48" w:rsidRDefault="006B23ED" w:rsidP="00EB4DAD">
            <w:pPr>
              <w:jc w:val="center"/>
              <w:rPr>
                <w:color w:val="000000"/>
                <w:sz w:val="20"/>
                <w:szCs w:val="20"/>
              </w:rPr>
            </w:pPr>
            <w:r w:rsidRPr="00585D16">
              <w:rPr>
                <w:color w:val="000000"/>
                <w:sz w:val="20"/>
                <w:szCs w:val="20"/>
              </w:rPr>
              <w:t>0.099</w:t>
            </w:r>
            <w:r w:rsidRPr="00E65A48">
              <w:rPr>
                <w:color w:val="000000"/>
                <w:sz w:val="20"/>
                <w:szCs w:val="20"/>
                <w:vertAlign w:val="superscript"/>
              </w:rPr>
              <w:t>d</w:t>
            </w:r>
          </w:p>
        </w:tc>
        <w:tc>
          <w:tcPr>
            <w:tcW w:w="850" w:type="dxa"/>
            <w:tcBorders>
              <w:top w:val="single" w:sz="4" w:space="0" w:color="auto"/>
              <w:bottom w:val="nil"/>
            </w:tcBorders>
            <w:shd w:val="clear" w:color="auto" w:fill="auto"/>
            <w:noWrap/>
            <w:vAlign w:val="center"/>
          </w:tcPr>
          <w:p w14:paraId="6ED07B11" w14:textId="77777777" w:rsidR="006B23ED" w:rsidRPr="00E65A48" w:rsidRDefault="006B23ED" w:rsidP="00EB4DAD">
            <w:pPr>
              <w:jc w:val="center"/>
              <w:rPr>
                <w:color w:val="000000"/>
                <w:sz w:val="20"/>
                <w:szCs w:val="20"/>
              </w:rPr>
            </w:pPr>
          </w:p>
        </w:tc>
        <w:tc>
          <w:tcPr>
            <w:tcW w:w="284" w:type="dxa"/>
            <w:tcBorders>
              <w:top w:val="single" w:sz="4" w:space="0" w:color="auto"/>
              <w:bottom w:val="nil"/>
            </w:tcBorders>
            <w:shd w:val="clear" w:color="auto" w:fill="auto"/>
            <w:vAlign w:val="center"/>
          </w:tcPr>
          <w:p w14:paraId="4F0E21D4" w14:textId="77777777" w:rsidR="006B23ED" w:rsidRPr="00E65A48" w:rsidRDefault="006B23ED" w:rsidP="00EB4DAD">
            <w:pPr>
              <w:jc w:val="center"/>
              <w:rPr>
                <w:color w:val="000000"/>
                <w:sz w:val="20"/>
                <w:szCs w:val="20"/>
              </w:rPr>
            </w:pPr>
          </w:p>
        </w:tc>
        <w:tc>
          <w:tcPr>
            <w:tcW w:w="708" w:type="dxa"/>
            <w:tcBorders>
              <w:top w:val="single" w:sz="4" w:space="0" w:color="auto"/>
              <w:bottom w:val="nil"/>
            </w:tcBorders>
            <w:shd w:val="clear" w:color="auto" w:fill="auto"/>
            <w:noWrap/>
            <w:vAlign w:val="center"/>
          </w:tcPr>
          <w:p w14:paraId="6C349628" w14:textId="77777777" w:rsidR="006B23ED" w:rsidRPr="00E65A48" w:rsidRDefault="006B23ED" w:rsidP="00EB4DAD">
            <w:pPr>
              <w:jc w:val="center"/>
              <w:rPr>
                <w:color w:val="000000"/>
                <w:sz w:val="20"/>
                <w:szCs w:val="20"/>
              </w:rPr>
            </w:pPr>
          </w:p>
        </w:tc>
        <w:tc>
          <w:tcPr>
            <w:tcW w:w="2127" w:type="dxa"/>
            <w:tcBorders>
              <w:top w:val="single" w:sz="4" w:space="0" w:color="auto"/>
              <w:bottom w:val="nil"/>
            </w:tcBorders>
            <w:shd w:val="clear" w:color="auto" w:fill="auto"/>
            <w:noWrap/>
            <w:vAlign w:val="center"/>
          </w:tcPr>
          <w:p w14:paraId="38717C0F" w14:textId="77777777" w:rsidR="006B23ED" w:rsidRPr="00E65A48" w:rsidRDefault="006B23ED" w:rsidP="00EB4DAD">
            <w:pPr>
              <w:jc w:val="center"/>
              <w:rPr>
                <w:color w:val="000000"/>
                <w:sz w:val="20"/>
                <w:szCs w:val="20"/>
              </w:rPr>
            </w:pPr>
            <w:r w:rsidRPr="00585D16">
              <w:rPr>
                <w:color w:val="000000"/>
                <w:sz w:val="20"/>
                <w:szCs w:val="20"/>
              </w:rPr>
              <w:t>0.017</w:t>
            </w:r>
            <w:r w:rsidRPr="00E65A48">
              <w:rPr>
                <w:color w:val="000000"/>
                <w:sz w:val="20"/>
                <w:szCs w:val="20"/>
                <w:vertAlign w:val="superscript"/>
              </w:rPr>
              <w:t>d</w:t>
            </w:r>
          </w:p>
        </w:tc>
        <w:tc>
          <w:tcPr>
            <w:tcW w:w="850" w:type="dxa"/>
            <w:tcBorders>
              <w:top w:val="single" w:sz="4" w:space="0" w:color="auto"/>
              <w:bottom w:val="nil"/>
            </w:tcBorders>
            <w:shd w:val="clear" w:color="auto" w:fill="auto"/>
            <w:noWrap/>
            <w:vAlign w:val="center"/>
          </w:tcPr>
          <w:p w14:paraId="74B12B48" w14:textId="77777777" w:rsidR="006B23ED" w:rsidRPr="00E65A48" w:rsidRDefault="006B23ED" w:rsidP="00EB4DAD">
            <w:pPr>
              <w:jc w:val="center"/>
              <w:rPr>
                <w:color w:val="000000"/>
                <w:sz w:val="20"/>
                <w:szCs w:val="20"/>
              </w:rPr>
            </w:pPr>
          </w:p>
        </w:tc>
        <w:tc>
          <w:tcPr>
            <w:tcW w:w="284" w:type="dxa"/>
            <w:tcBorders>
              <w:top w:val="single" w:sz="4" w:space="0" w:color="auto"/>
              <w:bottom w:val="nil"/>
            </w:tcBorders>
            <w:shd w:val="clear" w:color="auto" w:fill="auto"/>
            <w:vAlign w:val="center"/>
          </w:tcPr>
          <w:p w14:paraId="4BD64F35" w14:textId="77777777" w:rsidR="006B23ED" w:rsidRPr="00E65A48" w:rsidRDefault="006B23ED" w:rsidP="00EB4DAD">
            <w:pPr>
              <w:jc w:val="center"/>
              <w:rPr>
                <w:color w:val="000000"/>
                <w:sz w:val="20"/>
                <w:szCs w:val="20"/>
              </w:rPr>
            </w:pPr>
          </w:p>
        </w:tc>
        <w:tc>
          <w:tcPr>
            <w:tcW w:w="708" w:type="dxa"/>
            <w:tcBorders>
              <w:top w:val="single" w:sz="4" w:space="0" w:color="auto"/>
              <w:bottom w:val="nil"/>
            </w:tcBorders>
            <w:shd w:val="clear" w:color="auto" w:fill="auto"/>
            <w:noWrap/>
            <w:vAlign w:val="center"/>
          </w:tcPr>
          <w:p w14:paraId="77A98D60" w14:textId="77777777" w:rsidR="006B23ED" w:rsidRPr="00E65A48" w:rsidRDefault="006B23ED" w:rsidP="00EB4DAD">
            <w:pPr>
              <w:jc w:val="center"/>
              <w:rPr>
                <w:color w:val="000000"/>
                <w:sz w:val="20"/>
                <w:szCs w:val="20"/>
              </w:rPr>
            </w:pPr>
          </w:p>
        </w:tc>
        <w:tc>
          <w:tcPr>
            <w:tcW w:w="1843" w:type="dxa"/>
            <w:tcBorders>
              <w:top w:val="single" w:sz="4" w:space="0" w:color="auto"/>
              <w:bottom w:val="nil"/>
            </w:tcBorders>
            <w:shd w:val="clear" w:color="auto" w:fill="auto"/>
            <w:noWrap/>
            <w:vAlign w:val="center"/>
          </w:tcPr>
          <w:p w14:paraId="3EA19602" w14:textId="77777777" w:rsidR="006B23ED" w:rsidRPr="00E65A48" w:rsidRDefault="006B23ED" w:rsidP="00EB4DAD">
            <w:pPr>
              <w:jc w:val="center"/>
              <w:rPr>
                <w:color w:val="000000"/>
                <w:sz w:val="20"/>
                <w:szCs w:val="20"/>
              </w:rPr>
            </w:pPr>
            <w:r w:rsidRPr="00585D16">
              <w:rPr>
                <w:color w:val="000000"/>
                <w:sz w:val="20"/>
                <w:szCs w:val="20"/>
              </w:rPr>
              <w:t>0.189</w:t>
            </w:r>
            <w:r w:rsidRPr="00E65A48">
              <w:rPr>
                <w:color w:val="000000"/>
                <w:sz w:val="20"/>
                <w:szCs w:val="20"/>
                <w:vertAlign w:val="superscript"/>
              </w:rPr>
              <w:t>d</w:t>
            </w:r>
          </w:p>
        </w:tc>
        <w:tc>
          <w:tcPr>
            <w:tcW w:w="992" w:type="dxa"/>
            <w:tcBorders>
              <w:top w:val="single" w:sz="4" w:space="0" w:color="auto"/>
              <w:bottom w:val="nil"/>
            </w:tcBorders>
            <w:shd w:val="clear" w:color="auto" w:fill="auto"/>
            <w:noWrap/>
            <w:vAlign w:val="center"/>
          </w:tcPr>
          <w:p w14:paraId="5804A790" w14:textId="77777777" w:rsidR="006B23ED" w:rsidRPr="00E65A48" w:rsidRDefault="006B23ED" w:rsidP="00EB4DAD">
            <w:pPr>
              <w:jc w:val="center"/>
              <w:rPr>
                <w:color w:val="000000"/>
                <w:sz w:val="20"/>
                <w:szCs w:val="20"/>
              </w:rPr>
            </w:pPr>
          </w:p>
        </w:tc>
        <w:tc>
          <w:tcPr>
            <w:tcW w:w="1418" w:type="dxa"/>
            <w:tcBorders>
              <w:top w:val="single" w:sz="4" w:space="0" w:color="auto"/>
              <w:bottom w:val="nil"/>
            </w:tcBorders>
            <w:shd w:val="clear" w:color="auto" w:fill="auto"/>
            <w:noWrap/>
            <w:vAlign w:val="center"/>
          </w:tcPr>
          <w:p w14:paraId="459D1B2D" w14:textId="77777777" w:rsidR="006B23ED" w:rsidRPr="00E65A48" w:rsidRDefault="006B23ED" w:rsidP="00EB4DAD">
            <w:pPr>
              <w:jc w:val="center"/>
              <w:rPr>
                <w:color w:val="000000"/>
                <w:sz w:val="20"/>
                <w:szCs w:val="20"/>
              </w:rPr>
            </w:pPr>
          </w:p>
        </w:tc>
      </w:tr>
      <w:tr w:rsidR="006B23ED" w:rsidRPr="00047A19" w14:paraId="2C0D1B88" w14:textId="77777777" w:rsidTr="00EB4DAD">
        <w:tc>
          <w:tcPr>
            <w:tcW w:w="2410" w:type="dxa"/>
            <w:tcBorders>
              <w:top w:val="nil"/>
            </w:tcBorders>
            <w:shd w:val="clear" w:color="auto" w:fill="auto"/>
            <w:noWrap/>
            <w:vAlign w:val="center"/>
          </w:tcPr>
          <w:p w14:paraId="2245428C" w14:textId="77777777" w:rsidR="006B23ED" w:rsidRPr="00E65A48" w:rsidRDefault="006B23ED" w:rsidP="00EB4DAD">
            <w:pPr>
              <w:rPr>
                <w:color w:val="000000"/>
                <w:sz w:val="20"/>
                <w:szCs w:val="20"/>
              </w:rPr>
            </w:pPr>
            <w:r w:rsidRPr="00E65A48">
              <w:rPr>
                <w:i/>
                <w:iCs/>
                <w:color w:val="000000"/>
                <w:sz w:val="20"/>
                <w:szCs w:val="20"/>
              </w:rPr>
              <w:t>p</w:t>
            </w:r>
            <w:r w:rsidRPr="00E65A48">
              <w:rPr>
                <w:color w:val="000000"/>
                <w:sz w:val="20"/>
                <w:szCs w:val="20"/>
              </w:rPr>
              <w:t>-value of heterogeneity (head and neck vs upper extremity vs trunk vs lower extremity)</w:t>
            </w:r>
          </w:p>
        </w:tc>
        <w:tc>
          <w:tcPr>
            <w:tcW w:w="709" w:type="dxa"/>
            <w:tcBorders>
              <w:top w:val="nil"/>
            </w:tcBorders>
            <w:shd w:val="clear" w:color="auto" w:fill="auto"/>
            <w:noWrap/>
            <w:vAlign w:val="center"/>
          </w:tcPr>
          <w:p w14:paraId="5616A6D6" w14:textId="77777777" w:rsidR="006B23ED" w:rsidRPr="00E65A48" w:rsidRDefault="006B23ED" w:rsidP="00EB4DAD">
            <w:pPr>
              <w:jc w:val="center"/>
              <w:rPr>
                <w:color w:val="000000"/>
                <w:sz w:val="20"/>
                <w:szCs w:val="20"/>
              </w:rPr>
            </w:pPr>
          </w:p>
        </w:tc>
        <w:tc>
          <w:tcPr>
            <w:tcW w:w="1843" w:type="dxa"/>
            <w:tcBorders>
              <w:top w:val="nil"/>
            </w:tcBorders>
            <w:shd w:val="clear" w:color="auto" w:fill="auto"/>
            <w:noWrap/>
            <w:vAlign w:val="center"/>
          </w:tcPr>
          <w:p w14:paraId="3E0B3F80" w14:textId="77777777" w:rsidR="006B23ED" w:rsidRPr="00E65A48" w:rsidRDefault="006B23ED" w:rsidP="00EB4DAD">
            <w:pPr>
              <w:jc w:val="center"/>
              <w:rPr>
                <w:color w:val="000000"/>
                <w:sz w:val="20"/>
                <w:szCs w:val="20"/>
              </w:rPr>
            </w:pPr>
            <w:r w:rsidRPr="00585D16">
              <w:rPr>
                <w:color w:val="000000"/>
                <w:sz w:val="20"/>
                <w:szCs w:val="20"/>
              </w:rPr>
              <w:t>0.071</w:t>
            </w:r>
          </w:p>
        </w:tc>
        <w:tc>
          <w:tcPr>
            <w:tcW w:w="850" w:type="dxa"/>
            <w:tcBorders>
              <w:top w:val="nil"/>
            </w:tcBorders>
            <w:shd w:val="clear" w:color="auto" w:fill="auto"/>
            <w:noWrap/>
            <w:vAlign w:val="center"/>
          </w:tcPr>
          <w:p w14:paraId="508FF095" w14:textId="77777777" w:rsidR="006B23ED" w:rsidRPr="00E65A48" w:rsidRDefault="006B23ED" w:rsidP="00EB4DAD">
            <w:pPr>
              <w:jc w:val="center"/>
              <w:rPr>
                <w:color w:val="000000"/>
                <w:sz w:val="20"/>
                <w:szCs w:val="20"/>
              </w:rPr>
            </w:pPr>
          </w:p>
        </w:tc>
        <w:tc>
          <w:tcPr>
            <w:tcW w:w="284" w:type="dxa"/>
            <w:tcBorders>
              <w:top w:val="nil"/>
            </w:tcBorders>
            <w:shd w:val="clear" w:color="auto" w:fill="auto"/>
            <w:vAlign w:val="center"/>
          </w:tcPr>
          <w:p w14:paraId="3D0D713A" w14:textId="77777777" w:rsidR="006B23ED" w:rsidRPr="00E65A48" w:rsidRDefault="006B23ED" w:rsidP="00EB4DAD">
            <w:pPr>
              <w:jc w:val="center"/>
              <w:rPr>
                <w:color w:val="000000"/>
                <w:sz w:val="20"/>
                <w:szCs w:val="20"/>
              </w:rPr>
            </w:pPr>
          </w:p>
        </w:tc>
        <w:tc>
          <w:tcPr>
            <w:tcW w:w="708" w:type="dxa"/>
            <w:tcBorders>
              <w:top w:val="nil"/>
            </w:tcBorders>
            <w:shd w:val="clear" w:color="auto" w:fill="auto"/>
            <w:noWrap/>
            <w:vAlign w:val="center"/>
          </w:tcPr>
          <w:p w14:paraId="47BD8387" w14:textId="77777777" w:rsidR="006B23ED" w:rsidRPr="00E65A48" w:rsidRDefault="006B23ED" w:rsidP="00EB4DAD">
            <w:pPr>
              <w:jc w:val="center"/>
              <w:rPr>
                <w:color w:val="000000"/>
                <w:sz w:val="20"/>
                <w:szCs w:val="20"/>
              </w:rPr>
            </w:pPr>
          </w:p>
        </w:tc>
        <w:tc>
          <w:tcPr>
            <w:tcW w:w="2127" w:type="dxa"/>
            <w:tcBorders>
              <w:top w:val="nil"/>
            </w:tcBorders>
            <w:shd w:val="clear" w:color="auto" w:fill="auto"/>
            <w:noWrap/>
            <w:vAlign w:val="center"/>
          </w:tcPr>
          <w:p w14:paraId="4C6BBA7E" w14:textId="77777777" w:rsidR="006B23ED" w:rsidRPr="00E65A48" w:rsidRDefault="006B23ED" w:rsidP="00EB4DAD">
            <w:pPr>
              <w:jc w:val="center"/>
              <w:rPr>
                <w:color w:val="000000"/>
                <w:sz w:val="20"/>
                <w:szCs w:val="20"/>
              </w:rPr>
            </w:pPr>
            <w:r w:rsidRPr="00585D16">
              <w:rPr>
                <w:color w:val="000000"/>
                <w:sz w:val="20"/>
                <w:szCs w:val="20"/>
              </w:rPr>
              <w:t>0.006</w:t>
            </w:r>
            <w:r w:rsidRPr="00E65A48">
              <w:rPr>
                <w:color w:val="000000"/>
                <w:sz w:val="20"/>
                <w:szCs w:val="20"/>
                <w:vertAlign w:val="superscript"/>
              </w:rPr>
              <w:t>d</w:t>
            </w:r>
          </w:p>
        </w:tc>
        <w:tc>
          <w:tcPr>
            <w:tcW w:w="850" w:type="dxa"/>
            <w:tcBorders>
              <w:top w:val="nil"/>
            </w:tcBorders>
            <w:shd w:val="clear" w:color="auto" w:fill="auto"/>
            <w:noWrap/>
            <w:vAlign w:val="center"/>
          </w:tcPr>
          <w:p w14:paraId="5BDE558E" w14:textId="77777777" w:rsidR="006B23ED" w:rsidRPr="00E65A48" w:rsidRDefault="006B23ED" w:rsidP="00EB4DAD">
            <w:pPr>
              <w:jc w:val="center"/>
              <w:rPr>
                <w:color w:val="000000"/>
                <w:sz w:val="20"/>
                <w:szCs w:val="20"/>
              </w:rPr>
            </w:pPr>
          </w:p>
        </w:tc>
        <w:tc>
          <w:tcPr>
            <w:tcW w:w="284" w:type="dxa"/>
            <w:tcBorders>
              <w:top w:val="nil"/>
            </w:tcBorders>
            <w:shd w:val="clear" w:color="auto" w:fill="auto"/>
            <w:vAlign w:val="center"/>
          </w:tcPr>
          <w:p w14:paraId="7B8503FF" w14:textId="77777777" w:rsidR="006B23ED" w:rsidRPr="00E65A48" w:rsidRDefault="006B23ED" w:rsidP="00EB4DAD">
            <w:pPr>
              <w:jc w:val="center"/>
              <w:rPr>
                <w:color w:val="000000"/>
                <w:sz w:val="20"/>
                <w:szCs w:val="20"/>
              </w:rPr>
            </w:pPr>
          </w:p>
        </w:tc>
        <w:tc>
          <w:tcPr>
            <w:tcW w:w="708" w:type="dxa"/>
            <w:tcBorders>
              <w:top w:val="nil"/>
            </w:tcBorders>
            <w:shd w:val="clear" w:color="auto" w:fill="auto"/>
            <w:noWrap/>
            <w:vAlign w:val="center"/>
          </w:tcPr>
          <w:p w14:paraId="38F73E8E" w14:textId="77777777" w:rsidR="006B23ED" w:rsidRPr="00E65A48" w:rsidRDefault="006B23ED" w:rsidP="00EB4DAD">
            <w:pPr>
              <w:jc w:val="center"/>
              <w:rPr>
                <w:color w:val="000000"/>
                <w:sz w:val="20"/>
                <w:szCs w:val="20"/>
              </w:rPr>
            </w:pPr>
          </w:p>
        </w:tc>
        <w:tc>
          <w:tcPr>
            <w:tcW w:w="1843" w:type="dxa"/>
            <w:tcBorders>
              <w:top w:val="nil"/>
            </w:tcBorders>
            <w:shd w:val="clear" w:color="auto" w:fill="auto"/>
            <w:noWrap/>
            <w:vAlign w:val="center"/>
          </w:tcPr>
          <w:p w14:paraId="00279D3D" w14:textId="77777777" w:rsidR="006B23ED" w:rsidRPr="00E65A48" w:rsidRDefault="006B23ED" w:rsidP="00EB4DAD">
            <w:pPr>
              <w:jc w:val="center"/>
              <w:rPr>
                <w:color w:val="000000"/>
                <w:sz w:val="20"/>
                <w:szCs w:val="20"/>
              </w:rPr>
            </w:pPr>
            <w:r w:rsidRPr="00585D16">
              <w:rPr>
                <w:color w:val="000000"/>
                <w:sz w:val="20"/>
                <w:szCs w:val="20"/>
              </w:rPr>
              <w:t>0.520</w:t>
            </w:r>
            <w:r w:rsidRPr="00E65A48">
              <w:rPr>
                <w:color w:val="000000"/>
                <w:sz w:val="20"/>
                <w:szCs w:val="20"/>
                <w:vertAlign w:val="superscript"/>
              </w:rPr>
              <w:t>d</w:t>
            </w:r>
          </w:p>
        </w:tc>
        <w:tc>
          <w:tcPr>
            <w:tcW w:w="992" w:type="dxa"/>
            <w:tcBorders>
              <w:top w:val="nil"/>
            </w:tcBorders>
            <w:shd w:val="clear" w:color="auto" w:fill="auto"/>
            <w:noWrap/>
            <w:vAlign w:val="center"/>
          </w:tcPr>
          <w:p w14:paraId="0AC7E3DD" w14:textId="77777777" w:rsidR="006B23ED" w:rsidRPr="00E65A48" w:rsidRDefault="006B23ED" w:rsidP="00EB4DAD">
            <w:pPr>
              <w:jc w:val="center"/>
              <w:rPr>
                <w:color w:val="000000"/>
                <w:sz w:val="20"/>
                <w:szCs w:val="20"/>
              </w:rPr>
            </w:pPr>
          </w:p>
        </w:tc>
        <w:tc>
          <w:tcPr>
            <w:tcW w:w="1418" w:type="dxa"/>
            <w:tcBorders>
              <w:top w:val="nil"/>
            </w:tcBorders>
            <w:shd w:val="clear" w:color="auto" w:fill="auto"/>
            <w:noWrap/>
            <w:vAlign w:val="center"/>
          </w:tcPr>
          <w:p w14:paraId="317D3954" w14:textId="77777777" w:rsidR="006B23ED" w:rsidRPr="00E65A48" w:rsidRDefault="006B23ED" w:rsidP="00EB4DAD">
            <w:pPr>
              <w:jc w:val="center"/>
              <w:rPr>
                <w:color w:val="000000"/>
                <w:sz w:val="20"/>
                <w:szCs w:val="20"/>
              </w:rPr>
            </w:pPr>
          </w:p>
        </w:tc>
      </w:tr>
    </w:tbl>
    <w:p w14:paraId="0DE5FAB3" w14:textId="77777777" w:rsidR="006B23ED" w:rsidRPr="00E65A48" w:rsidRDefault="006B23ED" w:rsidP="00F60089">
      <w:pPr>
        <w:jc w:val="both"/>
        <w:rPr>
          <w:sz w:val="16"/>
          <w:szCs w:val="16"/>
        </w:rPr>
      </w:pPr>
      <w:r w:rsidRPr="00E65A48">
        <w:rPr>
          <w:color w:val="000000"/>
          <w:sz w:val="16"/>
          <w:szCs w:val="16"/>
          <w:vertAlign w:val="superscript"/>
        </w:rPr>
        <w:t>a</w:t>
      </w:r>
      <w:r w:rsidRPr="00E65A48">
        <w:rPr>
          <w:sz w:val="16"/>
          <w:szCs w:val="16"/>
        </w:rPr>
        <w:t xml:space="preserve">For definition of four-level anatomic site classification, see Table 2. </w:t>
      </w:r>
    </w:p>
    <w:p w14:paraId="4ACF6F65" w14:textId="77777777" w:rsidR="006B23ED" w:rsidRPr="00E65A48" w:rsidRDefault="006B23ED" w:rsidP="00F60089">
      <w:pPr>
        <w:jc w:val="both"/>
        <w:rPr>
          <w:sz w:val="16"/>
          <w:szCs w:val="16"/>
        </w:rPr>
      </w:pPr>
      <w:bookmarkStart w:id="1" w:name="_Hlk67322429"/>
      <w:r w:rsidRPr="00E65A48">
        <w:rPr>
          <w:color w:val="000000"/>
          <w:sz w:val="16"/>
          <w:szCs w:val="16"/>
          <w:vertAlign w:val="superscript"/>
        </w:rPr>
        <w:t>b</w:t>
      </w:r>
      <w:r w:rsidRPr="00E65A48">
        <w:rPr>
          <w:sz w:val="16"/>
          <w:szCs w:val="16"/>
        </w:rPr>
        <w:t>adjustment to the baseline BCC rate for baseline questionnaire, sex, ln[age], ln[age]</w:t>
      </w:r>
      <w:r w:rsidRPr="00E65A48">
        <w:rPr>
          <w:sz w:val="16"/>
          <w:szCs w:val="16"/>
          <w:vertAlign w:val="superscript"/>
        </w:rPr>
        <w:t>2</w:t>
      </w:r>
      <w:r w:rsidRPr="00E65A48">
        <w:rPr>
          <w:sz w:val="16"/>
          <w:szCs w:val="16"/>
        </w:rPr>
        <w:t>, birth year, [birth year]</w:t>
      </w:r>
      <w:r w:rsidRPr="00E65A48">
        <w:rPr>
          <w:sz w:val="16"/>
          <w:szCs w:val="16"/>
          <w:vertAlign w:val="superscript"/>
        </w:rPr>
        <w:t>2</w:t>
      </w:r>
      <w:r w:rsidRPr="00E65A48">
        <w:rPr>
          <w:sz w:val="16"/>
          <w:szCs w:val="16"/>
        </w:rPr>
        <w:t>, [birth year]</w:t>
      </w:r>
      <w:r w:rsidRPr="00E65A48">
        <w:rPr>
          <w:sz w:val="16"/>
          <w:szCs w:val="16"/>
          <w:vertAlign w:val="superscript"/>
        </w:rPr>
        <w:t>3</w:t>
      </w:r>
      <w:r w:rsidRPr="00E65A48">
        <w:rPr>
          <w:sz w:val="16"/>
          <w:szCs w:val="16"/>
        </w:rPr>
        <w:t>, [birth year]</w:t>
      </w:r>
      <w:r w:rsidRPr="00E65A48">
        <w:rPr>
          <w:sz w:val="16"/>
          <w:szCs w:val="16"/>
          <w:vertAlign w:val="superscript"/>
        </w:rPr>
        <w:t>4</w:t>
      </w:r>
      <w:r w:rsidRPr="00E65A48">
        <w:rPr>
          <w:sz w:val="16"/>
          <w:szCs w:val="16"/>
        </w:rPr>
        <w:t>, [birth year]</w:t>
      </w:r>
      <w:r w:rsidRPr="00E65A48">
        <w:rPr>
          <w:sz w:val="16"/>
          <w:szCs w:val="16"/>
          <w:vertAlign w:val="superscript"/>
        </w:rPr>
        <w:t>5</w:t>
      </w:r>
      <w:r w:rsidRPr="00E65A48">
        <w:rPr>
          <w:sz w:val="16"/>
          <w:szCs w:val="16"/>
        </w:rPr>
        <w:t xml:space="preserve"> </w:t>
      </w:r>
    </w:p>
    <w:p w14:paraId="12F14707" w14:textId="77777777" w:rsidR="006B23ED" w:rsidRPr="00E65A48" w:rsidRDefault="006B23ED" w:rsidP="00F60089">
      <w:pPr>
        <w:jc w:val="both"/>
        <w:rPr>
          <w:color w:val="000000"/>
          <w:sz w:val="16"/>
          <w:szCs w:val="16"/>
          <w:vertAlign w:val="superscript"/>
        </w:rPr>
      </w:pPr>
      <w:r w:rsidRPr="00E65A48">
        <w:rPr>
          <w:color w:val="000000"/>
          <w:sz w:val="16"/>
          <w:szCs w:val="16"/>
          <w:vertAlign w:val="superscript"/>
        </w:rPr>
        <w:t>c</w:t>
      </w:r>
      <w:r w:rsidRPr="00E65A48">
        <w:rPr>
          <w:bCs/>
          <w:color w:val="000000"/>
          <w:sz w:val="16"/>
          <w:szCs w:val="16"/>
        </w:rPr>
        <w:t>adjustment to the baseline BCC rate for sex, ln[age], ln[age]</w:t>
      </w:r>
      <w:r w:rsidRPr="00E65A48">
        <w:rPr>
          <w:bCs/>
          <w:color w:val="000000"/>
          <w:sz w:val="16"/>
          <w:szCs w:val="16"/>
          <w:vertAlign w:val="superscript"/>
        </w:rPr>
        <w:t>2</w:t>
      </w:r>
      <w:r w:rsidRPr="00E65A48">
        <w:rPr>
          <w:bCs/>
          <w:color w:val="000000"/>
          <w:sz w:val="16"/>
          <w:szCs w:val="16"/>
        </w:rPr>
        <w:t>, birth year, birth year</w:t>
      </w:r>
      <w:r w:rsidRPr="00E65A48">
        <w:rPr>
          <w:bCs/>
          <w:color w:val="000000"/>
          <w:sz w:val="16"/>
          <w:szCs w:val="16"/>
          <w:vertAlign w:val="superscript"/>
        </w:rPr>
        <w:t>2</w:t>
      </w:r>
      <w:r w:rsidRPr="00E65A48">
        <w:rPr>
          <w:bCs/>
          <w:color w:val="000000"/>
          <w:sz w:val="16"/>
          <w:szCs w:val="16"/>
        </w:rPr>
        <w:t>, birth year</w:t>
      </w:r>
      <w:r w:rsidRPr="00E65A48">
        <w:rPr>
          <w:bCs/>
          <w:color w:val="000000"/>
          <w:sz w:val="16"/>
          <w:szCs w:val="16"/>
          <w:vertAlign w:val="superscript"/>
        </w:rPr>
        <w:t>3</w:t>
      </w:r>
      <w:r w:rsidRPr="00E65A48">
        <w:rPr>
          <w:bCs/>
          <w:color w:val="000000"/>
          <w:sz w:val="16"/>
          <w:szCs w:val="16"/>
        </w:rPr>
        <w:t>, birth year</w:t>
      </w:r>
      <w:r w:rsidRPr="00E65A48">
        <w:rPr>
          <w:bCs/>
          <w:color w:val="000000"/>
          <w:sz w:val="16"/>
          <w:szCs w:val="16"/>
          <w:vertAlign w:val="superscript"/>
        </w:rPr>
        <w:t>4</w:t>
      </w:r>
      <w:r w:rsidRPr="00E65A48">
        <w:rPr>
          <w:bCs/>
          <w:color w:val="000000"/>
          <w:sz w:val="16"/>
          <w:szCs w:val="16"/>
        </w:rPr>
        <w:t>, birth year</w:t>
      </w:r>
      <w:r w:rsidRPr="00E65A48">
        <w:rPr>
          <w:bCs/>
          <w:color w:val="000000"/>
          <w:sz w:val="16"/>
          <w:szCs w:val="16"/>
          <w:vertAlign w:val="superscript"/>
        </w:rPr>
        <w:t>5</w:t>
      </w:r>
    </w:p>
    <w:p w14:paraId="4D3EA4B8" w14:textId="77777777" w:rsidR="006B23ED" w:rsidRPr="00E65A48" w:rsidRDefault="006B23ED" w:rsidP="00F60089">
      <w:pPr>
        <w:jc w:val="both"/>
        <w:rPr>
          <w:color w:val="000000"/>
          <w:sz w:val="16"/>
          <w:szCs w:val="16"/>
        </w:rPr>
      </w:pPr>
      <w:r w:rsidRPr="00E65A48">
        <w:rPr>
          <w:color w:val="000000"/>
          <w:sz w:val="16"/>
          <w:szCs w:val="16"/>
          <w:vertAlign w:val="superscript"/>
        </w:rPr>
        <w:t>d</w:t>
      </w:r>
      <w:r w:rsidRPr="00E65A48">
        <w:rPr>
          <w:color w:val="000000"/>
          <w:sz w:val="16"/>
          <w:szCs w:val="16"/>
        </w:rPr>
        <w:t>indications of lack of convergence.</w:t>
      </w:r>
    </w:p>
    <w:p w14:paraId="77420420" w14:textId="77777777" w:rsidR="006B23ED" w:rsidRPr="00E65A48" w:rsidRDefault="006B23ED" w:rsidP="00F60089">
      <w:pPr>
        <w:jc w:val="both"/>
        <w:rPr>
          <w:color w:val="000000"/>
          <w:sz w:val="16"/>
          <w:szCs w:val="16"/>
          <w:vertAlign w:val="superscript"/>
        </w:rPr>
      </w:pPr>
      <w:r w:rsidRPr="00E65A48">
        <w:rPr>
          <w:color w:val="000000"/>
          <w:sz w:val="16"/>
          <w:szCs w:val="16"/>
          <w:vertAlign w:val="superscript"/>
        </w:rPr>
        <w:t>e</w:t>
      </w:r>
      <w:r w:rsidRPr="00E65A48">
        <w:rPr>
          <w:bCs/>
          <w:color w:val="000000"/>
          <w:sz w:val="16"/>
          <w:szCs w:val="16"/>
        </w:rPr>
        <w:t>adjustment to the baseline BCC rate for sex, ln[age], ln[age]</w:t>
      </w:r>
      <w:r w:rsidRPr="00E65A48">
        <w:rPr>
          <w:bCs/>
          <w:color w:val="000000"/>
          <w:sz w:val="16"/>
          <w:szCs w:val="16"/>
          <w:vertAlign w:val="superscript"/>
        </w:rPr>
        <w:t>2</w:t>
      </w:r>
      <w:r w:rsidRPr="00E65A48">
        <w:rPr>
          <w:bCs/>
          <w:color w:val="000000"/>
          <w:sz w:val="16"/>
          <w:szCs w:val="16"/>
        </w:rPr>
        <w:t>, birth year</w:t>
      </w:r>
    </w:p>
    <w:p w14:paraId="3AA5454C" w14:textId="77777777" w:rsidR="006B23ED" w:rsidRPr="00E65A48" w:rsidRDefault="006B23ED" w:rsidP="00F60089">
      <w:pPr>
        <w:jc w:val="both"/>
        <w:rPr>
          <w:color w:val="000000"/>
          <w:sz w:val="16"/>
          <w:szCs w:val="16"/>
          <w:vertAlign w:val="superscript"/>
        </w:rPr>
      </w:pPr>
      <w:r w:rsidRPr="00E65A48">
        <w:rPr>
          <w:color w:val="000000"/>
          <w:sz w:val="16"/>
          <w:szCs w:val="16"/>
          <w:vertAlign w:val="superscript"/>
        </w:rPr>
        <w:t>f</w:t>
      </w:r>
      <w:r w:rsidRPr="00E65A48">
        <w:rPr>
          <w:bCs/>
          <w:color w:val="000000"/>
          <w:sz w:val="16"/>
          <w:szCs w:val="16"/>
        </w:rPr>
        <w:t>adjustment to the baseline BCC rate for sex, ln[age], birth year, birth year</w:t>
      </w:r>
      <w:r w:rsidRPr="00E65A48">
        <w:rPr>
          <w:bCs/>
          <w:color w:val="000000"/>
          <w:sz w:val="16"/>
          <w:szCs w:val="16"/>
          <w:vertAlign w:val="superscript"/>
        </w:rPr>
        <w:t>2</w:t>
      </w:r>
    </w:p>
    <w:bookmarkEnd w:id="1"/>
    <w:p w14:paraId="7160503E" w14:textId="77777777" w:rsidR="006B23ED" w:rsidRPr="00E65A48" w:rsidRDefault="006B23ED" w:rsidP="00F60089">
      <w:pPr>
        <w:jc w:val="both"/>
        <w:rPr>
          <w:color w:val="000000"/>
          <w:sz w:val="16"/>
          <w:szCs w:val="16"/>
        </w:rPr>
      </w:pPr>
      <w:r w:rsidRPr="00E65A48">
        <w:rPr>
          <w:color w:val="000000"/>
          <w:sz w:val="16"/>
          <w:szCs w:val="16"/>
          <w:vertAlign w:val="superscript"/>
        </w:rPr>
        <w:t>g</w:t>
      </w:r>
      <w:r w:rsidRPr="00E65A48">
        <w:rPr>
          <w:color w:val="000000"/>
          <w:sz w:val="16"/>
          <w:szCs w:val="16"/>
        </w:rPr>
        <w:t>Wald-based confidence interval.</w:t>
      </w:r>
    </w:p>
    <w:p w14:paraId="16F36059" w14:textId="77777777" w:rsidR="006B23ED" w:rsidRDefault="006B23ED" w:rsidP="00F60089">
      <w:pPr>
        <w:jc w:val="both"/>
        <w:rPr>
          <w:b/>
          <w:bCs/>
          <w:color w:val="000000"/>
        </w:rPr>
        <w:sectPr w:rsidR="006B23ED" w:rsidSect="0000130E">
          <w:pgSz w:w="15840" w:h="12240" w:orient="landscape"/>
          <w:pgMar w:top="1440" w:right="1440" w:bottom="1440" w:left="1440" w:header="720" w:footer="720" w:gutter="0"/>
          <w:cols w:space="720"/>
          <w:docGrid w:linePitch="360"/>
        </w:sectPr>
      </w:pPr>
    </w:p>
    <w:p w14:paraId="11C3F9B2" w14:textId="77777777" w:rsidR="006B23ED" w:rsidRDefault="006B23ED" w:rsidP="00F60089">
      <w:pPr>
        <w:jc w:val="both"/>
        <w:rPr>
          <w:b/>
          <w:vertAlign w:val="superscript"/>
        </w:rPr>
      </w:pPr>
      <w:r>
        <w:rPr>
          <w:b/>
          <w:bCs/>
          <w:color w:val="000000"/>
        </w:rPr>
        <w:lastRenderedPageBreak/>
        <w:t xml:space="preserve">Supplementary </w:t>
      </w:r>
      <w:r w:rsidRPr="00047A19">
        <w:rPr>
          <w:b/>
          <w:bCs/>
          <w:color w:val="000000"/>
        </w:rPr>
        <w:t xml:space="preserve">Table </w:t>
      </w:r>
      <w:r>
        <w:rPr>
          <w:b/>
          <w:bCs/>
          <w:color w:val="000000"/>
        </w:rPr>
        <w:t>6</w:t>
      </w:r>
      <w:r w:rsidRPr="00047A19">
        <w:rPr>
          <w:b/>
          <w:bCs/>
          <w:color w:val="000000"/>
        </w:rPr>
        <w:t xml:space="preserve">. </w:t>
      </w:r>
      <w:r w:rsidRPr="00047A19">
        <w:rPr>
          <w:b/>
        </w:rPr>
        <w:t>Modification by constitutional risk factors of excess absolute risk of basal cell carcinoma (BCC) by anatomic site in relation to cumulative ultraviolet radiation (UVR) radiant exposure.</w:t>
      </w:r>
      <w:r w:rsidRPr="00047A19">
        <w:rPr>
          <w:b/>
          <w:vertAlign w:val="superscript"/>
        </w:rPr>
        <w:t>a</w:t>
      </w:r>
    </w:p>
    <w:tbl>
      <w:tblPr>
        <w:tblW w:w="15309" w:type="dxa"/>
        <w:tblInd w:w="-1134" w:type="dxa"/>
        <w:tblBorders>
          <w:top w:val="single" w:sz="12" w:space="0" w:color="auto"/>
          <w:bottom w:val="single" w:sz="12" w:space="0" w:color="auto"/>
        </w:tblBorders>
        <w:tblLayout w:type="fixed"/>
        <w:tblLook w:val="04A0" w:firstRow="1" w:lastRow="0" w:firstColumn="1" w:lastColumn="0" w:noHBand="0" w:noVBand="1"/>
      </w:tblPr>
      <w:tblGrid>
        <w:gridCol w:w="2835"/>
        <w:gridCol w:w="709"/>
        <w:gridCol w:w="1985"/>
        <w:gridCol w:w="1984"/>
        <w:gridCol w:w="1985"/>
        <w:gridCol w:w="1842"/>
        <w:gridCol w:w="1985"/>
        <w:gridCol w:w="1984"/>
      </w:tblGrid>
      <w:tr w:rsidR="006B23ED" w:rsidRPr="00047A19" w14:paraId="7AEAD3EB" w14:textId="77777777" w:rsidTr="00EB4DAD">
        <w:tc>
          <w:tcPr>
            <w:tcW w:w="2835" w:type="dxa"/>
            <w:shd w:val="clear" w:color="auto" w:fill="auto"/>
            <w:noWrap/>
            <w:vAlign w:val="center"/>
          </w:tcPr>
          <w:p w14:paraId="264EE075" w14:textId="77777777" w:rsidR="006B23ED" w:rsidRPr="00047A19" w:rsidRDefault="006B23ED" w:rsidP="00EB4DAD">
            <w:pPr>
              <w:rPr>
                <w:sz w:val="18"/>
                <w:szCs w:val="18"/>
              </w:rPr>
            </w:pPr>
          </w:p>
        </w:tc>
        <w:tc>
          <w:tcPr>
            <w:tcW w:w="709" w:type="dxa"/>
            <w:shd w:val="clear" w:color="auto" w:fill="auto"/>
            <w:noWrap/>
            <w:vAlign w:val="center"/>
          </w:tcPr>
          <w:p w14:paraId="3B05A439" w14:textId="77777777" w:rsidR="006B23ED" w:rsidRPr="00047A19" w:rsidRDefault="006B23ED" w:rsidP="00EB4DAD">
            <w:pPr>
              <w:rPr>
                <w:color w:val="000000"/>
                <w:sz w:val="18"/>
                <w:szCs w:val="18"/>
              </w:rPr>
            </w:pPr>
          </w:p>
        </w:tc>
        <w:tc>
          <w:tcPr>
            <w:tcW w:w="11765" w:type="dxa"/>
            <w:gridSpan w:val="6"/>
            <w:tcBorders>
              <w:bottom w:val="single" w:sz="4" w:space="0" w:color="auto"/>
            </w:tcBorders>
            <w:shd w:val="clear" w:color="auto" w:fill="auto"/>
            <w:noWrap/>
            <w:vAlign w:val="center"/>
          </w:tcPr>
          <w:p w14:paraId="6279EFA1" w14:textId="77777777" w:rsidR="006B23ED" w:rsidRPr="00047A19" w:rsidRDefault="006B23ED" w:rsidP="00EB4DAD">
            <w:pPr>
              <w:jc w:val="center"/>
              <w:rPr>
                <w:color w:val="000000"/>
                <w:sz w:val="18"/>
                <w:szCs w:val="18"/>
              </w:rPr>
            </w:pPr>
            <w:r w:rsidRPr="00047A19">
              <w:rPr>
                <w:color w:val="000000"/>
                <w:sz w:val="18"/>
                <w:szCs w:val="18"/>
              </w:rPr>
              <w:t>Excess absolute risk per UVR MJ/cm</w:t>
            </w:r>
            <w:r w:rsidRPr="00047A19">
              <w:rPr>
                <w:color w:val="000000"/>
                <w:sz w:val="18"/>
                <w:szCs w:val="18"/>
                <w:vertAlign w:val="superscript"/>
              </w:rPr>
              <w:t>2</w:t>
            </w:r>
            <w:r w:rsidRPr="00047A19">
              <w:rPr>
                <w:color w:val="000000"/>
                <w:sz w:val="18"/>
                <w:szCs w:val="18"/>
              </w:rPr>
              <w:t xml:space="preserve"> per 10</w:t>
            </w:r>
            <w:r w:rsidRPr="00047A19">
              <w:rPr>
                <w:color w:val="000000"/>
                <w:sz w:val="18"/>
                <w:szCs w:val="18"/>
                <w:vertAlign w:val="superscript"/>
              </w:rPr>
              <w:t>4</w:t>
            </w:r>
            <w:r w:rsidRPr="00047A19">
              <w:rPr>
                <w:color w:val="000000"/>
                <w:sz w:val="18"/>
                <w:szCs w:val="18"/>
              </w:rPr>
              <w:t xml:space="preserve"> person year </w:t>
            </w:r>
            <w:r>
              <w:rPr>
                <w:color w:val="000000"/>
                <w:sz w:val="18"/>
                <w:szCs w:val="18"/>
              </w:rPr>
              <w:t>(=</w:t>
            </w:r>
            <w:r w:rsidRPr="00B21728">
              <w:rPr>
                <w:i/>
                <w:iCs/>
                <w:color w:val="000000"/>
                <w:sz w:val="18"/>
                <w:szCs w:val="18"/>
              </w:rPr>
              <w:t>δ</w:t>
            </w:r>
            <w:r>
              <w:rPr>
                <w:color w:val="000000"/>
                <w:sz w:val="18"/>
                <w:szCs w:val="18"/>
              </w:rPr>
              <w:t xml:space="preserve">) </w:t>
            </w:r>
            <w:r w:rsidRPr="00047A19">
              <w:rPr>
                <w:color w:val="000000"/>
                <w:sz w:val="18"/>
                <w:szCs w:val="18"/>
              </w:rPr>
              <w:t>(95% CI)</w:t>
            </w:r>
          </w:p>
        </w:tc>
      </w:tr>
      <w:tr w:rsidR="006B23ED" w:rsidRPr="00047A19" w14:paraId="2365778F" w14:textId="77777777" w:rsidTr="00EB4DAD">
        <w:tc>
          <w:tcPr>
            <w:tcW w:w="2835" w:type="dxa"/>
            <w:tcBorders>
              <w:bottom w:val="single" w:sz="4" w:space="0" w:color="auto"/>
            </w:tcBorders>
            <w:shd w:val="clear" w:color="auto" w:fill="auto"/>
            <w:noWrap/>
            <w:vAlign w:val="center"/>
            <w:hideMark/>
          </w:tcPr>
          <w:p w14:paraId="1DD0D5CF" w14:textId="77777777" w:rsidR="006B23ED" w:rsidRPr="00047A19" w:rsidRDefault="006B23ED" w:rsidP="00EB4DAD">
            <w:pPr>
              <w:rPr>
                <w:sz w:val="18"/>
                <w:szCs w:val="18"/>
              </w:rPr>
            </w:pPr>
          </w:p>
        </w:tc>
        <w:tc>
          <w:tcPr>
            <w:tcW w:w="709" w:type="dxa"/>
            <w:tcBorders>
              <w:bottom w:val="single" w:sz="4" w:space="0" w:color="auto"/>
            </w:tcBorders>
            <w:shd w:val="clear" w:color="auto" w:fill="auto"/>
            <w:noWrap/>
            <w:vAlign w:val="center"/>
            <w:hideMark/>
          </w:tcPr>
          <w:p w14:paraId="6FA72E5A" w14:textId="77777777" w:rsidR="006B23ED" w:rsidRPr="00047A19" w:rsidRDefault="006B23ED" w:rsidP="00EB4DAD">
            <w:pPr>
              <w:rPr>
                <w:color w:val="000000"/>
                <w:sz w:val="18"/>
                <w:szCs w:val="18"/>
              </w:rPr>
            </w:pPr>
            <w:r w:rsidRPr="00047A19">
              <w:rPr>
                <w:color w:val="000000"/>
                <w:sz w:val="18"/>
                <w:szCs w:val="18"/>
              </w:rPr>
              <w:t>Cases</w:t>
            </w:r>
          </w:p>
        </w:tc>
        <w:tc>
          <w:tcPr>
            <w:tcW w:w="1985" w:type="dxa"/>
            <w:tcBorders>
              <w:top w:val="single" w:sz="4" w:space="0" w:color="auto"/>
              <w:bottom w:val="single" w:sz="4" w:space="0" w:color="auto"/>
            </w:tcBorders>
            <w:shd w:val="clear" w:color="auto" w:fill="auto"/>
            <w:noWrap/>
            <w:vAlign w:val="center"/>
            <w:hideMark/>
          </w:tcPr>
          <w:p w14:paraId="7BAA2FD2" w14:textId="77777777" w:rsidR="006B23ED" w:rsidRPr="00047A19" w:rsidRDefault="006B23ED" w:rsidP="00EB4DAD">
            <w:pPr>
              <w:jc w:val="center"/>
              <w:rPr>
                <w:color w:val="000000"/>
                <w:sz w:val="18"/>
                <w:szCs w:val="18"/>
              </w:rPr>
            </w:pPr>
            <w:r w:rsidRPr="00047A19">
              <w:rPr>
                <w:color w:val="000000"/>
                <w:sz w:val="18"/>
                <w:szCs w:val="18"/>
              </w:rPr>
              <w:t>All BCC, known anatomic locations</w:t>
            </w:r>
            <w:r w:rsidRPr="00047A19">
              <w:rPr>
                <w:color w:val="000000"/>
                <w:sz w:val="18"/>
                <w:szCs w:val="18"/>
                <w:vertAlign w:val="superscript"/>
              </w:rPr>
              <w:t>b</w:t>
            </w:r>
          </w:p>
        </w:tc>
        <w:tc>
          <w:tcPr>
            <w:tcW w:w="1984" w:type="dxa"/>
            <w:tcBorders>
              <w:top w:val="single" w:sz="4" w:space="0" w:color="auto"/>
              <w:bottom w:val="single" w:sz="4" w:space="0" w:color="auto"/>
            </w:tcBorders>
            <w:shd w:val="clear" w:color="auto" w:fill="auto"/>
            <w:noWrap/>
            <w:vAlign w:val="center"/>
            <w:hideMark/>
          </w:tcPr>
          <w:p w14:paraId="4AF998AE" w14:textId="77777777" w:rsidR="006B23ED" w:rsidRPr="00047A19" w:rsidRDefault="006B23ED" w:rsidP="00EB4DAD">
            <w:pPr>
              <w:jc w:val="center"/>
              <w:rPr>
                <w:color w:val="000000"/>
                <w:sz w:val="18"/>
                <w:szCs w:val="18"/>
              </w:rPr>
            </w:pPr>
            <w:r w:rsidRPr="00047A19">
              <w:rPr>
                <w:color w:val="000000"/>
                <w:sz w:val="18"/>
                <w:szCs w:val="18"/>
              </w:rPr>
              <w:t>Head and neck</w:t>
            </w:r>
            <w:r w:rsidRPr="00047A19">
              <w:rPr>
                <w:color w:val="000000"/>
                <w:sz w:val="18"/>
                <w:szCs w:val="18"/>
                <w:vertAlign w:val="superscript"/>
              </w:rPr>
              <w:t>c</w:t>
            </w:r>
          </w:p>
        </w:tc>
        <w:tc>
          <w:tcPr>
            <w:tcW w:w="1985" w:type="dxa"/>
            <w:tcBorders>
              <w:top w:val="single" w:sz="4" w:space="0" w:color="auto"/>
              <w:bottom w:val="single" w:sz="4" w:space="0" w:color="auto"/>
            </w:tcBorders>
            <w:shd w:val="clear" w:color="auto" w:fill="auto"/>
            <w:noWrap/>
            <w:vAlign w:val="center"/>
            <w:hideMark/>
          </w:tcPr>
          <w:p w14:paraId="64631BC2" w14:textId="77777777" w:rsidR="006B23ED" w:rsidRPr="00047A19" w:rsidRDefault="006B23ED" w:rsidP="00EB4DAD">
            <w:pPr>
              <w:jc w:val="center"/>
              <w:rPr>
                <w:color w:val="000000"/>
                <w:sz w:val="18"/>
                <w:szCs w:val="18"/>
              </w:rPr>
            </w:pPr>
            <w:r w:rsidRPr="00047A19">
              <w:rPr>
                <w:color w:val="000000"/>
                <w:sz w:val="18"/>
                <w:szCs w:val="18"/>
              </w:rPr>
              <w:t>Upper and lower extremity, trunk</w:t>
            </w:r>
            <w:r w:rsidRPr="00047A19">
              <w:rPr>
                <w:color w:val="000000"/>
                <w:sz w:val="18"/>
                <w:szCs w:val="18"/>
                <w:vertAlign w:val="superscript"/>
              </w:rPr>
              <w:t>d</w:t>
            </w:r>
          </w:p>
        </w:tc>
        <w:tc>
          <w:tcPr>
            <w:tcW w:w="1842" w:type="dxa"/>
            <w:tcBorders>
              <w:top w:val="single" w:sz="4" w:space="0" w:color="auto"/>
              <w:bottom w:val="single" w:sz="4" w:space="0" w:color="auto"/>
            </w:tcBorders>
            <w:shd w:val="clear" w:color="auto" w:fill="auto"/>
            <w:noWrap/>
            <w:vAlign w:val="center"/>
            <w:hideMark/>
          </w:tcPr>
          <w:p w14:paraId="492CC56E" w14:textId="77777777" w:rsidR="006B23ED" w:rsidRPr="00047A19" w:rsidRDefault="006B23ED" w:rsidP="00EB4DAD">
            <w:pPr>
              <w:jc w:val="center"/>
              <w:rPr>
                <w:color w:val="000000"/>
                <w:sz w:val="18"/>
                <w:szCs w:val="18"/>
              </w:rPr>
            </w:pPr>
            <w:r w:rsidRPr="00047A19">
              <w:rPr>
                <w:color w:val="000000"/>
                <w:sz w:val="18"/>
                <w:szCs w:val="18"/>
              </w:rPr>
              <w:t>Upper extremity</w:t>
            </w:r>
            <w:r w:rsidRPr="00047A19">
              <w:rPr>
                <w:color w:val="000000"/>
                <w:sz w:val="18"/>
                <w:szCs w:val="18"/>
                <w:vertAlign w:val="superscript"/>
              </w:rPr>
              <w:t>d</w:t>
            </w:r>
          </w:p>
        </w:tc>
        <w:tc>
          <w:tcPr>
            <w:tcW w:w="1985" w:type="dxa"/>
            <w:tcBorders>
              <w:top w:val="single" w:sz="4" w:space="0" w:color="auto"/>
              <w:bottom w:val="single" w:sz="4" w:space="0" w:color="auto"/>
            </w:tcBorders>
            <w:shd w:val="clear" w:color="auto" w:fill="auto"/>
            <w:noWrap/>
            <w:vAlign w:val="center"/>
            <w:hideMark/>
          </w:tcPr>
          <w:p w14:paraId="559EF2A3" w14:textId="77777777" w:rsidR="006B23ED" w:rsidRPr="00047A19" w:rsidRDefault="006B23ED" w:rsidP="00EB4DAD">
            <w:pPr>
              <w:jc w:val="center"/>
              <w:rPr>
                <w:color w:val="000000"/>
                <w:sz w:val="18"/>
                <w:szCs w:val="18"/>
              </w:rPr>
            </w:pPr>
            <w:r w:rsidRPr="00047A19">
              <w:rPr>
                <w:color w:val="000000"/>
                <w:sz w:val="18"/>
                <w:szCs w:val="18"/>
              </w:rPr>
              <w:t>Trunk</w:t>
            </w:r>
            <w:r w:rsidRPr="00047A19">
              <w:rPr>
                <w:color w:val="000000"/>
                <w:sz w:val="18"/>
                <w:szCs w:val="18"/>
                <w:vertAlign w:val="superscript"/>
              </w:rPr>
              <w:t>e</w:t>
            </w:r>
          </w:p>
        </w:tc>
        <w:tc>
          <w:tcPr>
            <w:tcW w:w="1984" w:type="dxa"/>
            <w:tcBorders>
              <w:top w:val="single" w:sz="4" w:space="0" w:color="auto"/>
              <w:bottom w:val="single" w:sz="4" w:space="0" w:color="auto"/>
            </w:tcBorders>
            <w:shd w:val="clear" w:color="auto" w:fill="auto"/>
            <w:noWrap/>
            <w:vAlign w:val="center"/>
            <w:hideMark/>
          </w:tcPr>
          <w:p w14:paraId="4DCF43B6" w14:textId="77777777" w:rsidR="006B23ED" w:rsidRPr="00047A19" w:rsidRDefault="006B23ED" w:rsidP="00EB4DAD">
            <w:pPr>
              <w:jc w:val="center"/>
              <w:rPr>
                <w:color w:val="000000"/>
                <w:sz w:val="18"/>
                <w:szCs w:val="18"/>
              </w:rPr>
            </w:pPr>
            <w:r w:rsidRPr="00047A19">
              <w:rPr>
                <w:color w:val="000000"/>
                <w:sz w:val="18"/>
                <w:szCs w:val="18"/>
              </w:rPr>
              <w:t>Lower extremity</w:t>
            </w:r>
            <w:r w:rsidRPr="00047A19">
              <w:rPr>
                <w:color w:val="000000"/>
                <w:sz w:val="18"/>
                <w:szCs w:val="18"/>
                <w:vertAlign w:val="superscript"/>
              </w:rPr>
              <w:t>d</w:t>
            </w:r>
          </w:p>
        </w:tc>
      </w:tr>
      <w:tr w:rsidR="006B23ED" w:rsidRPr="00047A19" w14:paraId="0550235E" w14:textId="77777777" w:rsidTr="00EB4DAD">
        <w:tc>
          <w:tcPr>
            <w:tcW w:w="15309" w:type="dxa"/>
            <w:gridSpan w:val="8"/>
            <w:tcBorders>
              <w:top w:val="single" w:sz="4" w:space="0" w:color="auto"/>
              <w:bottom w:val="nil"/>
            </w:tcBorders>
            <w:shd w:val="clear" w:color="auto" w:fill="auto"/>
            <w:vAlign w:val="center"/>
            <w:hideMark/>
          </w:tcPr>
          <w:p w14:paraId="06A865A5" w14:textId="77777777" w:rsidR="006B23ED" w:rsidRPr="00047A19" w:rsidRDefault="006B23ED" w:rsidP="00EB4DAD">
            <w:pPr>
              <w:jc w:val="center"/>
              <w:rPr>
                <w:color w:val="000000"/>
                <w:sz w:val="18"/>
                <w:szCs w:val="18"/>
              </w:rPr>
            </w:pPr>
            <w:r w:rsidRPr="00047A19">
              <w:rPr>
                <w:color w:val="000000"/>
                <w:sz w:val="18"/>
                <w:szCs w:val="18"/>
              </w:rPr>
              <w:t>Skin complexion</w:t>
            </w:r>
          </w:p>
        </w:tc>
      </w:tr>
      <w:tr w:rsidR="006B23ED" w:rsidRPr="00047A19" w14:paraId="14732D66" w14:textId="77777777" w:rsidTr="00EB4DAD">
        <w:tc>
          <w:tcPr>
            <w:tcW w:w="2835" w:type="dxa"/>
            <w:tcBorders>
              <w:top w:val="nil"/>
              <w:bottom w:val="nil"/>
            </w:tcBorders>
            <w:shd w:val="clear" w:color="auto" w:fill="auto"/>
            <w:vAlign w:val="center"/>
            <w:hideMark/>
          </w:tcPr>
          <w:p w14:paraId="6E697801" w14:textId="77777777" w:rsidR="006B23ED" w:rsidRPr="00047A19" w:rsidRDefault="006B23ED" w:rsidP="00EB4DAD">
            <w:pPr>
              <w:rPr>
                <w:color w:val="000000"/>
                <w:sz w:val="18"/>
                <w:szCs w:val="18"/>
              </w:rPr>
            </w:pPr>
            <w:r w:rsidRPr="00047A19">
              <w:rPr>
                <w:color w:val="000000"/>
                <w:sz w:val="18"/>
                <w:szCs w:val="18"/>
              </w:rPr>
              <w:t>Dark</w:t>
            </w:r>
          </w:p>
        </w:tc>
        <w:tc>
          <w:tcPr>
            <w:tcW w:w="709" w:type="dxa"/>
            <w:tcBorders>
              <w:top w:val="nil"/>
              <w:bottom w:val="nil"/>
            </w:tcBorders>
            <w:shd w:val="clear" w:color="auto" w:fill="auto"/>
            <w:noWrap/>
            <w:vAlign w:val="center"/>
          </w:tcPr>
          <w:p w14:paraId="5F2DBAAB" w14:textId="77777777" w:rsidR="006B23ED" w:rsidRPr="00047A19" w:rsidRDefault="006B23ED" w:rsidP="00EB4DAD">
            <w:pPr>
              <w:jc w:val="center"/>
              <w:rPr>
                <w:color w:val="000000"/>
                <w:sz w:val="18"/>
                <w:szCs w:val="18"/>
              </w:rPr>
            </w:pPr>
            <w:r w:rsidRPr="00D10671">
              <w:rPr>
                <w:color w:val="000000"/>
                <w:sz w:val="18"/>
                <w:szCs w:val="18"/>
              </w:rPr>
              <w:t>12</w:t>
            </w:r>
          </w:p>
        </w:tc>
        <w:tc>
          <w:tcPr>
            <w:tcW w:w="1985" w:type="dxa"/>
            <w:tcBorders>
              <w:top w:val="nil"/>
              <w:bottom w:val="nil"/>
            </w:tcBorders>
            <w:shd w:val="clear" w:color="auto" w:fill="auto"/>
            <w:noWrap/>
            <w:vAlign w:val="center"/>
          </w:tcPr>
          <w:p w14:paraId="785F1925" w14:textId="77777777" w:rsidR="006B23ED" w:rsidRPr="00047A19" w:rsidRDefault="006B23ED" w:rsidP="00EB4DAD">
            <w:pPr>
              <w:jc w:val="center"/>
              <w:rPr>
                <w:color w:val="000000"/>
                <w:sz w:val="18"/>
                <w:szCs w:val="18"/>
              </w:rPr>
            </w:pPr>
            <w:r w:rsidRPr="00D10671">
              <w:rPr>
                <w:color w:val="000000"/>
                <w:sz w:val="18"/>
                <w:szCs w:val="18"/>
              </w:rPr>
              <w:t>-0.56</w:t>
            </w:r>
            <w:r w:rsidRPr="00D10671">
              <w:rPr>
                <w:color w:val="000000"/>
                <w:sz w:val="18"/>
                <w:szCs w:val="18"/>
                <w:vertAlign w:val="superscript"/>
              </w:rPr>
              <w:t>f</w:t>
            </w:r>
            <w:r w:rsidRPr="00D10671">
              <w:rPr>
                <w:color w:val="000000"/>
                <w:sz w:val="18"/>
                <w:szCs w:val="18"/>
              </w:rPr>
              <w:t xml:space="preserve"> (-11.98</w:t>
            </w:r>
            <w:r w:rsidRPr="00D10671">
              <w:rPr>
                <w:color w:val="000000"/>
                <w:sz w:val="18"/>
                <w:szCs w:val="18"/>
                <w:vertAlign w:val="superscript"/>
              </w:rPr>
              <w:t>g</w:t>
            </w:r>
            <w:r w:rsidRPr="00D10671">
              <w:rPr>
                <w:color w:val="000000"/>
                <w:sz w:val="18"/>
                <w:szCs w:val="18"/>
              </w:rPr>
              <w:t>, 12.68)</w:t>
            </w:r>
          </w:p>
        </w:tc>
        <w:tc>
          <w:tcPr>
            <w:tcW w:w="1984" w:type="dxa"/>
            <w:tcBorders>
              <w:top w:val="nil"/>
              <w:bottom w:val="nil"/>
            </w:tcBorders>
            <w:shd w:val="clear" w:color="auto" w:fill="auto"/>
            <w:noWrap/>
            <w:vAlign w:val="center"/>
          </w:tcPr>
          <w:p w14:paraId="73549746" w14:textId="77777777" w:rsidR="006B23ED" w:rsidRPr="00047A19" w:rsidRDefault="006B23ED" w:rsidP="00EB4DAD">
            <w:pPr>
              <w:jc w:val="center"/>
              <w:rPr>
                <w:color w:val="000000"/>
                <w:sz w:val="18"/>
                <w:szCs w:val="18"/>
              </w:rPr>
            </w:pPr>
            <w:r w:rsidRPr="00D10671">
              <w:rPr>
                <w:color w:val="000000"/>
                <w:sz w:val="18"/>
                <w:szCs w:val="18"/>
              </w:rPr>
              <w:t>-0.06</w:t>
            </w:r>
            <w:r w:rsidRPr="00D10671">
              <w:rPr>
                <w:color w:val="000000"/>
                <w:sz w:val="18"/>
                <w:szCs w:val="18"/>
                <w:vertAlign w:val="superscript"/>
              </w:rPr>
              <w:t>f</w:t>
            </w:r>
            <w:r w:rsidRPr="00D10671">
              <w:rPr>
                <w:color w:val="000000"/>
                <w:sz w:val="18"/>
                <w:szCs w:val="18"/>
              </w:rPr>
              <w:t xml:space="preserve"> (-6.41</w:t>
            </w:r>
            <w:r w:rsidRPr="00D10671">
              <w:rPr>
                <w:color w:val="000000"/>
                <w:sz w:val="18"/>
                <w:szCs w:val="18"/>
                <w:vertAlign w:val="superscript"/>
              </w:rPr>
              <w:t>g</w:t>
            </w:r>
            <w:r w:rsidRPr="00D10671">
              <w:rPr>
                <w:color w:val="000000"/>
                <w:sz w:val="18"/>
                <w:szCs w:val="18"/>
              </w:rPr>
              <w:t>, 6.30</w:t>
            </w:r>
            <w:r w:rsidRPr="00D10671">
              <w:rPr>
                <w:color w:val="000000"/>
                <w:sz w:val="18"/>
                <w:szCs w:val="18"/>
                <w:vertAlign w:val="superscript"/>
              </w:rPr>
              <w:t>g</w:t>
            </w:r>
            <w:r w:rsidRPr="00D10671">
              <w:rPr>
                <w:color w:val="000000"/>
                <w:sz w:val="18"/>
                <w:szCs w:val="18"/>
              </w:rPr>
              <w:t>)</w:t>
            </w:r>
          </w:p>
        </w:tc>
        <w:tc>
          <w:tcPr>
            <w:tcW w:w="1985" w:type="dxa"/>
            <w:tcBorders>
              <w:top w:val="nil"/>
              <w:bottom w:val="nil"/>
            </w:tcBorders>
            <w:shd w:val="clear" w:color="auto" w:fill="auto"/>
            <w:noWrap/>
            <w:vAlign w:val="center"/>
          </w:tcPr>
          <w:p w14:paraId="0F3C5BEF" w14:textId="77777777" w:rsidR="006B23ED" w:rsidRPr="00047A19" w:rsidRDefault="006B23ED" w:rsidP="00EB4DAD">
            <w:pPr>
              <w:jc w:val="center"/>
              <w:rPr>
                <w:color w:val="000000"/>
                <w:sz w:val="18"/>
                <w:szCs w:val="18"/>
              </w:rPr>
            </w:pPr>
            <w:r w:rsidRPr="00D10671">
              <w:rPr>
                <w:color w:val="000000"/>
                <w:sz w:val="18"/>
                <w:szCs w:val="18"/>
              </w:rPr>
              <w:t>2.93</w:t>
            </w:r>
            <w:r w:rsidRPr="00D10671">
              <w:rPr>
                <w:color w:val="000000"/>
                <w:sz w:val="18"/>
                <w:szCs w:val="18"/>
                <w:vertAlign w:val="superscript"/>
              </w:rPr>
              <w:t>f</w:t>
            </w:r>
            <w:r w:rsidRPr="00D10671">
              <w:rPr>
                <w:color w:val="000000"/>
                <w:sz w:val="18"/>
                <w:szCs w:val="18"/>
              </w:rPr>
              <w:t xml:space="preserve"> (0.73, 7.61)</w:t>
            </w:r>
          </w:p>
        </w:tc>
        <w:tc>
          <w:tcPr>
            <w:tcW w:w="1842" w:type="dxa"/>
            <w:tcBorders>
              <w:top w:val="nil"/>
              <w:bottom w:val="nil"/>
            </w:tcBorders>
            <w:shd w:val="clear" w:color="auto" w:fill="auto"/>
            <w:noWrap/>
            <w:vAlign w:val="center"/>
          </w:tcPr>
          <w:p w14:paraId="199F8AE9" w14:textId="77777777" w:rsidR="006B23ED" w:rsidRPr="00047A19" w:rsidRDefault="006B23ED" w:rsidP="00EB4DAD">
            <w:pPr>
              <w:jc w:val="center"/>
              <w:rPr>
                <w:color w:val="000000"/>
                <w:sz w:val="18"/>
                <w:szCs w:val="18"/>
              </w:rPr>
            </w:pPr>
            <w:r w:rsidRPr="00D10671">
              <w:rPr>
                <w:color w:val="000000"/>
                <w:sz w:val="18"/>
                <w:szCs w:val="18"/>
              </w:rPr>
              <w:t>0.98 (0.06, 4.31)</w:t>
            </w:r>
          </w:p>
        </w:tc>
        <w:tc>
          <w:tcPr>
            <w:tcW w:w="1985" w:type="dxa"/>
            <w:tcBorders>
              <w:top w:val="nil"/>
              <w:bottom w:val="nil"/>
            </w:tcBorders>
            <w:shd w:val="clear" w:color="auto" w:fill="auto"/>
            <w:noWrap/>
            <w:vAlign w:val="center"/>
          </w:tcPr>
          <w:p w14:paraId="18A0D122" w14:textId="77777777" w:rsidR="006B23ED" w:rsidRPr="00047A19" w:rsidRDefault="006B23ED" w:rsidP="00EB4DAD">
            <w:pPr>
              <w:jc w:val="center"/>
              <w:rPr>
                <w:color w:val="000000"/>
                <w:sz w:val="18"/>
                <w:szCs w:val="18"/>
              </w:rPr>
            </w:pPr>
            <w:r w:rsidRPr="00D10671">
              <w:rPr>
                <w:color w:val="000000"/>
                <w:sz w:val="18"/>
                <w:szCs w:val="18"/>
              </w:rPr>
              <w:t>0.98 (0.06, 4.31)</w:t>
            </w:r>
          </w:p>
        </w:tc>
        <w:tc>
          <w:tcPr>
            <w:tcW w:w="1984" w:type="dxa"/>
            <w:tcBorders>
              <w:top w:val="nil"/>
              <w:bottom w:val="nil"/>
            </w:tcBorders>
            <w:shd w:val="clear" w:color="auto" w:fill="auto"/>
            <w:noWrap/>
            <w:vAlign w:val="center"/>
          </w:tcPr>
          <w:p w14:paraId="6C83B993" w14:textId="77777777" w:rsidR="006B23ED" w:rsidRPr="00047A19" w:rsidRDefault="006B23ED" w:rsidP="00EB4DAD">
            <w:pPr>
              <w:jc w:val="center"/>
              <w:rPr>
                <w:color w:val="000000"/>
                <w:sz w:val="18"/>
                <w:szCs w:val="18"/>
              </w:rPr>
            </w:pPr>
            <w:r w:rsidRPr="00D10671">
              <w:rPr>
                <w:color w:val="000000"/>
                <w:sz w:val="18"/>
                <w:szCs w:val="18"/>
              </w:rPr>
              <w:t>-0.05</w:t>
            </w:r>
            <w:r w:rsidRPr="00D10671">
              <w:rPr>
                <w:color w:val="000000"/>
                <w:sz w:val="18"/>
                <w:szCs w:val="18"/>
                <w:vertAlign w:val="superscript"/>
              </w:rPr>
              <w:t>f</w:t>
            </w:r>
            <w:r w:rsidRPr="00D10671">
              <w:rPr>
                <w:color w:val="000000"/>
                <w:sz w:val="18"/>
                <w:szCs w:val="18"/>
              </w:rPr>
              <w:t xml:space="preserve"> (-1.73</w:t>
            </w:r>
            <w:r w:rsidRPr="00D10671">
              <w:rPr>
                <w:color w:val="000000"/>
                <w:sz w:val="18"/>
                <w:szCs w:val="18"/>
                <w:vertAlign w:val="superscript"/>
              </w:rPr>
              <w:t>g</w:t>
            </w:r>
            <w:r w:rsidRPr="00D10671">
              <w:rPr>
                <w:color w:val="000000"/>
                <w:sz w:val="18"/>
                <w:szCs w:val="18"/>
              </w:rPr>
              <w:t>, 3.16)</w:t>
            </w:r>
          </w:p>
        </w:tc>
      </w:tr>
      <w:tr w:rsidR="006B23ED" w:rsidRPr="00047A19" w14:paraId="38FCCFDA" w14:textId="77777777" w:rsidTr="00EB4DAD">
        <w:tc>
          <w:tcPr>
            <w:tcW w:w="2835" w:type="dxa"/>
            <w:tcBorders>
              <w:top w:val="nil"/>
              <w:bottom w:val="nil"/>
            </w:tcBorders>
            <w:shd w:val="clear" w:color="auto" w:fill="auto"/>
            <w:vAlign w:val="center"/>
            <w:hideMark/>
          </w:tcPr>
          <w:p w14:paraId="21A1523C" w14:textId="77777777" w:rsidR="006B23ED" w:rsidRPr="00047A19" w:rsidRDefault="006B23ED" w:rsidP="00EB4DAD">
            <w:pPr>
              <w:rPr>
                <w:color w:val="000000"/>
                <w:sz w:val="18"/>
                <w:szCs w:val="18"/>
              </w:rPr>
            </w:pPr>
            <w:r w:rsidRPr="00047A19">
              <w:rPr>
                <w:color w:val="000000"/>
                <w:sz w:val="18"/>
                <w:szCs w:val="18"/>
              </w:rPr>
              <w:t>Medium</w:t>
            </w:r>
          </w:p>
        </w:tc>
        <w:tc>
          <w:tcPr>
            <w:tcW w:w="709" w:type="dxa"/>
            <w:tcBorders>
              <w:top w:val="nil"/>
              <w:bottom w:val="nil"/>
            </w:tcBorders>
            <w:shd w:val="clear" w:color="auto" w:fill="auto"/>
            <w:noWrap/>
            <w:vAlign w:val="center"/>
          </w:tcPr>
          <w:p w14:paraId="44DC99C5" w14:textId="77777777" w:rsidR="006B23ED" w:rsidRPr="00047A19" w:rsidRDefault="006B23ED" w:rsidP="00EB4DAD">
            <w:pPr>
              <w:jc w:val="center"/>
              <w:rPr>
                <w:color w:val="000000"/>
                <w:sz w:val="18"/>
                <w:szCs w:val="18"/>
              </w:rPr>
            </w:pPr>
            <w:r w:rsidRPr="00D10671">
              <w:rPr>
                <w:color w:val="000000"/>
                <w:sz w:val="18"/>
                <w:szCs w:val="18"/>
              </w:rPr>
              <w:t>540</w:t>
            </w:r>
          </w:p>
        </w:tc>
        <w:tc>
          <w:tcPr>
            <w:tcW w:w="1985" w:type="dxa"/>
            <w:tcBorders>
              <w:top w:val="nil"/>
              <w:bottom w:val="nil"/>
            </w:tcBorders>
            <w:shd w:val="clear" w:color="auto" w:fill="auto"/>
            <w:noWrap/>
            <w:vAlign w:val="center"/>
          </w:tcPr>
          <w:p w14:paraId="5E03E977" w14:textId="77777777" w:rsidR="006B23ED" w:rsidRPr="00047A19" w:rsidRDefault="006B23ED" w:rsidP="00EB4DAD">
            <w:pPr>
              <w:jc w:val="center"/>
              <w:rPr>
                <w:color w:val="000000"/>
                <w:sz w:val="18"/>
                <w:szCs w:val="18"/>
              </w:rPr>
            </w:pPr>
            <w:r w:rsidRPr="00D10671">
              <w:rPr>
                <w:color w:val="000000"/>
                <w:sz w:val="18"/>
                <w:szCs w:val="18"/>
              </w:rPr>
              <w:t>11.98</w:t>
            </w:r>
            <w:r w:rsidRPr="00D10671">
              <w:rPr>
                <w:color w:val="000000"/>
                <w:sz w:val="18"/>
                <w:szCs w:val="18"/>
                <w:vertAlign w:val="superscript"/>
              </w:rPr>
              <w:t>f</w:t>
            </w:r>
            <w:r w:rsidRPr="00D10671">
              <w:rPr>
                <w:color w:val="000000"/>
                <w:sz w:val="18"/>
                <w:szCs w:val="18"/>
              </w:rPr>
              <w:t xml:space="preserve"> (4.86</w:t>
            </w:r>
            <w:r w:rsidRPr="00D10671">
              <w:rPr>
                <w:color w:val="000000"/>
                <w:sz w:val="18"/>
                <w:szCs w:val="18"/>
                <w:vertAlign w:val="superscript"/>
              </w:rPr>
              <w:t>g</w:t>
            </w:r>
            <w:r w:rsidRPr="00D10671">
              <w:rPr>
                <w:color w:val="000000"/>
                <w:sz w:val="18"/>
                <w:szCs w:val="18"/>
              </w:rPr>
              <w:t>, 19.09</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57205E55" w14:textId="77777777" w:rsidR="006B23ED" w:rsidRPr="00047A19" w:rsidRDefault="006B23ED" w:rsidP="00EB4DAD">
            <w:pPr>
              <w:jc w:val="center"/>
              <w:rPr>
                <w:color w:val="000000"/>
                <w:sz w:val="18"/>
                <w:szCs w:val="18"/>
              </w:rPr>
            </w:pPr>
            <w:r w:rsidRPr="00D10671">
              <w:rPr>
                <w:color w:val="000000"/>
                <w:sz w:val="18"/>
                <w:szCs w:val="18"/>
              </w:rPr>
              <w:t>8.94</w:t>
            </w:r>
            <w:r w:rsidRPr="00D10671">
              <w:rPr>
                <w:color w:val="000000"/>
                <w:sz w:val="18"/>
                <w:szCs w:val="18"/>
                <w:vertAlign w:val="superscript"/>
              </w:rPr>
              <w:t>f</w:t>
            </w:r>
            <w:r w:rsidRPr="00D10671">
              <w:rPr>
                <w:color w:val="000000"/>
                <w:sz w:val="18"/>
                <w:szCs w:val="18"/>
              </w:rPr>
              <w:t xml:space="preserve"> (5.24</w:t>
            </w:r>
            <w:r w:rsidRPr="00D10671">
              <w:rPr>
                <w:color w:val="000000"/>
                <w:sz w:val="18"/>
                <w:szCs w:val="18"/>
                <w:vertAlign w:val="superscript"/>
              </w:rPr>
              <w:t>g</w:t>
            </w:r>
            <w:r w:rsidRPr="00D10671">
              <w:rPr>
                <w:color w:val="000000"/>
                <w:sz w:val="18"/>
                <w:szCs w:val="18"/>
              </w:rPr>
              <w:t>, 12.65</w:t>
            </w:r>
            <w:r w:rsidRPr="00D10671">
              <w:rPr>
                <w:color w:val="000000"/>
                <w:sz w:val="18"/>
                <w:szCs w:val="18"/>
                <w:vertAlign w:val="superscript"/>
              </w:rPr>
              <w:t>g</w:t>
            </w:r>
            <w:r w:rsidRPr="00D10671">
              <w:rPr>
                <w:color w:val="000000"/>
                <w:sz w:val="18"/>
                <w:szCs w:val="18"/>
              </w:rPr>
              <w:t>)</w:t>
            </w:r>
          </w:p>
        </w:tc>
        <w:tc>
          <w:tcPr>
            <w:tcW w:w="1985" w:type="dxa"/>
            <w:tcBorders>
              <w:top w:val="nil"/>
              <w:bottom w:val="nil"/>
            </w:tcBorders>
            <w:shd w:val="clear" w:color="auto" w:fill="auto"/>
            <w:noWrap/>
            <w:vAlign w:val="center"/>
          </w:tcPr>
          <w:p w14:paraId="0FCFD67F" w14:textId="77777777" w:rsidR="006B23ED" w:rsidRPr="00047A19" w:rsidRDefault="006B23ED" w:rsidP="00EB4DAD">
            <w:pPr>
              <w:jc w:val="center"/>
              <w:rPr>
                <w:color w:val="000000"/>
                <w:sz w:val="18"/>
                <w:szCs w:val="18"/>
              </w:rPr>
            </w:pPr>
            <w:r w:rsidRPr="00D10671">
              <w:rPr>
                <w:color w:val="000000"/>
                <w:sz w:val="18"/>
                <w:szCs w:val="18"/>
              </w:rPr>
              <w:t>7.57</w:t>
            </w:r>
            <w:r w:rsidRPr="00D10671">
              <w:rPr>
                <w:color w:val="000000"/>
                <w:sz w:val="18"/>
                <w:szCs w:val="18"/>
                <w:vertAlign w:val="superscript"/>
              </w:rPr>
              <w:t>f</w:t>
            </w:r>
            <w:r w:rsidRPr="00D10671">
              <w:rPr>
                <w:color w:val="000000"/>
                <w:sz w:val="18"/>
                <w:szCs w:val="18"/>
              </w:rPr>
              <w:t xml:space="preserve"> (5.10, 9.06)</w:t>
            </w:r>
          </w:p>
        </w:tc>
        <w:tc>
          <w:tcPr>
            <w:tcW w:w="1842" w:type="dxa"/>
            <w:tcBorders>
              <w:top w:val="nil"/>
              <w:bottom w:val="nil"/>
            </w:tcBorders>
            <w:shd w:val="clear" w:color="auto" w:fill="auto"/>
            <w:noWrap/>
            <w:vAlign w:val="center"/>
          </w:tcPr>
          <w:p w14:paraId="33648407" w14:textId="77777777" w:rsidR="006B23ED" w:rsidRPr="00047A19" w:rsidRDefault="006B23ED" w:rsidP="00EB4DAD">
            <w:pPr>
              <w:jc w:val="center"/>
              <w:rPr>
                <w:color w:val="000000"/>
                <w:sz w:val="18"/>
                <w:szCs w:val="18"/>
              </w:rPr>
            </w:pPr>
            <w:r w:rsidRPr="00D10671">
              <w:rPr>
                <w:color w:val="000000"/>
                <w:sz w:val="18"/>
                <w:szCs w:val="18"/>
              </w:rPr>
              <w:t>1.50 (1.07, 2.04)</w:t>
            </w:r>
          </w:p>
        </w:tc>
        <w:tc>
          <w:tcPr>
            <w:tcW w:w="1985" w:type="dxa"/>
            <w:tcBorders>
              <w:top w:val="nil"/>
              <w:bottom w:val="nil"/>
            </w:tcBorders>
            <w:shd w:val="clear" w:color="auto" w:fill="auto"/>
            <w:noWrap/>
            <w:vAlign w:val="center"/>
          </w:tcPr>
          <w:p w14:paraId="3229DBBB" w14:textId="77777777" w:rsidR="006B23ED" w:rsidRPr="00047A19" w:rsidRDefault="006B23ED" w:rsidP="00EB4DAD">
            <w:pPr>
              <w:jc w:val="center"/>
              <w:rPr>
                <w:color w:val="000000"/>
                <w:sz w:val="18"/>
                <w:szCs w:val="18"/>
              </w:rPr>
            </w:pPr>
            <w:r w:rsidRPr="00D10671">
              <w:rPr>
                <w:color w:val="000000"/>
                <w:sz w:val="18"/>
                <w:szCs w:val="18"/>
              </w:rPr>
              <w:t>4.88 (4.05, 5.80)</w:t>
            </w:r>
          </w:p>
        </w:tc>
        <w:tc>
          <w:tcPr>
            <w:tcW w:w="1984" w:type="dxa"/>
            <w:tcBorders>
              <w:top w:val="nil"/>
              <w:bottom w:val="nil"/>
            </w:tcBorders>
            <w:shd w:val="clear" w:color="auto" w:fill="auto"/>
            <w:noWrap/>
            <w:vAlign w:val="center"/>
          </w:tcPr>
          <w:p w14:paraId="0ADF70F3" w14:textId="77777777" w:rsidR="006B23ED" w:rsidRPr="00047A19" w:rsidRDefault="006B23ED" w:rsidP="00EB4DAD">
            <w:pPr>
              <w:jc w:val="center"/>
              <w:rPr>
                <w:color w:val="000000"/>
                <w:sz w:val="18"/>
                <w:szCs w:val="18"/>
              </w:rPr>
            </w:pPr>
            <w:r w:rsidRPr="00D10671">
              <w:rPr>
                <w:color w:val="000000"/>
                <w:sz w:val="18"/>
                <w:szCs w:val="18"/>
              </w:rPr>
              <w:t>0.02</w:t>
            </w:r>
            <w:r w:rsidRPr="00D10671">
              <w:rPr>
                <w:color w:val="000000"/>
                <w:sz w:val="18"/>
                <w:szCs w:val="18"/>
                <w:vertAlign w:val="superscript"/>
              </w:rPr>
              <w:t>f</w:t>
            </w:r>
            <w:r w:rsidRPr="00D10671">
              <w:rPr>
                <w:color w:val="000000"/>
                <w:sz w:val="18"/>
                <w:szCs w:val="18"/>
              </w:rPr>
              <w:t xml:space="preserve"> (-1.00</w:t>
            </w:r>
            <w:r w:rsidRPr="00D10671">
              <w:rPr>
                <w:color w:val="000000"/>
                <w:sz w:val="18"/>
                <w:szCs w:val="18"/>
                <w:vertAlign w:val="superscript"/>
              </w:rPr>
              <w:t>g</w:t>
            </w:r>
            <w:r w:rsidRPr="00D10671">
              <w:rPr>
                <w:color w:val="000000"/>
                <w:sz w:val="18"/>
                <w:szCs w:val="18"/>
              </w:rPr>
              <w:t>, 1.05</w:t>
            </w:r>
            <w:r w:rsidRPr="00D10671">
              <w:rPr>
                <w:color w:val="000000"/>
                <w:sz w:val="18"/>
                <w:szCs w:val="18"/>
                <w:vertAlign w:val="superscript"/>
              </w:rPr>
              <w:t>g</w:t>
            </w:r>
            <w:r w:rsidRPr="00D10671">
              <w:rPr>
                <w:color w:val="000000"/>
                <w:sz w:val="18"/>
                <w:szCs w:val="18"/>
              </w:rPr>
              <w:t>)</w:t>
            </w:r>
          </w:p>
        </w:tc>
      </w:tr>
      <w:tr w:rsidR="006B23ED" w:rsidRPr="00047A19" w14:paraId="2F6F9899" w14:textId="77777777" w:rsidTr="00EB4DAD">
        <w:tc>
          <w:tcPr>
            <w:tcW w:w="2835" w:type="dxa"/>
            <w:tcBorders>
              <w:top w:val="nil"/>
              <w:bottom w:val="nil"/>
            </w:tcBorders>
            <w:shd w:val="clear" w:color="auto" w:fill="auto"/>
            <w:noWrap/>
            <w:vAlign w:val="center"/>
            <w:hideMark/>
          </w:tcPr>
          <w:p w14:paraId="55BEB32A" w14:textId="77777777" w:rsidR="006B23ED" w:rsidRPr="00047A19" w:rsidRDefault="006B23ED" w:rsidP="00EB4DAD">
            <w:pPr>
              <w:rPr>
                <w:color w:val="000000"/>
                <w:sz w:val="18"/>
                <w:szCs w:val="18"/>
              </w:rPr>
            </w:pPr>
            <w:r w:rsidRPr="00047A19">
              <w:rPr>
                <w:color w:val="000000"/>
                <w:sz w:val="18"/>
                <w:szCs w:val="18"/>
              </w:rPr>
              <w:t>Fair</w:t>
            </w:r>
          </w:p>
        </w:tc>
        <w:tc>
          <w:tcPr>
            <w:tcW w:w="709" w:type="dxa"/>
            <w:tcBorders>
              <w:top w:val="nil"/>
              <w:bottom w:val="nil"/>
            </w:tcBorders>
            <w:shd w:val="clear" w:color="auto" w:fill="auto"/>
            <w:noWrap/>
            <w:vAlign w:val="center"/>
          </w:tcPr>
          <w:p w14:paraId="0FEC2B5A" w14:textId="77777777" w:rsidR="006B23ED" w:rsidRPr="00047A19" w:rsidRDefault="006B23ED" w:rsidP="00EB4DAD">
            <w:pPr>
              <w:jc w:val="center"/>
              <w:rPr>
                <w:color w:val="000000"/>
                <w:sz w:val="18"/>
                <w:szCs w:val="18"/>
              </w:rPr>
            </w:pPr>
            <w:r w:rsidRPr="00D10671">
              <w:rPr>
                <w:color w:val="000000"/>
                <w:sz w:val="18"/>
                <w:szCs w:val="18"/>
              </w:rPr>
              <w:t>826</w:t>
            </w:r>
          </w:p>
        </w:tc>
        <w:tc>
          <w:tcPr>
            <w:tcW w:w="1985" w:type="dxa"/>
            <w:tcBorders>
              <w:top w:val="nil"/>
              <w:bottom w:val="nil"/>
            </w:tcBorders>
            <w:shd w:val="clear" w:color="auto" w:fill="auto"/>
            <w:noWrap/>
            <w:vAlign w:val="center"/>
          </w:tcPr>
          <w:p w14:paraId="7247CE0B" w14:textId="77777777" w:rsidR="006B23ED" w:rsidRPr="00047A19" w:rsidRDefault="006B23ED" w:rsidP="00EB4DAD">
            <w:pPr>
              <w:jc w:val="center"/>
              <w:rPr>
                <w:color w:val="000000"/>
                <w:sz w:val="18"/>
                <w:szCs w:val="18"/>
              </w:rPr>
            </w:pPr>
            <w:r w:rsidRPr="00D10671">
              <w:rPr>
                <w:color w:val="000000"/>
                <w:sz w:val="18"/>
                <w:szCs w:val="18"/>
              </w:rPr>
              <w:t>19.21</w:t>
            </w:r>
            <w:r w:rsidRPr="00D10671">
              <w:rPr>
                <w:color w:val="000000"/>
                <w:sz w:val="18"/>
                <w:szCs w:val="18"/>
                <w:vertAlign w:val="superscript"/>
              </w:rPr>
              <w:t>f</w:t>
            </w:r>
            <w:r w:rsidRPr="00D10671">
              <w:rPr>
                <w:color w:val="000000"/>
                <w:sz w:val="18"/>
                <w:szCs w:val="18"/>
              </w:rPr>
              <w:t xml:space="preserve"> (8.50</w:t>
            </w:r>
            <w:r w:rsidRPr="00D10671">
              <w:rPr>
                <w:color w:val="000000"/>
                <w:sz w:val="18"/>
                <w:szCs w:val="18"/>
                <w:vertAlign w:val="superscript"/>
              </w:rPr>
              <w:t>g</w:t>
            </w:r>
            <w:r w:rsidRPr="00D10671">
              <w:rPr>
                <w:color w:val="000000"/>
                <w:sz w:val="18"/>
                <w:szCs w:val="18"/>
              </w:rPr>
              <w:t>, 29.93</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47B87E99" w14:textId="77777777" w:rsidR="006B23ED" w:rsidRPr="00047A19" w:rsidRDefault="006B23ED" w:rsidP="00EB4DAD">
            <w:pPr>
              <w:jc w:val="center"/>
              <w:rPr>
                <w:color w:val="000000"/>
                <w:sz w:val="18"/>
                <w:szCs w:val="18"/>
              </w:rPr>
            </w:pPr>
            <w:r w:rsidRPr="00D10671">
              <w:rPr>
                <w:color w:val="000000"/>
                <w:sz w:val="18"/>
                <w:szCs w:val="18"/>
              </w:rPr>
              <w:t>17.41</w:t>
            </w:r>
            <w:r w:rsidRPr="00D10671">
              <w:rPr>
                <w:color w:val="000000"/>
                <w:sz w:val="18"/>
                <w:szCs w:val="18"/>
                <w:vertAlign w:val="superscript"/>
              </w:rPr>
              <w:t>f</w:t>
            </w:r>
            <w:r w:rsidRPr="00D10671">
              <w:rPr>
                <w:color w:val="000000"/>
                <w:sz w:val="18"/>
                <w:szCs w:val="18"/>
              </w:rPr>
              <w:t xml:space="preserve"> (12.08</w:t>
            </w:r>
            <w:r w:rsidRPr="00D10671">
              <w:rPr>
                <w:color w:val="000000"/>
                <w:sz w:val="18"/>
                <w:szCs w:val="18"/>
                <w:vertAlign w:val="superscript"/>
              </w:rPr>
              <w:t>g</w:t>
            </w:r>
            <w:r w:rsidRPr="00D10671">
              <w:rPr>
                <w:color w:val="000000"/>
                <w:sz w:val="18"/>
                <w:szCs w:val="18"/>
              </w:rPr>
              <w:t>, 22.74</w:t>
            </w:r>
            <w:r w:rsidRPr="00D10671">
              <w:rPr>
                <w:color w:val="000000"/>
                <w:sz w:val="18"/>
                <w:szCs w:val="18"/>
                <w:vertAlign w:val="superscript"/>
              </w:rPr>
              <w:t>g</w:t>
            </w:r>
            <w:r w:rsidRPr="00D10671">
              <w:rPr>
                <w:color w:val="000000"/>
                <w:sz w:val="18"/>
                <w:szCs w:val="18"/>
              </w:rPr>
              <w:t>)</w:t>
            </w:r>
          </w:p>
        </w:tc>
        <w:tc>
          <w:tcPr>
            <w:tcW w:w="1985" w:type="dxa"/>
            <w:tcBorders>
              <w:top w:val="nil"/>
              <w:bottom w:val="nil"/>
            </w:tcBorders>
            <w:shd w:val="clear" w:color="auto" w:fill="auto"/>
            <w:noWrap/>
            <w:vAlign w:val="center"/>
          </w:tcPr>
          <w:p w14:paraId="0BDD7E24" w14:textId="77777777" w:rsidR="006B23ED" w:rsidRPr="00047A19" w:rsidRDefault="006B23ED" w:rsidP="00EB4DAD">
            <w:pPr>
              <w:jc w:val="center"/>
              <w:rPr>
                <w:color w:val="000000"/>
                <w:sz w:val="18"/>
                <w:szCs w:val="18"/>
              </w:rPr>
            </w:pPr>
            <w:r w:rsidRPr="00D10671">
              <w:rPr>
                <w:color w:val="000000"/>
                <w:sz w:val="18"/>
                <w:szCs w:val="18"/>
              </w:rPr>
              <w:t>5.97</w:t>
            </w:r>
            <w:r w:rsidRPr="00D10671">
              <w:rPr>
                <w:color w:val="000000"/>
                <w:sz w:val="18"/>
                <w:szCs w:val="18"/>
                <w:vertAlign w:val="superscript"/>
              </w:rPr>
              <w:t>f</w:t>
            </w:r>
            <w:r w:rsidRPr="00D10671">
              <w:rPr>
                <w:color w:val="000000"/>
                <w:sz w:val="18"/>
                <w:szCs w:val="18"/>
              </w:rPr>
              <w:t xml:space="preserve"> (2.49</w:t>
            </w:r>
            <w:r w:rsidRPr="00D10671">
              <w:rPr>
                <w:color w:val="000000"/>
                <w:sz w:val="18"/>
                <w:szCs w:val="18"/>
                <w:vertAlign w:val="superscript"/>
              </w:rPr>
              <w:t>g</w:t>
            </w:r>
            <w:r w:rsidRPr="00D10671">
              <w:rPr>
                <w:color w:val="000000"/>
                <w:sz w:val="18"/>
                <w:szCs w:val="18"/>
              </w:rPr>
              <w:t>, 8.78)</w:t>
            </w:r>
          </w:p>
        </w:tc>
        <w:tc>
          <w:tcPr>
            <w:tcW w:w="1842" w:type="dxa"/>
            <w:tcBorders>
              <w:top w:val="nil"/>
              <w:bottom w:val="nil"/>
            </w:tcBorders>
            <w:shd w:val="clear" w:color="auto" w:fill="auto"/>
            <w:noWrap/>
            <w:vAlign w:val="center"/>
          </w:tcPr>
          <w:p w14:paraId="4B3CD44A" w14:textId="77777777" w:rsidR="006B23ED" w:rsidRPr="00047A19" w:rsidRDefault="006B23ED" w:rsidP="00EB4DAD">
            <w:pPr>
              <w:jc w:val="center"/>
              <w:rPr>
                <w:color w:val="000000"/>
                <w:sz w:val="18"/>
                <w:szCs w:val="18"/>
              </w:rPr>
            </w:pPr>
            <w:r w:rsidRPr="00D10671">
              <w:rPr>
                <w:color w:val="000000"/>
                <w:sz w:val="18"/>
                <w:szCs w:val="18"/>
              </w:rPr>
              <w:t>0.10 (-1.79</w:t>
            </w:r>
            <w:r w:rsidRPr="00D10671">
              <w:rPr>
                <w:color w:val="000000"/>
                <w:sz w:val="18"/>
                <w:szCs w:val="18"/>
                <w:vertAlign w:val="superscript"/>
              </w:rPr>
              <w:t>g</w:t>
            </w:r>
            <w:r w:rsidRPr="00D10671">
              <w:rPr>
                <w:color w:val="000000"/>
                <w:sz w:val="18"/>
                <w:szCs w:val="18"/>
              </w:rPr>
              <w:t>, 3.20)</w:t>
            </w:r>
          </w:p>
        </w:tc>
        <w:tc>
          <w:tcPr>
            <w:tcW w:w="1985" w:type="dxa"/>
            <w:tcBorders>
              <w:top w:val="nil"/>
              <w:bottom w:val="nil"/>
            </w:tcBorders>
            <w:shd w:val="clear" w:color="auto" w:fill="auto"/>
            <w:noWrap/>
            <w:vAlign w:val="center"/>
          </w:tcPr>
          <w:p w14:paraId="77A8F0F9" w14:textId="77777777" w:rsidR="006B23ED" w:rsidRPr="00047A19" w:rsidRDefault="006B23ED" w:rsidP="00EB4DAD">
            <w:pPr>
              <w:jc w:val="center"/>
              <w:rPr>
                <w:color w:val="000000"/>
                <w:sz w:val="18"/>
                <w:szCs w:val="18"/>
              </w:rPr>
            </w:pPr>
            <w:r w:rsidRPr="00D10671">
              <w:rPr>
                <w:color w:val="000000"/>
                <w:sz w:val="18"/>
                <w:szCs w:val="18"/>
              </w:rPr>
              <w:t>4.15 (2.98</w:t>
            </w:r>
            <w:r w:rsidRPr="00D10671">
              <w:rPr>
                <w:color w:val="000000"/>
                <w:sz w:val="18"/>
                <w:szCs w:val="18"/>
                <w:vertAlign w:val="superscript"/>
              </w:rPr>
              <w:t>g</w:t>
            </w:r>
            <w:r w:rsidRPr="00D10671">
              <w:rPr>
                <w:color w:val="000000"/>
                <w:sz w:val="18"/>
                <w:szCs w:val="18"/>
              </w:rPr>
              <w:t>, 5.35)</w:t>
            </w:r>
          </w:p>
        </w:tc>
        <w:tc>
          <w:tcPr>
            <w:tcW w:w="1984" w:type="dxa"/>
            <w:tcBorders>
              <w:top w:val="nil"/>
              <w:bottom w:val="nil"/>
            </w:tcBorders>
            <w:shd w:val="clear" w:color="auto" w:fill="auto"/>
            <w:noWrap/>
            <w:vAlign w:val="center"/>
          </w:tcPr>
          <w:p w14:paraId="27317559" w14:textId="77777777" w:rsidR="006B23ED" w:rsidRPr="00047A19" w:rsidRDefault="006B23ED" w:rsidP="00EB4DAD">
            <w:pPr>
              <w:jc w:val="center"/>
              <w:rPr>
                <w:color w:val="000000"/>
                <w:sz w:val="18"/>
                <w:szCs w:val="18"/>
              </w:rPr>
            </w:pPr>
            <w:r w:rsidRPr="00D10671">
              <w:rPr>
                <w:color w:val="000000"/>
                <w:sz w:val="18"/>
                <w:szCs w:val="18"/>
              </w:rPr>
              <w:t>0.01</w:t>
            </w:r>
            <w:r w:rsidRPr="00D10671">
              <w:rPr>
                <w:color w:val="000000"/>
                <w:sz w:val="18"/>
                <w:szCs w:val="18"/>
                <w:vertAlign w:val="superscript"/>
              </w:rPr>
              <w:t>f</w:t>
            </w:r>
            <w:r w:rsidRPr="00D10671">
              <w:rPr>
                <w:color w:val="000000"/>
                <w:sz w:val="18"/>
                <w:szCs w:val="18"/>
              </w:rPr>
              <w:t xml:space="preserve"> (-1.68</w:t>
            </w:r>
            <w:r w:rsidRPr="00D10671">
              <w:rPr>
                <w:color w:val="000000"/>
                <w:sz w:val="18"/>
                <w:szCs w:val="18"/>
                <w:vertAlign w:val="superscript"/>
              </w:rPr>
              <w:t>g</w:t>
            </w:r>
            <w:r w:rsidRPr="00D10671">
              <w:rPr>
                <w:color w:val="000000"/>
                <w:sz w:val="18"/>
                <w:szCs w:val="18"/>
              </w:rPr>
              <w:t>, 1.70</w:t>
            </w:r>
            <w:r w:rsidRPr="00D10671">
              <w:rPr>
                <w:color w:val="000000"/>
                <w:sz w:val="18"/>
                <w:szCs w:val="18"/>
                <w:vertAlign w:val="superscript"/>
              </w:rPr>
              <w:t>g</w:t>
            </w:r>
            <w:r w:rsidRPr="00D10671">
              <w:rPr>
                <w:color w:val="000000"/>
                <w:sz w:val="18"/>
                <w:szCs w:val="18"/>
              </w:rPr>
              <w:t>)</w:t>
            </w:r>
          </w:p>
        </w:tc>
      </w:tr>
      <w:tr w:rsidR="006B23ED" w:rsidRPr="00047A19" w14:paraId="011FFB3B" w14:textId="77777777" w:rsidTr="00EB4DAD">
        <w:tc>
          <w:tcPr>
            <w:tcW w:w="2835" w:type="dxa"/>
            <w:tcBorders>
              <w:top w:val="nil"/>
              <w:bottom w:val="nil"/>
            </w:tcBorders>
            <w:shd w:val="clear" w:color="auto" w:fill="auto"/>
            <w:noWrap/>
            <w:vAlign w:val="center"/>
            <w:hideMark/>
          </w:tcPr>
          <w:p w14:paraId="673DE113"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bottom w:val="nil"/>
            </w:tcBorders>
            <w:shd w:val="clear" w:color="auto" w:fill="auto"/>
            <w:noWrap/>
            <w:vAlign w:val="center"/>
          </w:tcPr>
          <w:p w14:paraId="4BF07848" w14:textId="77777777" w:rsidR="006B23ED" w:rsidRPr="00047A19" w:rsidRDefault="006B23ED" w:rsidP="00EB4DAD">
            <w:pPr>
              <w:jc w:val="center"/>
              <w:rPr>
                <w:color w:val="000000"/>
                <w:sz w:val="18"/>
                <w:szCs w:val="18"/>
              </w:rPr>
            </w:pPr>
            <w:r w:rsidRPr="00D10671">
              <w:rPr>
                <w:color w:val="000000"/>
                <w:sz w:val="18"/>
                <w:szCs w:val="18"/>
              </w:rPr>
              <w:t>10</w:t>
            </w:r>
          </w:p>
        </w:tc>
        <w:tc>
          <w:tcPr>
            <w:tcW w:w="1985" w:type="dxa"/>
            <w:tcBorders>
              <w:top w:val="nil"/>
              <w:bottom w:val="nil"/>
            </w:tcBorders>
            <w:shd w:val="clear" w:color="auto" w:fill="auto"/>
            <w:noWrap/>
            <w:vAlign w:val="center"/>
          </w:tcPr>
          <w:p w14:paraId="63434EF3" w14:textId="77777777" w:rsidR="006B23ED" w:rsidRPr="00047A19" w:rsidRDefault="006B23ED" w:rsidP="00EB4DAD">
            <w:pPr>
              <w:jc w:val="center"/>
              <w:rPr>
                <w:color w:val="000000"/>
                <w:sz w:val="18"/>
                <w:szCs w:val="18"/>
              </w:rPr>
            </w:pPr>
            <w:r w:rsidRPr="00D10671">
              <w:rPr>
                <w:color w:val="000000"/>
                <w:sz w:val="18"/>
                <w:szCs w:val="18"/>
              </w:rPr>
              <w:t>30.77</w:t>
            </w:r>
            <w:r w:rsidRPr="00D10671">
              <w:rPr>
                <w:color w:val="000000"/>
                <w:sz w:val="18"/>
                <w:szCs w:val="18"/>
                <w:vertAlign w:val="superscript"/>
              </w:rPr>
              <w:t>f</w:t>
            </w:r>
            <w:r w:rsidRPr="00D10671">
              <w:rPr>
                <w:color w:val="000000"/>
                <w:sz w:val="18"/>
                <w:szCs w:val="18"/>
              </w:rPr>
              <w:t xml:space="preserve"> (-11.96</w:t>
            </w:r>
            <w:r w:rsidRPr="00D10671">
              <w:rPr>
                <w:color w:val="000000"/>
                <w:sz w:val="18"/>
                <w:szCs w:val="18"/>
                <w:vertAlign w:val="superscript"/>
              </w:rPr>
              <w:t>g</w:t>
            </w:r>
            <w:r w:rsidRPr="00D10671">
              <w:rPr>
                <w:color w:val="000000"/>
                <w:sz w:val="18"/>
                <w:szCs w:val="18"/>
              </w:rPr>
              <w:t>, 73.51</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2838B697" w14:textId="77777777" w:rsidR="006B23ED" w:rsidRPr="00047A19" w:rsidRDefault="006B23ED" w:rsidP="00EB4DAD">
            <w:pPr>
              <w:jc w:val="center"/>
              <w:rPr>
                <w:color w:val="000000"/>
                <w:sz w:val="18"/>
                <w:szCs w:val="18"/>
              </w:rPr>
            </w:pPr>
            <w:r w:rsidRPr="00D10671">
              <w:rPr>
                <w:color w:val="000000"/>
                <w:sz w:val="18"/>
                <w:szCs w:val="18"/>
              </w:rPr>
              <w:t>28.32</w:t>
            </w:r>
            <w:r w:rsidRPr="00D10671">
              <w:rPr>
                <w:color w:val="000000"/>
                <w:sz w:val="18"/>
                <w:szCs w:val="18"/>
                <w:vertAlign w:val="superscript"/>
              </w:rPr>
              <w:t>f</w:t>
            </w:r>
            <w:r w:rsidRPr="00D10671">
              <w:rPr>
                <w:color w:val="000000"/>
                <w:sz w:val="18"/>
                <w:szCs w:val="18"/>
              </w:rPr>
              <w:t xml:space="preserve"> (-2.07</w:t>
            </w:r>
            <w:r w:rsidRPr="00D10671">
              <w:rPr>
                <w:color w:val="000000"/>
                <w:sz w:val="18"/>
                <w:szCs w:val="18"/>
                <w:vertAlign w:val="superscript"/>
              </w:rPr>
              <w:t>g</w:t>
            </w:r>
            <w:r w:rsidRPr="00D10671">
              <w:rPr>
                <w:color w:val="000000"/>
                <w:sz w:val="18"/>
                <w:szCs w:val="18"/>
              </w:rPr>
              <w:t>, 58.70</w:t>
            </w:r>
            <w:r w:rsidRPr="00D10671">
              <w:rPr>
                <w:color w:val="000000"/>
                <w:sz w:val="18"/>
                <w:szCs w:val="18"/>
                <w:vertAlign w:val="superscript"/>
              </w:rPr>
              <w:t>g</w:t>
            </w:r>
            <w:r w:rsidRPr="00D10671">
              <w:rPr>
                <w:color w:val="000000"/>
                <w:sz w:val="18"/>
                <w:szCs w:val="18"/>
              </w:rPr>
              <w:t>)</w:t>
            </w:r>
          </w:p>
        </w:tc>
        <w:tc>
          <w:tcPr>
            <w:tcW w:w="1985" w:type="dxa"/>
            <w:tcBorders>
              <w:top w:val="nil"/>
              <w:bottom w:val="nil"/>
            </w:tcBorders>
            <w:shd w:val="clear" w:color="auto" w:fill="auto"/>
            <w:noWrap/>
            <w:vAlign w:val="center"/>
          </w:tcPr>
          <w:p w14:paraId="22C1916E" w14:textId="77777777" w:rsidR="006B23ED" w:rsidRPr="00047A19" w:rsidRDefault="006B23ED" w:rsidP="00EB4DAD">
            <w:pPr>
              <w:jc w:val="center"/>
              <w:rPr>
                <w:color w:val="000000"/>
                <w:sz w:val="18"/>
                <w:szCs w:val="18"/>
              </w:rPr>
            </w:pPr>
            <w:r w:rsidRPr="00D10671">
              <w:rPr>
                <w:color w:val="000000"/>
                <w:sz w:val="18"/>
                <w:szCs w:val="18"/>
              </w:rPr>
              <w:t>9.48</w:t>
            </w:r>
            <w:r w:rsidRPr="00D10671">
              <w:rPr>
                <w:color w:val="000000"/>
                <w:sz w:val="18"/>
                <w:szCs w:val="18"/>
                <w:vertAlign w:val="superscript"/>
              </w:rPr>
              <w:t>f</w:t>
            </w:r>
            <w:r w:rsidRPr="00D10671">
              <w:rPr>
                <w:color w:val="000000"/>
                <w:sz w:val="18"/>
                <w:szCs w:val="18"/>
              </w:rPr>
              <w:t xml:space="preserve"> (2.36, 24.59)</w:t>
            </w:r>
          </w:p>
        </w:tc>
        <w:tc>
          <w:tcPr>
            <w:tcW w:w="1842" w:type="dxa"/>
            <w:tcBorders>
              <w:top w:val="nil"/>
              <w:bottom w:val="nil"/>
            </w:tcBorders>
            <w:shd w:val="clear" w:color="auto" w:fill="auto"/>
            <w:noWrap/>
            <w:vAlign w:val="center"/>
          </w:tcPr>
          <w:p w14:paraId="76F4E2E1" w14:textId="77777777" w:rsidR="006B23ED" w:rsidRPr="00047A19" w:rsidRDefault="006B23ED" w:rsidP="00EB4DAD">
            <w:pPr>
              <w:jc w:val="center"/>
              <w:rPr>
                <w:color w:val="000000"/>
                <w:sz w:val="18"/>
                <w:szCs w:val="18"/>
              </w:rPr>
            </w:pPr>
            <w:r w:rsidRPr="00D10671">
              <w:rPr>
                <w:color w:val="000000"/>
                <w:sz w:val="18"/>
                <w:szCs w:val="18"/>
              </w:rPr>
              <w:t>3.16 (0.18, 13.92)</w:t>
            </w:r>
          </w:p>
        </w:tc>
        <w:tc>
          <w:tcPr>
            <w:tcW w:w="1985" w:type="dxa"/>
            <w:tcBorders>
              <w:top w:val="nil"/>
              <w:bottom w:val="nil"/>
            </w:tcBorders>
            <w:shd w:val="clear" w:color="auto" w:fill="auto"/>
            <w:noWrap/>
            <w:vAlign w:val="center"/>
          </w:tcPr>
          <w:p w14:paraId="2BB0BB3D" w14:textId="77777777" w:rsidR="006B23ED" w:rsidRPr="00047A19" w:rsidRDefault="006B23ED" w:rsidP="00EB4DAD">
            <w:pPr>
              <w:jc w:val="center"/>
              <w:rPr>
                <w:color w:val="000000"/>
                <w:sz w:val="18"/>
                <w:szCs w:val="18"/>
              </w:rPr>
            </w:pPr>
            <w:r w:rsidRPr="00D10671">
              <w:rPr>
                <w:color w:val="000000"/>
                <w:sz w:val="18"/>
                <w:szCs w:val="18"/>
              </w:rPr>
              <w:t>6.32 (1.05, 19.52)</w:t>
            </w:r>
          </w:p>
        </w:tc>
        <w:tc>
          <w:tcPr>
            <w:tcW w:w="1984" w:type="dxa"/>
            <w:tcBorders>
              <w:top w:val="nil"/>
              <w:bottom w:val="nil"/>
            </w:tcBorders>
            <w:shd w:val="clear" w:color="auto" w:fill="auto"/>
            <w:noWrap/>
            <w:vAlign w:val="center"/>
          </w:tcPr>
          <w:p w14:paraId="360BE369"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(-0.01</w:t>
            </w:r>
            <w:r w:rsidRPr="00D10671">
              <w:rPr>
                <w:color w:val="000000"/>
                <w:sz w:val="18"/>
                <w:szCs w:val="18"/>
                <w:vertAlign w:val="superscript"/>
              </w:rPr>
              <w:t>g</w:t>
            </w:r>
            <w:r w:rsidRPr="00D10671">
              <w:rPr>
                <w:color w:val="000000"/>
                <w:sz w:val="18"/>
                <w:szCs w:val="18"/>
              </w:rPr>
              <w:t>, 0.01</w:t>
            </w:r>
            <w:r w:rsidRPr="00D10671">
              <w:rPr>
                <w:color w:val="000000"/>
                <w:sz w:val="18"/>
                <w:szCs w:val="18"/>
                <w:vertAlign w:val="superscript"/>
              </w:rPr>
              <w:t>g</w:t>
            </w:r>
            <w:r w:rsidRPr="00D10671">
              <w:rPr>
                <w:color w:val="000000"/>
                <w:sz w:val="18"/>
                <w:szCs w:val="18"/>
              </w:rPr>
              <w:t>)</w:t>
            </w:r>
          </w:p>
        </w:tc>
      </w:tr>
      <w:tr w:rsidR="006B23ED" w:rsidRPr="00047A19" w14:paraId="0738D6B0" w14:textId="77777777" w:rsidTr="00EB4DAD">
        <w:tc>
          <w:tcPr>
            <w:tcW w:w="2835" w:type="dxa"/>
            <w:tcBorders>
              <w:top w:val="nil"/>
              <w:bottom w:val="single" w:sz="4" w:space="0" w:color="auto"/>
            </w:tcBorders>
            <w:shd w:val="clear" w:color="auto" w:fill="auto"/>
            <w:noWrap/>
            <w:vAlign w:val="center"/>
            <w:hideMark/>
          </w:tcPr>
          <w:p w14:paraId="42F5AFDE"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bottom w:val="single" w:sz="4" w:space="0" w:color="auto"/>
            </w:tcBorders>
            <w:shd w:val="clear" w:color="auto" w:fill="auto"/>
            <w:noWrap/>
            <w:vAlign w:val="center"/>
          </w:tcPr>
          <w:p w14:paraId="6668C2A5" w14:textId="77777777" w:rsidR="006B23ED" w:rsidRPr="00047A19" w:rsidRDefault="006B23ED" w:rsidP="00EB4DAD">
            <w:pPr>
              <w:rPr>
                <w:color w:val="000000"/>
                <w:sz w:val="18"/>
                <w:szCs w:val="18"/>
              </w:rPr>
            </w:pPr>
          </w:p>
        </w:tc>
        <w:tc>
          <w:tcPr>
            <w:tcW w:w="1985" w:type="dxa"/>
            <w:tcBorders>
              <w:top w:val="nil"/>
              <w:bottom w:val="single" w:sz="4" w:space="0" w:color="auto"/>
            </w:tcBorders>
            <w:shd w:val="clear" w:color="auto" w:fill="auto"/>
            <w:noWrap/>
            <w:vAlign w:val="center"/>
          </w:tcPr>
          <w:p w14:paraId="5C0027EE" w14:textId="77777777" w:rsidR="006B23ED" w:rsidRPr="00047A19" w:rsidRDefault="006B23ED" w:rsidP="00EB4DAD">
            <w:pPr>
              <w:jc w:val="center"/>
              <w:rPr>
                <w:color w:val="000000"/>
                <w:sz w:val="18"/>
                <w:szCs w:val="18"/>
              </w:rPr>
            </w:pPr>
            <w:r w:rsidRPr="00D10671">
              <w:rPr>
                <w:color w:val="000000"/>
                <w:sz w:val="18"/>
                <w:szCs w:val="18"/>
              </w:rPr>
              <w:t>0.035</w:t>
            </w:r>
            <w:r w:rsidRPr="00D10671">
              <w:rPr>
                <w:color w:val="000000"/>
                <w:sz w:val="18"/>
                <w:szCs w:val="18"/>
                <w:vertAlign w:val="superscript"/>
              </w:rPr>
              <w:t>f</w:t>
            </w:r>
          </w:p>
        </w:tc>
        <w:tc>
          <w:tcPr>
            <w:tcW w:w="1984" w:type="dxa"/>
            <w:tcBorders>
              <w:top w:val="nil"/>
              <w:bottom w:val="single" w:sz="4" w:space="0" w:color="auto"/>
            </w:tcBorders>
            <w:shd w:val="clear" w:color="auto" w:fill="auto"/>
            <w:noWrap/>
            <w:vAlign w:val="center"/>
          </w:tcPr>
          <w:p w14:paraId="0D08B632" w14:textId="77777777" w:rsidR="006B23ED" w:rsidRPr="00047A19" w:rsidRDefault="006B23ED" w:rsidP="00EB4DAD">
            <w:pPr>
              <w:jc w:val="center"/>
              <w:rPr>
                <w:color w:val="000000"/>
                <w:sz w:val="18"/>
                <w:szCs w:val="18"/>
              </w:rPr>
            </w:pPr>
            <w:r w:rsidRPr="00D10671">
              <w:rPr>
                <w:color w:val="000000"/>
                <w:sz w:val="18"/>
                <w:szCs w:val="18"/>
              </w:rPr>
              <w:t>0.229</w:t>
            </w:r>
            <w:r w:rsidRPr="00D10671">
              <w:rPr>
                <w:color w:val="000000"/>
                <w:sz w:val="18"/>
                <w:szCs w:val="18"/>
                <w:vertAlign w:val="superscript"/>
              </w:rPr>
              <w:t>f</w:t>
            </w:r>
          </w:p>
        </w:tc>
        <w:tc>
          <w:tcPr>
            <w:tcW w:w="1985" w:type="dxa"/>
            <w:tcBorders>
              <w:top w:val="nil"/>
              <w:bottom w:val="single" w:sz="4" w:space="0" w:color="auto"/>
            </w:tcBorders>
            <w:shd w:val="clear" w:color="auto" w:fill="auto"/>
            <w:noWrap/>
            <w:vAlign w:val="center"/>
          </w:tcPr>
          <w:p w14:paraId="224262C0" w14:textId="77777777" w:rsidR="006B23ED" w:rsidRPr="00047A19" w:rsidRDefault="006B23ED" w:rsidP="00EB4DAD">
            <w:pPr>
              <w:jc w:val="center"/>
              <w:rPr>
                <w:color w:val="000000"/>
                <w:sz w:val="18"/>
                <w:szCs w:val="18"/>
              </w:rPr>
            </w:pPr>
            <w:r w:rsidRPr="00D10671">
              <w:rPr>
                <w:color w:val="000000"/>
                <w:sz w:val="18"/>
                <w:szCs w:val="18"/>
              </w:rPr>
              <w:t>0.247</w:t>
            </w:r>
            <w:r w:rsidRPr="00D10671">
              <w:rPr>
                <w:color w:val="000000"/>
                <w:sz w:val="18"/>
                <w:szCs w:val="18"/>
                <w:vertAlign w:val="superscript"/>
              </w:rPr>
              <w:t>f</w:t>
            </w:r>
          </w:p>
        </w:tc>
        <w:tc>
          <w:tcPr>
            <w:tcW w:w="1842" w:type="dxa"/>
            <w:tcBorders>
              <w:top w:val="nil"/>
              <w:bottom w:val="single" w:sz="4" w:space="0" w:color="auto"/>
            </w:tcBorders>
            <w:shd w:val="clear" w:color="auto" w:fill="auto"/>
            <w:noWrap/>
            <w:vAlign w:val="center"/>
          </w:tcPr>
          <w:p w14:paraId="67D31745" w14:textId="77777777" w:rsidR="006B23ED" w:rsidRPr="00047A19" w:rsidRDefault="006B23ED" w:rsidP="00EB4DAD">
            <w:pPr>
              <w:jc w:val="center"/>
              <w:rPr>
                <w:color w:val="000000"/>
                <w:sz w:val="18"/>
                <w:szCs w:val="18"/>
              </w:rPr>
            </w:pPr>
            <w:r w:rsidRPr="00D10671">
              <w:rPr>
                <w:color w:val="000000"/>
                <w:sz w:val="18"/>
                <w:szCs w:val="18"/>
              </w:rPr>
              <w:t>0.654</w:t>
            </w:r>
          </w:p>
        </w:tc>
        <w:tc>
          <w:tcPr>
            <w:tcW w:w="1985" w:type="dxa"/>
            <w:tcBorders>
              <w:top w:val="nil"/>
              <w:bottom w:val="single" w:sz="4" w:space="0" w:color="auto"/>
            </w:tcBorders>
            <w:shd w:val="clear" w:color="auto" w:fill="auto"/>
            <w:noWrap/>
            <w:vAlign w:val="center"/>
          </w:tcPr>
          <w:p w14:paraId="2830A2C3" w14:textId="77777777" w:rsidR="006B23ED" w:rsidRPr="00047A19" w:rsidRDefault="006B23ED" w:rsidP="00EB4DAD">
            <w:pPr>
              <w:jc w:val="center"/>
              <w:rPr>
                <w:color w:val="000000"/>
                <w:sz w:val="18"/>
                <w:szCs w:val="18"/>
              </w:rPr>
            </w:pPr>
            <w:r w:rsidRPr="00D10671">
              <w:rPr>
                <w:color w:val="000000"/>
                <w:sz w:val="18"/>
                <w:szCs w:val="18"/>
              </w:rPr>
              <w:t>0.146</w:t>
            </w:r>
          </w:p>
        </w:tc>
        <w:tc>
          <w:tcPr>
            <w:tcW w:w="1984" w:type="dxa"/>
            <w:tcBorders>
              <w:top w:val="nil"/>
              <w:bottom w:val="single" w:sz="4" w:space="0" w:color="auto"/>
            </w:tcBorders>
            <w:shd w:val="clear" w:color="auto" w:fill="auto"/>
            <w:noWrap/>
            <w:vAlign w:val="center"/>
          </w:tcPr>
          <w:p w14:paraId="6CE0CD82" w14:textId="77777777" w:rsidR="006B23ED" w:rsidRPr="00047A19" w:rsidRDefault="006B23ED" w:rsidP="00EB4DAD">
            <w:pPr>
              <w:jc w:val="center"/>
              <w:rPr>
                <w:color w:val="000000"/>
                <w:sz w:val="18"/>
                <w:szCs w:val="18"/>
              </w:rPr>
            </w:pPr>
            <w:r w:rsidRPr="00D10671">
              <w:rPr>
                <w:color w:val="000000"/>
                <w:sz w:val="18"/>
                <w:szCs w:val="18"/>
              </w:rPr>
              <w:t>0.991</w:t>
            </w:r>
            <w:r w:rsidRPr="00D10671">
              <w:rPr>
                <w:color w:val="000000"/>
                <w:sz w:val="18"/>
                <w:szCs w:val="18"/>
                <w:vertAlign w:val="superscript"/>
              </w:rPr>
              <w:t>f</w:t>
            </w:r>
          </w:p>
        </w:tc>
      </w:tr>
      <w:tr w:rsidR="006B23ED" w:rsidRPr="00047A19" w14:paraId="0EE73664" w14:textId="77777777" w:rsidTr="00EB4DAD">
        <w:tc>
          <w:tcPr>
            <w:tcW w:w="15309" w:type="dxa"/>
            <w:gridSpan w:val="8"/>
            <w:tcBorders>
              <w:top w:val="single" w:sz="4" w:space="0" w:color="auto"/>
            </w:tcBorders>
            <w:shd w:val="clear" w:color="auto" w:fill="auto"/>
            <w:noWrap/>
            <w:vAlign w:val="center"/>
            <w:hideMark/>
          </w:tcPr>
          <w:p w14:paraId="2A90C520" w14:textId="77777777" w:rsidR="006B23ED" w:rsidRPr="00047A19" w:rsidRDefault="006B23ED" w:rsidP="00EB4DAD">
            <w:pPr>
              <w:jc w:val="center"/>
              <w:rPr>
                <w:sz w:val="18"/>
                <w:szCs w:val="18"/>
              </w:rPr>
            </w:pPr>
            <w:r w:rsidRPr="00047A19">
              <w:rPr>
                <w:color w:val="000000"/>
                <w:sz w:val="18"/>
                <w:szCs w:val="18"/>
              </w:rPr>
              <w:t>Eye color</w:t>
            </w:r>
          </w:p>
        </w:tc>
      </w:tr>
      <w:tr w:rsidR="006B23ED" w:rsidRPr="00047A19" w14:paraId="4C281895" w14:textId="77777777" w:rsidTr="00EB4DAD">
        <w:tc>
          <w:tcPr>
            <w:tcW w:w="2835" w:type="dxa"/>
            <w:shd w:val="clear" w:color="auto" w:fill="auto"/>
            <w:noWrap/>
            <w:vAlign w:val="center"/>
            <w:hideMark/>
          </w:tcPr>
          <w:p w14:paraId="571E6508" w14:textId="77777777" w:rsidR="006B23ED" w:rsidRPr="00047A19" w:rsidRDefault="006B23ED" w:rsidP="00EB4DAD">
            <w:pPr>
              <w:rPr>
                <w:color w:val="000000"/>
                <w:sz w:val="18"/>
                <w:szCs w:val="18"/>
              </w:rPr>
            </w:pPr>
            <w:r w:rsidRPr="00047A19">
              <w:rPr>
                <w:color w:val="000000"/>
                <w:sz w:val="18"/>
                <w:szCs w:val="18"/>
              </w:rPr>
              <w:t>Brown/black</w:t>
            </w:r>
          </w:p>
        </w:tc>
        <w:tc>
          <w:tcPr>
            <w:tcW w:w="709" w:type="dxa"/>
            <w:shd w:val="clear" w:color="auto" w:fill="auto"/>
            <w:noWrap/>
            <w:vAlign w:val="center"/>
          </w:tcPr>
          <w:p w14:paraId="4416C16B" w14:textId="77777777" w:rsidR="006B23ED" w:rsidRPr="00047A19" w:rsidRDefault="006B23ED" w:rsidP="00EB4DAD">
            <w:pPr>
              <w:jc w:val="center"/>
              <w:rPr>
                <w:color w:val="000000"/>
                <w:sz w:val="18"/>
                <w:szCs w:val="18"/>
              </w:rPr>
            </w:pPr>
            <w:r w:rsidRPr="00D10671">
              <w:rPr>
                <w:color w:val="000000"/>
                <w:sz w:val="18"/>
                <w:szCs w:val="18"/>
              </w:rPr>
              <w:t>345</w:t>
            </w:r>
          </w:p>
        </w:tc>
        <w:tc>
          <w:tcPr>
            <w:tcW w:w="1985" w:type="dxa"/>
            <w:shd w:val="clear" w:color="auto" w:fill="auto"/>
            <w:noWrap/>
            <w:vAlign w:val="center"/>
          </w:tcPr>
          <w:p w14:paraId="3806F3B9" w14:textId="77777777" w:rsidR="006B23ED" w:rsidRPr="00047A19" w:rsidRDefault="006B23ED" w:rsidP="00EB4DAD">
            <w:pPr>
              <w:jc w:val="center"/>
              <w:rPr>
                <w:color w:val="000000"/>
                <w:sz w:val="18"/>
                <w:szCs w:val="18"/>
              </w:rPr>
            </w:pPr>
            <w:r w:rsidRPr="00D10671">
              <w:rPr>
                <w:color w:val="000000"/>
                <w:sz w:val="18"/>
                <w:szCs w:val="18"/>
              </w:rPr>
              <w:t>11.38 (4.14, 16.93)</w:t>
            </w:r>
          </w:p>
        </w:tc>
        <w:tc>
          <w:tcPr>
            <w:tcW w:w="1984" w:type="dxa"/>
            <w:shd w:val="clear" w:color="auto" w:fill="auto"/>
            <w:noWrap/>
            <w:vAlign w:val="center"/>
          </w:tcPr>
          <w:p w14:paraId="7DC0CF7A" w14:textId="77777777" w:rsidR="006B23ED" w:rsidRPr="00047A19" w:rsidRDefault="006B23ED" w:rsidP="00EB4DAD">
            <w:pPr>
              <w:jc w:val="center"/>
              <w:rPr>
                <w:color w:val="000000"/>
                <w:sz w:val="18"/>
                <w:szCs w:val="18"/>
              </w:rPr>
            </w:pPr>
            <w:r w:rsidRPr="00D10671">
              <w:rPr>
                <w:color w:val="000000"/>
                <w:sz w:val="18"/>
                <w:szCs w:val="18"/>
              </w:rPr>
              <w:t>9.59 (4.29, 13.32)</w:t>
            </w:r>
          </w:p>
        </w:tc>
        <w:tc>
          <w:tcPr>
            <w:tcW w:w="1985" w:type="dxa"/>
            <w:shd w:val="clear" w:color="auto" w:fill="auto"/>
            <w:noWrap/>
            <w:vAlign w:val="center"/>
          </w:tcPr>
          <w:p w14:paraId="68E48244" w14:textId="77777777" w:rsidR="006B23ED" w:rsidRPr="00047A19" w:rsidRDefault="006B23ED" w:rsidP="00EB4DAD">
            <w:pPr>
              <w:jc w:val="center"/>
              <w:rPr>
                <w:color w:val="000000"/>
                <w:sz w:val="18"/>
                <w:szCs w:val="18"/>
              </w:rPr>
            </w:pPr>
            <w:r w:rsidRPr="00D10671">
              <w:rPr>
                <w:color w:val="000000"/>
                <w:sz w:val="18"/>
                <w:szCs w:val="18"/>
              </w:rPr>
              <w:t>4.30</w:t>
            </w:r>
            <w:r w:rsidRPr="00D10671">
              <w:rPr>
                <w:color w:val="000000"/>
                <w:sz w:val="18"/>
                <w:szCs w:val="18"/>
                <w:vertAlign w:val="superscript"/>
              </w:rPr>
              <w:t>f</w:t>
            </w:r>
            <w:r w:rsidRPr="00D10671">
              <w:rPr>
                <w:color w:val="000000"/>
                <w:sz w:val="18"/>
                <w:szCs w:val="18"/>
              </w:rPr>
              <w:t xml:space="preserve"> (0.43, 6.65)</w:t>
            </w:r>
          </w:p>
        </w:tc>
        <w:tc>
          <w:tcPr>
            <w:tcW w:w="1842" w:type="dxa"/>
            <w:shd w:val="clear" w:color="auto" w:fill="auto"/>
            <w:noWrap/>
            <w:vAlign w:val="center"/>
          </w:tcPr>
          <w:p w14:paraId="216649CA" w14:textId="77777777" w:rsidR="006B23ED" w:rsidRPr="00047A19" w:rsidRDefault="006B23ED" w:rsidP="00EB4DAD">
            <w:pPr>
              <w:jc w:val="center"/>
              <w:rPr>
                <w:color w:val="000000"/>
                <w:sz w:val="18"/>
                <w:szCs w:val="18"/>
              </w:rPr>
            </w:pPr>
            <w:r w:rsidRPr="00D10671">
              <w:rPr>
                <w:color w:val="000000"/>
                <w:sz w:val="18"/>
                <w:szCs w:val="18"/>
              </w:rPr>
              <w:t>0.99</w:t>
            </w:r>
            <w:r w:rsidRPr="00D10671">
              <w:rPr>
                <w:color w:val="000000"/>
                <w:sz w:val="18"/>
                <w:szCs w:val="18"/>
                <w:vertAlign w:val="superscript"/>
              </w:rPr>
              <w:t>f</w:t>
            </w:r>
            <w:r w:rsidRPr="00D10671">
              <w:rPr>
                <w:color w:val="000000"/>
                <w:sz w:val="18"/>
                <w:szCs w:val="18"/>
              </w:rPr>
              <w:t xml:space="preserve"> (0.41, 1.84)</w:t>
            </w:r>
          </w:p>
        </w:tc>
        <w:tc>
          <w:tcPr>
            <w:tcW w:w="1985" w:type="dxa"/>
            <w:shd w:val="clear" w:color="auto" w:fill="auto"/>
            <w:noWrap/>
            <w:vAlign w:val="center"/>
          </w:tcPr>
          <w:p w14:paraId="6C29911D" w14:textId="77777777" w:rsidR="006B23ED" w:rsidRPr="00047A19" w:rsidRDefault="006B23ED" w:rsidP="00EB4DAD">
            <w:pPr>
              <w:jc w:val="center"/>
              <w:rPr>
                <w:color w:val="000000"/>
                <w:sz w:val="18"/>
                <w:szCs w:val="18"/>
              </w:rPr>
            </w:pPr>
            <w:r w:rsidRPr="00D10671">
              <w:rPr>
                <w:color w:val="000000"/>
                <w:sz w:val="18"/>
                <w:szCs w:val="18"/>
              </w:rPr>
              <w:t>2.80</w:t>
            </w:r>
            <w:r w:rsidRPr="00D10671">
              <w:rPr>
                <w:color w:val="000000"/>
                <w:sz w:val="18"/>
                <w:szCs w:val="18"/>
                <w:vertAlign w:val="superscript"/>
              </w:rPr>
              <w:t>f</w:t>
            </w:r>
            <w:r w:rsidRPr="00D10671">
              <w:rPr>
                <w:color w:val="000000"/>
                <w:sz w:val="18"/>
                <w:szCs w:val="18"/>
              </w:rPr>
              <w:t xml:space="preserve"> (-1.15, 4.51)</w:t>
            </w:r>
          </w:p>
        </w:tc>
        <w:tc>
          <w:tcPr>
            <w:tcW w:w="1984" w:type="dxa"/>
            <w:shd w:val="clear" w:color="auto" w:fill="auto"/>
            <w:noWrap/>
            <w:vAlign w:val="center"/>
          </w:tcPr>
          <w:p w14:paraId="11B0F15C" w14:textId="77777777" w:rsidR="006B23ED" w:rsidRPr="00047A19" w:rsidRDefault="006B23ED" w:rsidP="00EB4DAD">
            <w:pPr>
              <w:jc w:val="center"/>
              <w:rPr>
                <w:color w:val="000000"/>
                <w:sz w:val="18"/>
                <w:szCs w:val="18"/>
              </w:rPr>
            </w:pPr>
            <w:r w:rsidRPr="00D10671">
              <w:rPr>
                <w:color w:val="000000"/>
                <w:sz w:val="18"/>
                <w:szCs w:val="18"/>
              </w:rPr>
              <w:t>0.25</w:t>
            </w:r>
            <w:r w:rsidRPr="00D10671">
              <w:rPr>
                <w:color w:val="000000"/>
                <w:sz w:val="18"/>
                <w:szCs w:val="18"/>
                <w:vertAlign w:val="superscript"/>
              </w:rPr>
              <w:t>f</w:t>
            </w:r>
            <w:r w:rsidRPr="00D10671">
              <w:rPr>
                <w:color w:val="000000"/>
                <w:sz w:val="18"/>
                <w:szCs w:val="18"/>
              </w:rPr>
              <w:t xml:space="preserve"> (-0.25</w:t>
            </w:r>
            <w:r w:rsidRPr="00D10671">
              <w:rPr>
                <w:color w:val="000000"/>
                <w:sz w:val="18"/>
                <w:szCs w:val="18"/>
                <w:vertAlign w:val="superscript"/>
              </w:rPr>
              <w:t>g</w:t>
            </w:r>
            <w:r w:rsidRPr="00D10671">
              <w:rPr>
                <w:color w:val="000000"/>
                <w:sz w:val="18"/>
                <w:szCs w:val="18"/>
              </w:rPr>
              <w:t>, 0.96)</w:t>
            </w:r>
          </w:p>
        </w:tc>
      </w:tr>
      <w:tr w:rsidR="006B23ED" w:rsidRPr="00047A19" w14:paraId="2736472A" w14:textId="77777777" w:rsidTr="00EB4DAD">
        <w:tc>
          <w:tcPr>
            <w:tcW w:w="2835" w:type="dxa"/>
            <w:shd w:val="clear" w:color="auto" w:fill="auto"/>
            <w:noWrap/>
            <w:vAlign w:val="center"/>
            <w:hideMark/>
          </w:tcPr>
          <w:p w14:paraId="3943F4E1" w14:textId="77777777" w:rsidR="006B23ED" w:rsidRPr="00047A19" w:rsidRDefault="006B23ED" w:rsidP="00EB4DAD">
            <w:pPr>
              <w:rPr>
                <w:color w:val="000000"/>
                <w:sz w:val="18"/>
                <w:szCs w:val="18"/>
              </w:rPr>
            </w:pPr>
            <w:r w:rsidRPr="00047A19">
              <w:rPr>
                <w:color w:val="000000"/>
                <w:sz w:val="18"/>
                <w:szCs w:val="18"/>
              </w:rPr>
              <w:t>Hazel</w:t>
            </w:r>
          </w:p>
        </w:tc>
        <w:tc>
          <w:tcPr>
            <w:tcW w:w="709" w:type="dxa"/>
            <w:shd w:val="clear" w:color="auto" w:fill="auto"/>
            <w:noWrap/>
            <w:vAlign w:val="center"/>
          </w:tcPr>
          <w:p w14:paraId="7F163307" w14:textId="77777777" w:rsidR="006B23ED" w:rsidRPr="00047A19" w:rsidRDefault="006B23ED" w:rsidP="00EB4DAD">
            <w:pPr>
              <w:jc w:val="center"/>
              <w:rPr>
                <w:color w:val="000000"/>
                <w:sz w:val="18"/>
                <w:szCs w:val="18"/>
              </w:rPr>
            </w:pPr>
            <w:r w:rsidRPr="00D10671">
              <w:rPr>
                <w:color w:val="000000"/>
                <w:sz w:val="18"/>
                <w:szCs w:val="18"/>
              </w:rPr>
              <w:t>294</w:t>
            </w:r>
          </w:p>
        </w:tc>
        <w:tc>
          <w:tcPr>
            <w:tcW w:w="1985" w:type="dxa"/>
            <w:shd w:val="clear" w:color="auto" w:fill="auto"/>
            <w:noWrap/>
            <w:vAlign w:val="center"/>
          </w:tcPr>
          <w:p w14:paraId="11B084D6" w14:textId="77777777" w:rsidR="006B23ED" w:rsidRPr="00047A19" w:rsidRDefault="006B23ED" w:rsidP="00EB4DAD">
            <w:pPr>
              <w:jc w:val="center"/>
              <w:rPr>
                <w:color w:val="000000"/>
                <w:sz w:val="18"/>
                <w:szCs w:val="18"/>
              </w:rPr>
            </w:pPr>
            <w:r w:rsidRPr="00D10671">
              <w:rPr>
                <w:color w:val="000000"/>
                <w:sz w:val="18"/>
                <w:szCs w:val="18"/>
              </w:rPr>
              <w:t>12.44 (2.00, 19.97)</w:t>
            </w:r>
          </w:p>
        </w:tc>
        <w:tc>
          <w:tcPr>
            <w:tcW w:w="1984" w:type="dxa"/>
            <w:shd w:val="clear" w:color="auto" w:fill="auto"/>
            <w:noWrap/>
            <w:vAlign w:val="center"/>
          </w:tcPr>
          <w:p w14:paraId="3BE4D1CC" w14:textId="77777777" w:rsidR="006B23ED" w:rsidRPr="00047A19" w:rsidRDefault="006B23ED" w:rsidP="00EB4DAD">
            <w:pPr>
              <w:jc w:val="center"/>
              <w:rPr>
                <w:color w:val="000000"/>
                <w:sz w:val="18"/>
                <w:szCs w:val="18"/>
              </w:rPr>
            </w:pPr>
            <w:r w:rsidRPr="00D10671">
              <w:rPr>
                <w:color w:val="000000"/>
                <w:sz w:val="18"/>
                <w:szCs w:val="18"/>
              </w:rPr>
              <w:t>7.21 (-1.03</w:t>
            </w:r>
            <w:r w:rsidRPr="00D10671">
              <w:rPr>
                <w:color w:val="000000"/>
                <w:sz w:val="18"/>
                <w:szCs w:val="18"/>
                <w:vertAlign w:val="superscript"/>
              </w:rPr>
              <w:t>g</w:t>
            </w:r>
            <w:r w:rsidRPr="00D10671">
              <w:rPr>
                <w:color w:val="000000"/>
                <w:sz w:val="18"/>
                <w:szCs w:val="18"/>
              </w:rPr>
              <w:t>, 12.76)</w:t>
            </w:r>
          </w:p>
        </w:tc>
        <w:tc>
          <w:tcPr>
            <w:tcW w:w="1985" w:type="dxa"/>
            <w:shd w:val="clear" w:color="auto" w:fill="auto"/>
            <w:noWrap/>
            <w:vAlign w:val="center"/>
          </w:tcPr>
          <w:p w14:paraId="54514099" w14:textId="77777777" w:rsidR="006B23ED" w:rsidRPr="00047A19" w:rsidRDefault="006B23ED" w:rsidP="00EB4DAD">
            <w:pPr>
              <w:jc w:val="center"/>
              <w:rPr>
                <w:color w:val="000000"/>
                <w:sz w:val="18"/>
                <w:szCs w:val="18"/>
              </w:rPr>
            </w:pPr>
            <w:r w:rsidRPr="00D10671">
              <w:rPr>
                <w:color w:val="000000"/>
                <w:sz w:val="18"/>
                <w:szCs w:val="18"/>
              </w:rPr>
              <w:t>8.08</w:t>
            </w:r>
            <w:r w:rsidRPr="00D10671">
              <w:rPr>
                <w:color w:val="000000"/>
                <w:sz w:val="18"/>
                <w:szCs w:val="18"/>
                <w:vertAlign w:val="superscript"/>
              </w:rPr>
              <w:t>f</w:t>
            </w:r>
            <w:r w:rsidRPr="00D10671">
              <w:rPr>
                <w:color w:val="000000"/>
                <w:sz w:val="18"/>
                <w:szCs w:val="18"/>
              </w:rPr>
              <w:t xml:space="preserve"> (2.79, 11.48)</w:t>
            </w:r>
          </w:p>
        </w:tc>
        <w:tc>
          <w:tcPr>
            <w:tcW w:w="1842" w:type="dxa"/>
            <w:shd w:val="clear" w:color="auto" w:fill="auto"/>
            <w:noWrap/>
            <w:vAlign w:val="center"/>
          </w:tcPr>
          <w:p w14:paraId="4C27FDFB" w14:textId="77777777" w:rsidR="006B23ED" w:rsidRPr="00047A19" w:rsidRDefault="006B23ED" w:rsidP="00EB4DAD">
            <w:pPr>
              <w:jc w:val="center"/>
              <w:rPr>
                <w:color w:val="000000"/>
                <w:sz w:val="18"/>
                <w:szCs w:val="18"/>
              </w:rPr>
            </w:pPr>
            <w:r w:rsidRPr="00D10671">
              <w:rPr>
                <w:color w:val="000000"/>
                <w:sz w:val="18"/>
                <w:szCs w:val="18"/>
              </w:rPr>
              <w:t>1.51</w:t>
            </w:r>
            <w:r w:rsidRPr="00D10671">
              <w:rPr>
                <w:color w:val="000000"/>
                <w:sz w:val="18"/>
                <w:szCs w:val="18"/>
                <w:vertAlign w:val="superscript"/>
              </w:rPr>
              <w:t>f</w:t>
            </w:r>
            <w:r w:rsidRPr="00D10671">
              <w:rPr>
                <w:color w:val="000000"/>
                <w:sz w:val="18"/>
                <w:szCs w:val="18"/>
              </w:rPr>
              <w:t xml:space="preserve"> (0.55, 2.68)</w:t>
            </w:r>
          </w:p>
        </w:tc>
        <w:tc>
          <w:tcPr>
            <w:tcW w:w="1985" w:type="dxa"/>
            <w:shd w:val="clear" w:color="auto" w:fill="auto"/>
            <w:noWrap/>
            <w:vAlign w:val="center"/>
          </w:tcPr>
          <w:p w14:paraId="35475C34" w14:textId="77777777" w:rsidR="006B23ED" w:rsidRPr="00047A19" w:rsidRDefault="006B23ED" w:rsidP="00EB4DAD">
            <w:pPr>
              <w:jc w:val="center"/>
              <w:rPr>
                <w:color w:val="000000"/>
                <w:sz w:val="18"/>
                <w:szCs w:val="18"/>
              </w:rPr>
            </w:pPr>
            <w:r w:rsidRPr="00D10671">
              <w:rPr>
                <w:color w:val="000000"/>
                <w:sz w:val="18"/>
                <w:szCs w:val="18"/>
              </w:rPr>
              <w:t>4.70</w:t>
            </w:r>
            <w:r w:rsidRPr="00D10671">
              <w:rPr>
                <w:color w:val="000000"/>
                <w:sz w:val="18"/>
                <w:szCs w:val="18"/>
                <w:vertAlign w:val="superscript"/>
              </w:rPr>
              <w:t>f</w:t>
            </w:r>
            <w:r w:rsidRPr="00D10671">
              <w:rPr>
                <w:color w:val="000000"/>
                <w:sz w:val="18"/>
                <w:szCs w:val="18"/>
              </w:rPr>
              <w:t xml:space="preserve"> (-2.40, 7.30)</w:t>
            </w:r>
          </w:p>
        </w:tc>
        <w:tc>
          <w:tcPr>
            <w:tcW w:w="1984" w:type="dxa"/>
            <w:shd w:val="clear" w:color="auto" w:fill="auto"/>
            <w:noWrap/>
            <w:vAlign w:val="center"/>
          </w:tcPr>
          <w:p w14:paraId="0DA8FE73" w14:textId="77777777" w:rsidR="006B23ED" w:rsidRPr="00047A19" w:rsidRDefault="006B23ED" w:rsidP="00EB4DAD">
            <w:pPr>
              <w:jc w:val="center"/>
              <w:rPr>
                <w:color w:val="000000"/>
                <w:sz w:val="18"/>
                <w:szCs w:val="18"/>
              </w:rPr>
            </w:pPr>
            <w:r w:rsidRPr="00D10671">
              <w:rPr>
                <w:color w:val="000000"/>
                <w:sz w:val="18"/>
                <w:szCs w:val="18"/>
              </w:rPr>
              <w:t>0.09</w:t>
            </w:r>
            <w:r w:rsidRPr="00D10671">
              <w:rPr>
                <w:color w:val="000000"/>
                <w:sz w:val="18"/>
                <w:szCs w:val="18"/>
                <w:vertAlign w:val="superscript"/>
              </w:rPr>
              <w:t>f</w:t>
            </w:r>
            <w:r w:rsidRPr="00D10671">
              <w:rPr>
                <w:color w:val="000000"/>
                <w:sz w:val="18"/>
                <w:szCs w:val="18"/>
              </w:rPr>
              <w:t xml:space="preserve"> (-0.31</w:t>
            </w:r>
            <w:r w:rsidRPr="00D10671">
              <w:rPr>
                <w:color w:val="000000"/>
                <w:sz w:val="18"/>
                <w:szCs w:val="18"/>
                <w:vertAlign w:val="superscript"/>
              </w:rPr>
              <w:t>g</w:t>
            </w:r>
            <w:r w:rsidRPr="00D10671">
              <w:rPr>
                <w:color w:val="000000"/>
                <w:sz w:val="18"/>
                <w:szCs w:val="18"/>
              </w:rPr>
              <w:t>, 1.68)</w:t>
            </w:r>
          </w:p>
        </w:tc>
      </w:tr>
      <w:tr w:rsidR="006B23ED" w:rsidRPr="00047A19" w14:paraId="3E3581C7" w14:textId="77777777" w:rsidTr="00EB4DAD">
        <w:tc>
          <w:tcPr>
            <w:tcW w:w="2835" w:type="dxa"/>
            <w:shd w:val="clear" w:color="auto" w:fill="auto"/>
            <w:noWrap/>
            <w:vAlign w:val="center"/>
            <w:hideMark/>
          </w:tcPr>
          <w:p w14:paraId="6854D160" w14:textId="77777777" w:rsidR="006B23ED" w:rsidRPr="00047A19" w:rsidRDefault="006B23ED" w:rsidP="00EB4DAD">
            <w:pPr>
              <w:rPr>
                <w:color w:val="000000"/>
                <w:sz w:val="18"/>
                <w:szCs w:val="18"/>
              </w:rPr>
            </w:pPr>
            <w:r w:rsidRPr="00047A19">
              <w:rPr>
                <w:color w:val="000000"/>
                <w:sz w:val="18"/>
                <w:szCs w:val="18"/>
              </w:rPr>
              <w:t>Blue/green/grey</w:t>
            </w:r>
          </w:p>
        </w:tc>
        <w:tc>
          <w:tcPr>
            <w:tcW w:w="709" w:type="dxa"/>
            <w:shd w:val="clear" w:color="auto" w:fill="auto"/>
            <w:noWrap/>
            <w:vAlign w:val="center"/>
          </w:tcPr>
          <w:p w14:paraId="18F135C8" w14:textId="77777777" w:rsidR="006B23ED" w:rsidRPr="00047A19" w:rsidRDefault="006B23ED" w:rsidP="00EB4DAD">
            <w:pPr>
              <w:jc w:val="center"/>
              <w:rPr>
                <w:color w:val="000000"/>
                <w:sz w:val="18"/>
                <w:szCs w:val="18"/>
              </w:rPr>
            </w:pPr>
            <w:r w:rsidRPr="00D10671">
              <w:rPr>
                <w:color w:val="000000"/>
                <w:sz w:val="18"/>
                <w:szCs w:val="18"/>
              </w:rPr>
              <w:t>734</w:t>
            </w:r>
          </w:p>
        </w:tc>
        <w:tc>
          <w:tcPr>
            <w:tcW w:w="1985" w:type="dxa"/>
            <w:shd w:val="clear" w:color="auto" w:fill="auto"/>
            <w:noWrap/>
            <w:vAlign w:val="center"/>
          </w:tcPr>
          <w:p w14:paraId="78A8EE54" w14:textId="77777777" w:rsidR="006B23ED" w:rsidRPr="00047A19" w:rsidRDefault="006B23ED" w:rsidP="00EB4DAD">
            <w:pPr>
              <w:jc w:val="center"/>
              <w:rPr>
                <w:color w:val="000000"/>
                <w:sz w:val="18"/>
                <w:szCs w:val="18"/>
              </w:rPr>
            </w:pPr>
            <w:r w:rsidRPr="00D10671">
              <w:rPr>
                <w:color w:val="000000"/>
                <w:sz w:val="18"/>
                <w:szCs w:val="18"/>
              </w:rPr>
              <w:t>19.56 (10.53, 26.10)</w:t>
            </w:r>
          </w:p>
        </w:tc>
        <w:tc>
          <w:tcPr>
            <w:tcW w:w="1984" w:type="dxa"/>
            <w:shd w:val="clear" w:color="auto" w:fill="auto"/>
            <w:noWrap/>
            <w:vAlign w:val="center"/>
          </w:tcPr>
          <w:p w14:paraId="03CC00F5" w14:textId="77777777" w:rsidR="006B23ED" w:rsidRPr="00047A19" w:rsidRDefault="006B23ED" w:rsidP="00EB4DAD">
            <w:pPr>
              <w:jc w:val="center"/>
              <w:rPr>
                <w:color w:val="000000"/>
                <w:sz w:val="18"/>
                <w:szCs w:val="18"/>
              </w:rPr>
            </w:pPr>
            <w:r w:rsidRPr="00D10671">
              <w:rPr>
                <w:color w:val="000000"/>
                <w:sz w:val="18"/>
                <w:szCs w:val="18"/>
              </w:rPr>
              <w:t>13.91 (7.09, 18.31)</w:t>
            </w:r>
          </w:p>
        </w:tc>
        <w:tc>
          <w:tcPr>
            <w:tcW w:w="1985" w:type="dxa"/>
            <w:shd w:val="clear" w:color="auto" w:fill="auto"/>
            <w:noWrap/>
            <w:vAlign w:val="center"/>
          </w:tcPr>
          <w:p w14:paraId="444D74F8" w14:textId="77777777" w:rsidR="006B23ED" w:rsidRPr="00047A19" w:rsidRDefault="006B23ED" w:rsidP="00EB4DAD">
            <w:pPr>
              <w:jc w:val="center"/>
              <w:rPr>
                <w:color w:val="000000"/>
                <w:sz w:val="18"/>
                <w:szCs w:val="18"/>
              </w:rPr>
            </w:pPr>
            <w:r w:rsidRPr="00D10671">
              <w:rPr>
                <w:color w:val="000000"/>
                <w:sz w:val="18"/>
                <w:szCs w:val="18"/>
              </w:rPr>
              <w:t>5.93</w:t>
            </w:r>
            <w:r w:rsidRPr="00D10671">
              <w:rPr>
                <w:color w:val="000000"/>
                <w:sz w:val="18"/>
                <w:szCs w:val="18"/>
                <w:vertAlign w:val="superscript"/>
              </w:rPr>
              <w:t>f</w:t>
            </w:r>
            <w:r w:rsidRPr="00D10671">
              <w:rPr>
                <w:color w:val="000000"/>
                <w:sz w:val="18"/>
                <w:szCs w:val="18"/>
              </w:rPr>
              <w:t xml:space="preserve"> (-1.23, 10.02</w:t>
            </w:r>
            <w:r w:rsidRPr="00D10671">
              <w:rPr>
                <w:color w:val="000000"/>
                <w:sz w:val="18"/>
                <w:szCs w:val="18"/>
                <w:vertAlign w:val="superscript"/>
              </w:rPr>
              <w:t>g</w:t>
            </w:r>
            <w:r w:rsidRPr="00D10671">
              <w:rPr>
                <w:color w:val="000000"/>
                <w:sz w:val="18"/>
                <w:szCs w:val="18"/>
              </w:rPr>
              <w:t>)</w:t>
            </w:r>
          </w:p>
        </w:tc>
        <w:tc>
          <w:tcPr>
            <w:tcW w:w="1842" w:type="dxa"/>
            <w:shd w:val="clear" w:color="auto" w:fill="auto"/>
            <w:noWrap/>
            <w:vAlign w:val="center"/>
          </w:tcPr>
          <w:p w14:paraId="6A8D303F" w14:textId="77777777" w:rsidR="006B23ED" w:rsidRPr="00047A19" w:rsidRDefault="006B23ED" w:rsidP="00EB4DAD">
            <w:pPr>
              <w:jc w:val="center"/>
              <w:rPr>
                <w:color w:val="000000"/>
                <w:sz w:val="18"/>
                <w:szCs w:val="18"/>
              </w:rPr>
            </w:pPr>
            <w:r w:rsidRPr="00D10671">
              <w:rPr>
                <w:color w:val="000000"/>
                <w:sz w:val="18"/>
                <w:szCs w:val="18"/>
              </w:rPr>
              <w:t>2.27</w:t>
            </w:r>
            <w:r w:rsidRPr="00D10671">
              <w:rPr>
                <w:color w:val="000000"/>
                <w:sz w:val="18"/>
                <w:szCs w:val="18"/>
                <w:vertAlign w:val="superscript"/>
              </w:rPr>
              <w:t>f</w:t>
            </w:r>
            <w:r w:rsidRPr="00D10671">
              <w:rPr>
                <w:color w:val="000000"/>
                <w:sz w:val="18"/>
                <w:szCs w:val="18"/>
              </w:rPr>
              <w:t xml:space="preserve"> (1.40, 3.19)</w:t>
            </w:r>
          </w:p>
        </w:tc>
        <w:tc>
          <w:tcPr>
            <w:tcW w:w="1985" w:type="dxa"/>
            <w:shd w:val="clear" w:color="auto" w:fill="auto"/>
            <w:noWrap/>
            <w:vAlign w:val="center"/>
          </w:tcPr>
          <w:p w14:paraId="4580DF24" w14:textId="77777777" w:rsidR="006B23ED" w:rsidRPr="00047A19" w:rsidRDefault="006B23ED" w:rsidP="00EB4DAD">
            <w:pPr>
              <w:jc w:val="center"/>
              <w:rPr>
                <w:color w:val="000000"/>
                <w:sz w:val="18"/>
                <w:szCs w:val="18"/>
              </w:rPr>
            </w:pPr>
            <w:r w:rsidRPr="00D10671">
              <w:rPr>
                <w:color w:val="000000"/>
                <w:sz w:val="18"/>
                <w:szCs w:val="18"/>
              </w:rPr>
              <w:t>2.66</w:t>
            </w:r>
            <w:r w:rsidRPr="00D10671">
              <w:rPr>
                <w:color w:val="000000"/>
                <w:sz w:val="18"/>
                <w:szCs w:val="18"/>
                <w:vertAlign w:val="superscript"/>
              </w:rPr>
              <w:t>f</w:t>
            </w:r>
            <w:r w:rsidRPr="00D10671">
              <w:rPr>
                <w:color w:val="000000"/>
                <w:sz w:val="18"/>
                <w:szCs w:val="18"/>
              </w:rPr>
              <w:t xml:space="preserve"> (-1.94</w:t>
            </w:r>
            <w:r w:rsidRPr="00D10671">
              <w:rPr>
                <w:color w:val="000000"/>
                <w:sz w:val="18"/>
                <w:szCs w:val="18"/>
                <w:vertAlign w:val="superscript"/>
              </w:rPr>
              <w:t>g</w:t>
            </w:r>
            <w:r w:rsidRPr="00D10671">
              <w:rPr>
                <w:color w:val="000000"/>
                <w:sz w:val="18"/>
                <w:szCs w:val="18"/>
              </w:rPr>
              <w:t>, 5.74)</w:t>
            </w:r>
          </w:p>
        </w:tc>
        <w:tc>
          <w:tcPr>
            <w:tcW w:w="1984" w:type="dxa"/>
            <w:shd w:val="clear" w:color="auto" w:fill="auto"/>
            <w:noWrap/>
            <w:vAlign w:val="center"/>
          </w:tcPr>
          <w:p w14:paraId="7BFD4463" w14:textId="77777777" w:rsidR="006B23ED" w:rsidRPr="00047A19" w:rsidRDefault="006B23ED" w:rsidP="00EB4DAD">
            <w:pPr>
              <w:jc w:val="center"/>
              <w:rPr>
                <w:color w:val="000000"/>
                <w:sz w:val="18"/>
                <w:szCs w:val="18"/>
              </w:rPr>
            </w:pPr>
            <w:r w:rsidRPr="00D10671">
              <w:rPr>
                <w:color w:val="000000"/>
                <w:sz w:val="18"/>
                <w:szCs w:val="18"/>
              </w:rPr>
              <w:t>0.69</w:t>
            </w:r>
            <w:r w:rsidRPr="00D10671">
              <w:rPr>
                <w:color w:val="000000"/>
                <w:sz w:val="18"/>
                <w:szCs w:val="18"/>
                <w:vertAlign w:val="superscript"/>
              </w:rPr>
              <w:t>f</w:t>
            </w:r>
            <w:r w:rsidRPr="00D10671">
              <w:rPr>
                <w:color w:val="000000"/>
                <w:sz w:val="18"/>
                <w:szCs w:val="18"/>
              </w:rPr>
              <w:t xml:space="preserve"> (-0.02</w:t>
            </w:r>
            <w:r w:rsidRPr="00D10671">
              <w:rPr>
                <w:color w:val="000000"/>
                <w:sz w:val="18"/>
                <w:szCs w:val="18"/>
                <w:vertAlign w:val="superscript"/>
              </w:rPr>
              <w:t>g</w:t>
            </w:r>
            <w:r w:rsidRPr="00D10671">
              <w:rPr>
                <w:color w:val="000000"/>
                <w:sz w:val="18"/>
                <w:szCs w:val="18"/>
              </w:rPr>
              <w:t>, 1.40</w:t>
            </w:r>
            <w:r w:rsidRPr="00D10671">
              <w:rPr>
                <w:color w:val="000000"/>
                <w:sz w:val="18"/>
                <w:szCs w:val="18"/>
                <w:vertAlign w:val="superscript"/>
              </w:rPr>
              <w:t>g</w:t>
            </w:r>
            <w:r w:rsidRPr="00D10671">
              <w:rPr>
                <w:color w:val="000000"/>
                <w:sz w:val="18"/>
                <w:szCs w:val="18"/>
              </w:rPr>
              <w:t>)</w:t>
            </w:r>
          </w:p>
        </w:tc>
      </w:tr>
      <w:tr w:rsidR="006B23ED" w:rsidRPr="00047A19" w14:paraId="552B7E51" w14:textId="77777777" w:rsidTr="00EB4DAD">
        <w:tc>
          <w:tcPr>
            <w:tcW w:w="2835" w:type="dxa"/>
            <w:shd w:val="clear" w:color="auto" w:fill="auto"/>
            <w:noWrap/>
            <w:vAlign w:val="center"/>
            <w:hideMark/>
          </w:tcPr>
          <w:p w14:paraId="25C073DB" w14:textId="77777777" w:rsidR="006B23ED" w:rsidRPr="00047A19" w:rsidRDefault="006B23ED" w:rsidP="00EB4DAD">
            <w:pPr>
              <w:rPr>
                <w:color w:val="000000"/>
                <w:sz w:val="18"/>
                <w:szCs w:val="18"/>
              </w:rPr>
            </w:pPr>
            <w:r w:rsidRPr="00047A19">
              <w:rPr>
                <w:color w:val="000000"/>
                <w:sz w:val="18"/>
                <w:szCs w:val="18"/>
              </w:rPr>
              <w:t>Other</w:t>
            </w:r>
          </w:p>
        </w:tc>
        <w:tc>
          <w:tcPr>
            <w:tcW w:w="709" w:type="dxa"/>
            <w:shd w:val="clear" w:color="auto" w:fill="auto"/>
            <w:noWrap/>
            <w:vAlign w:val="center"/>
          </w:tcPr>
          <w:p w14:paraId="632953C0" w14:textId="77777777" w:rsidR="006B23ED" w:rsidRPr="00047A19" w:rsidRDefault="006B23ED" w:rsidP="00EB4DAD">
            <w:pPr>
              <w:jc w:val="center"/>
              <w:rPr>
                <w:color w:val="000000"/>
                <w:sz w:val="18"/>
                <w:szCs w:val="18"/>
              </w:rPr>
            </w:pPr>
            <w:r w:rsidRPr="00D10671">
              <w:rPr>
                <w:color w:val="000000"/>
                <w:sz w:val="18"/>
                <w:szCs w:val="18"/>
              </w:rPr>
              <w:t>1</w:t>
            </w:r>
          </w:p>
        </w:tc>
        <w:tc>
          <w:tcPr>
            <w:tcW w:w="1985" w:type="dxa"/>
            <w:shd w:val="clear" w:color="auto" w:fill="auto"/>
            <w:noWrap/>
            <w:vAlign w:val="center"/>
          </w:tcPr>
          <w:p w14:paraId="437ED99F" w14:textId="77777777" w:rsidR="006B23ED" w:rsidRPr="00047A19" w:rsidRDefault="006B23ED" w:rsidP="00EB4DAD">
            <w:pPr>
              <w:jc w:val="center"/>
              <w:rPr>
                <w:color w:val="000000"/>
                <w:sz w:val="18"/>
                <w:szCs w:val="18"/>
              </w:rPr>
            </w:pPr>
            <w:r w:rsidRPr="00D10671">
              <w:rPr>
                <w:color w:val="000000"/>
                <w:sz w:val="18"/>
                <w:szCs w:val="18"/>
              </w:rPr>
              <w:t>5.75 (0.33, 25.34)</w:t>
            </w:r>
          </w:p>
        </w:tc>
        <w:tc>
          <w:tcPr>
            <w:tcW w:w="1984" w:type="dxa"/>
            <w:shd w:val="clear" w:color="auto" w:fill="auto"/>
            <w:noWrap/>
            <w:vAlign w:val="center"/>
          </w:tcPr>
          <w:p w14:paraId="746F7FAD" w14:textId="77777777" w:rsidR="006B23ED" w:rsidRPr="00047A19" w:rsidRDefault="006B23ED" w:rsidP="00EB4DAD">
            <w:pPr>
              <w:jc w:val="center"/>
              <w:rPr>
                <w:color w:val="000000"/>
                <w:sz w:val="18"/>
                <w:szCs w:val="18"/>
              </w:rPr>
            </w:pPr>
            <w:r w:rsidRPr="00D10671">
              <w:rPr>
                <w:color w:val="000000"/>
                <w:sz w:val="18"/>
                <w:szCs w:val="18"/>
              </w:rPr>
              <w:t>5.75 (0.33, 25.34)</w:t>
            </w:r>
          </w:p>
        </w:tc>
        <w:tc>
          <w:tcPr>
            <w:tcW w:w="1985" w:type="dxa"/>
            <w:vMerge w:val="restart"/>
            <w:shd w:val="clear" w:color="auto" w:fill="auto"/>
            <w:noWrap/>
            <w:vAlign w:val="center"/>
          </w:tcPr>
          <w:p w14:paraId="748204A8" w14:textId="77777777" w:rsidR="006B23ED" w:rsidRPr="00047A19" w:rsidRDefault="006B23ED" w:rsidP="00EB4DAD">
            <w:pPr>
              <w:jc w:val="center"/>
              <w:rPr>
                <w:color w:val="000000"/>
                <w:sz w:val="18"/>
                <w:szCs w:val="18"/>
              </w:rPr>
            </w:pPr>
            <w:r w:rsidRPr="00D10671">
              <w:rPr>
                <w:color w:val="000000"/>
                <w:sz w:val="18"/>
                <w:szCs w:val="18"/>
              </w:rPr>
              <w:t>8.56</w:t>
            </w:r>
            <w:r w:rsidRPr="00D10671">
              <w:rPr>
                <w:color w:val="000000"/>
                <w:sz w:val="18"/>
                <w:szCs w:val="18"/>
                <w:vertAlign w:val="superscript"/>
              </w:rPr>
              <w:t>f</w:t>
            </w:r>
            <w:r w:rsidRPr="00D10671">
              <w:rPr>
                <w:color w:val="000000"/>
                <w:sz w:val="18"/>
                <w:szCs w:val="18"/>
              </w:rPr>
              <w:t xml:space="preserve"> (3.07, 18.40)</w:t>
            </w:r>
          </w:p>
        </w:tc>
        <w:tc>
          <w:tcPr>
            <w:tcW w:w="1842" w:type="dxa"/>
            <w:vMerge w:val="restart"/>
            <w:shd w:val="clear" w:color="auto" w:fill="auto"/>
            <w:noWrap/>
            <w:vAlign w:val="center"/>
          </w:tcPr>
          <w:p w14:paraId="3AF9A821" w14:textId="77777777" w:rsidR="006B23ED" w:rsidRPr="00047A19" w:rsidRDefault="006B23ED" w:rsidP="00EB4DAD">
            <w:pPr>
              <w:jc w:val="center"/>
              <w:rPr>
                <w:color w:val="000000"/>
                <w:sz w:val="18"/>
                <w:szCs w:val="18"/>
              </w:rPr>
            </w:pPr>
            <w:r w:rsidRPr="00D10671">
              <w:rPr>
                <w:color w:val="000000"/>
                <w:sz w:val="18"/>
                <w:szCs w:val="18"/>
              </w:rPr>
              <w:t>1.71</w:t>
            </w:r>
            <w:r w:rsidRPr="00D10671">
              <w:rPr>
                <w:color w:val="000000"/>
                <w:sz w:val="18"/>
                <w:szCs w:val="18"/>
                <w:vertAlign w:val="superscript"/>
              </w:rPr>
              <w:t>f</w:t>
            </w:r>
            <w:r w:rsidRPr="00D10671">
              <w:rPr>
                <w:color w:val="000000"/>
                <w:sz w:val="18"/>
                <w:szCs w:val="18"/>
              </w:rPr>
              <w:t xml:space="preserve"> (0.10, 7.54)</w:t>
            </w:r>
          </w:p>
        </w:tc>
        <w:tc>
          <w:tcPr>
            <w:tcW w:w="1985" w:type="dxa"/>
            <w:vMerge w:val="restart"/>
            <w:shd w:val="clear" w:color="auto" w:fill="auto"/>
            <w:noWrap/>
            <w:vAlign w:val="center"/>
          </w:tcPr>
          <w:p w14:paraId="16B3C0A6" w14:textId="77777777" w:rsidR="006B23ED" w:rsidRPr="00047A19" w:rsidRDefault="006B23ED" w:rsidP="00EB4DAD">
            <w:pPr>
              <w:jc w:val="center"/>
              <w:rPr>
                <w:color w:val="000000"/>
                <w:sz w:val="18"/>
                <w:szCs w:val="18"/>
              </w:rPr>
            </w:pPr>
            <w:r w:rsidRPr="00D10671">
              <w:rPr>
                <w:color w:val="000000"/>
                <w:sz w:val="18"/>
                <w:szCs w:val="18"/>
              </w:rPr>
              <w:t>6.85</w:t>
            </w:r>
            <w:r w:rsidRPr="00D10671">
              <w:rPr>
                <w:color w:val="000000"/>
                <w:sz w:val="18"/>
                <w:szCs w:val="18"/>
                <w:vertAlign w:val="superscript"/>
              </w:rPr>
              <w:t>f</w:t>
            </w:r>
            <w:r w:rsidRPr="00D10671">
              <w:rPr>
                <w:color w:val="000000"/>
                <w:sz w:val="18"/>
                <w:szCs w:val="18"/>
              </w:rPr>
              <w:t xml:space="preserve"> (2.11, 15.97)</w:t>
            </w:r>
          </w:p>
        </w:tc>
        <w:tc>
          <w:tcPr>
            <w:tcW w:w="1984" w:type="dxa"/>
            <w:shd w:val="clear" w:color="auto" w:fill="auto"/>
            <w:noWrap/>
            <w:vAlign w:val="center"/>
          </w:tcPr>
          <w:p w14:paraId="08F25ECC"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r>
      <w:tr w:rsidR="006B23ED" w:rsidRPr="00047A19" w14:paraId="336C3C99" w14:textId="77777777" w:rsidTr="00EB4DAD">
        <w:tc>
          <w:tcPr>
            <w:tcW w:w="2835" w:type="dxa"/>
            <w:shd w:val="clear" w:color="auto" w:fill="auto"/>
            <w:noWrap/>
            <w:vAlign w:val="center"/>
            <w:hideMark/>
          </w:tcPr>
          <w:p w14:paraId="0099CAD6" w14:textId="77777777" w:rsidR="006B23ED" w:rsidRPr="00047A19" w:rsidRDefault="006B23ED" w:rsidP="00EB4DAD">
            <w:pPr>
              <w:rPr>
                <w:color w:val="000000"/>
                <w:sz w:val="18"/>
                <w:szCs w:val="18"/>
              </w:rPr>
            </w:pPr>
            <w:r w:rsidRPr="00047A19">
              <w:rPr>
                <w:color w:val="000000"/>
                <w:sz w:val="18"/>
                <w:szCs w:val="18"/>
              </w:rPr>
              <w:t>Unknown</w:t>
            </w:r>
          </w:p>
        </w:tc>
        <w:tc>
          <w:tcPr>
            <w:tcW w:w="709" w:type="dxa"/>
            <w:shd w:val="clear" w:color="auto" w:fill="auto"/>
            <w:noWrap/>
            <w:vAlign w:val="center"/>
          </w:tcPr>
          <w:p w14:paraId="27072C51" w14:textId="77777777" w:rsidR="006B23ED" w:rsidRPr="00047A19" w:rsidRDefault="006B23ED" w:rsidP="00EB4DAD">
            <w:pPr>
              <w:jc w:val="center"/>
              <w:rPr>
                <w:color w:val="000000"/>
                <w:sz w:val="18"/>
                <w:szCs w:val="18"/>
              </w:rPr>
            </w:pPr>
            <w:r w:rsidRPr="00D10671">
              <w:rPr>
                <w:color w:val="000000"/>
                <w:sz w:val="18"/>
                <w:szCs w:val="18"/>
              </w:rPr>
              <w:t>14</w:t>
            </w:r>
          </w:p>
        </w:tc>
        <w:tc>
          <w:tcPr>
            <w:tcW w:w="1985" w:type="dxa"/>
            <w:shd w:val="clear" w:color="auto" w:fill="auto"/>
            <w:noWrap/>
            <w:vAlign w:val="center"/>
          </w:tcPr>
          <w:p w14:paraId="593BD839" w14:textId="77777777" w:rsidR="006B23ED" w:rsidRPr="00047A19" w:rsidRDefault="006B23ED" w:rsidP="00EB4DAD">
            <w:pPr>
              <w:jc w:val="center"/>
              <w:rPr>
                <w:color w:val="000000"/>
                <w:sz w:val="18"/>
                <w:szCs w:val="18"/>
              </w:rPr>
            </w:pPr>
            <w:r w:rsidRPr="00D10671">
              <w:rPr>
                <w:color w:val="000000"/>
                <w:sz w:val="18"/>
                <w:szCs w:val="18"/>
              </w:rPr>
              <w:t>16.11 (-19.46</w:t>
            </w:r>
            <w:r w:rsidRPr="00D10671">
              <w:rPr>
                <w:color w:val="000000"/>
                <w:sz w:val="18"/>
                <w:szCs w:val="18"/>
                <w:vertAlign w:val="superscript"/>
              </w:rPr>
              <w:t>g</w:t>
            </w:r>
            <w:r w:rsidRPr="00D10671">
              <w:rPr>
                <w:color w:val="000000"/>
                <w:sz w:val="18"/>
                <w:szCs w:val="18"/>
              </w:rPr>
              <w:t>, 50.79)</w:t>
            </w:r>
          </w:p>
        </w:tc>
        <w:tc>
          <w:tcPr>
            <w:tcW w:w="1984" w:type="dxa"/>
            <w:shd w:val="clear" w:color="auto" w:fill="auto"/>
            <w:noWrap/>
            <w:vAlign w:val="center"/>
          </w:tcPr>
          <w:p w14:paraId="67E2DBE8" w14:textId="77777777" w:rsidR="006B23ED" w:rsidRPr="00047A19" w:rsidRDefault="006B23ED" w:rsidP="00EB4DAD">
            <w:pPr>
              <w:jc w:val="center"/>
              <w:rPr>
                <w:color w:val="000000"/>
                <w:sz w:val="18"/>
                <w:szCs w:val="18"/>
              </w:rPr>
            </w:pPr>
            <w:r w:rsidRPr="00D10671">
              <w:rPr>
                <w:color w:val="000000"/>
                <w:sz w:val="18"/>
                <w:szCs w:val="18"/>
              </w:rPr>
              <w:t>7.05 (-17.41</w:t>
            </w:r>
            <w:r w:rsidRPr="00D10671">
              <w:rPr>
                <w:color w:val="000000"/>
                <w:sz w:val="18"/>
                <w:szCs w:val="18"/>
                <w:vertAlign w:val="superscript"/>
              </w:rPr>
              <w:t>g</w:t>
            </w:r>
            <w:r w:rsidRPr="00D10671">
              <w:rPr>
                <w:color w:val="000000"/>
                <w:sz w:val="18"/>
                <w:szCs w:val="18"/>
              </w:rPr>
              <w:t>, 33.82)</w:t>
            </w:r>
          </w:p>
        </w:tc>
        <w:tc>
          <w:tcPr>
            <w:tcW w:w="1985" w:type="dxa"/>
            <w:vMerge/>
            <w:shd w:val="clear" w:color="auto" w:fill="auto"/>
            <w:noWrap/>
            <w:vAlign w:val="center"/>
          </w:tcPr>
          <w:p w14:paraId="051B49AC" w14:textId="77777777" w:rsidR="006B23ED" w:rsidRPr="00047A19" w:rsidRDefault="006B23ED" w:rsidP="00EB4DAD">
            <w:pPr>
              <w:jc w:val="center"/>
              <w:rPr>
                <w:color w:val="000000"/>
                <w:sz w:val="18"/>
                <w:szCs w:val="18"/>
              </w:rPr>
            </w:pPr>
          </w:p>
        </w:tc>
        <w:tc>
          <w:tcPr>
            <w:tcW w:w="1842" w:type="dxa"/>
            <w:vMerge/>
            <w:shd w:val="clear" w:color="auto" w:fill="auto"/>
            <w:noWrap/>
            <w:vAlign w:val="center"/>
          </w:tcPr>
          <w:p w14:paraId="02E5FEAA" w14:textId="77777777" w:rsidR="006B23ED" w:rsidRPr="00047A19" w:rsidRDefault="006B23ED" w:rsidP="00EB4DAD">
            <w:pPr>
              <w:jc w:val="center"/>
              <w:rPr>
                <w:color w:val="000000"/>
                <w:sz w:val="18"/>
                <w:szCs w:val="18"/>
              </w:rPr>
            </w:pPr>
          </w:p>
        </w:tc>
        <w:tc>
          <w:tcPr>
            <w:tcW w:w="1985" w:type="dxa"/>
            <w:vMerge/>
            <w:shd w:val="clear" w:color="auto" w:fill="auto"/>
            <w:noWrap/>
            <w:vAlign w:val="center"/>
          </w:tcPr>
          <w:p w14:paraId="4C67758E" w14:textId="77777777" w:rsidR="006B23ED" w:rsidRPr="00047A19" w:rsidRDefault="006B23ED" w:rsidP="00EB4DAD">
            <w:pPr>
              <w:jc w:val="center"/>
              <w:rPr>
                <w:color w:val="000000"/>
                <w:sz w:val="18"/>
                <w:szCs w:val="18"/>
              </w:rPr>
            </w:pPr>
          </w:p>
        </w:tc>
        <w:tc>
          <w:tcPr>
            <w:tcW w:w="1984" w:type="dxa"/>
            <w:shd w:val="clear" w:color="auto" w:fill="auto"/>
            <w:noWrap/>
            <w:vAlign w:val="center"/>
          </w:tcPr>
          <w:p w14:paraId="3815B276"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r>
      <w:tr w:rsidR="006B23ED" w:rsidRPr="00047A19" w14:paraId="07EAFDD0" w14:textId="77777777" w:rsidTr="00EB4DAD">
        <w:tc>
          <w:tcPr>
            <w:tcW w:w="2835" w:type="dxa"/>
            <w:tcBorders>
              <w:bottom w:val="single" w:sz="4" w:space="0" w:color="auto"/>
            </w:tcBorders>
            <w:shd w:val="clear" w:color="auto" w:fill="auto"/>
            <w:noWrap/>
            <w:vAlign w:val="center"/>
            <w:hideMark/>
          </w:tcPr>
          <w:p w14:paraId="5A5D8A5A"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bottom w:val="single" w:sz="4" w:space="0" w:color="auto"/>
            </w:tcBorders>
            <w:shd w:val="clear" w:color="auto" w:fill="auto"/>
            <w:noWrap/>
            <w:vAlign w:val="center"/>
          </w:tcPr>
          <w:p w14:paraId="5191978E" w14:textId="77777777" w:rsidR="006B23ED" w:rsidRPr="00047A19" w:rsidRDefault="006B23ED" w:rsidP="00EB4DAD">
            <w:pPr>
              <w:jc w:val="center"/>
              <w:rPr>
                <w:color w:val="000000"/>
                <w:sz w:val="18"/>
                <w:szCs w:val="18"/>
              </w:rPr>
            </w:pPr>
          </w:p>
        </w:tc>
        <w:tc>
          <w:tcPr>
            <w:tcW w:w="1985" w:type="dxa"/>
            <w:tcBorders>
              <w:bottom w:val="single" w:sz="4" w:space="0" w:color="auto"/>
            </w:tcBorders>
            <w:shd w:val="clear" w:color="auto" w:fill="auto"/>
            <w:noWrap/>
            <w:vAlign w:val="center"/>
          </w:tcPr>
          <w:p w14:paraId="596FFBE6" w14:textId="77777777" w:rsidR="006B23ED" w:rsidRPr="00047A19" w:rsidRDefault="006B23ED" w:rsidP="00EB4DAD">
            <w:pPr>
              <w:jc w:val="center"/>
              <w:rPr>
                <w:color w:val="000000"/>
                <w:sz w:val="18"/>
                <w:szCs w:val="18"/>
              </w:rPr>
            </w:pPr>
            <w:r w:rsidRPr="00D10671">
              <w:rPr>
                <w:color w:val="000000"/>
                <w:sz w:val="18"/>
                <w:szCs w:val="18"/>
              </w:rPr>
              <w:t>0.276</w:t>
            </w:r>
          </w:p>
        </w:tc>
        <w:tc>
          <w:tcPr>
            <w:tcW w:w="1984" w:type="dxa"/>
            <w:tcBorders>
              <w:bottom w:val="single" w:sz="4" w:space="0" w:color="auto"/>
            </w:tcBorders>
            <w:shd w:val="clear" w:color="auto" w:fill="auto"/>
            <w:noWrap/>
            <w:vAlign w:val="center"/>
          </w:tcPr>
          <w:p w14:paraId="381F942D" w14:textId="77777777" w:rsidR="006B23ED" w:rsidRPr="00047A19" w:rsidRDefault="006B23ED" w:rsidP="00EB4DAD">
            <w:pPr>
              <w:jc w:val="center"/>
              <w:rPr>
                <w:color w:val="000000"/>
                <w:sz w:val="18"/>
                <w:szCs w:val="18"/>
              </w:rPr>
            </w:pPr>
            <w:r w:rsidRPr="00D10671">
              <w:rPr>
                <w:color w:val="000000"/>
                <w:sz w:val="18"/>
                <w:szCs w:val="18"/>
              </w:rPr>
              <w:t>0.227</w:t>
            </w:r>
          </w:p>
        </w:tc>
        <w:tc>
          <w:tcPr>
            <w:tcW w:w="1985" w:type="dxa"/>
            <w:tcBorders>
              <w:bottom w:val="single" w:sz="4" w:space="0" w:color="auto"/>
            </w:tcBorders>
            <w:shd w:val="clear" w:color="auto" w:fill="auto"/>
            <w:noWrap/>
            <w:vAlign w:val="center"/>
          </w:tcPr>
          <w:p w14:paraId="2E845239" w14:textId="77777777" w:rsidR="006B23ED" w:rsidRPr="00047A19" w:rsidRDefault="006B23ED" w:rsidP="00EB4DAD">
            <w:pPr>
              <w:jc w:val="center"/>
              <w:rPr>
                <w:color w:val="000000"/>
                <w:sz w:val="18"/>
                <w:szCs w:val="18"/>
              </w:rPr>
            </w:pPr>
            <w:r w:rsidRPr="00D10671">
              <w:rPr>
                <w:color w:val="000000"/>
                <w:sz w:val="18"/>
                <w:szCs w:val="18"/>
              </w:rPr>
              <w:t>0.238</w:t>
            </w:r>
            <w:r w:rsidRPr="00D10671">
              <w:rPr>
                <w:color w:val="000000"/>
                <w:sz w:val="18"/>
                <w:szCs w:val="18"/>
                <w:vertAlign w:val="superscript"/>
              </w:rPr>
              <w:t>f</w:t>
            </w:r>
          </w:p>
        </w:tc>
        <w:tc>
          <w:tcPr>
            <w:tcW w:w="1842" w:type="dxa"/>
            <w:tcBorders>
              <w:bottom w:val="single" w:sz="4" w:space="0" w:color="auto"/>
            </w:tcBorders>
            <w:shd w:val="clear" w:color="auto" w:fill="auto"/>
            <w:noWrap/>
            <w:vAlign w:val="center"/>
          </w:tcPr>
          <w:p w14:paraId="25532050" w14:textId="77777777" w:rsidR="006B23ED" w:rsidRPr="00047A19" w:rsidRDefault="006B23ED" w:rsidP="00EB4DAD">
            <w:pPr>
              <w:jc w:val="center"/>
              <w:rPr>
                <w:color w:val="000000"/>
                <w:sz w:val="18"/>
                <w:szCs w:val="18"/>
              </w:rPr>
            </w:pPr>
            <w:r w:rsidRPr="00D10671">
              <w:rPr>
                <w:color w:val="000000"/>
                <w:sz w:val="18"/>
                <w:szCs w:val="18"/>
              </w:rPr>
              <w:t>0.134</w:t>
            </w:r>
            <w:r w:rsidRPr="00D10671">
              <w:rPr>
                <w:color w:val="000000"/>
                <w:sz w:val="18"/>
                <w:szCs w:val="18"/>
                <w:vertAlign w:val="superscript"/>
              </w:rPr>
              <w:t>f</w:t>
            </w:r>
          </w:p>
        </w:tc>
        <w:tc>
          <w:tcPr>
            <w:tcW w:w="1985" w:type="dxa"/>
            <w:tcBorders>
              <w:bottom w:val="single" w:sz="4" w:space="0" w:color="auto"/>
            </w:tcBorders>
            <w:shd w:val="clear" w:color="auto" w:fill="auto"/>
            <w:noWrap/>
            <w:vAlign w:val="center"/>
          </w:tcPr>
          <w:p w14:paraId="010B5B1B" w14:textId="77777777" w:rsidR="006B23ED" w:rsidRPr="00047A19" w:rsidRDefault="006B23ED" w:rsidP="00EB4DAD">
            <w:pPr>
              <w:jc w:val="center"/>
              <w:rPr>
                <w:color w:val="000000"/>
                <w:sz w:val="18"/>
                <w:szCs w:val="18"/>
              </w:rPr>
            </w:pPr>
            <w:r w:rsidRPr="00D10671">
              <w:rPr>
                <w:color w:val="000000"/>
                <w:sz w:val="18"/>
                <w:szCs w:val="18"/>
              </w:rPr>
              <w:t>0.421</w:t>
            </w:r>
            <w:r w:rsidRPr="00D10671">
              <w:rPr>
                <w:color w:val="000000"/>
                <w:sz w:val="18"/>
                <w:szCs w:val="18"/>
                <w:vertAlign w:val="superscript"/>
              </w:rPr>
              <w:t>f</w:t>
            </w:r>
          </w:p>
        </w:tc>
        <w:tc>
          <w:tcPr>
            <w:tcW w:w="1984" w:type="dxa"/>
            <w:tcBorders>
              <w:bottom w:val="single" w:sz="4" w:space="0" w:color="auto"/>
            </w:tcBorders>
            <w:shd w:val="clear" w:color="auto" w:fill="auto"/>
            <w:noWrap/>
            <w:vAlign w:val="center"/>
          </w:tcPr>
          <w:p w14:paraId="2BB2DD92" w14:textId="77777777" w:rsidR="006B23ED" w:rsidRPr="00047A19" w:rsidRDefault="006B23ED" w:rsidP="00EB4DAD">
            <w:pPr>
              <w:jc w:val="center"/>
              <w:rPr>
                <w:color w:val="000000"/>
                <w:sz w:val="18"/>
                <w:szCs w:val="18"/>
              </w:rPr>
            </w:pPr>
            <w:r w:rsidRPr="00D10671">
              <w:rPr>
                <w:color w:val="000000"/>
                <w:sz w:val="18"/>
                <w:szCs w:val="18"/>
              </w:rPr>
              <w:t>0.473</w:t>
            </w:r>
            <w:r w:rsidRPr="00D10671">
              <w:rPr>
                <w:color w:val="000000"/>
                <w:sz w:val="18"/>
                <w:szCs w:val="18"/>
                <w:vertAlign w:val="superscript"/>
              </w:rPr>
              <w:t>f</w:t>
            </w:r>
          </w:p>
        </w:tc>
      </w:tr>
      <w:tr w:rsidR="006B23ED" w:rsidRPr="00047A19" w14:paraId="76887089" w14:textId="77777777" w:rsidTr="00EB4DAD">
        <w:tc>
          <w:tcPr>
            <w:tcW w:w="15309" w:type="dxa"/>
            <w:gridSpan w:val="8"/>
            <w:tcBorders>
              <w:top w:val="single" w:sz="4" w:space="0" w:color="auto"/>
              <w:bottom w:val="nil"/>
            </w:tcBorders>
            <w:shd w:val="clear" w:color="auto" w:fill="auto"/>
            <w:noWrap/>
            <w:vAlign w:val="center"/>
            <w:hideMark/>
          </w:tcPr>
          <w:p w14:paraId="5D17D663" w14:textId="77777777" w:rsidR="006B23ED" w:rsidRPr="00047A19" w:rsidRDefault="006B23ED" w:rsidP="00EB4DAD">
            <w:pPr>
              <w:jc w:val="center"/>
              <w:rPr>
                <w:sz w:val="18"/>
                <w:szCs w:val="18"/>
              </w:rPr>
            </w:pPr>
            <w:r w:rsidRPr="00047A19">
              <w:rPr>
                <w:color w:val="000000"/>
                <w:sz w:val="18"/>
                <w:szCs w:val="18"/>
              </w:rPr>
              <w:t>Natural hair color at age 15</w:t>
            </w:r>
          </w:p>
        </w:tc>
      </w:tr>
      <w:tr w:rsidR="006B23ED" w:rsidRPr="00047A19" w14:paraId="3D97F0F7" w14:textId="77777777" w:rsidTr="00EB4DAD">
        <w:tc>
          <w:tcPr>
            <w:tcW w:w="2835" w:type="dxa"/>
            <w:tcBorders>
              <w:top w:val="nil"/>
              <w:bottom w:val="nil"/>
            </w:tcBorders>
            <w:shd w:val="clear" w:color="auto" w:fill="auto"/>
            <w:noWrap/>
            <w:vAlign w:val="center"/>
            <w:hideMark/>
          </w:tcPr>
          <w:p w14:paraId="6B5234BF" w14:textId="77777777" w:rsidR="006B23ED" w:rsidRPr="00047A19" w:rsidRDefault="006B23ED" w:rsidP="00EB4DAD">
            <w:pPr>
              <w:rPr>
                <w:color w:val="000000"/>
                <w:sz w:val="18"/>
                <w:szCs w:val="18"/>
              </w:rPr>
            </w:pPr>
            <w:r w:rsidRPr="00047A19">
              <w:rPr>
                <w:color w:val="000000"/>
                <w:sz w:val="18"/>
                <w:szCs w:val="18"/>
              </w:rPr>
              <w:t>Black</w:t>
            </w:r>
          </w:p>
        </w:tc>
        <w:tc>
          <w:tcPr>
            <w:tcW w:w="709" w:type="dxa"/>
            <w:tcBorders>
              <w:top w:val="nil"/>
              <w:bottom w:val="nil"/>
            </w:tcBorders>
            <w:shd w:val="clear" w:color="auto" w:fill="auto"/>
            <w:noWrap/>
            <w:vAlign w:val="center"/>
          </w:tcPr>
          <w:p w14:paraId="4BBE82B1" w14:textId="77777777" w:rsidR="006B23ED" w:rsidRPr="00047A19" w:rsidRDefault="006B23ED" w:rsidP="00EB4DAD">
            <w:pPr>
              <w:jc w:val="center"/>
              <w:rPr>
                <w:color w:val="000000"/>
                <w:sz w:val="18"/>
                <w:szCs w:val="18"/>
              </w:rPr>
            </w:pPr>
            <w:r w:rsidRPr="00D10671">
              <w:rPr>
                <w:color w:val="000000"/>
                <w:sz w:val="18"/>
                <w:szCs w:val="18"/>
              </w:rPr>
              <w:t>21</w:t>
            </w:r>
          </w:p>
        </w:tc>
        <w:tc>
          <w:tcPr>
            <w:tcW w:w="1985" w:type="dxa"/>
            <w:tcBorders>
              <w:top w:val="nil"/>
              <w:bottom w:val="nil"/>
            </w:tcBorders>
            <w:shd w:val="clear" w:color="auto" w:fill="auto"/>
            <w:noWrap/>
            <w:vAlign w:val="center"/>
          </w:tcPr>
          <w:p w14:paraId="66A88B27" w14:textId="77777777" w:rsidR="006B23ED" w:rsidRPr="00047A19" w:rsidRDefault="006B23ED" w:rsidP="00EB4DAD">
            <w:pPr>
              <w:jc w:val="center"/>
              <w:rPr>
                <w:color w:val="000000"/>
                <w:sz w:val="18"/>
                <w:szCs w:val="18"/>
              </w:rPr>
            </w:pPr>
            <w:r w:rsidRPr="00D10671">
              <w:rPr>
                <w:color w:val="000000"/>
                <w:sz w:val="18"/>
                <w:szCs w:val="18"/>
              </w:rPr>
              <w:t>8.67</w:t>
            </w:r>
            <w:r w:rsidRPr="00D10671">
              <w:rPr>
                <w:color w:val="000000"/>
                <w:sz w:val="18"/>
                <w:szCs w:val="18"/>
                <w:vertAlign w:val="superscript"/>
              </w:rPr>
              <w:t>f</w:t>
            </w:r>
            <w:r w:rsidRPr="00D10671">
              <w:rPr>
                <w:color w:val="000000"/>
                <w:sz w:val="18"/>
                <w:szCs w:val="18"/>
              </w:rPr>
              <w:t xml:space="preserve"> (-3.38</w:t>
            </w:r>
            <w:r w:rsidRPr="00D10671">
              <w:rPr>
                <w:color w:val="000000"/>
                <w:sz w:val="18"/>
                <w:szCs w:val="18"/>
                <w:vertAlign w:val="superscript"/>
              </w:rPr>
              <w:t>g</w:t>
            </w:r>
            <w:r w:rsidRPr="00D10671">
              <w:rPr>
                <w:color w:val="000000"/>
                <w:sz w:val="18"/>
                <w:szCs w:val="18"/>
              </w:rPr>
              <w:t>, 20.72</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6AEF429D" w14:textId="77777777" w:rsidR="006B23ED" w:rsidRPr="00047A19" w:rsidRDefault="006B23ED" w:rsidP="00EB4DAD">
            <w:pPr>
              <w:jc w:val="center"/>
              <w:rPr>
                <w:color w:val="000000"/>
                <w:sz w:val="18"/>
                <w:szCs w:val="18"/>
              </w:rPr>
            </w:pPr>
            <w:r w:rsidRPr="00D10671">
              <w:rPr>
                <w:color w:val="000000"/>
                <w:sz w:val="18"/>
                <w:szCs w:val="18"/>
              </w:rPr>
              <w:t>7.21 (-1.18</w:t>
            </w:r>
            <w:r w:rsidRPr="00D10671">
              <w:rPr>
                <w:color w:val="000000"/>
                <w:sz w:val="18"/>
                <w:szCs w:val="18"/>
                <w:vertAlign w:val="superscript"/>
              </w:rPr>
              <w:t>g</w:t>
            </w:r>
            <w:r w:rsidRPr="00D10671">
              <w:rPr>
                <w:color w:val="000000"/>
                <w:sz w:val="18"/>
                <w:szCs w:val="18"/>
              </w:rPr>
              <w:t>, 14.99)</w:t>
            </w:r>
          </w:p>
        </w:tc>
        <w:tc>
          <w:tcPr>
            <w:tcW w:w="1985" w:type="dxa"/>
            <w:tcBorders>
              <w:top w:val="nil"/>
              <w:bottom w:val="nil"/>
            </w:tcBorders>
            <w:shd w:val="clear" w:color="auto" w:fill="auto"/>
            <w:noWrap/>
            <w:vAlign w:val="center"/>
          </w:tcPr>
          <w:p w14:paraId="77DB6D01" w14:textId="77777777" w:rsidR="006B23ED" w:rsidRPr="00047A19" w:rsidRDefault="006B23ED" w:rsidP="00EB4DAD">
            <w:pPr>
              <w:jc w:val="center"/>
              <w:rPr>
                <w:color w:val="000000"/>
                <w:sz w:val="18"/>
                <w:szCs w:val="18"/>
              </w:rPr>
            </w:pPr>
            <w:r w:rsidRPr="00D10671">
              <w:rPr>
                <w:color w:val="000000"/>
                <w:sz w:val="18"/>
                <w:szCs w:val="18"/>
              </w:rPr>
              <w:t>4.47</w:t>
            </w:r>
            <w:r w:rsidRPr="00D10671">
              <w:rPr>
                <w:color w:val="000000"/>
                <w:sz w:val="18"/>
                <w:szCs w:val="18"/>
                <w:vertAlign w:val="superscript"/>
              </w:rPr>
              <w:t>f</w:t>
            </w:r>
            <w:r w:rsidRPr="00D10671">
              <w:rPr>
                <w:color w:val="000000"/>
                <w:sz w:val="18"/>
                <w:szCs w:val="18"/>
              </w:rPr>
              <w:t xml:space="preserve"> (-0.71</w:t>
            </w:r>
            <w:r w:rsidRPr="00D10671">
              <w:rPr>
                <w:color w:val="000000"/>
                <w:sz w:val="18"/>
                <w:szCs w:val="18"/>
                <w:vertAlign w:val="superscript"/>
              </w:rPr>
              <w:t>g</w:t>
            </w:r>
            <w:r w:rsidRPr="00D10671">
              <w:rPr>
                <w:color w:val="000000"/>
                <w:sz w:val="18"/>
                <w:szCs w:val="18"/>
              </w:rPr>
              <w:t>, 9.64</w:t>
            </w:r>
            <w:r w:rsidRPr="00D10671">
              <w:rPr>
                <w:color w:val="000000"/>
                <w:sz w:val="18"/>
                <w:szCs w:val="18"/>
                <w:vertAlign w:val="superscript"/>
              </w:rPr>
              <w:t>g</w:t>
            </w:r>
            <w:r w:rsidRPr="00D10671">
              <w:rPr>
                <w:color w:val="000000"/>
                <w:sz w:val="18"/>
                <w:szCs w:val="18"/>
              </w:rPr>
              <w:t>)</w:t>
            </w:r>
          </w:p>
        </w:tc>
        <w:tc>
          <w:tcPr>
            <w:tcW w:w="1842" w:type="dxa"/>
            <w:tcBorders>
              <w:top w:val="nil"/>
              <w:bottom w:val="nil"/>
            </w:tcBorders>
            <w:shd w:val="clear" w:color="auto" w:fill="auto"/>
            <w:noWrap/>
            <w:vAlign w:val="center"/>
          </w:tcPr>
          <w:p w14:paraId="37F1B5D3" w14:textId="77777777" w:rsidR="006B23ED" w:rsidRPr="00047A19" w:rsidRDefault="006B23ED" w:rsidP="00EB4DAD">
            <w:pPr>
              <w:jc w:val="center"/>
              <w:rPr>
                <w:color w:val="000000"/>
                <w:sz w:val="18"/>
                <w:szCs w:val="18"/>
              </w:rPr>
            </w:pPr>
            <w:r w:rsidRPr="00D10671">
              <w:rPr>
                <w:color w:val="000000"/>
                <w:sz w:val="18"/>
                <w:szCs w:val="18"/>
              </w:rPr>
              <w:t>0.61 (0.03, 2.68)</w:t>
            </w:r>
          </w:p>
        </w:tc>
        <w:tc>
          <w:tcPr>
            <w:tcW w:w="1985" w:type="dxa"/>
            <w:tcBorders>
              <w:top w:val="nil"/>
              <w:bottom w:val="nil"/>
            </w:tcBorders>
            <w:shd w:val="clear" w:color="auto" w:fill="auto"/>
            <w:noWrap/>
            <w:vAlign w:val="center"/>
          </w:tcPr>
          <w:p w14:paraId="4ED9403C" w14:textId="77777777" w:rsidR="006B23ED" w:rsidRPr="00047A19" w:rsidRDefault="006B23ED" w:rsidP="00EB4DAD">
            <w:pPr>
              <w:jc w:val="center"/>
              <w:rPr>
                <w:color w:val="000000"/>
                <w:sz w:val="18"/>
                <w:szCs w:val="18"/>
              </w:rPr>
            </w:pPr>
            <w:r w:rsidRPr="00D10671">
              <w:rPr>
                <w:color w:val="000000"/>
                <w:sz w:val="18"/>
                <w:szCs w:val="18"/>
              </w:rPr>
              <w:t>2.43</w:t>
            </w:r>
            <w:r w:rsidRPr="00D10671">
              <w:rPr>
                <w:color w:val="000000"/>
                <w:sz w:val="18"/>
                <w:szCs w:val="18"/>
                <w:vertAlign w:val="superscript"/>
              </w:rPr>
              <w:t>f</w:t>
            </w:r>
            <w:r w:rsidRPr="00D10671">
              <w:rPr>
                <w:color w:val="000000"/>
                <w:sz w:val="18"/>
                <w:szCs w:val="18"/>
              </w:rPr>
              <w:t xml:space="preserve"> (0.75, 5.65)</w:t>
            </w:r>
          </w:p>
        </w:tc>
        <w:tc>
          <w:tcPr>
            <w:tcW w:w="1984" w:type="dxa"/>
            <w:tcBorders>
              <w:top w:val="nil"/>
              <w:bottom w:val="nil"/>
            </w:tcBorders>
            <w:shd w:val="clear" w:color="auto" w:fill="auto"/>
            <w:noWrap/>
            <w:vAlign w:val="center"/>
          </w:tcPr>
          <w:p w14:paraId="7F821CCD"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r>
      <w:tr w:rsidR="006B23ED" w:rsidRPr="00047A19" w14:paraId="24D0DBD2" w14:textId="77777777" w:rsidTr="00EB4DAD">
        <w:tc>
          <w:tcPr>
            <w:tcW w:w="2835" w:type="dxa"/>
            <w:tcBorders>
              <w:top w:val="nil"/>
              <w:bottom w:val="nil"/>
            </w:tcBorders>
            <w:shd w:val="clear" w:color="auto" w:fill="auto"/>
            <w:noWrap/>
            <w:vAlign w:val="center"/>
            <w:hideMark/>
          </w:tcPr>
          <w:p w14:paraId="0903FD63" w14:textId="77777777" w:rsidR="006B23ED" w:rsidRPr="00047A19" w:rsidRDefault="006B23ED" w:rsidP="00EB4DAD">
            <w:pPr>
              <w:rPr>
                <w:color w:val="000000"/>
                <w:sz w:val="18"/>
                <w:szCs w:val="18"/>
              </w:rPr>
            </w:pPr>
            <w:r w:rsidRPr="00047A19">
              <w:rPr>
                <w:color w:val="000000"/>
                <w:sz w:val="18"/>
                <w:szCs w:val="18"/>
              </w:rPr>
              <w:t>Brown/black</w:t>
            </w:r>
          </w:p>
        </w:tc>
        <w:tc>
          <w:tcPr>
            <w:tcW w:w="709" w:type="dxa"/>
            <w:tcBorders>
              <w:top w:val="nil"/>
              <w:bottom w:val="nil"/>
            </w:tcBorders>
            <w:shd w:val="clear" w:color="auto" w:fill="auto"/>
            <w:noWrap/>
            <w:vAlign w:val="center"/>
          </w:tcPr>
          <w:p w14:paraId="791C87A4" w14:textId="77777777" w:rsidR="006B23ED" w:rsidRPr="00047A19" w:rsidRDefault="006B23ED" w:rsidP="00EB4DAD">
            <w:pPr>
              <w:jc w:val="center"/>
              <w:rPr>
                <w:color w:val="000000"/>
                <w:sz w:val="18"/>
                <w:szCs w:val="18"/>
              </w:rPr>
            </w:pPr>
            <w:r w:rsidRPr="00D10671">
              <w:rPr>
                <w:color w:val="000000"/>
                <w:sz w:val="18"/>
                <w:szCs w:val="18"/>
              </w:rPr>
              <w:t>944</w:t>
            </w:r>
          </w:p>
        </w:tc>
        <w:tc>
          <w:tcPr>
            <w:tcW w:w="1985" w:type="dxa"/>
            <w:tcBorders>
              <w:top w:val="nil"/>
              <w:bottom w:val="nil"/>
            </w:tcBorders>
            <w:shd w:val="clear" w:color="auto" w:fill="auto"/>
            <w:noWrap/>
            <w:vAlign w:val="center"/>
          </w:tcPr>
          <w:p w14:paraId="568CA61F" w14:textId="77777777" w:rsidR="006B23ED" w:rsidRPr="00047A19" w:rsidRDefault="006B23ED" w:rsidP="00EB4DAD">
            <w:pPr>
              <w:jc w:val="center"/>
              <w:rPr>
                <w:color w:val="000000"/>
                <w:sz w:val="18"/>
                <w:szCs w:val="18"/>
              </w:rPr>
            </w:pPr>
            <w:r w:rsidRPr="00D10671">
              <w:rPr>
                <w:color w:val="000000"/>
                <w:sz w:val="18"/>
                <w:szCs w:val="18"/>
              </w:rPr>
              <w:t>13.61</w:t>
            </w:r>
            <w:r w:rsidRPr="00D10671">
              <w:rPr>
                <w:color w:val="000000"/>
                <w:sz w:val="18"/>
                <w:szCs w:val="18"/>
                <w:vertAlign w:val="superscript"/>
              </w:rPr>
              <w:t>f</w:t>
            </w:r>
            <w:r w:rsidRPr="00D10671">
              <w:rPr>
                <w:color w:val="000000"/>
                <w:sz w:val="18"/>
                <w:szCs w:val="18"/>
              </w:rPr>
              <w:t xml:space="preserve"> (5.57</w:t>
            </w:r>
            <w:r w:rsidRPr="00D10671">
              <w:rPr>
                <w:color w:val="000000"/>
                <w:sz w:val="18"/>
                <w:szCs w:val="18"/>
                <w:vertAlign w:val="superscript"/>
              </w:rPr>
              <w:t>g</w:t>
            </w:r>
            <w:r w:rsidRPr="00D10671">
              <w:rPr>
                <w:color w:val="000000"/>
                <w:sz w:val="18"/>
                <w:szCs w:val="18"/>
              </w:rPr>
              <w:t>, 21.65</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6CCDE3BA" w14:textId="77777777" w:rsidR="006B23ED" w:rsidRPr="00047A19" w:rsidRDefault="006B23ED" w:rsidP="00EB4DAD">
            <w:pPr>
              <w:jc w:val="center"/>
              <w:rPr>
                <w:color w:val="000000"/>
                <w:sz w:val="18"/>
                <w:szCs w:val="18"/>
              </w:rPr>
            </w:pPr>
            <w:r w:rsidRPr="00D10671">
              <w:rPr>
                <w:color w:val="000000"/>
                <w:sz w:val="18"/>
                <w:szCs w:val="18"/>
              </w:rPr>
              <w:t>10.34 (5.60</w:t>
            </w:r>
            <w:r w:rsidRPr="00D10671">
              <w:rPr>
                <w:color w:val="000000"/>
                <w:sz w:val="18"/>
                <w:szCs w:val="18"/>
                <w:vertAlign w:val="superscript"/>
              </w:rPr>
              <w:t>g</w:t>
            </w:r>
            <w:r w:rsidRPr="00D10671">
              <w:rPr>
                <w:color w:val="000000"/>
                <w:sz w:val="18"/>
                <w:szCs w:val="18"/>
              </w:rPr>
              <w:t>, 13.31)</w:t>
            </w:r>
          </w:p>
        </w:tc>
        <w:tc>
          <w:tcPr>
            <w:tcW w:w="1985" w:type="dxa"/>
            <w:tcBorders>
              <w:top w:val="nil"/>
              <w:bottom w:val="nil"/>
            </w:tcBorders>
            <w:shd w:val="clear" w:color="auto" w:fill="auto"/>
            <w:noWrap/>
            <w:vAlign w:val="center"/>
          </w:tcPr>
          <w:p w14:paraId="31A64910" w14:textId="77777777" w:rsidR="006B23ED" w:rsidRPr="00047A19" w:rsidRDefault="006B23ED" w:rsidP="00EB4DAD">
            <w:pPr>
              <w:jc w:val="center"/>
              <w:rPr>
                <w:color w:val="000000"/>
                <w:sz w:val="18"/>
                <w:szCs w:val="18"/>
              </w:rPr>
            </w:pPr>
            <w:r w:rsidRPr="00D10671">
              <w:rPr>
                <w:color w:val="000000"/>
                <w:sz w:val="18"/>
                <w:szCs w:val="18"/>
              </w:rPr>
              <w:t>5.34</w:t>
            </w:r>
            <w:r w:rsidRPr="00D10671">
              <w:rPr>
                <w:color w:val="000000"/>
                <w:sz w:val="18"/>
                <w:szCs w:val="18"/>
                <w:vertAlign w:val="superscript"/>
              </w:rPr>
              <w:t>f</w:t>
            </w:r>
            <w:r w:rsidRPr="00D10671">
              <w:rPr>
                <w:color w:val="000000"/>
                <w:sz w:val="18"/>
                <w:szCs w:val="18"/>
              </w:rPr>
              <w:t xml:space="preserve"> (1.79</w:t>
            </w:r>
            <w:r w:rsidRPr="00D10671">
              <w:rPr>
                <w:color w:val="000000"/>
                <w:sz w:val="18"/>
                <w:szCs w:val="18"/>
                <w:vertAlign w:val="superscript"/>
              </w:rPr>
              <w:t>g</w:t>
            </w:r>
            <w:r w:rsidRPr="00D10671">
              <w:rPr>
                <w:color w:val="000000"/>
                <w:sz w:val="18"/>
                <w:szCs w:val="18"/>
              </w:rPr>
              <w:t>, 8.89</w:t>
            </w:r>
            <w:r w:rsidRPr="00D10671">
              <w:rPr>
                <w:color w:val="000000"/>
                <w:sz w:val="18"/>
                <w:szCs w:val="18"/>
                <w:vertAlign w:val="superscript"/>
              </w:rPr>
              <w:t>g</w:t>
            </w:r>
            <w:r w:rsidRPr="00D10671">
              <w:rPr>
                <w:color w:val="000000"/>
                <w:sz w:val="18"/>
                <w:szCs w:val="18"/>
              </w:rPr>
              <w:t>)</w:t>
            </w:r>
          </w:p>
        </w:tc>
        <w:tc>
          <w:tcPr>
            <w:tcW w:w="1842" w:type="dxa"/>
            <w:tcBorders>
              <w:top w:val="nil"/>
              <w:bottom w:val="nil"/>
            </w:tcBorders>
            <w:shd w:val="clear" w:color="auto" w:fill="auto"/>
            <w:noWrap/>
            <w:vAlign w:val="center"/>
          </w:tcPr>
          <w:p w14:paraId="534DB344" w14:textId="77777777" w:rsidR="006B23ED" w:rsidRPr="00047A19" w:rsidRDefault="006B23ED" w:rsidP="00EB4DAD">
            <w:pPr>
              <w:jc w:val="center"/>
              <w:rPr>
                <w:color w:val="000000"/>
                <w:sz w:val="18"/>
                <w:szCs w:val="18"/>
              </w:rPr>
            </w:pPr>
            <w:r w:rsidRPr="00D10671">
              <w:rPr>
                <w:color w:val="000000"/>
                <w:sz w:val="18"/>
                <w:szCs w:val="18"/>
              </w:rPr>
              <w:t>2.01 (1.59, 2.50)</w:t>
            </w:r>
          </w:p>
        </w:tc>
        <w:tc>
          <w:tcPr>
            <w:tcW w:w="1985" w:type="dxa"/>
            <w:tcBorders>
              <w:top w:val="nil"/>
              <w:bottom w:val="nil"/>
            </w:tcBorders>
            <w:shd w:val="clear" w:color="auto" w:fill="auto"/>
            <w:noWrap/>
            <w:vAlign w:val="center"/>
          </w:tcPr>
          <w:p w14:paraId="66E32A57" w14:textId="77777777" w:rsidR="006B23ED" w:rsidRPr="00047A19" w:rsidRDefault="006B23ED" w:rsidP="00EB4DAD">
            <w:pPr>
              <w:jc w:val="center"/>
              <w:rPr>
                <w:color w:val="000000"/>
                <w:sz w:val="18"/>
                <w:szCs w:val="18"/>
              </w:rPr>
            </w:pPr>
            <w:r w:rsidRPr="00D10671">
              <w:rPr>
                <w:color w:val="000000"/>
                <w:sz w:val="18"/>
                <w:szCs w:val="18"/>
              </w:rPr>
              <w:t>2.53</w:t>
            </w:r>
            <w:r w:rsidRPr="00D10671">
              <w:rPr>
                <w:color w:val="000000"/>
                <w:sz w:val="18"/>
                <w:szCs w:val="18"/>
                <w:vertAlign w:val="superscript"/>
              </w:rPr>
              <w:t>f</w:t>
            </w:r>
            <w:r w:rsidRPr="00D10671">
              <w:rPr>
                <w:color w:val="000000"/>
                <w:sz w:val="18"/>
                <w:szCs w:val="18"/>
              </w:rPr>
              <w:t xml:space="preserve"> (-1.29</w:t>
            </w:r>
            <w:r w:rsidRPr="00D10671">
              <w:rPr>
                <w:color w:val="000000"/>
                <w:sz w:val="18"/>
                <w:szCs w:val="18"/>
                <w:vertAlign w:val="superscript"/>
              </w:rPr>
              <w:t>g</w:t>
            </w:r>
            <w:r w:rsidRPr="00D10671">
              <w:rPr>
                <w:color w:val="000000"/>
                <w:sz w:val="18"/>
                <w:szCs w:val="18"/>
              </w:rPr>
              <w:t>, 6.34</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33DC485D" w14:textId="77777777" w:rsidR="006B23ED" w:rsidRPr="00047A19" w:rsidRDefault="006B23ED" w:rsidP="00EB4DAD">
            <w:pPr>
              <w:jc w:val="center"/>
              <w:rPr>
                <w:color w:val="000000"/>
                <w:sz w:val="18"/>
                <w:szCs w:val="18"/>
              </w:rPr>
            </w:pPr>
            <w:r w:rsidRPr="00D10671">
              <w:rPr>
                <w:color w:val="000000"/>
                <w:sz w:val="18"/>
                <w:szCs w:val="18"/>
              </w:rPr>
              <w:t>0.07</w:t>
            </w:r>
            <w:r w:rsidRPr="00D10671">
              <w:rPr>
                <w:color w:val="000000"/>
                <w:sz w:val="18"/>
                <w:szCs w:val="18"/>
                <w:vertAlign w:val="superscript"/>
              </w:rPr>
              <w:t>f</w:t>
            </w:r>
            <w:r w:rsidRPr="00D10671">
              <w:rPr>
                <w:color w:val="000000"/>
                <w:sz w:val="18"/>
                <w:szCs w:val="18"/>
              </w:rPr>
              <w:t xml:space="preserve"> (-1.11</w:t>
            </w:r>
            <w:r w:rsidRPr="00D10671">
              <w:rPr>
                <w:color w:val="000000"/>
                <w:sz w:val="18"/>
                <w:szCs w:val="18"/>
                <w:vertAlign w:val="superscript"/>
              </w:rPr>
              <w:t>g</w:t>
            </w:r>
            <w:r w:rsidRPr="00D10671">
              <w:rPr>
                <w:color w:val="000000"/>
                <w:sz w:val="18"/>
                <w:szCs w:val="18"/>
              </w:rPr>
              <w:t>, 1.25</w:t>
            </w:r>
            <w:r w:rsidRPr="00D10671">
              <w:rPr>
                <w:color w:val="000000"/>
                <w:sz w:val="18"/>
                <w:szCs w:val="18"/>
                <w:vertAlign w:val="superscript"/>
              </w:rPr>
              <w:t>g</w:t>
            </w:r>
            <w:r w:rsidRPr="00D10671">
              <w:rPr>
                <w:color w:val="000000"/>
                <w:sz w:val="18"/>
                <w:szCs w:val="18"/>
              </w:rPr>
              <w:t>)</w:t>
            </w:r>
          </w:p>
        </w:tc>
      </w:tr>
      <w:tr w:rsidR="006B23ED" w:rsidRPr="00047A19" w14:paraId="24CB61C4" w14:textId="77777777" w:rsidTr="00EB4DAD">
        <w:tc>
          <w:tcPr>
            <w:tcW w:w="2835" w:type="dxa"/>
            <w:tcBorders>
              <w:top w:val="nil"/>
              <w:bottom w:val="nil"/>
            </w:tcBorders>
            <w:shd w:val="clear" w:color="auto" w:fill="auto"/>
            <w:noWrap/>
            <w:vAlign w:val="center"/>
            <w:hideMark/>
          </w:tcPr>
          <w:p w14:paraId="7B8DDE6D" w14:textId="77777777" w:rsidR="006B23ED" w:rsidRPr="00047A19" w:rsidRDefault="006B23ED" w:rsidP="00EB4DAD">
            <w:pPr>
              <w:rPr>
                <w:color w:val="000000"/>
                <w:sz w:val="18"/>
                <w:szCs w:val="18"/>
              </w:rPr>
            </w:pPr>
            <w:r w:rsidRPr="00047A19">
              <w:rPr>
                <w:color w:val="000000"/>
                <w:sz w:val="18"/>
                <w:szCs w:val="18"/>
              </w:rPr>
              <w:t>Red/blonde</w:t>
            </w:r>
          </w:p>
        </w:tc>
        <w:tc>
          <w:tcPr>
            <w:tcW w:w="709" w:type="dxa"/>
            <w:tcBorders>
              <w:top w:val="nil"/>
              <w:bottom w:val="nil"/>
            </w:tcBorders>
            <w:shd w:val="clear" w:color="auto" w:fill="auto"/>
            <w:noWrap/>
            <w:vAlign w:val="center"/>
          </w:tcPr>
          <w:p w14:paraId="0C9B0552" w14:textId="77777777" w:rsidR="006B23ED" w:rsidRPr="00047A19" w:rsidRDefault="006B23ED" w:rsidP="00EB4DAD">
            <w:pPr>
              <w:jc w:val="center"/>
              <w:rPr>
                <w:color w:val="000000"/>
                <w:sz w:val="18"/>
                <w:szCs w:val="18"/>
              </w:rPr>
            </w:pPr>
            <w:r w:rsidRPr="00D10671">
              <w:rPr>
                <w:color w:val="000000"/>
                <w:sz w:val="18"/>
                <w:szCs w:val="18"/>
              </w:rPr>
              <w:t>408</w:t>
            </w:r>
          </w:p>
        </w:tc>
        <w:tc>
          <w:tcPr>
            <w:tcW w:w="1985" w:type="dxa"/>
            <w:tcBorders>
              <w:top w:val="nil"/>
              <w:bottom w:val="nil"/>
            </w:tcBorders>
            <w:shd w:val="clear" w:color="auto" w:fill="auto"/>
            <w:noWrap/>
            <w:vAlign w:val="center"/>
          </w:tcPr>
          <w:p w14:paraId="3227C8DF" w14:textId="77777777" w:rsidR="006B23ED" w:rsidRPr="00047A19" w:rsidRDefault="006B23ED" w:rsidP="00EB4DAD">
            <w:pPr>
              <w:jc w:val="center"/>
              <w:rPr>
                <w:color w:val="000000"/>
                <w:sz w:val="18"/>
                <w:szCs w:val="18"/>
              </w:rPr>
            </w:pPr>
            <w:r w:rsidRPr="00D10671">
              <w:rPr>
                <w:color w:val="000000"/>
                <w:sz w:val="18"/>
                <w:szCs w:val="18"/>
              </w:rPr>
              <w:t>19.69</w:t>
            </w:r>
            <w:r w:rsidRPr="00D10671">
              <w:rPr>
                <w:color w:val="000000"/>
                <w:sz w:val="18"/>
                <w:szCs w:val="18"/>
                <w:vertAlign w:val="superscript"/>
              </w:rPr>
              <w:t>f</w:t>
            </w:r>
            <w:r w:rsidRPr="00D10671">
              <w:rPr>
                <w:color w:val="000000"/>
                <w:sz w:val="18"/>
                <w:szCs w:val="18"/>
              </w:rPr>
              <w:t xml:space="preserve"> (5.08</w:t>
            </w:r>
            <w:r w:rsidRPr="00D10671">
              <w:rPr>
                <w:color w:val="000000"/>
                <w:sz w:val="18"/>
                <w:szCs w:val="18"/>
                <w:vertAlign w:val="superscript"/>
              </w:rPr>
              <w:t>g</w:t>
            </w:r>
            <w:r w:rsidRPr="00D10671">
              <w:rPr>
                <w:color w:val="000000"/>
                <w:sz w:val="18"/>
                <w:szCs w:val="18"/>
              </w:rPr>
              <w:t>, 34.31</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3B51E1B0" w14:textId="77777777" w:rsidR="006B23ED" w:rsidRPr="00047A19" w:rsidRDefault="006B23ED" w:rsidP="00EB4DAD">
            <w:pPr>
              <w:jc w:val="center"/>
              <w:rPr>
                <w:color w:val="000000"/>
                <w:sz w:val="18"/>
                <w:szCs w:val="18"/>
              </w:rPr>
            </w:pPr>
            <w:r w:rsidRPr="00D10671">
              <w:rPr>
                <w:color w:val="000000"/>
                <w:sz w:val="18"/>
                <w:szCs w:val="18"/>
              </w:rPr>
              <w:t>14.35 (4.42</w:t>
            </w:r>
            <w:r w:rsidRPr="00D10671">
              <w:rPr>
                <w:color w:val="000000"/>
                <w:sz w:val="18"/>
                <w:szCs w:val="18"/>
                <w:vertAlign w:val="superscript"/>
              </w:rPr>
              <w:t>g</w:t>
            </w:r>
            <w:r w:rsidRPr="00D10671">
              <w:rPr>
                <w:color w:val="000000"/>
                <w:sz w:val="18"/>
                <w:szCs w:val="18"/>
              </w:rPr>
              <w:t>, 21.34)</w:t>
            </w:r>
          </w:p>
        </w:tc>
        <w:tc>
          <w:tcPr>
            <w:tcW w:w="1985" w:type="dxa"/>
            <w:tcBorders>
              <w:top w:val="nil"/>
              <w:bottom w:val="nil"/>
            </w:tcBorders>
            <w:shd w:val="clear" w:color="auto" w:fill="auto"/>
            <w:noWrap/>
            <w:vAlign w:val="center"/>
          </w:tcPr>
          <w:p w14:paraId="4F4BEC23" w14:textId="77777777" w:rsidR="006B23ED" w:rsidRPr="00047A19" w:rsidRDefault="006B23ED" w:rsidP="00EB4DAD">
            <w:pPr>
              <w:jc w:val="center"/>
              <w:rPr>
                <w:color w:val="000000"/>
                <w:sz w:val="18"/>
                <w:szCs w:val="18"/>
              </w:rPr>
            </w:pPr>
            <w:r w:rsidRPr="00D10671">
              <w:rPr>
                <w:color w:val="000000"/>
                <w:sz w:val="18"/>
                <w:szCs w:val="18"/>
              </w:rPr>
              <w:t>6.43</w:t>
            </w:r>
            <w:r w:rsidRPr="00D10671">
              <w:rPr>
                <w:color w:val="000000"/>
                <w:sz w:val="18"/>
                <w:szCs w:val="18"/>
                <w:vertAlign w:val="superscript"/>
              </w:rPr>
              <w:t>f</w:t>
            </w:r>
            <w:r w:rsidRPr="00D10671">
              <w:rPr>
                <w:color w:val="000000"/>
                <w:sz w:val="18"/>
                <w:szCs w:val="18"/>
              </w:rPr>
              <w:t xml:space="preserve"> (-0.34</w:t>
            </w:r>
            <w:r w:rsidRPr="00D10671">
              <w:rPr>
                <w:color w:val="000000"/>
                <w:sz w:val="18"/>
                <w:szCs w:val="18"/>
                <w:vertAlign w:val="superscript"/>
              </w:rPr>
              <w:t>g</w:t>
            </w:r>
            <w:r w:rsidRPr="00D10671">
              <w:rPr>
                <w:color w:val="000000"/>
                <w:sz w:val="18"/>
                <w:szCs w:val="18"/>
              </w:rPr>
              <w:t>, 13.21</w:t>
            </w:r>
            <w:r w:rsidRPr="00D10671">
              <w:rPr>
                <w:color w:val="000000"/>
                <w:sz w:val="18"/>
                <w:szCs w:val="18"/>
                <w:vertAlign w:val="superscript"/>
              </w:rPr>
              <w:t>g</w:t>
            </w:r>
            <w:r w:rsidRPr="00D10671">
              <w:rPr>
                <w:color w:val="000000"/>
                <w:sz w:val="18"/>
                <w:szCs w:val="18"/>
              </w:rPr>
              <w:t>)</w:t>
            </w:r>
          </w:p>
        </w:tc>
        <w:tc>
          <w:tcPr>
            <w:tcW w:w="1842" w:type="dxa"/>
            <w:tcBorders>
              <w:top w:val="nil"/>
              <w:bottom w:val="nil"/>
            </w:tcBorders>
            <w:shd w:val="clear" w:color="auto" w:fill="auto"/>
            <w:noWrap/>
            <w:vAlign w:val="center"/>
          </w:tcPr>
          <w:p w14:paraId="2EAED455" w14:textId="77777777" w:rsidR="006B23ED" w:rsidRPr="00047A19" w:rsidRDefault="006B23ED" w:rsidP="00EB4DAD">
            <w:pPr>
              <w:jc w:val="center"/>
              <w:rPr>
                <w:color w:val="000000"/>
                <w:sz w:val="18"/>
                <w:szCs w:val="18"/>
              </w:rPr>
            </w:pPr>
            <w:r w:rsidRPr="00D10671">
              <w:rPr>
                <w:color w:val="000000"/>
                <w:sz w:val="18"/>
                <w:szCs w:val="18"/>
              </w:rPr>
              <w:t>2.34 (1.50, 3.33</w:t>
            </w:r>
            <w:r w:rsidRPr="00D10671">
              <w:rPr>
                <w:color w:val="000000"/>
                <w:sz w:val="18"/>
                <w:szCs w:val="18"/>
                <w:vertAlign w:val="superscript"/>
              </w:rPr>
              <w:t>g</w:t>
            </w:r>
            <w:r w:rsidRPr="00D10671">
              <w:rPr>
                <w:color w:val="000000"/>
                <w:sz w:val="18"/>
                <w:szCs w:val="18"/>
              </w:rPr>
              <w:t>)</w:t>
            </w:r>
          </w:p>
        </w:tc>
        <w:tc>
          <w:tcPr>
            <w:tcW w:w="1985" w:type="dxa"/>
            <w:tcBorders>
              <w:top w:val="nil"/>
              <w:bottom w:val="nil"/>
            </w:tcBorders>
            <w:shd w:val="clear" w:color="auto" w:fill="auto"/>
            <w:noWrap/>
            <w:vAlign w:val="center"/>
          </w:tcPr>
          <w:p w14:paraId="04147DA6" w14:textId="77777777" w:rsidR="006B23ED" w:rsidRPr="00047A19" w:rsidRDefault="006B23ED" w:rsidP="00EB4DAD">
            <w:pPr>
              <w:jc w:val="center"/>
              <w:rPr>
                <w:color w:val="000000"/>
                <w:sz w:val="18"/>
                <w:szCs w:val="18"/>
              </w:rPr>
            </w:pPr>
            <w:r w:rsidRPr="00D10671">
              <w:rPr>
                <w:color w:val="000000"/>
                <w:sz w:val="18"/>
                <w:szCs w:val="18"/>
              </w:rPr>
              <w:t>0.54</w:t>
            </w:r>
            <w:r w:rsidRPr="00D10671">
              <w:rPr>
                <w:color w:val="000000"/>
                <w:sz w:val="18"/>
                <w:szCs w:val="18"/>
                <w:vertAlign w:val="superscript"/>
              </w:rPr>
              <w:t>f</w:t>
            </w:r>
            <w:r w:rsidRPr="00D10671">
              <w:rPr>
                <w:color w:val="000000"/>
                <w:sz w:val="18"/>
                <w:szCs w:val="18"/>
              </w:rPr>
              <w:t xml:space="preserve"> (-0.90, 10.87</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212508B2" w14:textId="77777777" w:rsidR="006B23ED" w:rsidRPr="00047A19" w:rsidRDefault="006B23ED" w:rsidP="00EB4DAD">
            <w:pPr>
              <w:jc w:val="center"/>
              <w:rPr>
                <w:color w:val="000000"/>
                <w:sz w:val="18"/>
                <w:szCs w:val="18"/>
              </w:rPr>
            </w:pPr>
            <w:r w:rsidRPr="00D10671">
              <w:rPr>
                <w:color w:val="000000"/>
                <w:sz w:val="18"/>
                <w:szCs w:val="18"/>
              </w:rPr>
              <w:t>-0.13</w:t>
            </w:r>
            <w:r w:rsidRPr="00D10671">
              <w:rPr>
                <w:color w:val="000000"/>
                <w:sz w:val="18"/>
                <w:szCs w:val="18"/>
                <w:vertAlign w:val="superscript"/>
              </w:rPr>
              <w:t>f</w:t>
            </w:r>
            <w:r w:rsidRPr="00D10671">
              <w:rPr>
                <w:color w:val="000000"/>
                <w:sz w:val="18"/>
                <w:szCs w:val="18"/>
              </w:rPr>
              <w:t xml:space="preserve"> (-1.86</w:t>
            </w:r>
            <w:r w:rsidRPr="00D10671">
              <w:rPr>
                <w:color w:val="000000"/>
                <w:sz w:val="18"/>
                <w:szCs w:val="18"/>
                <w:vertAlign w:val="superscript"/>
              </w:rPr>
              <w:t>g</w:t>
            </w:r>
            <w:r w:rsidRPr="00D10671">
              <w:rPr>
                <w:color w:val="000000"/>
                <w:sz w:val="18"/>
                <w:szCs w:val="18"/>
              </w:rPr>
              <w:t>, 1.60</w:t>
            </w:r>
            <w:r w:rsidRPr="00D10671">
              <w:rPr>
                <w:color w:val="000000"/>
                <w:sz w:val="18"/>
                <w:szCs w:val="18"/>
                <w:vertAlign w:val="superscript"/>
              </w:rPr>
              <w:t>g</w:t>
            </w:r>
            <w:r w:rsidRPr="00D10671">
              <w:rPr>
                <w:color w:val="000000"/>
                <w:sz w:val="18"/>
                <w:szCs w:val="18"/>
              </w:rPr>
              <w:t>)</w:t>
            </w:r>
          </w:p>
        </w:tc>
      </w:tr>
      <w:tr w:rsidR="006B23ED" w:rsidRPr="00047A19" w14:paraId="7F05F036" w14:textId="77777777" w:rsidTr="00EB4DAD">
        <w:tc>
          <w:tcPr>
            <w:tcW w:w="2835" w:type="dxa"/>
            <w:tcBorders>
              <w:top w:val="nil"/>
              <w:bottom w:val="nil"/>
            </w:tcBorders>
            <w:shd w:val="clear" w:color="auto" w:fill="auto"/>
            <w:noWrap/>
            <w:vAlign w:val="center"/>
            <w:hideMark/>
          </w:tcPr>
          <w:p w14:paraId="29727286" w14:textId="77777777" w:rsidR="006B23ED" w:rsidRPr="00047A19" w:rsidRDefault="006B23ED" w:rsidP="00EB4DAD">
            <w:pPr>
              <w:rPr>
                <w:color w:val="000000"/>
                <w:sz w:val="18"/>
                <w:szCs w:val="18"/>
              </w:rPr>
            </w:pPr>
            <w:r w:rsidRPr="00047A19">
              <w:rPr>
                <w:color w:val="000000"/>
                <w:sz w:val="18"/>
                <w:szCs w:val="18"/>
              </w:rPr>
              <w:t>Other</w:t>
            </w:r>
          </w:p>
        </w:tc>
        <w:tc>
          <w:tcPr>
            <w:tcW w:w="709" w:type="dxa"/>
            <w:tcBorders>
              <w:top w:val="nil"/>
              <w:bottom w:val="nil"/>
            </w:tcBorders>
            <w:shd w:val="clear" w:color="auto" w:fill="auto"/>
            <w:noWrap/>
            <w:vAlign w:val="center"/>
          </w:tcPr>
          <w:p w14:paraId="26A03BC0" w14:textId="77777777" w:rsidR="006B23ED" w:rsidRPr="00047A19" w:rsidRDefault="006B23ED" w:rsidP="00EB4DAD">
            <w:pPr>
              <w:jc w:val="center"/>
              <w:rPr>
                <w:color w:val="000000"/>
                <w:sz w:val="18"/>
                <w:szCs w:val="18"/>
              </w:rPr>
            </w:pPr>
            <w:r w:rsidRPr="00D10671">
              <w:rPr>
                <w:color w:val="000000"/>
                <w:sz w:val="18"/>
                <w:szCs w:val="18"/>
              </w:rPr>
              <w:t>6</w:t>
            </w:r>
          </w:p>
        </w:tc>
        <w:tc>
          <w:tcPr>
            <w:tcW w:w="1985" w:type="dxa"/>
            <w:tcBorders>
              <w:top w:val="nil"/>
              <w:bottom w:val="nil"/>
            </w:tcBorders>
            <w:shd w:val="clear" w:color="auto" w:fill="auto"/>
            <w:noWrap/>
            <w:vAlign w:val="center"/>
          </w:tcPr>
          <w:p w14:paraId="6C20E9A6" w14:textId="77777777" w:rsidR="006B23ED" w:rsidRPr="00047A19" w:rsidRDefault="006B23ED" w:rsidP="00EB4DAD">
            <w:pPr>
              <w:jc w:val="center"/>
              <w:rPr>
                <w:color w:val="000000"/>
                <w:sz w:val="18"/>
                <w:szCs w:val="18"/>
              </w:rPr>
            </w:pPr>
            <w:r w:rsidRPr="00D10671">
              <w:rPr>
                <w:color w:val="000000"/>
                <w:sz w:val="18"/>
                <w:szCs w:val="18"/>
              </w:rPr>
              <w:t>-2.01</w:t>
            </w:r>
            <w:r w:rsidRPr="00D10671">
              <w:rPr>
                <w:color w:val="000000"/>
                <w:sz w:val="18"/>
                <w:szCs w:val="18"/>
                <w:vertAlign w:val="superscript"/>
              </w:rPr>
              <w:t>f</w:t>
            </w:r>
            <w:r w:rsidRPr="00D10671">
              <w:rPr>
                <w:color w:val="000000"/>
                <w:sz w:val="18"/>
                <w:szCs w:val="18"/>
              </w:rPr>
              <w:t xml:space="preserve"> (-43.71</w:t>
            </w:r>
            <w:r w:rsidRPr="00D10671">
              <w:rPr>
                <w:color w:val="000000"/>
                <w:sz w:val="18"/>
                <w:szCs w:val="18"/>
                <w:vertAlign w:val="superscript"/>
              </w:rPr>
              <w:t>g</w:t>
            </w:r>
            <w:r w:rsidRPr="00D10671">
              <w:rPr>
                <w:color w:val="000000"/>
                <w:sz w:val="18"/>
                <w:szCs w:val="18"/>
              </w:rPr>
              <w:t>, 39.70</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45B06849" w14:textId="77777777" w:rsidR="006B23ED" w:rsidRPr="00047A19" w:rsidRDefault="006B23ED" w:rsidP="00EB4DAD">
            <w:pPr>
              <w:jc w:val="center"/>
              <w:rPr>
                <w:color w:val="000000"/>
                <w:sz w:val="18"/>
                <w:szCs w:val="18"/>
              </w:rPr>
            </w:pPr>
            <w:r w:rsidRPr="00D10671">
              <w:rPr>
                <w:color w:val="000000"/>
                <w:sz w:val="18"/>
                <w:szCs w:val="18"/>
              </w:rPr>
              <w:t>-0.57 (-8.95</w:t>
            </w:r>
            <w:r w:rsidRPr="00D10671">
              <w:rPr>
                <w:color w:val="000000"/>
                <w:sz w:val="18"/>
                <w:szCs w:val="18"/>
                <w:vertAlign w:val="superscript"/>
              </w:rPr>
              <w:t>g</w:t>
            </w:r>
            <w:r w:rsidRPr="00D10671">
              <w:rPr>
                <w:color w:val="000000"/>
                <w:sz w:val="18"/>
                <w:szCs w:val="18"/>
              </w:rPr>
              <w:t>, 7.81</w:t>
            </w:r>
            <w:r w:rsidRPr="00D10671">
              <w:rPr>
                <w:color w:val="000000"/>
                <w:sz w:val="18"/>
                <w:szCs w:val="18"/>
                <w:vertAlign w:val="superscript"/>
              </w:rPr>
              <w:t>g</w:t>
            </w:r>
            <w:r w:rsidRPr="00D10671">
              <w:rPr>
                <w:color w:val="000000"/>
                <w:sz w:val="18"/>
                <w:szCs w:val="18"/>
              </w:rPr>
              <w:t>)</w:t>
            </w:r>
          </w:p>
        </w:tc>
        <w:tc>
          <w:tcPr>
            <w:tcW w:w="1985" w:type="dxa"/>
            <w:tcBorders>
              <w:top w:val="nil"/>
              <w:bottom w:val="nil"/>
            </w:tcBorders>
            <w:shd w:val="clear" w:color="auto" w:fill="auto"/>
            <w:noWrap/>
            <w:vAlign w:val="center"/>
          </w:tcPr>
          <w:p w14:paraId="1B9D906A" w14:textId="77777777" w:rsidR="006B23ED" w:rsidRPr="00047A19" w:rsidRDefault="006B23ED" w:rsidP="00EB4DAD">
            <w:pPr>
              <w:jc w:val="center"/>
              <w:rPr>
                <w:color w:val="000000"/>
                <w:sz w:val="18"/>
                <w:szCs w:val="18"/>
              </w:rPr>
            </w:pPr>
            <w:r w:rsidRPr="00D10671">
              <w:rPr>
                <w:color w:val="000000"/>
                <w:sz w:val="18"/>
                <w:szCs w:val="18"/>
              </w:rPr>
              <w:t>-1.06</w:t>
            </w:r>
            <w:r w:rsidRPr="00D10671">
              <w:rPr>
                <w:color w:val="000000"/>
                <w:sz w:val="18"/>
                <w:szCs w:val="18"/>
                <w:vertAlign w:val="superscript"/>
              </w:rPr>
              <w:t>f</w:t>
            </w:r>
            <w:r w:rsidRPr="00D10671">
              <w:rPr>
                <w:color w:val="000000"/>
                <w:sz w:val="18"/>
                <w:szCs w:val="18"/>
              </w:rPr>
              <w:t xml:space="preserve"> (-20.28</w:t>
            </w:r>
            <w:r w:rsidRPr="00D10671">
              <w:rPr>
                <w:color w:val="000000"/>
                <w:sz w:val="18"/>
                <w:szCs w:val="18"/>
                <w:vertAlign w:val="superscript"/>
              </w:rPr>
              <w:t>g</w:t>
            </w:r>
            <w:r w:rsidRPr="00D10671">
              <w:rPr>
                <w:color w:val="000000"/>
                <w:sz w:val="18"/>
                <w:szCs w:val="18"/>
              </w:rPr>
              <w:t>, 18.17</w:t>
            </w:r>
            <w:r w:rsidRPr="00D10671">
              <w:rPr>
                <w:color w:val="000000"/>
                <w:sz w:val="18"/>
                <w:szCs w:val="18"/>
                <w:vertAlign w:val="superscript"/>
              </w:rPr>
              <w:t>g</w:t>
            </w:r>
            <w:r w:rsidRPr="00D10671">
              <w:rPr>
                <w:color w:val="000000"/>
                <w:sz w:val="18"/>
                <w:szCs w:val="18"/>
              </w:rPr>
              <w:t>)</w:t>
            </w:r>
          </w:p>
        </w:tc>
        <w:tc>
          <w:tcPr>
            <w:tcW w:w="1842" w:type="dxa"/>
            <w:tcBorders>
              <w:top w:val="nil"/>
              <w:bottom w:val="nil"/>
            </w:tcBorders>
            <w:shd w:val="clear" w:color="auto" w:fill="auto"/>
            <w:noWrap/>
            <w:vAlign w:val="center"/>
          </w:tcPr>
          <w:p w14:paraId="06B9E876" w14:textId="77777777" w:rsidR="006B23ED" w:rsidRPr="00047A19" w:rsidRDefault="006B23ED" w:rsidP="00EB4DAD">
            <w:pPr>
              <w:jc w:val="center"/>
              <w:rPr>
                <w:color w:val="000000"/>
                <w:sz w:val="18"/>
                <w:szCs w:val="18"/>
              </w:rPr>
            </w:pPr>
            <w:r w:rsidRPr="00D10671">
              <w:rPr>
                <w:color w:val="000000"/>
                <w:sz w:val="18"/>
                <w:szCs w:val="18"/>
              </w:rPr>
              <w:t>5.63 (0.32, 24.80)</w:t>
            </w:r>
          </w:p>
        </w:tc>
        <w:tc>
          <w:tcPr>
            <w:tcW w:w="1985" w:type="dxa"/>
            <w:tcBorders>
              <w:top w:val="nil"/>
              <w:bottom w:val="nil"/>
            </w:tcBorders>
            <w:shd w:val="clear" w:color="auto" w:fill="auto"/>
            <w:noWrap/>
            <w:vAlign w:val="center"/>
          </w:tcPr>
          <w:p w14:paraId="2517A1F4" w14:textId="77777777" w:rsidR="006B23ED" w:rsidRPr="00047A19" w:rsidRDefault="006B23ED" w:rsidP="00EB4DAD">
            <w:pPr>
              <w:jc w:val="center"/>
              <w:rPr>
                <w:color w:val="000000"/>
                <w:sz w:val="18"/>
                <w:szCs w:val="18"/>
              </w:rPr>
            </w:pPr>
            <w:r w:rsidRPr="00D10671">
              <w:rPr>
                <w:color w:val="000000"/>
                <w:sz w:val="18"/>
                <w:szCs w:val="18"/>
              </w:rPr>
              <w:t>3.82</w:t>
            </w:r>
            <w:r w:rsidRPr="00D10671">
              <w:rPr>
                <w:color w:val="000000"/>
                <w:sz w:val="18"/>
                <w:szCs w:val="18"/>
                <w:vertAlign w:val="superscript"/>
              </w:rPr>
              <w:t>f</w:t>
            </w:r>
            <w:r w:rsidRPr="00D10671">
              <w:rPr>
                <w:color w:val="000000"/>
                <w:sz w:val="18"/>
                <w:szCs w:val="18"/>
              </w:rPr>
              <w:t xml:space="preserve"> (-25.81</w:t>
            </w:r>
            <w:r w:rsidRPr="00D10671">
              <w:rPr>
                <w:color w:val="000000"/>
                <w:sz w:val="18"/>
                <w:szCs w:val="18"/>
                <w:vertAlign w:val="superscript"/>
              </w:rPr>
              <w:t>g</w:t>
            </w:r>
            <w:r w:rsidRPr="00D10671">
              <w:rPr>
                <w:color w:val="000000"/>
                <w:sz w:val="18"/>
                <w:szCs w:val="18"/>
              </w:rPr>
              <w:t>, 22.92)</w:t>
            </w:r>
          </w:p>
        </w:tc>
        <w:tc>
          <w:tcPr>
            <w:tcW w:w="1984" w:type="dxa"/>
            <w:tcBorders>
              <w:top w:val="nil"/>
              <w:bottom w:val="nil"/>
            </w:tcBorders>
            <w:shd w:val="clear" w:color="auto" w:fill="auto"/>
            <w:noWrap/>
            <w:vAlign w:val="center"/>
          </w:tcPr>
          <w:p w14:paraId="16ACD221"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(-0.01</w:t>
            </w:r>
            <w:r w:rsidRPr="00D10671">
              <w:rPr>
                <w:color w:val="000000"/>
                <w:sz w:val="18"/>
                <w:szCs w:val="18"/>
                <w:vertAlign w:val="superscript"/>
              </w:rPr>
              <w:t>g</w:t>
            </w:r>
            <w:r w:rsidRPr="00D10671">
              <w:rPr>
                <w:color w:val="000000"/>
                <w:sz w:val="18"/>
                <w:szCs w:val="18"/>
              </w:rPr>
              <w:t>, 0.01</w:t>
            </w:r>
            <w:r w:rsidRPr="00D10671">
              <w:rPr>
                <w:color w:val="000000"/>
                <w:sz w:val="18"/>
                <w:szCs w:val="18"/>
                <w:vertAlign w:val="superscript"/>
              </w:rPr>
              <w:t>g</w:t>
            </w:r>
            <w:r w:rsidRPr="00D10671">
              <w:rPr>
                <w:color w:val="000000"/>
                <w:sz w:val="18"/>
                <w:szCs w:val="18"/>
              </w:rPr>
              <w:t>)</w:t>
            </w:r>
          </w:p>
        </w:tc>
      </w:tr>
      <w:tr w:rsidR="006B23ED" w:rsidRPr="00047A19" w14:paraId="032BA648" w14:textId="77777777" w:rsidTr="00EB4DAD">
        <w:tc>
          <w:tcPr>
            <w:tcW w:w="2835" w:type="dxa"/>
            <w:tcBorders>
              <w:top w:val="nil"/>
              <w:bottom w:val="nil"/>
            </w:tcBorders>
            <w:shd w:val="clear" w:color="auto" w:fill="auto"/>
            <w:noWrap/>
            <w:vAlign w:val="center"/>
            <w:hideMark/>
          </w:tcPr>
          <w:p w14:paraId="21DD389C"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bottom w:val="nil"/>
            </w:tcBorders>
            <w:shd w:val="clear" w:color="auto" w:fill="auto"/>
            <w:noWrap/>
            <w:vAlign w:val="center"/>
          </w:tcPr>
          <w:p w14:paraId="3ED18F37" w14:textId="77777777" w:rsidR="006B23ED" w:rsidRPr="00047A19" w:rsidRDefault="006B23ED" w:rsidP="00EB4DAD">
            <w:pPr>
              <w:jc w:val="center"/>
              <w:rPr>
                <w:color w:val="000000"/>
                <w:sz w:val="18"/>
                <w:szCs w:val="18"/>
              </w:rPr>
            </w:pPr>
            <w:r w:rsidRPr="00D10671">
              <w:rPr>
                <w:color w:val="000000"/>
                <w:sz w:val="18"/>
                <w:szCs w:val="18"/>
              </w:rPr>
              <w:t>9</w:t>
            </w:r>
          </w:p>
        </w:tc>
        <w:tc>
          <w:tcPr>
            <w:tcW w:w="1985" w:type="dxa"/>
            <w:tcBorders>
              <w:top w:val="nil"/>
              <w:bottom w:val="nil"/>
            </w:tcBorders>
            <w:shd w:val="clear" w:color="auto" w:fill="auto"/>
            <w:noWrap/>
            <w:vAlign w:val="center"/>
          </w:tcPr>
          <w:p w14:paraId="087002F5" w14:textId="77777777" w:rsidR="006B23ED" w:rsidRPr="00047A19" w:rsidRDefault="006B23ED" w:rsidP="00EB4DAD">
            <w:pPr>
              <w:jc w:val="center"/>
              <w:rPr>
                <w:color w:val="000000"/>
                <w:sz w:val="18"/>
                <w:szCs w:val="18"/>
              </w:rPr>
            </w:pPr>
            <w:r w:rsidRPr="00D10671">
              <w:rPr>
                <w:color w:val="000000"/>
                <w:sz w:val="18"/>
                <w:szCs w:val="18"/>
              </w:rPr>
              <w:t>29.07</w:t>
            </w:r>
            <w:r w:rsidRPr="00D10671">
              <w:rPr>
                <w:color w:val="000000"/>
                <w:sz w:val="18"/>
                <w:szCs w:val="18"/>
                <w:vertAlign w:val="superscript"/>
              </w:rPr>
              <w:t>f</w:t>
            </w:r>
            <w:r w:rsidRPr="00D10671">
              <w:rPr>
                <w:color w:val="000000"/>
                <w:sz w:val="18"/>
                <w:szCs w:val="18"/>
              </w:rPr>
              <w:t xml:space="preserve"> (11.10</w:t>
            </w:r>
            <w:r w:rsidRPr="00D10671">
              <w:rPr>
                <w:color w:val="000000"/>
                <w:sz w:val="18"/>
                <w:szCs w:val="18"/>
                <w:vertAlign w:val="superscript"/>
              </w:rPr>
              <w:t>g</w:t>
            </w:r>
            <w:r w:rsidRPr="00D10671">
              <w:rPr>
                <w:color w:val="000000"/>
                <w:sz w:val="18"/>
                <w:szCs w:val="18"/>
              </w:rPr>
              <w:t>, 47.04</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4C2E198A" w14:textId="77777777" w:rsidR="006B23ED" w:rsidRPr="00047A19" w:rsidRDefault="006B23ED" w:rsidP="00EB4DAD">
            <w:pPr>
              <w:jc w:val="center"/>
              <w:rPr>
                <w:color w:val="000000"/>
                <w:sz w:val="18"/>
                <w:szCs w:val="18"/>
              </w:rPr>
            </w:pPr>
            <w:r w:rsidRPr="00D10671">
              <w:rPr>
                <w:color w:val="000000"/>
                <w:sz w:val="18"/>
                <w:szCs w:val="18"/>
              </w:rPr>
              <w:t>13.53 (-9.36</w:t>
            </w:r>
            <w:r w:rsidRPr="00D10671">
              <w:rPr>
                <w:color w:val="000000"/>
                <w:sz w:val="18"/>
                <w:szCs w:val="18"/>
                <w:vertAlign w:val="superscript"/>
              </w:rPr>
              <w:t>g</w:t>
            </w:r>
            <w:r w:rsidRPr="00D10671">
              <w:rPr>
                <w:color w:val="000000"/>
                <w:sz w:val="18"/>
                <w:szCs w:val="18"/>
              </w:rPr>
              <w:t>, 36.42</w:t>
            </w:r>
            <w:r w:rsidRPr="00D10671">
              <w:rPr>
                <w:color w:val="000000"/>
                <w:sz w:val="18"/>
                <w:szCs w:val="18"/>
                <w:vertAlign w:val="superscript"/>
              </w:rPr>
              <w:t>g</w:t>
            </w:r>
            <w:r w:rsidRPr="00D10671">
              <w:rPr>
                <w:color w:val="000000"/>
                <w:sz w:val="18"/>
                <w:szCs w:val="18"/>
              </w:rPr>
              <w:t>)</w:t>
            </w:r>
          </w:p>
        </w:tc>
        <w:tc>
          <w:tcPr>
            <w:tcW w:w="1985" w:type="dxa"/>
            <w:tcBorders>
              <w:top w:val="nil"/>
              <w:bottom w:val="nil"/>
            </w:tcBorders>
            <w:shd w:val="clear" w:color="auto" w:fill="auto"/>
            <w:noWrap/>
            <w:vAlign w:val="center"/>
          </w:tcPr>
          <w:p w14:paraId="1F96A73D" w14:textId="77777777" w:rsidR="006B23ED" w:rsidRPr="00047A19" w:rsidRDefault="006B23ED" w:rsidP="00EB4DAD">
            <w:pPr>
              <w:jc w:val="center"/>
              <w:rPr>
                <w:color w:val="000000"/>
                <w:sz w:val="18"/>
                <w:szCs w:val="18"/>
              </w:rPr>
            </w:pPr>
            <w:r w:rsidRPr="00D10671">
              <w:rPr>
                <w:color w:val="000000"/>
                <w:sz w:val="18"/>
                <w:szCs w:val="18"/>
              </w:rPr>
              <w:t>17.82</w:t>
            </w:r>
            <w:r w:rsidRPr="00D10671">
              <w:rPr>
                <w:color w:val="000000"/>
                <w:sz w:val="18"/>
                <w:szCs w:val="18"/>
                <w:vertAlign w:val="superscript"/>
              </w:rPr>
              <w:t>f</w:t>
            </w:r>
            <w:r w:rsidRPr="00D10671">
              <w:rPr>
                <w:color w:val="000000"/>
                <w:sz w:val="18"/>
                <w:szCs w:val="18"/>
              </w:rPr>
              <w:t xml:space="preserve"> (3.75</w:t>
            </w:r>
            <w:r w:rsidRPr="00D10671">
              <w:rPr>
                <w:color w:val="000000"/>
                <w:sz w:val="18"/>
                <w:szCs w:val="18"/>
                <w:vertAlign w:val="superscript"/>
              </w:rPr>
              <w:t>g</w:t>
            </w:r>
            <w:r w:rsidRPr="00D10671">
              <w:rPr>
                <w:color w:val="000000"/>
                <w:sz w:val="18"/>
                <w:szCs w:val="18"/>
              </w:rPr>
              <w:t>, 31.89</w:t>
            </w:r>
            <w:r w:rsidRPr="00D10671">
              <w:rPr>
                <w:color w:val="000000"/>
                <w:sz w:val="18"/>
                <w:szCs w:val="18"/>
                <w:vertAlign w:val="superscript"/>
              </w:rPr>
              <w:t>g</w:t>
            </w:r>
            <w:r w:rsidRPr="00D10671">
              <w:rPr>
                <w:color w:val="000000"/>
                <w:sz w:val="18"/>
                <w:szCs w:val="18"/>
              </w:rPr>
              <w:t>)</w:t>
            </w:r>
          </w:p>
        </w:tc>
        <w:tc>
          <w:tcPr>
            <w:tcW w:w="1842" w:type="dxa"/>
            <w:tcBorders>
              <w:top w:val="nil"/>
              <w:bottom w:val="nil"/>
            </w:tcBorders>
            <w:shd w:val="clear" w:color="auto" w:fill="auto"/>
            <w:noWrap/>
            <w:vAlign w:val="center"/>
          </w:tcPr>
          <w:p w14:paraId="719A9C69" w14:textId="77777777" w:rsidR="006B23ED" w:rsidRPr="00047A19" w:rsidRDefault="006B23ED" w:rsidP="00EB4DAD">
            <w:pPr>
              <w:jc w:val="center"/>
              <w:rPr>
                <w:color w:val="000000"/>
                <w:sz w:val="18"/>
                <w:szCs w:val="18"/>
              </w:rPr>
            </w:pPr>
            <w:r w:rsidRPr="00D10671">
              <w:rPr>
                <w:color w:val="000000"/>
                <w:sz w:val="18"/>
                <w:szCs w:val="18"/>
              </w:rPr>
              <w:t>2.89 (0.16, 12.74)</w:t>
            </w:r>
          </w:p>
        </w:tc>
        <w:tc>
          <w:tcPr>
            <w:tcW w:w="1985" w:type="dxa"/>
            <w:tcBorders>
              <w:top w:val="nil"/>
              <w:bottom w:val="nil"/>
            </w:tcBorders>
            <w:shd w:val="clear" w:color="auto" w:fill="auto"/>
            <w:noWrap/>
            <w:vAlign w:val="center"/>
          </w:tcPr>
          <w:p w14:paraId="536F4C66" w14:textId="77777777" w:rsidR="006B23ED" w:rsidRPr="00047A19" w:rsidRDefault="006B23ED" w:rsidP="00EB4DAD">
            <w:pPr>
              <w:jc w:val="center"/>
              <w:rPr>
                <w:color w:val="000000"/>
                <w:sz w:val="18"/>
                <w:szCs w:val="18"/>
              </w:rPr>
            </w:pPr>
            <w:r w:rsidRPr="00D10671">
              <w:rPr>
                <w:color w:val="000000"/>
                <w:sz w:val="18"/>
                <w:szCs w:val="18"/>
              </w:rPr>
              <w:t>-1.84</w:t>
            </w:r>
            <w:r w:rsidRPr="00D10671">
              <w:rPr>
                <w:color w:val="000000"/>
                <w:sz w:val="18"/>
                <w:szCs w:val="18"/>
                <w:vertAlign w:val="superscript"/>
              </w:rPr>
              <w:t>f</w:t>
            </w:r>
            <w:r w:rsidRPr="00D10671">
              <w:rPr>
                <w:color w:val="000000"/>
                <w:sz w:val="18"/>
                <w:szCs w:val="18"/>
              </w:rPr>
              <w:t xml:space="preserve"> (-20.40</w:t>
            </w:r>
            <w:r w:rsidRPr="00D10671">
              <w:rPr>
                <w:color w:val="000000"/>
                <w:sz w:val="18"/>
                <w:szCs w:val="18"/>
                <w:vertAlign w:val="superscript"/>
              </w:rPr>
              <w:t>g</w:t>
            </w:r>
            <w:r w:rsidRPr="00D10671">
              <w:rPr>
                <w:color w:val="000000"/>
                <w:sz w:val="18"/>
                <w:szCs w:val="18"/>
              </w:rPr>
              <w:t>, 16.72</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6FD2C064" w14:textId="77777777" w:rsidR="006B23ED" w:rsidRPr="00047A19" w:rsidRDefault="006B23ED" w:rsidP="00EB4DAD">
            <w:pPr>
              <w:jc w:val="center"/>
              <w:rPr>
                <w:color w:val="000000"/>
                <w:sz w:val="18"/>
                <w:szCs w:val="18"/>
              </w:rPr>
            </w:pPr>
            <w:r w:rsidRPr="00D10671">
              <w:rPr>
                <w:color w:val="000000"/>
                <w:sz w:val="18"/>
                <w:szCs w:val="18"/>
              </w:rPr>
              <w:t>0.79</w:t>
            </w:r>
            <w:r w:rsidRPr="00D10671">
              <w:rPr>
                <w:color w:val="000000"/>
                <w:sz w:val="18"/>
                <w:szCs w:val="18"/>
                <w:vertAlign w:val="superscript"/>
              </w:rPr>
              <w:t>f</w:t>
            </w:r>
            <w:r w:rsidRPr="00D10671">
              <w:rPr>
                <w:color w:val="000000"/>
                <w:sz w:val="18"/>
                <w:szCs w:val="18"/>
              </w:rPr>
              <w:t xml:space="preserve"> (-7.56</w:t>
            </w:r>
            <w:r w:rsidRPr="00D10671">
              <w:rPr>
                <w:color w:val="000000"/>
                <w:sz w:val="18"/>
                <w:szCs w:val="18"/>
                <w:vertAlign w:val="superscript"/>
              </w:rPr>
              <w:t>g</w:t>
            </w:r>
            <w:r w:rsidRPr="00D10671">
              <w:rPr>
                <w:color w:val="000000"/>
                <w:sz w:val="18"/>
                <w:szCs w:val="18"/>
              </w:rPr>
              <w:t>, 9.14</w:t>
            </w:r>
            <w:r w:rsidRPr="00D10671">
              <w:rPr>
                <w:color w:val="000000"/>
                <w:sz w:val="18"/>
                <w:szCs w:val="18"/>
                <w:vertAlign w:val="superscript"/>
              </w:rPr>
              <w:t>g</w:t>
            </w:r>
            <w:r w:rsidRPr="00D10671">
              <w:rPr>
                <w:color w:val="000000"/>
                <w:sz w:val="18"/>
                <w:szCs w:val="18"/>
              </w:rPr>
              <w:t>)</w:t>
            </w:r>
          </w:p>
        </w:tc>
      </w:tr>
      <w:tr w:rsidR="006B23ED" w:rsidRPr="00047A19" w14:paraId="2ADE24FA" w14:textId="77777777" w:rsidTr="00EB4DAD">
        <w:tc>
          <w:tcPr>
            <w:tcW w:w="2835" w:type="dxa"/>
            <w:tcBorders>
              <w:top w:val="nil"/>
              <w:bottom w:val="single" w:sz="4" w:space="0" w:color="auto"/>
            </w:tcBorders>
            <w:shd w:val="clear" w:color="auto" w:fill="auto"/>
            <w:noWrap/>
            <w:vAlign w:val="center"/>
            <w:hideMark/>
          </w:tcPr>
          <w:p w14:paraId="3C96C5A3"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bottom w:val="single" w:sz="4" w:space="0" w:color="auto"/>
            </w:tcBorders>
            <w:shd w:val="clear" w:color="auto" w:fill="auto"/>
            <w:noWrap/>
            <w:vAlign w:val="center"/>
          </w:tcPr>
          <w:p w14:paraId="7F28E1DE" w14:textId="77777777" w:rsidR="006B23ED" w:rsidRPr="00047A19" w:rsidRDefault="006B23ED" w:rsidP="00EB4DAD">
            <w:pPr>
              <w:rPr>
                <w:color w:val="000000"/>
                <w:sz w:val="18"/>
                <w:szCs w:val="18"/>
              </w:rPr>
            </w:pPr>
          </w:p>
        </w:tc>
        <w:tc>
          <w:tcPr>
            <w:tcW w:w="1985" w:type="dxa"/>
            <w:tcBorders>
              <w:top w:val="nil"/>
              <w:bottom w:val="single" w:sz="4" w:space="0" w:color="auto"/>
            </w:tcBorders>
            <w:shd w:val="clear" w:color="auto" w:fill="auto"/>
            <w:noWrap/>
            <w:vAlign w:val="center"/>
          </w:tcPr>
          <w:p w14:paraId="5E6E08D1" w14:textId="77777777" w:rsidR="006B23ED" w:rsidRPr="00047A19" w:rsidRDefault="006B23ED" w:rsidP="00EB4DAD">
            <w:pPr>
              <w:jc w:val="center"/>
              <w:rPr>
                <w:color w:val="000000"/>
                <w:sz w:val="18"/>
                <w:szCs w:val="18"/>
              </w:rPr>
            </w:pPr>
            <w:r w:rsidRPr="00D10671">
              <w:rPr>
                <w:color w:val="000000"/>
                <w:sz w:val="18"/>
                <w:szCs w:val="18"/>
              </w:rPr>
              <w:t>0.414</w:t>
            </w:r>
            <w:r w:rsidRPr="00D10671">
              <w:rPr>
                <w:color w:val="000000"/>
                <w:sz w:val="18"/>
                <w:szCs w:val="18"/>
                <w:vertAlign w:val="superscript"/>
              </w:rPr>
              <w:t>f</w:t>
            </w:r>
          </w:p>
        </w:tc>
        <w:tc>
          <w:tcPr>
            <w:tcW w:w="1984" w:type="dxa"/>
            <w:tcBorders>
              <w:top w:val="nil"/>
              <w:bottom w:val="single" w:sz="4" w:space="0" w:color="auto"/>
            </w:tcBorders>
            <w:shd w:val="clear" w:color="auto" w:fill="auto"/>
            <w:noWrap/>
            <w:vAlign w:val="center"/>
          </w:tcPr>
          <w:p w14:paraId="3E552DD7" w14:textId="77777777" w:rsidR="006B23ED" w:rsidRPr="00047A19" w:rsidRDefault="006B23ED" w:rsidP="00EB4DAD">
            <w:pPr>
              <w:jc w:val="center"/>
              <w:rPr>
                <w:color w:val="000000"/>
                <w:sz w:val="18"/>
                <w:szCs w:val="18"/>
              </w:rPr>
            </w:pPr>
            <w:r w:rsidRPr="00D10671">
              <w:rPr>
                <w:color w:val="000000"/>
                <w:sz w:val="18"/>
                <w:szCs w:val="18"/>
              </w:rPr>
              <w:t>0.780</w:t>
            </w:r>
          </w:p>
        </w:tc>
        <w:tc>
          <w:tcPr>
            <w:tcW w:w="1985" w:type="dxa"/>
            <w:tcBorders>
              <w:top w:val="nil"/>
              <w:bottom w:val="single" w:sz="4" w:space="0" w:color="auto"/>
            </w:tcBorders>
            <w:shd w:val="clear" w:color="auto" w:fill="auto"/>
            <w:noWrap/>
            <w:vAlign w:val="center"/>
          </w:tcPr>
          <w:p w14:paraId="64CC6ADE" w14:textId="77777777" w:rsidR="006B23ED" w:rsidRPr="00047A19" w:rsidRDefault="006B23ED" w:rsidP="00EB4DAD">
            <w:pPr>
              <w:jc w:val="center"/>
              <w:rPr>
                <w:color w:val="000000"/>
                <w:sz w:val="18"/>
                <w:szCs w:val="18"/>
              </w:rPr>
            </w:pPr>
            <w:r w:rsidRPr="00D10671">
              <w:rPr>
                <w:color w:val="000000"/>
                <w:sz w:val="18"/>
                <w:szCs w:val="18"/>
              </w:rPr>
              <w:t>0.777</w:t>
            </w:r>
            <w:r w:rsidRPr="00D10671">
              <w:rPr>
                <w:color w:val="000000"/>
                <w:sz w:val="18"/>
                <w:szCs w:val="18"/>
                <w:vertAlign w:val="superscript"/>
              </w:rPr>
              <w:t>f</w:t>
            </w:r>
          </w:p>
        </w:tc>
        <w:tc>
          <w:tcPr>
            <w:tcW w:w="1842" w:type="dxa"/>
            <w:tcBorders>
              <w:top w:val="nil"/>
              <w:bottom w:val="single" w:sz="4" w:space="0" w:color="auto"/>
            </w:tcBorders>
            <w:shd w:val="clear" w:color="auto" w:fill="auto"/>
            <w:noWrap/>
            <w:vAlign w:val="center"/>
          </w:tcPr>
          <w:p w14:paraId="112CB7B8" w14:textId="77777777" w:rsidR="006B23ED" w:rsidRPr="00047A19" w:rsidRDefault="006B23ED" w:rsidP="00EB4DAD">
            <w:pPr>
              <w:jc w:val="center"/>
              <w:rPr>
                <w:color w:val="000000"/>
                <w:sz w:val="18"/>
                <w:szCs w:val="18"/>
              </w:rPr>
            </w:pPr>
            <w:r w:rsidRPr="00D10671">
              <w:rPr>
                <w:color w:val="000000"/>
                <w:sz w:val="18"/>
                <w:szCs w:val="18"/>
              </w:rPr>
              <w:t>0.692</w:t>
            </w:r>
          </w:p>
        </w:tc>
        <w:tc>
          <w:tcPr>
            <w:tcW w:w="1985" w:type="dxa"/>
            <w:tcBorders>
              <w:top w:val="nil"/>
              <w:bottom w:val="single" w:sz="4" w:space="0" w:color="auto"/>
            </w:tcBorders>
            <w:shd w:val="clear" w:color="auto" w:fill="auto"/>
            <w:noWrap/>
            <w:vAlign w:val="center"/>
          </w:tcPr>
          <w:p w14:paraId="7B90C4FD" w14:textId="77777777" w:rsidR="006B23ED" w:rsidRPr="00047A19" w:rsidRDefault="006B23ED" w:rsidP="00EB4DAD">
            <w:pPr>
              <w:jc w:val="center"/>
              <w:rPr>
                <w:color w:val="000000"/>
                <w:sz w:val="18"/>
                <w:szCs w:val="18"/>
              </w:rPr>
            </w:pPr>
            <w:r w:rsidRPr="00D10671">
              <w:rPr>
                <w:color w:val="000000"/>
                <w:sz w:val="18"/>
                <w:szCs w:val="18"/>
              </w:rPr>
              <w:t>0.990</w:t>
            </w:r>
            <w:r w:rsidRPr="00D10671">
              <w:rPr>
                <w:color w:val="000000"/>
                <w:sz w:val="18"/>
                <w:szCs w:val="18"/>
                <w:vertAlign w:val="superscript"/>
              </w:rPr>
              <w:t>f</w:t>
            </w:r>
          </w:p>
        </w:tc>
        <w:tc>
          <w:tcPr>
            <w:tcW w:w="1984" w:type="dxa"/>
            <w:tcBorders>
              <w:top w:val="nil"/>
              <w:bottom w:val="single" w:sz="4" w:space="0" w:color="auto"/>
            </w:tcBorders>
            <w:shd w:val="clear" w:color="auto" w:fill="auto"/>
            <w:noWrap/>
            <w:vAlign w:val="center"/>
          </w:tcPr>
          <w:p w14:paraId="7BE2121F" w14:textId="77777777" w:rsidR="006B23ED" w:rsidRPr="00047A19" w:rsidRDefault="006B23ED" w:rsidP="00EB4DAD">
            <w:pPr>
              <w:jc w:val="center"/>
              <w:rPr>
                <w:color w:val="000000"/>
                <w:sz w:val="18"/>
                <w:szCs w:val="18"/>
              </w:rPr>
            </w:pPr>
            <w:r w:rsidRPr="00D10671">
              <w:rPr>
                <w:color w:val="000000"/>
                <w:sz w:val="18"/>
                <w:szCs w:val="18"/>
              </w:rPr>
              <w:t>0.949</w:t>
            </w:r>
            <w:r w:rsidRPr="00D10671">
              <w:rPr>
                <w:color w:val="000000"/>
                <w:sz w:val="18"/>
                <w:szCs w:val="18"/>
                <w:vertAlign w:val="superscript"/>
              </w:rPr>
              <w:t>f</w:t>
            </w:r>
          </w:p>
        </w:tc>
      </w:tr>
      <w:tr w:rsidR="006B23ED" w:rsidRPr="00047A19" w14:paraId="759CA37B" w14:textId="77777777" w:rsidTr="00EB4DAD">
        <w:tc>
          <w:tcPr>
            <w:tcW w:w="15309" w:type="dxa"/>
            <w:gridSpan w:val="8"/>
            <w:tcBorders>
              <w:top w:val="single" w:sz="4" w:space="0" w:color="auto"/>
            </w:tcBorders>
            <w:shd w:val="clear" w:color="auto" w:fill="auto"/>
            <w:noWrap/>
            <w:vAlign w:val="center"/>
            <w:hideMark/>
          </w:tcPr>
          <w:p w14:paraId="273D4C16" w14:textId="77777777" w:rsidR="006B23ED" w:rsidRPr="00047A19" w:rsidRDefault="006B23ED" w:rsidP="00EB4DAD">
            <w:pPr>
              <w:jc w:val="center"/>
              <w:rPr>
                <w:sz w:val="18"/>
                <w:szCs w:val="18"/>
              </w:rPr>
            </w:pPr>
            <w:r w:rsidRPr="00047A19">
              <w:rPr>
                <w:color w:val="000000"/>
                <w:sz w:val="18"/>
                <w:szCs w:val="18"/>
              </w:rPr>
              <w:t>Gaelic ancestry</w:t>
            </w:r>
          </w:p>
        </w:tc>
      </w:tr>
      <w:tr w:rsidR="006B23ED" w:rsidRPr="00047A19" w14:paraId="5FFBA223" w14:textId="77777777" w:rsidTr="00EB4DAD">
        <w:tc>
          <w:tcPr>
            <w:tcW w:w="2835" w:type="dxa"/>
            <w:shd w:val="clear" w:color="auto" w:fill="auto"/>
            <w:noWrap/>
            <w:vAlign w:val="center"/>
            <w:hideMark/>
          </w:tcPr>
          <w:p w14:paraId="1538AE6E" w14:textId="77777777" w:rsidR="006B23ED" w:rsidRPr="00047A19" w:rsidRDefault="006B23ED" w:rsidP="00EB4DAD">
            <w:pPr>
              <w:rPr>
                <w:color w:val="000000"/>
                <w:sz w:val="18"/>
                <w:szCs w:val="18"/>
              </w:rPr>
            </w:pPr>
            <w:r w:rsidRPr="00047A19">
              <w:rPr>
                <w:color w:val="000000"/>
                <w:sz w:val="18"/>
                <w:szCs w:val="18"/>
              </w:rPr>
              <w:t>No</w:t>
            </w:r>
          </w:p>
        </w:tc>
        <w:tc>
          <w:tcPr>
            <w:tcW w:w="709" w:type="dxa"/>
            <w:shd w:val="clear" w:color="auto" w:fill="auto"/>
            <w:noWrap/>
            <w:vAlign w:val="center"/>
          </w:tcPr>
          <w:p w14:paraId="3A887878" w14:textId="77777777" w:rsidR="006B23ED" w:rsidRPr="00047A19" w:rsidRDefault="006B23ED" w:rsidP="00EB4DAD">
            <w:pPr>
              <w:jc w:val="center"/>
              <w:rPr>
                <w:color w:val="000000"/>
                <w:sz w:val="18"/>
                <w:szCs w:val="18"/>
              </w:rPr>
            </w:pPr>
            <w:r w:rsidRPr="00D10671">
              <w:rPr>
                <w:color w:val="000000"/>
                <w:sz w:val="18"/>
                <w:szCs w:val="18"/>
              </w:rPr>
              <w:t>689</w:t>
            </w:r>
          </w:p>
        </w:tc>
        <w:tc>
          <w:tcPr>
            <w:tcW w:w="1985" w:type="dxa"/>
            <w:shd w:val="clear" w:color="auto" w:fill="auto"/>
            <w:noWrap/>
            <w:vAlign w:val="center"/>
          </w:tcPr>
          <w:p w14:paraId="20826A83" w14:textId="77777777" w:rsidR="006B23ED" w:rsidRPr="00047A19" w:rsidRDefault="006B23ED" w:rsidP="00EB4DAD">
            <w:pPr>
              <w:jc w:val="center"/>
              <w:rPr>
                <w:color w:val="000000"/>
                <w:sz w:val="18"/>
                <w:szCs w:val="18"/>
              </w:rPr>
            </w:pPr>
            <w:r w:rsidRPr="00D10671">
              <w:rPr>
                <w:color w:val="000000"/>
                <w:sz w:val="18"/>
                <w:szCs w:val="18"/>
              </w:rPr>
              <w:t>11.68 (4.00, 16.93)</w:t>
            </w:r>
          </w:p>
        </w:tc>
        <w:tc>
          <w:tcPr>
            <w:tcW w:w="1984" w:type="dxa"/>
            <w:shd w:val="clear" w:color="auto" w:fill="auto"/>
            <w:noWrap/>
            <w:vAlign w:val="center"/>
          </w:tcPr>
          <w:p w14:paraId="463CF20A" w14:textId="77777777" w:rsidR="006B23ED" w:rsidRPr="00047A19" w:rsidRDefault="006B23ED" w:rsidP="00EB4DAD">
            <w:pPr>
              <w:jc w:val="center"/>
              <w:rPr>
                <w:color w:val="000000"/>
                <w:sz w:val="18"/>
                <w:szCs w:val="18"/>
              </w:rPr>
            </w:pPr>
            <w:r w:rsidRPr="00D10671">
              <w:rPr>
                <w:color w:val="000000"/>
                <w:sz w:val="18"/>
                <w:szCs w:val="18"/>
              </w:rPr>
              <w:t>8.84 (3.24, 12.32)</w:t>
            </w:r>
          </w:p>
        </w:tc>
        <w:tc>
          <w:tcPr>
            <w:tcW w:w="1985" w:type="dxa"/>
            <w:shd w:val="clear" w:color="auto" w:fill="auto"/>
            <w:noWrap/>
            <w:vAlign w:val="center"/>
          </w:tcPr>
          <w:p w14:paraId="2B1E4A4B" w14:textId="77777777" w:rsidR="006B23ED" w:rsidRPr="00047A19" w:rsidRDefault="006B23ED" w:rsidP="00EB4DAD">
            <w:pPr>
              <w:jc w:val="center"/>
              <w:rPr>
                <w:color w:val="000000"/>
                <w:sz w:val="18"/>
                <w:szCs w:val="18"/>
              </w:rPr>
            </w:pPr>
            <w:r w:rsidRPr="00D10671">
              <w:rPr>
                <w:color w:val="000000"/>
                <w:sz w:val="18"/>
                <w:szCs w:val="18"/>
              </w:rPr>
              <w:t>5.98 (0.96, 8.19)</w:t>
            </w:r>
          </w:p>
        </w:tc>
        <w:tc>
          <w:tcPr>
            <w:tcW w:w="1842" w:type="dxa"/>
            <w:shd w:val="clear" w:color="auto" w:fill="auto"/>
            <w:noWrap/>
            <w:vAlign w:val="center"/>
          </w:tcPr>
          <w:p w14:paraId="4414DEDC" w14:textId="77777777" w:rsidR="006B23ED" w:rsidRPr="00047A19" w:rsidRDefault="006B23ED" w:rsidP="00EB4DAD">
            <w:pPr>
              <w:jc w:val="center"/>
              <w:rPr>
                <w:color w:val="000000"/>
                <w:sz w:val="18"/>
                <w:szCs w:val="18"/>
              </w:rPr>
            </w:pPr>
            <w:r w:rsidRPr="00D10671">
              <w:rPr>
                <w:color w:val="000000"/>
                <w:sz w:val="18"/>
                <w:szCs w:val="18"/>
              </w:rPr>
              <w:t>1.19</w:t>
            </w:r>
            <w:r w:rsidRPr="00D10671">
              <w:rPr>
                <w:color w:val="000000"/>
                <w:sz w:val="18"/>
                <w:szCs w:val="18"/>
                <w:vertAlign w:val="superscript"/>
              </w:rPr>
              <w:t>f</w:t>
            </w:r>
            <w:r w:rsidRPr="00D10671">
              <w:rPr>
                <w:color w:val="000000"/>
                <w:sz w:val="18"/>
                <w:szCs w:val="18"/>
              </w:rPr>
              <w:t xml:space="preserve"> (-0.17</w:t>
            </w:r>
            <w:r w:rsidRPr="00D10671">
              <w:rPr>
                <w:color w:val="000000"/>
                <w:sz w:val="18"/>
                <w:szCs w:val="18"/>
                <w:vertAlign w:val="superscript"/>
              </w:rPr>
              <w:t>g</w:t>
            </w:r>
            <w:r w:rsidRPr="00D10671">
              <w:rPr>
                <w:color w:val="000000"/>
                <w:sz w:val="18"/>
                <w:szCs w:val="18"/>
              </w:rPr>
              <w:t>, 2.12)</w:t>
            </w:r>
          </w:p>
        </w:tc>
        <w:tc>
          <w:tcPr>
            <w:tcW w:w="1985" w:type="dxa"/>
            <w:shd w:val="clear" w:color="auto" w:fill="auto"/>
            <w:noWrap/>
            <w:vAlign w:val="center"/>
          </w:tcPr>
          <w:p w14:paraId="6FB67FED" w14:textId="77777777" w:rsidR="006B23ED" w:rsidRPr="00047A19" w:rsidRDefault="006B23ED" w:rsidP="00EB4DAD">
            <w:pPr>
              <w:jc w:val="center"/>
              <w:rPr>
                <w:color w:val="000000"/>
                <w:sz w:val="18"/>
                <w:szCs w:val="18"/>
              </w:rPr>
            </w:pPr>
            <w:r w:rsidRPr="00D10671">
              <w:rPr>
                <w:color w:val="000000"/>
                <w:sz w:val="18"/>
                <w:szCs w:val="18"/>
              </w:rPr>
              <w:t>3.77 (-0.38, 5.20)</w:t>
            </w:r>
          </w:p>
        </w:tc>
        <w:tc>
          <w:tcPr>
            <w:tcW w:w="1984" w:type="dxa"/>
            <w:shd w:val="clear" w:color="auto" w:fill="auto"/>
            <w:noWrap/>
            <w:vAlign w:val="center"/>
          </w:tcPr>
          <w:p w14:paraId="4756976A" w14:textId="77777777" w:rsidR="006B23ED" w:rsidRPr="00047A19" w:rsidRDefault="006B23ED" w:rsidP="00EB4DAD">
            <w:pPr>
              <w:jc w:val="center"/>
              <w:rPr>
                <w:color w:val="000000"/>
                <w:sz w:val="18"/>
                <w:szCs w:val="18"/>
              </w:rPr>
            </w:pPr>
            <w:r w:rsidRPr="00D10671">
              <w:rPr>
                <w:color w:val="000000"/>
                <w:sz w:val="18"/>
                <w:szCs w:val="18"/>
              </w:rPr>
              <w:t>-0.07</w:t>
            </w:r>
            <w:r w:rsidRPr="00D10671">
              <w:rPr>
                <w:color w:val="000000"/>
                <w:sz w:val="18"/>
                <w:szCs w:val="18"/>
                <w:vertAlign w:val="superscript"/>
              </w:rPr>
              <w:t>f</w:t>
            </w:r>
            <w:r w:rsidRPr="00D10671">
              <w:rPr>
                <w:color w:val="000000"/>
                <w:sz w:val="18"/>
                <w:szCs w:val="18"/>
              </w:rPr>
              <w:t xml:space="preserve"> (-1.14</w:t>
            </w:r>
            <w:r w:rsidRPr="00D10671">
              <w:rPr>
                <w:color w:val="000000"/>
                <w:sz w:val="18"/>
                <w:szCs w:val="18"/>
                <w:vertAlign w:val="superscript"/>
              </w:rPr>
              <w:t>g</w:t>
            </w:r>
            <w:r w:rsidRPr="00D10671">
              <w:rPr>
                <w:color w:val="000000"/>
                <w:sz w:val="18"/>
                <w:szCs w:val="18"/>
              </w:rPr>
              <w:t>, 1.04)</w:t>
            </w:r>
          </w:p>
        </w:tc>
      </w:tr>
      <w:tr w:rsidR="006B23ED" w:rsidRPr="00047A19" w14:paraId="6E0A1797" w14:textId="77777777" w:rsidTr="00EB4DAD">
        <w:tc>
          <w:tcPr>
            <w:tcW w:w="2835" w:type="dxa"/>
            <w:shd w:val="clear" w:color="auto" w:fill="auto"/>
            <w:noWrap/>
            <w:vAlign w:val="center"/>
            <w:hideMark/>
          </w:tcPr>
          <w:p w14:paraId="5387F061" w14:textId="77777777" w:rsidR="006B23ED" w:rsidRPr="00047A19" w:rsidRDefault="006B23ED" w:rsidP="00EB4DAD">
            <w:pPr>
              <w:rPr>
                <w:color w:val="000000"/>
                <w:sz w:val="18"/>
                <w:szCs w:val="18"/>
              </w:rPr>
            </w:pPr>
            <w:r w:rsidRPr="00047A19">
              <w:rPr>
                <w:color w:val="000000"/>
                <w:sz w:val="18"/>
                <w:szCs w:val="18"/>
              </w:rPr>
              <w:t>Yes</w:t>
            </w:r>
          </w:p>
        </w:tc>
        <w:tc>
          <w:tcPr>
            <w:tcW w:w="709" w:type="dxa"/>
            <w:shd w:val="clear" w:color="auto" w:fill="auto"/>
            <w:noWrap/>
            <w:vAlign w:val="center"/>
          </w:tcPr>
          <w:p w14:paraId="211DA703" w14:textId="77777777" w:rsidR="006B23ED" w:rsidRPr="00047A19" w:rsidRDefault="006B23ED" w:rsidP="00EB4DAD">
            <w:pPr>
              <w:jc w:val="center"/>
              <w:rPr>
                <w:color w:val="000000"/>
                <w:sz w:val="18"/>
                <w:szCs w:val="18"/>
              </w:rPr>
            </w:pPr>
            <w:r w:rsidRPr="00D10671">
              <w:rPr>
                <w:color w:val="000000"/>
                <w:sz w:val="18"/>
                <w:szCs w:val="18"/>
              </w:rPr>
              <w:t>392</w:t>
            </w:r>
          </w:p>
        </w:tc>
        <w:tc>
          <w:tcPr>
            <w:tcW w:w="1985" w:type="dxa"/>
            <w:shd w:val="clear" w:color="auto" w:fill="auto"/>
            <w:noWrap/>
            <w:vAlign w:val="center"/>
          </w:tcPr>
          <w:p w14:paraId="099CD58A" w14:textId="77777777" w:rsidR="006B23ED" w:rsidRPr="00047A19" w:rsidRDefault="006B23ED" w:rsidP="00EB4DAD">
            <w:pPr>
              <w:jc w:val="center"/>
              <w:rPr>
                <w:color w:val="000000"/>
                <w:sz w:val="18"/>
                <w:szCs w:val="18"/>
              </w:rPr>
            </w:pPr>
            <w:r w:rsidRPr="00D10671">
              <w:rPr>
                <w:color w:val="000000"/>
                <w:sz w:val="18"/>
                <w:szCs w:val="18"/>
              </w:rPr>
              <w:t>30.05 (20.43, 37.92)</w:t>
            </w:r>
          </w:p>
        </w:tc>
        <w:tc>
          <w:tcPr>
            <w:tcW w:w="1984" w:type="dxa"/>
            <w:shd w:val="clear" w:color="auto" w:fill="auto"/>
            <w:noWrap/>
            <w:vAlign w:val="center"/>
          </w:tcPr>
          <w:p w14:paraId="60B8D27E" w14:textId="77777777" w:rsidR="006B23ED" w:rsidRPr="00047A19" w:rsidRDefault="006B23ED" w:rsidP="00EB4DAD">
            <w:pPr>
              <w:jc w:val="center"/>
              <w:rPr>
                <w:color w:val="000000"/>
                <w:sz w:val="18"/>
                <w:szCs w:val="18"/>
              </w:rPr>
            </w:pPr>
            <w:r w:rsidRPr="00D10671">
              <w:rPr>
                <w:color w:val="000000"/>
                <w:sz w:val="18"/>
                <w:szCs w:val="18"/>
              </w:rPr>
              <w:t>22.49 (15.84, 27.76)</w:t>
            </w:r>
          </w:p>
        </w:tc>
        <w:tc>
          <w:tcPr>
            <w:tcW w:w="1985" w:type="dxa"/>
            <w:shd w:val="clear" w:color="auto" w:fill="auto"/>
            <w:noWrap/>
            <w:vAlign w:val="center"/>
          </w:tcPr>
          <w:p w14:paraId="2D7010EE" w14:textId="77777777" w:rsidR="006B23ED" w:rsidRPr="00047A19" w:rsidRDefault="006B23ED" w:rsidP="00EB4DAD">
            <w:pPr>
              <w:jc w:val="center"/>
              <w:rPr>
                <w:color w:val="000000"/>
                <w:sz w:val="18"/>
                <w:szCs w:val="18"/>
              </w:rPr>
            </w:pPr>
            <w:r w:rsidRPr="00D10671">
              <w:rPr>
                <w:color w:val="000000"/>
                <w:sz w:val="18"/>
                <w:szCs w:val="18"/>
              </w:rPr>
              <w:t>6.76 (-0.57, 10.24)</w:t>
            </w:r>
          </w:p>
        </w:tc>
        <w:tc>
          <w:tcPr>
            <w:tcW w:w="1842" w:type="dxa"/>
            <w:shd w:val="clear" w:color="auto" w:fill="auto"/>
            <w:noWrap/>
            <w:vAlign w:val="center"/>
          </w:tcPr>
          <w:p w14:paraId="3F46362E" w14:textId="77777777" w:rsidR="006B23ED" w:rsidRPr="00047A19" w:rsidRDefault="006B23ED" w:rsidP="00EB4DAD">
            <w:pPr>
              <w:jc w:val="center"/>
              <w:rPr>
                <w:color w:val="000000"/>
                <w:sz w:val="18"/>
                <w:szCs w:val="18"/>
              </w:rPr>
            </w:pPr>
            <w:r w:rsidRPr="00D10671">
              <w:rPr>
                <w:color w:val="000000"/>
                <w:sz w:val="18"/>
                <w:szCs w:val="18"/>
              </w:rPr>
              <w:t>2.04</w:t>
            </w:r>
            <w:r w:rsidRPr="00D10671">
              <w:rPr>
                <w:color w:val="000000"/>
                <w:sz w:val="18"/>
                <w:szCs w:val="18"/>
                <w:vertAlign w:val="superscript"/>
              </w:rPr>
              <w:t>f</w:t>
            </w:r>
            <w:r w:rsidRPr="00D10671">
              <w:rPr>
                <w:color w:val="000000"/>
                <w:sz w:val="18"/>
                <w:szCs w:val="18"/>
              </w:rPr>
              <w:t xml:space="preserve"> (-0.03, 3.21)</w:t>
            </w:r>
          </w:p>
        </w:tc>
        <w:tc>
          <w:tcPr>
            <w:tcW w:w="1985" w:type="dxa"/>
            <w:shd w:val="clear" w:color="auto" w:fill="auto"/>
            <w:noWrap/>
            <w:vAlign w:val="center"/>
          </w:tcPr>
          <w:p w14:paraId="039953A3" w14:textId="77777777" w:rsidR="006B23ED" w:rsidRPr="00047A19" w:rsidRDefault="006B23ED" w:rsidP="00EB4DAD">
            <w:pPr>
              <w:jc w:val="center"/>
              <w:rPr>
                <w:color w:val="000000"/>
                <w:sz w:val="18"/>
                <w:szCs w:val="18"/>
              </w:rPr>
            </w:pPr>
            <w:r w:rsidRPr="00D10671">
              <w:rPr>
                <w:color w:val="000000"/>
                <w:sz w:val="18"/>
                <w:szCs w:val="18"/>
              </w:rPr>
              <w:t>4.14 (1.11</w:t>
            </w:r>
            <w:r w:rsidRPr="00D10671">
              <w:rPr>
                <w:color w:val="000000"/>
                <w:sz w:val="18"/>
                <w:szCs w:val="18"/>
                <w:vertAlign w:val="superscript"/>
              </w:rPr>
              <w:t>g</w:t>
            </w:r>
            <w:r w:rsidRPr="00D10671">
              <w:rPr>
                <w:color w:val="000000"/>
                <w:sz w:val="18"/>
                <w:szCs w:val="18"/>
              </w:rPr>
              <w:t>, 6.93)</w:t>
            </w:r>
          </w:p>
        </w:tc>
        <w:tc>
          <w:tcPr>
            <w:tcW w:w="1984" w:type="dxa"/>
            <w:shd w:val="clear" w:color="auto" w:fill="auto"/>
            <w:noWrap/>
            <w:vAlign w:val="center"/>
          </w:tcPr>
          <w:p w14:paraId="2C2A4E49" w14:textId="77777777" w:rsidR="006B23ED" w:rsidRPr="00047A19" w:rsidRDefault="006B23ED" w:rsidP="00EB4DAD">
            <w:pPr>
              <w:jc w:val="center"/>
              <w:rPr>
                <w:color w:val="000000"/>
                <w:sz w:val="18"/>
                <w:szCs w:val="18"/>
              </w:rPr>
            </w:pPr>
            <w:r w:rsidRPr="00D10671">
              <w:rPr>
                <w:color w:val="000000"/>
                <w:sz w:val="18"/>
                <w:szCs w:val="18"/>
              </w:rPr>
              <w:t>0.44</w:t>
            </w:r>
            <w:r w:rsidRPr="00D10671">
              <w:rPr>
                <w:color w:val="000000"/>
                <w:sz w:val="18"/>
                <w:szCs w:val="18"/>
                <w:vertAlign w:val="superscript"/>
              </w:rPr>
              <w:t>f</w:t>
            </w:r>
            <w:r w:rsidRPr="00D10671">
              <w:rPr>
                <w:color w:val="000000"/>
                <w:sz w:val="18"/>
                <w:szCs w:val="18"/>
              </w:rPr>
              <w:t xml:space="preserve"> (-0.99</w:t>
            </w:r>
            <w:r w:rsidRPr="00D10671">
              <w:rPr>
                <w:color w:val="000000"/>
                <w:sz w:val="18"/>
                <w:szCs w:val="18"/>
                <w:vertAlign w:val="superscript"/>
              </w:rPr>
              <w:t>g</w:t>
            </w:r>
            <w:r w:rsidRPr="00D10671">
              <w:rPr>
                <w:color w:val="000000"/>
                <w:sz w:val="18"/>
                <w:szCs w:val="18"/>
              </w:rPr>
              <w:t>, 1.98)</w:t>
            </w:r>
          </w:p>
        </w:tc>
      </w:tr>
      <w:tr w:rsidR="006B23ED" w:rsidRPr="00047A19" w14:paraId="671C64C9" w14:textId="77777777" w:rsidTr="00EB4DAD">
        <w:tc>
          <w:tcPr>
            <w:tcW w:w="2835" w:type="dxa"/>
            <w:shd w:val="clear" w:color="auto" w:fill="auto"/>
            <w:noWrap/>
            <w:vAlign w:val="center"/>
            <w:hideMark/>
          </w:tcPr>
          <w:p w14:paraId="1437EA3A" w14:textId="77777777" w:rsidR="006B23ED" w:rsidRPr="00047A19" w:rsidRDefault="006B23ED" w:rsidP="00EB4DAD">
            <w:pPr>
              <w:rPr>
                <w:color w:val="000000"/>
                <w:sz w:val="18"/>
                <w:szCs w:val="18"/>
              </w:rPr>
            </w:pPr>
            <w:r w:rsidRPr="00047A19">
              <w:rPr>
                <w:color w:val="000000"/>
                <w:sz w:val="18"/>
                <w:szCs w:val="18"/>
              </w:rPr>
              <w:t>Unknown</w:t>
            </w:r>
          </w:p>
        </w:tc>
        <w:tc>
          <w:tcPr>
            <w:tcW w:w="709" w:type="dxa"/>
            <w:shd w:val="clear" w:color="auto" w:fill="auto"/>
            <w:noWrap/>
            <w:vAlign w:val="center"/>
          </w:tcPr>
          <w:p w14:paraId="40217BFA" w14:textId="77777777" w:rsidR="006B23ED" w:rsidRPr="00047A19" w:rsidRDefault="006B23ED" w:rsidP="00EB4DAD">
            <w:pPr>
              <w:jc w:val="center"/>
              <w:rPr>
                <w:color w:val="000000"/>
                <w:sz w:val="18"/>
                <w:szCs w:val="18"/>
              </w:rPr>
            </w:pPr>
            <w:r w:rsidRPr="00D10671">
              <w:rPr>
                <w:color w:val="000000"/>
                <w:sz w:val="18"/>
                <w:szCs w:val="18"/>
              </w:rPr>
              <w:t>307</w:t>
            </w:r>
          </w:p>
        </w:tc>
        <w:tc>
          <w:tcPr>
            <w:tcW w:w="1985" w:type="dxa"/>
            <w:shd w:val="clear" w:color="auto" w:fill="auto"/>
            <w:noWrap/>
            <w:vAlign w:val="center"/>
          </w:tcPr>
          <w:p w14:paraId="5F9DF58B" w14:textId="77777777" w:rsidR="006B23ED" w:rsidRPr="00047A19" w:rsidRDefault="006B23ED" w:rsidP="00EB4DAD">
            <w:pPr>
              <w:jc w:val="center"/>
              <w:rPr>
                <w:color w:val="000000"/>
                <w:sz w:val="18"/>
                <w:szCs w:val="18"/>
              </w:rPr>
            </w:pPr>
            <w:r w:rsidRPr="00D10671">
              <w:rPr>
                <w:color w:val="000000"/>
                <w:sz w:val="18"/>
                <w:szCs w:val="18"/>
              </w:rPr>
              <w:t>16.11 (7.11, 22.92)</w:t>
            </w:r>
          </w:p>
        </w:tc>
        <w:tc>
          <w:tcPr>
            <w:tcW w:w="1984" w:type="dxa"/>
            <w:shd w:val="clear" w:color="auto" w:fill="auto"/>
            <w:noWrap/>
            <w:vAlign w:val="center"/>
          </w:tcPr>
          <w:p w14:paraId="49E1B986" w14:textId="77777777" w:rsidR="006B23ED" w:rsidRPr="00047A19" w:rsidRDefault="006B23ED" w:rsidP="00EB4DAD">
            <w:pPr>
              <w:jc w:val="center"/>
              <w:rPr>
                <w:color w:val="000000"/>
                <w:sz w:val="18"/>
                <w:szCs w:val="18"/>
              </w:rPr>
            </w:pPr>
            <w:r w:rsidRPr="00D10671">
              <w:rPr>
                <w:color w:val="000000"/>
                <w:sz w:val="18"/>
                <w:szCs w:val="18"/>
              </w:rPr>
              <w:t>12.04 (5.32, 16.70)</w:t>
            </w:r>
          </w:p>
        </w:tc>
        <w:tc>
          <w:tcPr>
            <w:tcW w:w="1985" w:type="dxa"/>
            <w:shd w:val="clear" w:color="auto" w:fill="auto"/>
            <w:noWrap/>
            <w:vAlign w:val="center"/>
          </w:tcPr>
          <w:p w14:paraId="73973653" w14:textId="77777777" w:rsidR="006B23ED" w:rsidRPr="00047A19" w:rsidRDefault="006B23ED" w:rsidP="00EB4DAD">
            <w:pPr>
              <w:jc w:val="center"/>
              <w:rPr>
                <w:color w:val="000000"/>
                <w:sz w:val="18"/>
                <w:szCs w:val="18"/>
              </w:rPr>
            </w:pPr>
            <w:r w:rsidRPr="00D10671">
              <w:rPr>
                <w:color w:val="000000"/>
                <w:sz w:val="18"/>
                <w:szCs w:val="18"/>
              </w:rPr>
              <w:t>6.17 (1.42, 9.00)</w:t>
            </w:r>
          </w:p>
        </w:tc>
        <w:tc>
          <w:tcPr>
            <w:tcW w:w="1842" w:type="dxa"/>
            <w:shd w:val="clear" w:color="auto" w:fill="auto"/>
            <w:noWrap/>
            <w:vAlign w:val="center"/>
          </w:tcPr>
          <w:p w14:paraId="0B0BF688" w14:textId="77777777" w:rsidR="006B23ED" w:rsidRPr="00047A19" w:rsidRDefault="006B23ED" w:rsidP="00EB4DAD">
            <w:pPr>
              <w:jc w:val="center"/>
              <w:rPr>
                <w:color w:val="000000"/>
                <w:sz w:val="18"/>
                <w:szCs w:val="18"/>
              </w:rPr>
            </w:pPr>
            <w:r w:rsidRPr="00D10671">
              <w:rPr>
                <w:color w:val="000000"/>
                <w:sz w:val="18"/>
                <w:szCs w:val="18"/>
              </w:rPr>
              <w:t>1.99</w:t>
            </w:r>
            <w:r w:rsidRPr="00D10671">
              <w:rPr>
                <w:color w:val="000000"/>
                <w:sz w:val="18"/>
                <w:szCs w:val="18"/>
                <w:vertAlign w:val="superscript"/>
              </w:rPr>
              <w:t>f</w:t>
            </w:r>
            <w:r w:rsidRPr="00D10671">
              <w:rPr>
                <w:color w:val="000000"/>
                <w:sz w:val="18"/>
                <w:szCs w:val="18"/>
              </w:rPr>
              <w:t xml:space="preserve"> (0.71</w:t>
            </w:r>
            <w:r w:rsidRPr="00D10671">
              <w:rPr>
                <w:color w:val="000000"/>
                <w:sz w:val="18"/>
                <w:szCs w:val="18"/>
                <w:vertAlign w:val="superscript"/>
              </w:rPr>
              <w:t>g</w:t>
            </w:r>
            <w:r w:rsidRPr="00D10671">
              <w:rPr>
                <w:color w:val="000000"/>
                <w:sz w:val="18"/>
                <w:szCs w:val="18"/>
              </w:rPr>
              <w:t>, 3.15)</w:t>
            </w:r>
          </w:p>
        </w:tc>
        <w:tc>
          <w:tcPr>
            <w:tcW w:w="1985" w:type="dxa"/>
            <w:shd w:val="clear" w:color="auto" w:fill="auto"/>
            <w:noWrap/>
            <w:vAlign w:val="center"/>
          </w:tcPr>
          <w:p w14:paraId="64FD73EE" w14:textId="77777777" w:rsidR="006B23ED" w:rsidRPr="00047A19" w:rsidRDefault="006B23ED" w:rsidP="00EB4DAD">
            <w:pPr>
              <w:jc w:val="center"/>
              <w:rPr>
                <w:color w:val="000000"/>
                <w:sz w:val="18"/>
                <w:szCs w:val="18"/>
              </w:rPr>
            </w:pPr>
            <w:r w:rsidRPr="00D10671">
              <w:rPr>
                <w:color w:val="000000"/>
                <w:sz w:val="18"/>
                <w:szCs w:val="18"/>
              </w:rPr>
              <w:t>2.50 (-0.88</w:t>
            </w:r>
            <w:r w:rsidRPr="00D10671">
              <w:rPr>
                <w:color w:val="000000"/>
                <w:sz w:val="18"/>
                <w:szCs w:val="18"/>
                <w:vertAlign w:val="superscript"/>
              </w:rPr>
              <w:t>g</w:t>
            </w:r>
            <w:r w:rsidRPr="00D10671">
              <w:rPr>
                <w:color w:val="000000"/>
                <w:sz w:val="18"/>
                <w:szCs w:val="18"/>
              </w:rPr>
              <w:t>, 5.40)</w:t>
            </w:r>
          </w:p>
        </w:tc>
        <w:tc>
          <w:tcPr>
            <w:tcW w:w="1984" w:type="dxa"/>
            <w:shd w:val="clear" w:color="auto" w:fill="auto"/>
            <w:noWrap/>
            <w:vAlign w:val="center"/>
          </w:tcPr>
          <w:p w14:paraId="6A5557F6" w14:textId="77777777" w:rsidR="006B23ED" w:rsidRPr="00047A19" w:rsidRDefault="006B23ED" w:rsidP="00EB4DAD">
            <w:pPr>
              <w:jc w:val="center"/>
              <w:rPr>
                <w:color w:val="000000"/>
                <w:sz w:val="18"/>
                <w:szCs w:val="18"/>
              </w:rPr>
            </w:pPr>
            <w:r w:rsidRPr="00D10671">
              <w:rPr>
                <w:color w:val="000000"/>
                <w:sz w:val="18"/>
                <w:szCs w:val="18"/>
              </w:rPr>
              <w:t>0.22</w:t>
            </w:r>
            <w:r w:rsidRPr="00D10671">
              <w:rPr>
                <w:color w:val="000000"/>
                <w:sz w:val="18"/>
                <w:szCs w:val="18"/>
                <w:vertAlign w:val="superscript"/>
              </w:rPr>
              <w:t>f</w:t>
            </w:r>
            <w:r w:rsidRPr="00D10671">
              <w:rPr>
                <w:color w:val="000000"/>
                <w:sz w:val="18"/>
                <w:szCs w:val="18"/>
              </w:rPr>
              <w:t xml:space="preserve"> (-0.79</w:t>
            </w:r>
            <w:r w:rsidRPr="00D10671">
              <w:rPr>
                <w:color w:val="000000"/>
                <w:sz w:val="18"/>
                <w:szCs w:val="18"/>
                <w:vertAlign w:val="superscript"/>
              </w:rPr>
              <w:t>g</w:t>
            </w:r>
            <w:r w:rsidRPr="00D10671">
              <w:rPr>
                <w:color w:val="000000"/>
                <w:sz w:val="18"/>
                <w:szCs w:val="18"/>
              </w:rPr>
              <w:t>, 0.82)</w:t>
            </w:r>
          </w:p>
        </w:tc>
      </w:tr>
      <w:tr w:rsidR="006B23ED" w:rsidRPr="00047A19" w14:paraId="1855669B" w14:textId="77777777" w:rsidTr="00EB4DAD">
        <w:tc>
          <w:tcPr>
            <w:tcW w:w="2835" w:type="dxa"/>
            <w:tcBorders>
              <w:bottom w:val="single" w:sz="4" w:space="0" w:color="auto"/>
            </w:tcBorders>
            <w:shd w:val="clear" w:color="auto" w:fill="auto"/>
            <w:noWrap/>
            <w:vAlign w:val="center"/>
            <w:hideMark/>
          </w:tcPr>
          <w:p w14:paraId="47536CDA"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bottom w:val="single" w:sz="4" w:space="0" w:color="auto"/>
            </w:tcBorders>
            <w:shd w:val="clear" w:color="auto" w:fill="auto"/>
            <w:noWrap/>
            <w:vAlign w:val="center"/>
          </w:tcPr>
          <w:p w14:paraId="6683CE5F" w14:textId="77777777" w:rsidR="006B23ED" w:rsidRPr="00047A19" w:rsidRDefault="006B23ED" w:rsidP="00EB4DAD">
            <w:pPr>
              <w:rPr>
                <w:color w:val="000000"/>
                <w:sz w:val="18"/>
                <w:szCs w:val="18"/>
              </w:rPr>
            </w:pPr>
          </w:p>
        </w:tc>
        <w:tc>
          <w:tcPr>
            <w:tcW w:w="1985" w:type="dxa"/>
            <w:tcBorders>
              <w:bottom w:val="single" w:sz="4" w:space="0" w:color="auto"/>
            </w:tcBorders>
            <w:shd w:val="clear" w:color="auto" w:fill="auto"/>
            <w:noWrap/>
            <w:vAlign w:val="center"/>
          </w:tcPr>
          <w:p w14:paraId="6990F0EB" w14:textId="77777777" w:rsidR="006B23ED" w:rsidRPr="00047A19" w:rsidRDefault="006B23ED" w:rsidP="00EB4DAD">
            <w:pPr>
              <w:jc w:val="center"/>
              <w:rPr>
                <w:color w:val="000000"/>
                <w:sz w:val="18"/>
                <w:szCs w:val="18"/>
              </w:rPr>
            </w:pPr>
            <w:r w:rsidRPr="00D10671">
              <w:rPr>
                <w:color w:val="000000"/>
                <w:sz w:val="18"/>
                <w:szCs w:val="18"/>
              </w:rPr>
              <w:t>&lt;0.001</w:t>
            </w:r>
          </w:p>
        </w:tc>
        <w:tc>
          <w:tcPr>
            <w:tcW w:w="1984" w:type="dxa"/>
            <w:tcBorders>
              <w:bottom w:val="single" w:sz="4" w:space="0" w:color="auto"/>
            </w:tcBorders>
            <w:shd w:val="clear" w:color="auto" w:fill="auto"/>
            <w:noWrap/>
            <w:vAlign w:val="center"/>
          </w:tcPr>
          <w:p w14:paraId="7877627A" w14:textId="77777777" w:rsidR="006B23ED" w:rsidRPr="00047A19" w:rsidRDefault="006B23ED" w:rsidP="00EB4DAD">
            <w:pPr>
              <w:jc w:val="center"/>
              <w:rPr>
                <w:color w:val="000000"/>
                <w:sz w:val="18"/>
                <w:szCs w:val="18"/>
              </w:rPr>
            </w:pPr>
            <w:r w:rsidRPr="00D10671">
              <w:rPr>
                <w:color w:val="000000"/>
                <w:sz w:val="18"/>
                <w:szCs w:val="18"/>
              </w:rPr>
              <w:t>&lt;0.001</w:t>
            </w:r>
          </w:p>
        </w:tc>
        <w:tc>
          <w:tcPr>
            <w:tcW w:w="1985" w:type="dxa"/>
            <w:tcBorders>
              <w:bottom w:val="single" w:sz="4" w:space="0" w:color="auto"/>
            </w:tcBorders>
            <w:shd w:val="clear" w:color="auto" w:fill="auto"/>
            <w:noWrap/>
            <w:vAlign w:val="center"/>
          </w:tcPr>
          <w:p w14:paraId="1709CCDF" w14:textId="77777777" w:rsidR="006B23ED" w:rsidRPr="00047A19" w:rsidRDefault="006B23ED" w:rsidP="00EB4DAD">
            <w:pPr>
              <w:jc w:val="center"/>
              <w:rPr>
                <w:color w:val="000000"/>
                <w:sz w:val="18"/>
                <w:szCs w:val="18"/>
              </w:rPr>
            </w:pPr>
            <w:r w:rsidRPr="00D10671">
              <w:rPr>
                <w:color w:val="000000"/>
                <w:sz w:val="18"/>
                <w:szCs w:val="18"/>
              </w:rPr>
              <w:t>0.913</w:t>
            </w:r>
          </w:p>
        </w:tc>
        <w:tc>
          <w:tcPr>
            <w:tcW w:w="1842" w:type="dxa"/>
            <w:tcBorders>
              <w:bottom w:val="single" w:sz="4" w:space="0" w:color="auto"/>
            </w:tcBorders>
            <w:shd w:val="clear" w:color="auto" w:fill="auto"/>
            <w:noWrap/>
            <w:vAlign w:val="center"/>
          </w:tcPr>
          <w:p w14:paraId="6E0545E0" w14:textId="77777777" w:rsidR="006B23ED" w:rsidRPr="00047A19" w:rsidRDefault="006B23ED" w:rsidP="00EB4DAD">
            <w:pPr>
              <w:jc w:val="center"/>
              <w:rPr>
                <w:color w:val="000000"/>
                <w:sz w:val="18"/>
                <w:szCs w:val="18"/>
              </w:rPr>
            </w:pPr>
            <w:r w:rsidRPr="00D10671">
              <w:rPr>
                <w:color w:val="000000"/>
                <w:sz w:val="18"/>
                <w:szCs w:val="18"/>
              </w:rPr>
              <w:t>0.097</w:t>
            </w:r>
            <w:r w:rsidRPr="00D10671">
              <w:rPr>
                <w:color w:val="000000"/>
                <w:sz w:val="18"/>
                <w:szCs w:val="18"/>
                <w:vertAlign w:val="superscript"/>
              </w:rPr>
              <w:t>f</w:t>
            </w:r>
          </w:p>
        </w:tc>
        <w:tc>
          <w:tcPr>
            <w:tcW w:w="1985" w:type="dxa"/>
            <w:tcBorders>
              <w:bottom w:val="single" w:sz="4" w:space="0" w:color="auto"/>
            </w:tcBorders>
            <w:shd w:val="clear" w:color="auto" w:fill="auto"/>
            <w:noWrap/>
            <w:vAlign w:val="center"/>
          </w:tcPr>
          <w:p w14:paraId="5B568B6C" w14:textId="77777777" w:rsidR="006B23ED" w:rsidRPr="00047A19" w:rsidRDefault="006B23ED" w:rsidP="00EB4DAD">
            <w:pPr>
              <w:jc w:val="center"/>
              <w:rPr>
                <w:color w:val="000000"/>
                <w:sz w:val="18"/>
                <w:szCs w:val="18"/>
              </w:rPr>
            </w:pPr>
            <w:r w:rsidRPr="00D10671">
              <w:rPr>
                <w:color w:val="000000"/>
                <w:sz w:val="18"/>
                <w:szCs w:val="18"/>
              </w:rPr>
              <w:t>0.531</w:t>
            </w:r>
          </w:p>
        </w:tc>
        <w:tc>
          <w:tcPr>
            <w:tcW w:w="1984" w:type="dxa"/>
            <w:tcBorders>
              <w:bottom w:val="single" w:sz="4" w:space="0" w:color="auto"/>
            </w:tcBorders>
            <w:shd w:val="clear" w:color="auto" w:fill="auto"/>
            <w:noWrap/>
            <w:vAlign w:val="center"/>
          </w:tcPr>
          <w:p w14:paraId="222FA18D" w14:textId="77777777" w:rsidR="006B23ED" w:rsidRPr="00047A19" w:rsidRDefault="006B23ED" w:rsidP="00EB4DAD">
            <w:pPr>
              <w:jc w:val="center"/>
              <w:rPr>
                <w:color w:val="000000"/>
                <w:sz w:val="18"/>
                <w:szCs w:val="18"/>
              </w:rPr>
            </w:pPr>
            <w:r w:rsidRPr="00D10671">
              <w:rPr>
                <w:color w:val="000000"/>
                <w:sz w:val="18"/>
                <w:szCs w:val="18"/>
              </w:rPr>
              <w:t>0.689</w:t>
            </w:r>
            <w:r w:rsidRPr="00D10671">
              <w:rPr>
                <w:color w:val="000000"/>
                <w:sz w:val="18"/>
                <w:szCs w:val="18"/>
                <w:vertAlign w:val="superscript"/>
              </w:rPr>
              <w:t>f</w:t>
            </w:r>
          </w:p>
        </w:tc>
      </w:tr>
      <w:tr w:rsidR="006B23ED" w:rsidRPr="00047A19" w14:paraId="106D40EA" w14:textId="77777777" w:rsidTr="00EB4DAD">
        <w:tc>
          <w:tcPr>
            <w:tcW w:w="15309" w:type="dxa"/>
            <w:gridSpan w:val="8"/>
            <w:tcBorders>
              <w:top w:val="single" w:sz="4" w:space="0" w:color="auto"/>
              <w:bottom w:val="nil"/>
            </w:tcBorders>
            <w:shd w:val="clear" w:color="auto" w:fill="auto"/>
            <w:noWrap/>
            <w:vAlign w:val="center"/>
            <w:hideMark/>
          </w:tcPr>
          <w:p w14:paraId="1F4E0D9F" w14:textId="77777777" w:rsidR="006B23ED" w:rsidRPr="00047A19" w:rsidRDefault="006B23ED" w:rsidP="00EB4DAD">
            <w:pPr>
              <w:jc w:val="center"/>
              <w:rPr>
                <w:sz w:val="18"/>
                <w:szCs w:val="18"/>
              </w:rPr>
            </w:pPr>
            <w:r w:rsidRPr="00047A19">
              <w:rPr>
                <w:color w:val="000000"/>
                <w:sz w:val="18"/>
                <w:szCs w:val="18"/>
              </w:rPr>
              <w:t>Hispanic</w:t>
            </w:r>
          </w:p>
        </w:tc>
      </w:tr>
      <w:tr w:rsidR="006B23ED" w:rsidRPr="00047A19" w14:paraId="3640EEAC" w14:textId="77777777" w:rsidTr="00EB4DAD">
        <w:tc>
          <w:tcPr>
            <w:tcW w:w="2835" w:type="dxa"/>
            <w:tcBorders>
              <w:top w:val="nil"/>
              <w:bottom w:val="nil"/>
            </w:tcBorders>
            <w:shd w:val="clear" w:color="auto" w:fill="auto"/>
            <w:noWrap/>
            <w:vAlign w:val="center"/>
            <w:hideMark/>
          </w:tcPr>
          <w:p w14:paraId="4A6014AB" w14:textId="77777777" w:rsidR="006B23ED" w:rsidRPr="00047A19" w:rsidRDefault="006B23ED" w:rsidP="00EB4DAD">
            <w:pPr>
              <w:rPr>
                <w:color w:val="000000"/>
                <w:sz w:val="18"/>
                <w:szCs w:val="18"/>
              </w:rPr>
            </w:pPr>
            <w:r w:rsidRPr="00047A19">
              <w:rPr>
                <w:color w:val="000000"/>
                <w:sz w:val="18"/>
                <w:szCs w:val="18"/>
              </w:rPr>
              <w:t>No</w:t>
            </w:r>
          </w:p>
        </w:tc>
        <w:tc>
          <w:tcPr>
            <w:tcW w:w="709" w:type="dxa"/>
            <w:tcBorders>
              <w:top w:val="nil"/>
              <w:bottom w:val="nil"/>
            </w:tcBorders>
            <w:shd w:val="clear" w:color="auto" w:fill="auto"/>
            <w:noWrap/>
            <w:vAlign w:val="center"/>
          </w:tcPr>
          <w:p w14:paraId="6305BEC8" w14:textId="77777777" w:rsidR="006B23ED" w:rsidRPr="00047A19" w:rsidRDefault="006B23ED" w:rsidP="00EB4DAD">
            <w:pPr>
              <w:jc w:val="center"/>
              <w:rPr>
                <w:color w:val="000000"/>
                <w:sz w:val="18"/>
                <w:szCs w:val="18"/>
              </w:rPr>
            </w:pPr>
            <w:r w:rsidRPr="00D10671">
              <w:rPr>
                <w:color w:val="000000"/>
                <w:sz w:val="18"/>
                <w:szCs w:val="18"/>
              </w:rPr>
              <w:t>1372</w:t>
            </w:r>
          </w:p>
        </w:tc>
        <w:tc>
          <w:tcPr>
            <w:tcW w:w="1985" w:type="dxa"/>
            <w:tcBorders>
              <w:top w:val="nil"/>
              <w:bottom w:val="nil"/>
            </w:tcBorders>
            <w:shd w:val="clear" w:color="auto" w:fill="auto"/>
            <w:noWrap/>
            <w:vAlign w:val="center"/>
          </w:tcPr>
          <w:p w14:paraId="6E74F69D" w14:textId="77777777" w:rsidR="006B23ED" w:rsidRPr="00047A19" w:rsidRDefault="006B23ED" w:rsidP="00EB4DAD">
            <w:pPr>
              <w:jc w:val="center"/>
              <w:rPr>
                <w:color w:val="000000"/>
                <w:sz w:val="18"/>
                <w:szCs w:val="18"/>
              </w:rPr>
            </w:pPr>
            <w:r w:rsidRPr="00D10671">
              <w:rPr>
                <w:color w:val="000000"/>
                <w:sz w:val="18"/>
                <w:szCs w:val="18"/>
              </w:rPr>
              <w:t>15.40</w:t>
            </w:r>
            <w:r w:rsidRPr="00D10671">
              <w:rPr>
                <w:color w:val="000000"/>
                <w:sz w:val="18"/>
                <w:szCs w:val="18"/>
                <w:vertAlign w:val="superscript"/>
              </w:rPr>
              <w:t>f</w:t>
            </w:r>
            <w:r w:rsidRPr="00D10671">
              <w:rPr>
                <w:color w:val="000000"/>
                <w:sz w:val="18"/>
                <w:szCs w:val="18"/>
              </w:rPr>
              <w:t xml:space="preserve"> (7.46</w:t>
            </w:r>
            <w:r w:rsidRPr="00D10671">
              <w:rPr>
                <w:color w:val="000000"/>
                <w:sz w:val="18"/>
                <w:szCs w:val="18"/>
                <w:vertAlign w:val="superscript"/>
              </w:rPr>
              <w:t>g</w:t>
            </w:r>
            <w:r w:rsidRPr="00D10671">
              <w:rPr>
                <w:color w:val="000000"/>
                <w:sz w:val="18"/>
                <w:szCs w:val="18"/>
              </w:rPr>
              <w:t>, 23.34</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1825DDD3" w14:textId="77777777" w:rsidR="006B23ED" w:rsidRPr="00047A19" w:rsidRDefault="006B23ED" w:rsidP="00EB4DAD">
            <w:pPr>
              <w:jc w:val="center"/>
              <w:rPr>
                <w:color w:val="000000"/>
                <w:sz w:val="18"/>
                <w:szCs w:val="18"/>
              </w:rPr>
            </w:pPr>
            <w:r w:rsidRPr="00D10671">
              <w:rPr>
                <w:color w:val="000000"/>
                <w:sz w:val="18"/>
                <w:szCs w:val="18"/>
              </w:rPr>
              <w:t>11.54</w:t>
            </w:r>
            <w:r w:rsidRPr="00D10671">
              <w:rPr>
                <w:color w:val="000000"/>
                <w:sz w:val="18"/>
                <w:szCs w:val="18"/>
                <w:vertAlign w:val="superscript"/>
              </w:rPr>
              <w:t>f</w:t>
            </w:r>
            <w:r w:rsidRPr="00D10671">
              <w:rPr>
                <w:color w:val="000000"/>
                <w:sz w:val="18"/>
                <w:szCs w:val="18"/>
              </w:rPr>
              <w:t xml:space="preserve"> (6.20, 14.92)</w:t>
            </w:r>
          </w:p>
        </w:tc>
        <w:tc>
          <w:tcPr>
            <w:tcW w:w="1985" w:type="dxa"/>
            <w:tcBorders>
              <w:top w:val="nil"/>
              <w:bottom w:val="nil"/>
            </w:tcBorders>
            <w:shd w:val="clear" w:color="auto" w:fill="auto"/>
            <w:noWrap/>
            <w:vAlign w:val="center"/>
          </w:tcPr>
          <w:p w14:paraId="7FBB93A2" w14:textId="77777777" w:rsidR="006B23ED" w:rsidRPr="00047A19" w:rsidRDefault="006B23ED" w:rsidP="00EB4DAD">
            <w:pPr>
              <w:jc w:val="center"/>
              <w:rPr>
                <w:color w:val="000000"/>
                <w:sz w:val="18"/>
                <w:szCs w:val="18"/>
              </w:rPr>
            </w:pPr>
            <w:r w:rsidRPr="00D10671">
              <w:rPr>
                <w:color w:val="000000"/>
                <w:sz w:val="18"/>
                <w:szCs w:val="18"/>
              </w:rPr>
              <w:t>6.04</w:t>
            </w:r>
            <w:r w:rsidRPr="00D10671">
              <w:rPr>
                <w:color w:val="000000"/>
                <w:sz w:val="18"/>
                <w:szCs w:val="18"/>
                <w:vertAlign w:val="superscript"/>
              </w:rPr>
              <w:t>f</w:t>
            </w:r>
            <w:r w:rsidRPr="00D10671">
              <w:rPr>
                <w:color w:val="000000"/>
                <w:sz w:val="18"/>
                <w:szCs w:val="18"/>
              </w:rPr>
              <w:t xml:space="preserve"> (2.63</w:t>
            </w:r>
            <w:r w:rsidRPr="00D10671">
              <w:rPr>
                <w:color w:val="000000"/>
                <w:sz w:val="18"/>
                <w:szCs w:val="18"/>
                <w:vertAlign w:val="superscript"/>
              </w:rPr>
              <w:t>g</w:t>
            </w:r>
            <w:r w:rsidRPr="00D10671">
              <w:rPr>
                <w:color w:val="000000"/>
                <w:sz w:val="18"/>
                <w:szCs w:val="18"/>
              </w:rPr>
              <w:t>, 9.45</w:t>
            </w:r>
            <w:r w:rsidRPr="00D10671">
              <w:rPr>
                <w:color w:val="000000"/>
                <w:sz w:val="18"/>
                <w:szCs w:val="18"/>
                <w:vertAlign w:val="superscript"/>
              </w:rPr>
              <w:t>g</w:t>
            </w:r>
            <w:r w:rsidRPr="00D10671">
              <w:rPr>
                <w:color w:val="000000"/>
                <w:sz w:val="18"/>
                <w:szCs w:val="18"/>
              </w:rPr>
              <w:t>)</w:t>
            </w:r>
          </w:p>
        </w:tc>
        <w:tc>
          <w:tcPr>
            <w:tcW w:w="1842" w:type="dxa"/>
            <w:tcBorders>
              <w:top w:val="nil"/>
              <w:bottom w:val="nil"/>
            </w:tcBorders>
            <w:shd w:val="clear" w:color="auto" w:fill="auto"/>
            <w:noWrap/>
            <w:vAlign w:val="center"/>
          </w:tcPr>
          <w:p w14:paraId="5A1B9F97" w14:textId="77777777" w:rsidR="006B23ED" w:rsidRPr="00047A19" w:rsidRDefault="006B23ED" w:rsidP="00EB4DAD">
            <w:pPr>
              <w:jc w:val="center"/>
              <w:rPr>
                <w:color w:val="000000"/>
                <w:sz w:val="18"/>
                <w:szCs w:val="18"/>
              </w:rPr>
            </w:pPr>
            <w:r w:rsidRPr="00D10671">
              <w:rPr>
                <w:color w:val="000000"/>
                <w:sz w:val="18"/>
                <w:szCs w:val="18"/>
              </w:rPr>
              <w:t>1.75 (1.18, 2.36</w:t>
            </w:r>
            <w:r w:rsidRPr="00D10671">
              <w:rPr>
                <w:color w:val="000000"/>
                <w:sz w:val="18"/>
                <w:szCs w:val="18"/>
                <w:vertAlign w:val="superscript"/>
              </w:rPr>
              <w:t>g</w:t>
            </w:r>
            <w:r w:rsidRPr="00D10671">
              <w:rPr>
                <w:color w:val="000000"/>
                <w:sz w:val="18"/>
                <w:szCs w:val="18"/>
              </w:rPr>
              <w:t>)</w:t>
            </w:r>
          </w:p>
        </w:tc>
        <w:tc>
          <w:tcPr>
            <w:tcW w:w="1985" w:type="dxa"/>
            <w:tcBorders>
              <w:top w:val="nil"/>
              <w:bottom w:val="nil"/>
            </w:tcBorders>
            <w:shd w:val="clear" w:color="auto" w:fill="auto"/>
            <w:noWrap/>
            <w:vAlign w:val="center"/>
          </w:tcPr>
          <w:p w14:paraId="70C659DD" w14:textId="77777777" w:rsidR="006B23ED" w:rsidRPr="00047A19" w:rsidRDefault="006B23ED" w:rsidP="00EB4DAD">
            <w:pPr>
              <w:jc w:val="center"/>
              <w:rPr>
                <w:color w:val="000000"/>
                <w:sz w:val="18"/>
                <w:szCs w:val="18"/>
              </w:rPr>
            </w:pPr>
            <w:r w:rsidRPr="00D10671">
              <w:rPr>
                <w:color w:val="000000"/>
                <w:sz w:val="18"/>
                <w:szCs w:val="18"/>
              </w:rPr>
              <w:t>3.63</w:t>
            </w:r>
            <w:r w:rsidRPr="00D10671">
              <w:rPr>
                <w:color w:val="000000"/>
                <w:sz w:val="18"/>
                <w:szCs w:val="18"/>
                <w:vertAlign w:val="superscript"/>
              </w:rPr>
              <w:t>f</w:t>
            </w:r>
            <w:r w:rsidRPr="00D10671">
              <w:rPr>
                <w:color w:val="000000"/>
                <w:sz w:val="18"/>
                <w:szCs w:val="18"/>
              </w:rPr>
              <w:t xml:space="preserve"> (-1.22, 5.54)</w:t>
            </w:r>
          </w:p>
        </w:tc>
        <w:tc>
          <w:tcPr>
            <w:tcW w:w="1984" w:type="dxa"/>
            <w:tcBorders>
              <w:top w:val="nil"/>
              <w:bottom w:val="nil"/>
            </w:tcBorders>
            <w:shd w:val="clear" w:color="auto" w:fill="auto"/>
            <w:noWrap/>
            <w:vAlign w:val="center"/>
          </w:tcPr>
          <w:p w14:paraId="047276B7" w14:textId="77777777" w:rsidR="006B23ED" w:rsidRPr="00047A19" w:rsidRDefault="006B23ED" w:rsidP="00EB4DAD">
            <w:pPr>
              <w:jc w:val="center"/>
              <w:rPr>
                <w:color w:val="000000"/>
                <w:sz w:val="18"/>
                <w:szCs w:val="18"/>
              </w:rPr>
            </w:pPr>
            <w:r w:rsidRPr="00D10671">
              <w:rPr>
                <w:color w:val="000000"/>
                <w:sz w:val="18"/>
                <w:szCs w:val="18"/>
              </w:rPr>
              <w:t>0.02</w:t>
            </w:r>
            <w:r w:rsidRPr="00D10671">
              <w:rPr>
                <w:color w:val="000000"/>
                <w:sz w:val="18"/>
                <w:szCs w:val="18"/>
                <w:vertAlign w:val="superscript"/>
              </w:rPr>
              <w:t>f</w:t>
            </w:r>
            <w:r w:rsidRPr="00D10671">
              <w:rPr>
                <w:color w:val="000000"/>
                <w:sz w:val="18"/>
                <w:szCs w:val="18"/>
              </w:rPr>
              <w:t xml:space="preserve"> (-1.17</w:t>
            </w:r>
            <w:r w:rsidRPr="00D10671">
              <w:rPr>
                <w:color w:val="000000"/>
                <w:sz w:val="18"/>
                <w:szCs w:val="18"/>
                <w:vertAlign w:val="superscript"/>
              </w:rPr>
              <w:t>g</w:t>
            </w:r>
            <w:r w:rsidRPr="00D10671">
              <w:rPr>
                <w:color w:val="000000"/>
                <w:sz w:val="18"/>
                <w:szCs w:val="18"/>
              </w:rPr>
              <w:t>, 1.22</w:t>
            </w:r>
            <w:r w:rsidRPr="00D10671">
              <w:rPr>
                <w:color w:val="000000"/>
                <w:sz w:val="18"/>
                <w:szCs w:val="18"/>
                <w:vertAlign w:val="superscript"/>
              </w:rPr>
              <w:t>g</w:t>
            </w:r>
            <w:r w:rsidRPr="00D10671">
              <w:rPr>
                <w:color w:val="000000"/>
                <w:sz w:val="18"/>
                <w:szCs w:val="18"/>
              </w:rPr>
              <w:t>)</w:t>
            </w:r>
          </w:p>
        </w:tc>
      </w:tr>
      <w:tr w:rsidR="006B23ED" w:rsidRPr="00047A19" w14:paraId="1C24ECAE" w14:textId="77777777" w:rsidTr="00EB4DAD">
        <w:tc>
          <w:tcPr>
            <w:tcW w:w="2835" w:type="dxa"/>
            <w:tcBorders>
              <w:top w:val="nil"/>
              <w:bottom w:val="nil"/>
            </w:tcBorders>
            <w:shd w:val="clear" w:color="auto" w:fill="auto"/>
            <w:noWrap/>
            <w:vAlign w:val="center"/>
            <w:hideMark/>
          </w:tcPr>
          <w:p w14:paraId="74110C0E" w14:textId="77777777" w:rsidR="006B23ED" w:rsidRPr="00047A19" w:rsidRDefault="006B23ED" w:rsidP="00EB4DAD">
            <w:pPr>
              <w:rPr>
                <w:color w:val="000000"/>
                <w:sz w:val="18"/>
                <w:szCs w:val="18"/>
              </w:rPr>
            </w:pPr>
            <w:r w:rsidRPr="00047A19">
              <w:rPr>
                <w:color w:val="000000"/>
                <w:sz w:val="18"/>
                <w:szCs w:val="18"/>
              </w:rPr>
              <w:t>Yes</w:t>
            </w:r>
          </w:p>
        </w:tc>
        <w:tc>
          <w:tcPr>
            <w:tcW w:w="709" w:type="dxa"/>
            <w:tcBorders>
              <w:top w:val="nil"/>
              <w:bottom w:val="nil"/>
            </w:tcBorders>
            <w:shd w:val="clear" w:color="auto" w:fill="auto"/>
            <w:noWrap/>
            <w:vAlign w:val="center"/>
          </w:tcPr>
          <w:p w14:paraId="4D08718B" w14:textId="77777777" w:rsidR="006B23ED" w:rsidRPr="00047A19" w:rsidRDefault="006B23ED" w:rsidP="00EB4DAD">
            <w:pPr>
              <w:jc w:val="center"/>
              <w:rPr>
                <w:color w:val="000000"/>
                <w:sz w:val="18"/>
                <w:szCs w:val="18"/>
              </w:rPr>
            </w:pPr>
            <w:r w:rsidRPr="00D10671">
              <w:rPr>
                <w:color w:val="000000"/>
                <w:sz w:val="18"/>
                <w:szCs w:val="18"/>
              </w:rPr>
              <w:t>12</w:t>
            </w:r>
          </w:p>
        </w:tc>
        <w:tc>
          <w:tcPr>
            <w:tcW w:w="1985" w:type="dxa"/>
            <w:tcBorders>
              <w:top w:val="nil"/>
              <w:bottom w:val="nil"/>
            </w:tcBorders>
            <w:shd w:val="clear" w:color="auto" w:fill="auto"/>
            <w:noWrap/>
            <w:vAlign w:val="center"/>
          </w:tcPr>
          <w:p w14:paraId="57F8B018" w14:textId="77777777" w:rsidR="006B23ED" w:rsidRPr="00047A19" w:rsidRDefault="006B23ED" w:rsidP="00EB4DAD">
            <w:pPr>
              <w:jc w:val="center"/>
              <w:rPr>
                <w:color w:val="000000"/>
                <w:sz w:val="18"/>
                <w:szCs w:val="18"/>
              </w:rPr>
            </w:pPr>
            <w:r w:rsidRPr="00D10671">
              <w:rPr>
                <w:color w:val="000000"/>
                <w:sz w:val="18"/>
                <w:szCs w:val="18"/>
              </w:rPr>
              <w:t>1.24</w:t>
            </w:r>
            <w:r w:rsidRPr="00D10671">
              <w:rPr>
                <w:color w:val="000000"/>
                <w:sz w:val="18"/>
                <w:szCs w:val="18"/>
                <w:vertAlign w:val="superscript"/>
              </w:rPr>
              <w:t>f</w:t>
            </w:r>
            <w:r w:rsidRPr="00D10671">
              <w:rPr>
                <w:color w:val="000000"/>
                <w:sz w:val="18"/>
                <w:szCs w:val="18"/>
              </w:rPr>
              <w:t xml:space="preserve"> (-11.55</w:t>
            </w:r>
            <w:r w:rsidRPr="00D10671">
              <w:rPr>
                <w:color w:val="000000"/>
                <w:sz w:val="18"/>
                <w:szCs w:val="18"/>
                <w:vertAlign w:val="superscript"/>
              </w:rPr>
              <w:t>g</w:t>
            </w:r>
            <w:r w:rsidRPr="00D10671">
              <w:rPr>
                <w:color w:val="000000"/>
                <w:sz w:val="18"/>
                <w:szCs w:val="18"/>
              </w:rPr>
              <w:t>, 14.03</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7A88774F" w14:textId="77777777" w:rsidR="006B23ED" w:rsidRPr="00047A19" w:rsidRDefault="006B23ED" w:rsidP="00EB4DAD">
            <w:pPr>
              <w:jc w:val="center"/>
              <w:rPr>
                <w:color w:val="000000"/>
                <w:sz w:val="18"/>
                <w:szCs w:val="18"/>
              </w:rPr>
            </w:pPr>
            <w:r w:rsidRPr="00D10671">
              <w:rPr>
                <w:color w:val="000000"/>
                <w:sz w:val="18"/>
                <w:szCs w:val="18"/>
              </w:rPr>
              <w:t>5.44</w:t>
            </w:r>
            <w:r w:rsidRPr="00D10671">
              <w:rPr>
                <w:color w:val="000000"/>
                <w:sz w:val="18"/>
                <w:szCs w:val="18"/>
                <w:vertAlign w:val="superscript"/>
              </w:rPr>
              <w:t>f</w:t>
            </w:r>
            <w:r w:rsidRPr="00D10671">
              <w:rPr>
                <w:color w:val="000000"/>
                <w:sz w:val="18"/>
                <w:szCs w:val="18"/>
              </w:rPr>
              <w:t xml:space="preserve"> (-5.66</w:t>
            </w:r>
            <w:r w:rsidRPr="00D10671">
              <w:rPr>
                <w:color w:val="000000"/>
                <w:sz w:val="18"/>
                <w:szCs w:val="18"/>
                <w:vertAlign w:val="superscript"/>
              </w:rPr>
              <w:t>g</w:t>
            </w:r>
            <w:r w:rsidRPr="00D10671">
              <w:rPr>
                <w:color w:val="000000"/>
                <w:sz w:val="18"/>
                <w:szCs w:val="18"/>
              </w:rPr>
              <w:t>, 16.68)</w:t>
            </w:r>
          </w:p>
        </w:tc>
        <w:tc>
          <w:tcPr>
            <w:tcW w:w="1985" w:type="dxa"/>
            <w:tcBorders>
              <w:top w:val="nil"/>
              <w:bottom w:val="nil"/>
            </w:tcBorders>
            <w:shd w:val="clear" w:color="auto" w:fill="auto"/>
            <w:noWrap/>
            <w:vAlign w:val="center"/>
          </w:tcPr>
          <w:p w14:paraId="605615CC" w14:textId="77777777" w:rsidR="006B23ED" w:rsidRPr="00047A19" w:rsidRDefault="006B23ED" w:rsidP="00EB4DAD">
            <w:pPr>
              <w:jc w:val="center"/>
              <w:rPr>
                <w:color w:val="000000"/>
                <w:sz w:val="18"/>
                <w:szCs w:val="18"/>
              </w:rPr>
            </w:pPr>
            <w:r w:rsidRPr="00D10671">
              <w:rPr>
                <w:color w:val="000000"/>
                <w:sz w:val="18"/>
                <w:szCs w:val="18"/>
              </w:rPr>
              <w:t>-0.15</w:t>
            </w:r>
            <w:r w:rsidRPr="00D10671">
              <w:rPr>
                <w:color w:val="000000"/>
                <w:sz w:val="18"/>
                <w:szCs w:val="18"/>
                <w:vertAlign w:val="superscript"/>
              </w:rPr>
              <w:t>f</w:t>
            </w:r>
            <w:r w:rsidRPr="00D10671">
              <w:rPr>
                <w:color w:val="000000"/>
                <w:sz w:val="18"/>
                <w:szCs w:val="18"/>
              </w:rPr>
              <w:t xml:space="preserve"> (-3.95</w:t>
            </w:r>
            <w:r w:rsidRPr="00D10671">
              <w:rPr>
                <w:color w:val="000000"/>
                <w:sz w:val="18"/>
                <w:szCs w:val="18"/>
                <w:vertAlign w:val="superscript"/>
              </w:rPr>
              <w:t>g</w:t>
            </w:r>
            <w:r w:rsidRPr="00D10671">
              <w:rPr>
                <w:color w:val="000000"/>
                <w:sz w:val="18"/>
                <w:szCs w:val="18"/>
              </w:rPr>
              <w:t>, 3.65</w:t>
            </w:r>
            <w:r w:rsidRPr="00D10671">
              <w:rPr>
                <w:color w:val="000000"/>
                <w:sz w:val="18"/>
                <w:szCs w:val="18"/>
                <w:vertAlign w:val="superscript"/>
              </w:rPr>
              <w:t>g</w:t>
            </w:r>
            <w:r w:rsidRPr="00D10671">
              <w:rPr>
                <w:color w:val="000000"/>
                <w:sz w:val="18"/>
                <w:szCs w:val="18"/>
              </w:rPr>
              <w:t>)</w:t>
            </w:r>
          </w:p>
        </w:tc>
        <w:tc>
          <w:tcPr>
            <w:tcW w:w="1842" w:type="dxa"/>
            <w:tcBorders>
              <w:top w:val="nil"/>
              <w:bottom w:val="nil"/>
            </w:tcBorders>
            <w:shd w:val="clear" w:color="auto" w:fill="auto"/>
            <w:noWrap/>
            <w:vAlign w:val="center"/>
          </w:tcPr>
          <w:p w14:paraId="618F15F0" w14:textId="77777777" w:rsidR="006B23ED" w:rsidRPr="00047A19" w:rsidRDefault="006B23ED" w:rsidP="00EB4DAD">
            <w:pPr>
              <w:jc w:val="center"/>
              <w:rPr>
                <w:color w:val="000000"/>
                <w:sz w:val="18"/>
                <w:szCs w:val="18"/>
              </w:rPr>
            </w:pPr>
            <w:r w:rsidRPr="00D10671">
              <w:rPr>
                <w:color w:val="000000"/>
                <w:sz w:val="18"/>
                <w:szCs w:val="18"/>
              </w:rPr>
              <w:t>0.00 (-0.01</w:t>
            </w:r>
            <w:r w:rsidRPr="00D10671">
              <w:rPr>
                <w:color w:val="000000"/>
                <w:sz w:val="18"/>
                <w:szCs w:val="18"/>
                <w:vertAlign w:val="superscript"/>
              </w:rPr>
              <w:t>g</w:t>
            </w:r>
            <w:r w:rsidRPr="00D10671">
              <w:rPr>
                <w:color w:val="000000"/>
                <w:sz w:val="18"/>
                <w:szCs w:val="18"/>
              </w:rPr>
              <w:t>, 0.01</w:t>
            </w:r>
            <w:r w:rsidRPr="00D10671">
              <w:rPr>
                <w:color w:val="000000"/>
                <w:sz w:val="18"/>
                <w:szCs w:val="18"/>
                <w:vertAlign w:val="superscript"/>
              </w:rPr>
              <w:t>g</w:t>
            </w:r>
            <w:r w:rsidRPr="00D10671">
              <w:rPr>
                <w:color w:val="000000"/>
                <w:sz w:val="18"/>
                <w:szCs w:val="18"/>
              </w:rPr>
              <w:t>)</w:t>
            </w:r>
          </w:p>
        </w:tc>
        <w:tc>
          <w:tcPr>
            <w:tcW w:w="1985" w:type="dxa"/>
            <w:tcBorders>
              <w:top w:val="nil"/>
              <w:bottom w:val="nil"/>
            </w:tcBorders>
            <w:shd w:val="clear" w:color="auto" w:fill="auto"/>
            <w:noWrap/>
            <w:vAlign w:val="center"/>
          </w:tcPr>
          <w:p w14:paraId="4949886E"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2503C18C" w14:textId="77777777" w:rsidR="006B23ED" w:rsidRPr="00047A19" w:rsidRDefault="006B23ED" w:rsidP="00EB4DAD">
            <w:pPr>
              <w:jc w:val="center"/>
              <w:rPr>
                <w:color w:val="000000"/>
                <w:sz w:val="18"/>
                <w:szCs w:val="18"/>
              </w:rPr>
            </w:pPr>
            <w:r w:rsidRPr="00D10671">
              <w:rPr>
                <w:color w:val="000000"/>
                <w:sz w:val="18"/>
                <w:szCs w:val="18"/>
              </w:rPr>
              <w:t>-0.04</w:t>
            </w:r>
            <w:r w:rsidRPr="00D10671">
              <w:rPr>
                <w:color w:val="000000"/>
                <w:sz w:val="18"/>
                <w:szCs w:val="18"/>
                <w:vertAlign w:val="superscript"/>
              </w:rPr>
              <w:t>f</w:t>
            </w:r>
            <w:r w:rsidRPr="00D10671">
              <w:rPr>
                <w:color w:val="000000"/>
                <w:sz w:val="18"/>
                <w:szCs w:val="18"/>
              </w:rPr>
              <w:t xml:space="preserve"> (-1.82</w:t>
            </w:r>
            <w:r w:rsidRPr="00D10671">
              <w:rPr>
                <w:color w:val="000000"/>
                <w:sz w:val="18"/>
                <w:szCs w:val="18"/>
                <w:vertAlign w:val="superscript"/>
              </w:rPr>
              <w:t>g</w:t>
            </w:r>
            <w:r w:rsidRPr="00D10671">
              <w:rPr>
                <w:color w:val="000000"/>
                <w:sz w:val="18"/>
                <w:szCs w:val="18"/>
              </w:rPr>
              <w:t>, 3.74)</w:t>
            </w:r>
          </w:p>
        </w:tc>
      </w:tr>
      <w:tr w:rsidR="006B23ED" w:rsidRPr="00047A19" w14:paraId="7D17FD2B" w14:textId="77777777" w:rsidTr="00EB4DAD">
        <w:tc>
          <w:tcPr>
            <w:tcW w:w="2835" w:type="dxa"/>
            <w:tcBorders>
              <w:top w:val="nil"/>
              <w:bottom w:val="nil"/>
            </w:tcBorders>
            <w:shd w:val="clear" w:color="auto" w:fill="auto"/>
            <w:noWrap/>
            <w:vAlign w:val="center"/>
            <w:hideMark/>
          </w:tcPr>
          <w:p w14:paraId="4F989A5D"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bottom w:val="nil"/>
            </w:tcBorders>
            <w:shd w:val="clear" w:color="auto" w:fill="auto"/>
            <w:noWrap/>
            <w:vAlign w:val="center"/>
          </w:tcPr>
          <w:p w14:paraId="2C66C2BE" w14:textId="77777777" w:rsidR="006B23ED" w:rsidRPr="00047A19" w:rsidRDefault="006B23ED" w:rsidP="00EB4DAD">
            <w:pPr>
              <w:jc w:val="center"/>
              <w:rPr>
                <w:color w:val="000000"/>
                <w:sz w:val="18"/>
                <w:szCs w:val="18"/>
              </w:rPr>
            </w:pPr>
            <w:r w:rsidRPr="00D10671">
              <w:rPr>
                <w:color w:val="000000"/>
                <w:sz w:val="18"/>
                <w:szCs w:val="18"/>
              </w:rPr>
              <w:t>4</w:t>
            </w:r>
          </w:p>
        </w:tc>
        <w:tc>
          <w:tcPr>
            <w:tcW w:w="1985" w:type="dxa"/>
            <w:tcBorders>
              <w:top w:val="nil"/>
              <w:bottom w:val="nil"/>
            </w:tcBorders>
            <w:shd w:val="clear" w:color="auto" w:fill="auto"/>
            <w:noWrap/>
            <w:vAlign w:val="center"/>
          </w:tcPr>
          <w:p w14:paraId="7D49CE82" w14:textId="77777777" w:rsidR="006B23ED" w:rsidRPr="00047A19" w:rsidRDefault="006B23ED" w:rsidP="00EB4DAD">
            <w:pPr>
              <w:jc w:val="center"/>
              <w:rPr>
                <w:color w:val="000000"/>
                <w:sz w:val="18"/>
                <w:szCs w:val="18"/>
              </w:rPr>
            </w:pPr>
            <w:r w:rsidRPr="00D10671">
              <w:rPr>
                <w:color w:val="000000"/>
                <w:sz w:val="18"/>
                <w:szCs w:val="18"/>
              </w:rPr>
              <w:t>-2.87</w:t>
            </w:r>
            <w:r w:rsidRPr="00D10671">
              <w:rPr>
                <w:color w:val="000000"/>
                <w:sz w:val="18"/>
                <w:szCs w:val="18"/>
                <w:vertAlign w:val="superscript"/>
              </w:rPr>
              <w:t>f</w:t>
            </w:r>
            <w:r w:rsidRPr="00D10671">
              <w:rPr>
                <w:color w:val="000000"/>
                <w:sz w:val="18"/>
                <w:szCs w:val="18"/>
              </w:rPr>
              <w:t xml:space="preserve"> (-48.01</w:t>
            </w:r>
            <w:r w:rsidRPr="00D10671">
              <w:rPr>
                <w:color w:val="000000"/>
                <w:sz w:val="18"/>
                <w:szCs w:val="18"/>
                <w:vertAlign w:val="superscript"/>
              </w:rPr>
              <w:t>g</w:t>
            </w:r>
            <w:r w:rsidRPr="00D10671">
              <w:rPr>
                <w:color w:val="000000"/>
                <w:sz w:val="18"/>
                <w:szCs w:val="18"/>
              </w:rPr>
              <w:t>, 42.27</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1384491D" w14:textId="77777777" w:rsidR="006B23ED" w:rsidRPr="00047A19" w:rsidRDefault="006B23ED" w:rsidP="00EB4DAD">
            <w:pPr>
              <w:jc w:val="center"/>
              <w:rPr>
                <w:color w:val="000000"/>
                <w:sz w:val="18"/>
                <w:szCs w:val="18"/>
              </w:rPr>
            </w:pPr>
            <w:r w:rsidRPr="00D10671">
              <w:rPr>
                <w:color w:val="000000"/>
                <w:sz w:val="18"/>
                <w:szCs w:val="18"/>
              </w:rPr>
              <w:t>32.71</w:t>
            </w:r>
            <w:r w:rsidRPr="00D10671">
              <w:rPr>
                <w:color w:val="000000"/>
                <w:sz w:val="18"/>
                <w:szCs w:val="18"/>
                <w:vertAlign w:val="superscript"/>
              </w:rPr>
              <w:t>f</w:t>
            </w:r>
            <w:r w:rsidRPr="00D10671">
              <w:rPr>
                <w:color w:val="000000"/>
                <w:sz w:val="18"/>
                <w:szCs w:val="18"/>
              </w:rPr>
              <w:t xml:space="preserve"> (-24.06</w:t>
            </w:r>
            <w:r w:rsidRPr="00D10671">
              <w:rPr>
                <w:color w:val="000000"/>
                <w:sz w:val="18"/>
                <w:szCs w:val="18"/>
                <w:vertAlign w:val="superscript"/>
              </w:rPr>
              <w:t>g</w:t>
            </w:r>
            <w:r w:rsidRPr="00D10671">
              <w:rPr>
                <w:color w:val="000000"/>
                <w:sz w:val="18"/>
                <w:szCs w:val="18"/>
              </w:rPr>
              <w:t>, 72.21)</w:t>
            </w:r>
          </w:p>
        </w:tc>
        <w:tc>
          <w:tcPr>
            <w:tcW w:w="1985" w:type="dxa"/>
            <w:tcBorders>
              <w:top w:val="nil"/>
              <w:bottom w:val="nil"/>
            </w:tcBorders>
            <w:shd w:val="clear" w:color="auto" w:fill="auto"/>
            <w:noWrap/>
            <w:vAlign w:val="center"/>
          </w:tcPr>
          <w:p w14:paraId="54F5A8FD" w14:textId="77777777" w:rsidR="006B23ED" w:rsidRPr="00047A19" w:rsidRDefault="006B23ED" w:rsidP="00EB4DAD">
            <w:pPr>
              <w:jc w:val="center"/>
              <w:rPr>
                <w:color w:val="000000"/>
                <w:sz w:val="18"/>
                <w:szCs w:val="18"/>
              </w:rPr>
            </w:pPr>
            <w:r w:rsidRPr="00D10671">
              <w:rPr>
                <w:color w:val="000000"/>
                <w:sz w:val="18"/>
                <w:szCs w:val="18"/>
              </w:rPr>
              <w:t>0.81</w:t>
            </w:r>
            <w:r w:rsidRPr="00D10671">
              <w:rPr>
                <w:color w:val="000000"/>
                <w:sz w:val="18"/>
                <w:szCs w:val="18"/>
                <w:vertAlign w:val="superscript"/>
              </w:rPr>
              <w:t>f</w:t>
            </w:r>
            <w:r w:rsidRPr="00D10671">
              <w:rPr>
                <w:color w:val="000000"/>
                <w:sz w:val="18"/>
                <w:szCs w:val="18"/>
              </w:rPr>
              <w:t xml:space="preserve"> (-4.10</w:t>
            </w:r>
            <w:r w:rsidRPr="00D10671">
              <w:rPr>
                <w:color w:val="000000"/>
                <w:sz w:val="18"/>
                <w:szCs w:val="18"/>
                <w:vertAlign w:val="superscript"/>
              </w:rPr>
              <w:t>g</w:t>
            </w:r>
            <w:r w:rsidRPr="00D10671">
              <w:rPr>
                <w:color w:val="000000"/>
                <w:sz w:val="18"/>
                <w:szCs w:val="18"/>
              </w:rPr>
              <w:t>, 5.72</w:t>
            </w:r>
            <w:r w:rsidRPr="00D10671">
              <w:rPr>
                <w:color w:val="000000"/>
                <w:sz w:val="18"/>
                <w:szCs w:val="18"/>
                <w:vertAlign w:val="superscript"/>
              </w:rPr>
              <w:t>g</w:t>
            </w:r>
            <w:r w:rsidRPr="00D10671">
              <w:rPr>
                <w:color w:val="000000"/>
                <w:sz w:val="18"/>
                <w:szCs w:val="18"/>
              </w:rPr>
              <w:t>)</w:t>
            </w:r>
          </w:p>
        </w:tc>
        <w:tc>
          <w:tcPr>
            <w:tcW w:w="1842" w:type="dxa"/>
            <w:tcBorders>
              <w:top w:val="nil"/>
              <w:bottom w:val="nil"/>
            </w:tcBorders>
            <w:shd w:val="clear" w:color="auto" w:fill="auto"/>
            <w:noWrap/>
            <w:vAlign w:val="center"/>
          </w:tcPr>
          <w:p w14:paraId="6F60C860" w14:textId="77777777" w:rsidR="006B23ED" w:rsidRPr="00047A19" w:rsidRDefault="006B23ED" w:rsidP="00EB4DAD">
            <w:pPr>
              <w:jc w:val="center"/>
              <w:rPr>
                <w:color w:val="000000"/>
                <w:sz w:val="18"/>
                <w:szCs w:val="18"/>
              </w:rPr>
            </w:pPr>
            <w:r w:rsidRPr="00D10671">
              <w:rPr>
                <w:color w:val="000000"/>
                <w:sz w:val="18"/>
                <w:szCs w:val="18"/>
              </w:rPr>
              <w:t>0.00 (-0.19</w:t>
            </w:r>
            <w:r w:rsidRPr="00D10671">
              <w:rPr>
                <w:color w:val="000000"/>
                <w:sz w:val="18"/>
                <w:szCs w:val="18"/>
                <w:vertAlign w:val="superscript"/>
              </w:rPr>
              <w:t>g</w:t>
            </w:r>
            <w:r w:rsidRPr="00D10671">
              <w:rPr>
                <w:color w:val="000000"/>
                <w:sz w:val="18"/>
                <w:szCs w:val="18"/>
              </w:rPr>
              <w:t>, 14.91)</w:t>
            </w:r>
          </w:p>
        </w:tc>
        <w:tc>
          <w:tcPr>
            <w:tcW w:w="1985" w:type="dxa"/>
            <w:tcBorders>
              <w:top w:val="nil"/>
              <w:bottom w:val="nil"/>
            </w:tcBorders>
            <w:shd w:val="clear" w:color="auto" w:fill="auto"/>
            <w:noWrap/>
            <w:vAlign w:val="center"/>
          </w:tcPr>
          <w:p w14:paraId="6EF3FC3D"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c>
          <w:tcPr>
            <w:tcW w:w="1984" w:type="dxa"/>
            <w:tcBorders>
              <w:top w:val="nil"/>
              <w:bottom w:val="nil"/>
            </w:tcBorders>
            <w:shd w:val="clear" w:color="auto" w:fill="auto"/>
            <w:noWrap/>
            <w:vAlign w:val="center"/>
          </w:tcPr>
          <w:p w14:paraId="2120A99F"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(-0.02</w:t>
            </w:r>
            <w:r w:rsidRPr="00D10671">
              <w:rPr>
                <w:color w:val="000000"/>
                <w:sz w:val="18"/>
                <w:szCs w:val="18"/>
                <w:vertAlign w:val="superscript"/>
              </w:rPr>
              <w:t>g</w:t>
            </w:r>
            <w:r w:rsidRPr="00D10671">
              <w:rPr>
                <w:color w:val="000000"/>
                <w:sz w:val="18"/>
                <w:szCs w:val="18"/>
              </w:rPr>
              <w:t>, 0.02</w:t>
            </w:r>
            <w:r w:rsidRPr="00D10671">
              <w:rPr>
                <w:color w:val="000000"/>
                <w:sz w:val="18"/>
                <w:szCs w:val="18"/>
                <w:vertAlign w:val="superscript"/>
              </w:rPr>
              <w:t>g</w:t>
            </w:r>
            <w:r w:rsidRPr="00D10671">
              <w:rPr>
                <w:color w:val="000000"/>
                <w:sz w:val="18"/>
                <w:szCs w:val="18"/>
              </w:rPr>
              <w:t>)</w:t>
            </w:r>
          </w:p>
        </w:tc>
      </w:tr>
      <w:tr w:rsidR="006B23ED" w:rsidRPr="00047A19" w14:paraId="0F1B4147" w14:textId="77777777" w:rsidTr="00EB4DAD">
        <w:tc>
          <w:tcPr>
            <w:tcW w:w="2835" w:type="dxa"/>
            <w:tcBorders>
              <w:top w:val="nil"/>
              <w:bottom w:val="single" w:sz="4" w:space="0" w:color="auto"/>
            </w:tcBorders>
            <w:shd w:val="clear" w:color="auto" w:fill="auto"/>
            <w:noWrap/>
            <w:vAlign w:val="center"/>
            <w:hideMark/>
          </w:tcPr>
          <w:p w14:paraId="1C58549B"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bottom w:val="single" w:sz="4" w:space="0" w:color="auto"/>
            </w:tcBorders>
            <w:shd w:val="clear" w:color="auto" w:fill="auto"/>
            <w:noWrap/>
            <w:vAlign w:val="center"/>
          </w:tcPr>
          <w:p w14:paraId="03B28D10" w14:textId="77777777" w:rsidR="006B23ED" w:rsidRPr="00047A19" w:rsidRDefault="006B23ED" w:rsidP="00EB4DAD">
            <w:pPr>
              <w:rPr>
                <w:color w:val="000000"/>
                <w:sz w:val="18"/>
                <w:szCs w:val="18"/>
              </w:rPr>
            </w:pPr>
          </w:p>
        </w:tc>
        <w:tc>
          <w:tcPr>
            <w:tcW w:w="1985" w:type="dxa"/>
            <w:tcBorders>
              <w:top w:val="nil"/>
              <w:bottom w:val="single" w:sz="4" w:space="0" w:color="auto"/>
            </w:tcBorders>
            <w:shd w:val="clear" w:color="auto" w:fill="auto"/>
            <w:noWrap/>
            <w:vAlign w:val="center"/>
          </w:tcPr>
          <w:p w14:paraId="73DA4E9D" w14:textId="77777777" w:rsidR="006B23ED" w:rsidRPr="00047A19" w:rsidRDefault="006B23ED" w:rsidP="00EB4DAD">
            <w:pPr>
              <w:jc w:val="center"/>
              <w:rPr>
                <w:color w:val="000000"/>
                <w:sz w:val="18"/>
                <w:szCs w:val="18"/>
              </w:rPr>
            </w:pPr>
            <w:r w:rsidRPr="00D10671">
              <w:rPr>
                <w:color w:val="000000"/>
                <w:sz w:val="18"/>
                <w:szCs w:val="18"/>
              </w:rPr>
              <w:t>0.144</w:t>
            </w:r>
            <w:r w:rsidRPr="00D10671">
              <w:rPr>
                <w:color w:val="000000"/>
                <w:sz w:val="18"/>
                <w:szCs w:val="18"/>
                <w:vertAlign w:val="superscript"/>
              </w:rPr>
              <w:t>f</w:t>
            </w:r>
          </w:p>
        </w:tc>
        <w:tc>
          <w:tcPr>
            <w:tcW w:w="1984" w:type="dxa"/>
            <w:tcBorders>
              <w:top w:val="nil"/>
              <w:bottom w:val="single" w:sz="4" w:space="0" w:color="auto"/>
            </w:tcBorders>
            <w:shd w:val="clear" w:color="auto" w:fill="auto"/>
            <w:noWrap/>
            <w:vAlign w:val="center"/>
          </w:tcPr>
          <w:p w14:paraId="1906D8E5" w14:textId="77777777" w:rsidR="006B23ED" w:rsidRPr="00047A19" w:rsidRDefault="006B23ED" w:rsidP="00EB4DAD">
            <w:pPr>
              <w:jc w:val="center"/>
              <w:rPr>
                <w:color w:val="000000"/>
                <w:sz w:val="18"/>
                <w:szCs w:val="18"/>
              </w:rPr>
            </w:pPr>
            <w:r w:rsidRPr="00D10671">
              <w:rPr>
                <w:color w:val="000000"/>
                <w:sz w:val="18"/>
                <w:szCs w:val="18"/>
              </w:rPr>
              <w:t>0.581</w:t>
            </w:r>
            <w:r w:rsidRPr="00D10671">
              <w:rPr>
                <w:color w:val="000000"/>
                <w:sz w:val="18"/>
                <w:szCs w:val="18"/>
                <w:vertAlign w:val="superscript"/>
              </w:rPr>
              <w:t>f</w:t>
            </w:r>
          </w:p>
        </w:tc>
        <w:tc>
          <w:tcPr>
            <w:tcW w:w="1985" w:type="dxa"/>
            <w:tcBorders>
              <w:top w:val="nil"/>
              <w:bottom w:val="single" w:sz="4" w:space="0" w:color="auto"/>
            </w:tcBorders>
            <w:shd w:val="clear" w:color="auto" w:fill="auto"/>
            <w:noWrap/>
            <w:vAlign w:val="center"/>
          </w:tcPr>
          <w:p w14:paraId="36BB8669" w14:textId="77777777" w:rsidR="006B23ED" w:rsidRPr="00047A19" w:rsidRDefault="006B23ED" w:rsidP="00EB4DAD">
            <w:pPr>
              <w:jc w:val="center"/>
              <w:rPr>
                <w:color w:val="000000"/>
                <w:sz w:val="18"/>
                <w:szCs w:val="18"/>
              </w:rPr>
            </w:pPr>
            <w:r w:rsidRPr="00D10671">
              <w:rPr>
                <w:color w:val="000000"/>
                <w:sz w:val="18"/>
                <w:szCs w:val="18"/>
              </w:rPr>
              <w:t>0.044</w:t>
            </w:r>
            <w:r w:rsidRPr="00D10671">
              <w:rPr>
                <w:color w:val="000000"/>
                <w:sz w:val="18"/>
                <w:szCs w:val="18"/>
                <w:vertAlign w:val="superscript"/>
              </w:rPr>
              <w:t>f</w:t>
            </w:r>
          </w:p>
        </w:tc>
        <w:tc>
          <w:tcPr>
            <w:tcW w:w="1842" w:type="dxa"/>
            <w:tcBorders>
              <w:top w:val="nil"/>
              <w:bottom w:val="single" w:sz="4" w:space="0" w:color="auto"/>
            </w:tcBorders>
            <w:shd w:val="clear" w:color="auto" w:fill="auto"/>
            <w:noWrap/>
            <w:vAlign w:val="center"/>
          </w:tcPr>
          <w:p w14:paraId="53202CFB" w14:textId="77777777" w:rsidR="006B23ED" w:rsidRPr="00047A19" w:rsidRDefault="006B23ED" w:rsidP="00EB4DAD">
            <w:pPr>
              <w:jc w:val="center"/>
              <w:rPr>
                <w:color w:val="000000"/>
                <w:sz w:val="18"/>
                <w:szCs w:val="18"/>
              </w:rPr>
            </w:pPr>
            <w:r w:rsidRPr="00D10671">
              <w:rPr>
                <w:color w:val="000000"/>
                <w:sz w:val="18"/>
                <w:szCs w:val="18"/>
              </w:rPr>
              <w:t>0.253</w:t>
            </w:r>
          </w:p>
        </w:tc>
        <w:tc>
          <w:tcPr>
            <w:tcW w:w="1985" w:type="dxa"/>
            <w:tcBorders>
              <w:top w:val="nil"/>
              <w:bottom w:val="single" w:sz="4" w:space="0" w:color="auto"/>
            </w:tcBorders>
            <w:shd w:val="clear" w:color="auto" w:fill="auto"/>
            <w:noWrap/>
            <w:vAlign w:val="center"/>
          </w:tcPr>
          <w:p w14:paraId="146A73ED" w14:textId="77777777" w:rsidR="006B23ED" w:rsidRPr="00047A19" w:rsidRDefault="006B23ED" w:rsidP="00EB4DAD">
            <w:pPr>
              <w:jc w:val="center"/>
              <w:rPr>
                <w:color w:val="000000"/>
                <w:sz w:val="18"/>
                <w:szCs w:val="18"/>
              </w:rPr>
            </w:pPr>
            <w:r w:rsidRPr="00D10671">
              <w:rPr>
                <w:color w:val="000000"/>
                <w:sz w:val="18"/>
                <w:szCs w:val="18"/>
              </w:rPr>
              <w:t>0.300</w:t>
            </w:r>
            <w:r w:rsidRPr="00D10671">
              <w:rPr>
                <w:color w:val="000000"/>
                <w:sz w:val="18"/>
                <w:szCs w:val="18"/>
                <w:vertAlign w:val="superscript"/>
              </w:rPr>
              <w:t>f</w:t>
            </w:r>
          </w:p>
        </w:tc>
        <w:tc>
          <w:tcPr>
            <w:tcW w:w="1984" w:type="dxa"/>
            <w:tcBorders>
              <w:top w:val="nil"/>
              <w:bottom w:val="single" w:sz="4" w:space="0" w:color="auto"/>
            </w:tcBorders>
            <w:shd w:val="clear" w:color="auto" w:fill="auto"/>
            <w:noWrap/>
            <w:vAlign w:val="center"/>
          </w:tcPr>
          <w:p w14:paraId="52EDFD4C" w14:textId="77777777" w:rsidR="006B23ED" w:rsidRPr="00047A19" w:rsidRDefault="006B23ED" w:rsidP="00EB4DAD">
            <w:pPr>
              <w:jc w:val="center"/>
              <w:rPr>
                <w:color w:val="000000"/>
                <w:sz w:val="18"/>
                <w:szCs w:val="18"/>
              </w:rPr>
            </w:pPr>
            <w:r w:rsidRPr="00D10671">
              <w:rPr>
                <w:color w:val="000000"/>
                <w:sz w:val="18"/>
                <w:szCs w:val="18"/>
              </w:rPr>
              <w:t>0.969</w:t>
            </w:r>
            <w:r w:rsidRPr="00D10671">
              <w:rPr>
                <w:color w:val="000000"/>
                <w:sz w:val="18"/>
                <w:szCs w:val="18"/>
                <w:vertAlign w:val="superscript"/>
              </w:rPr>
              <w:t>f</w:t>
            </w:r>
          </w:p>
        </w:tc>
      </w:tr>
      <w:tr w:rsidR="006B23ED" w:rsidRPr="00047A19" w14:paraId="62CDB906"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23A3ED27" w14:textId="77777777" w:rsidR="006B23ED" w:rsidRPr="00047A19" w:rsidRDefault="006B23ED" w:rsidP="00EB4DAD">
            <w:pPr>
              <w:jc w:val="center"/>
              <w:rPr>
                <w:sz w:val="18"/>
                <w:szCs w:val="18"/>
              </w:rPr>
            </w:pPr>
            <w:r w:rsidRPr="00047A19">
              <w:rPr>
                <w:color w:val="000000"/>
                <w:sz w:val="18"/>
                <w:szCs w:val="18"/>
              </w:rPr>
              <w:t>Cancer in siblings and minimum age of development of cancer in any sibling</w:t>
            </w:r>
          </w:p>
        </w:tc>
      </w:tr>
      <w:tr w:rsidR="006B23ED" w:rsidRPr="00047A19" w14:paraId="72429308" w14:textId="77777777" w:rsidTr="00EB4DAD">
        <w:tc>
          <w:tcPr>
            <w:tcW w:w="2835" w:type="dxa"/>
            <w:tcBorders>
              <w:top w:val="nil"/>
              <w:left w:val="nil"/>
              <w:bottom w:val="nil"/>
              <w:right w:val="nil"/>
            </w:tcBorders>
            <w:shd w:val="clear" w:color="auto" w:fill="auto"/>
            <w:noWrap/>
            <w:vAlign w:val="center"/>
            <w:hideMark/>
          </w:tcPr>
          <w:p w14:paraId="093FFC71" w14:textId="77777777" w:rsidR="006B23ED" w:rsidRPr="00047A19" w:rsidRDefault="006B23ED" w:rsidP="00EB4DAD">
            <w:pPr>
              <w:rPr>
                <w:color w:val="000000"/>
                <w:sz w:val="18"/>
                <w:szCs w:val="18"/>
              </w:rPr>
            </w:pPr>
            <w:r w:rsidRPr="00047A19">
              <w:rPr>
                <w:color w:val="000000"/>
                <w:sz w:val="18"/>
                <w:szCs w:val="18"/>
              </w:rPr>
              <w:t>No cancer in siblings</w:t>
            </w:r>
          </w:p>
        </w:tc>
        <w:tc>
          <w:tcPr>
            <w:tcW w:w="709" w:type="dxa"/>
            <w:tcBorders>
              <w:top w:val="nil"/>
              <w:left w:val="nil"/>
              <w:bottom w:val="nil"/>
              <w:right w:val="nil"/>
            </w:tcBorders>
            <w:shd w:val="clear" w:color="auto" w:fill="auto"/>
            <w:noWrap/>
            <w:vAlign w:val="center"/>
          </w:tcPr>
          <w:p w14:paraId="76C425AF" w14:textId="77777777" w:rsidR="006B23ED" w:rsidRPr="00047A19" w:rsidRDefault="006B23ED" w:rsidP="00EB4DAD">
            <w:pPr>
              <w:jc w:val="center"/>
              <w:rPr>
                <w:color w:val="000000"/>
                <w:sz w:val="18"/>
                <w:szCs w:val="18"/>
              </w:rPr>
            </w:pPr>
            <w:r w:rsidRPr="00D10671">
              <w:rPr>
                <w:color w:val="000000"/>
                <w:sz w:val="18"/>
                <w:szCs w:val="18"/>
              </w:rPr>
              <w:t>1176</w:t>
            </w:r>
          </w:p>
        </w:tc>
        <w:tc>
          <w:tcPr>
            <w:tcW w:w="1985" w:type="dxa"/>
            <w:tcBorders>
              <w:top w:val="nil"/>
              <w:left w:val="nil"/>
              <w:bottom w:val="nil"/>
              <w:right w:val="nil"/>
            </w:tcBorders>
            <w:shd w:val="clear" w:color="auto" w:fill="auto"/>
            <w:noWrap/>
            <w:vAlign w:val="center"/>
          </w:tcPr>
          <w:p w14:paraId="5DE691F9" w14:textId="77777777" w:rsidR="006B23ED" w:rsidRPr="00047A19" w:rsidRDefault="006B23ED" w:rsidP="00EB4DAD">
            <w:pPr>
              <w:jc w:val="center"/>
              <w:rPr>
                <w:color w:val="000000"/>
                <w:sz w:val="18"/>
                <w:szCs w:val="18"/>
              </w:rPr>
            </w:pPr>
            <w:r w:rsidRPr="00D10671">
              <w:rPr>
                <w:color w:val="000000"/>
                <w:sz w:val="18"/>
                <w:szCs w:val="18"/>
              </w:rPr>
              <w:t>15.28 (5.53</w:t>
            </w:r>
            <w:r w:rsidRPr="00D10671">
              <w:rPr>
                <w:color w:val="000000"/>
                <w:sz w:val="18"/>
                <w:szCs w:val="18"/>
                <w:vertAlign w:val="superscript"/>
              </w:rPr>
              <w:t>g</w:t>
            </w:r>
            <w:r w:rsidRPr="00D10671">
              <w:rPr>
                <w:color w:val="000000"/>
                <w:sz w:val="18"/>
                <w:szCs w:val="18"/>
              </w:rPr>
              <w:t>, 21.21)</w:t>
            </w:r>
          </w:p>
        </w:tc>
        <w:tc>
          <w:tcPr>
            <w:tcW w:w="1984" w:type="dxa"/>
            <w:tcBorders>
              <w:top w:val="nil"/>
              <w:left w:val="nil"/>
              <w:bottom w:val="nil"/>
              <w:right w:val="nil"/>
            </w:tcBorders>
            <w:shd w:val="clear" w:color="auto" w:fill="auto"/>
            <w:noWrap/>
            <w:vAlign w:val="center"/>
          </w:tcPr>
          <w:p w14:paraId="717AF0C5" w14:textId="77777777" w:rsidR="006B23ED" w:rsidRPr="00047A19" w:rsidRDefault="006B23ED" w:rsidP="00EB4DAD">
            <w:pPr>
              <w:jc w:val="center"/>
              <w:rPr>
                <w:color w:val="000000"/>
                <w:sz w:val="18"/>
                <w:szCs w:val="18"/>
              </w:rPr>
            </w:pPr>
            <w:r w:rsidRPr="00D10671">
              <w:rPr>
                <w:color w:val="000000"/>
                <w:sz w:val="18"/>
                <w:szCs w:val="18"/>
              </w:rPr>
              <w:t>12.32 (4.42</w:t>
            </w:r>
            <w:r w:rsidRPr="00D10671">
              <w:rPr>
                <w:color w:val="000000"/>
                <w:sz w:val="18"/>
                <w:szCs w:val="18"/>
                <w:vertAlign w:val="superscript"/>
              </w:rPr>
              <w:t>g</w:t>
            </w:r>
            <w:r w:rsidRPr="00D10671">
              <w:rPr>
                <w:color w:val="000000"/>
                <w:sz w:val="18"/>
                <w:szCs w:val="18"/>
              </w:rPr>
              <w:t>, 20.22</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1473A450" w14:textId="77777777" w:rsidR="006B23ED" w:rsidRPr="00047A19" w:rsidRDefault="006B23ED" w:rsidP="00EB4DAD">
            <w:pPr>
              <w:jc w:val="center"/>
              <w:rPr>
                <w:color w:val="000000"/>
                <w:sz w:val="18"/>
                <w:szCs w:val="18"/>
              </w:rPr>
            </w:pPr>
            <w:r w:rsidRPr="00D10671">
              <w:rPr>
                <w:color w:val="000000"/>
                <w:sz w:val="18"/>
                <w:szCs w:val="18"/>
              </w:rPr>
              <w:t>6.79</w:t>
            </w:r>
            <w:r w:rsidRPr="00D10671">
              <w:rPr>
                <w:color w:val="000000"/>
                <w:sz w:val="18"/>
                <w:szCs w:val="18"/>
                <w:vertAlign w:val="superscript"/>
              </w:rPr>
              <w:t>f</w:t>
            </w:r>
            <w:r w:rsidRPr="00D10671">
              <w:rPr>
                <w:color w:val="000000"/>
                <w:sz w:val="18"/>
                <w:szCs w:val="18"/>
              </w:rPr>
              <w:t xml:space="preserve"> (4.88</w:t>
            </w:r>
            <w:r w:rsidRPr="00D10671">
              <w:rPr>
                <w:color w:val="000000"/>
                <w:sz w:val="18"/>
                <w:szCs w:val="18"/>
                <w:vertAlign w:val="superscript"/>
              </w:rPr>
              <w:t>g</w:t>
            </w:r>
            <w:r w:rsidRPr="00D10671">
              <w:rPr>
                <w:color w:val="000000"/>
                <w:sz w:val="18"/>
                <w:szCs w:val="18"/>
              </w:rPr>
              <w:t>, 8.36)</w:t>
            </w:r>
          </w:p>
        </w:tc>
        <w:tc>
          <w:tcPr>
            <w:tcW w:w="1842" w:type="dxa"/>
            <w:tcBorders>
              <w:top w:val="nil"/>
              <w:left w:val="nil"/>
              <w:bottom w:val="nil"/>
              <w:right w:val="nil"/>
            </w:tcBorders>
            <w:shd w:val="clear" w:color="auto" w:fill="auto"/>
            <w:noWrap/>
            <w:vAlign w:val="center"/>
          </w:tcPr>
          <w:p w14:paraId="33735686" w14:textId="77777777" w:rsidR="006B23ED" w:rsidRPr="00047A19" w:rsidRDefault="006B23ED" w:rsidP="00EB4DAD">
            <w:pPr>
              <w:jc w:val="center"/>
              <w:rPr>
                <w:color w:val="000000"/>
                <w:sz w:val="18"/>
                <w:szCs w:val="18"/>
              </w:rPr>
            </w:pPr>
            <w:r w:rsidRPr="00D10671">
              <w:rPr>
                <w:color w:val="000000"/>
                <w:sz w:val="18"/>
                <w:szCs w:val="18"/>
              </w:rPr>
              <w:t>1.78 (1.17, 2.44)</w:t>
            </w:r>
          </w:p>
        </w:tc>
        <w:tc>
          <w:tcPr>
            <w:tcW w:w="1985" w:type="dxa"/>
            <w:vMerge w:val="restart"/>
            <w:tcBorders>
              <w:top w:val="nil"/>
              <w:left w:val="nil"/>
              <w:right w:val="nil"/>
            </w:tcBorders>
            <w:shd w:val="clear" w:color="auto" w:fill="auto"/>
            <w:noWrap/>
            <w:vAlign w:val="center"/>
          </w:tcPr>
          <w:p w14:paraId="6ACB14C4" w14:textId="77777777" w:rsidR="006B23ED" w:rsidRPr="00047A19" w:rsidRDefault="006B23ED" w:rsidP="00EB4DAD">
            <w:pPr>
              <w:jc w:val="center"/>
              <w:rPr>
                <w:color w:val="000000"/>
                <w:sz w:val="18"/>
                <w:szCs w:val="18"/>
              </w:rPr>
            </w:pPr>
            <w:r w:rsidRPr="00D10671">
              <w:rPr>
                <w:color w:val="000000"/>
                <w:sz w:val="18"/>
                <w:szCs w:val="18"/>
              </w:rPr>
              <w:t>0.97</w:t>
            </w:r>
            <w:r w:rsidRPr="00D10671">
              <w:rPr>
                <w:color w:val="000000"/>
                <w:sz w:val="18"/>
                <w:szCs w:val="18"/>
                <w:vertAlign w:val="superscript"/>
              </w:rPr>
              <w:t>f</w:t>
            </w:r>
            <w:r>
              <w:rPr>
                <w:color w:val="000000"/>
                <w:sz w:val="18"/>
                <w:szCs w:val="18"/>
                <w:vertAlign w:val="superscript"/>
              </w:rPr>
              <w:t>, h</w:t>
            </w:r>
            <w:r w:rsidRPr="00D10671">
              <w:rPr>
                <w:color w:val="000000"/>
                <w:sz w:val="18"/>
                <w:szCs w:val="18"/>
              </w:rPr>
              <w:t xml:space="preserve"> (-2.26</w:t>
            </w:r>
            <w:r w:rsidRPr="00D10671">
              <w:rPr>
                <w:color w:val="000000"/>
                <w:sz w:val="18"/>
                <w:szCs w:val="18"/>
                <w:vertAlign w:val="superscript"/>
              </w:rPr>
              <w:t>g</w:t>
            </w:r>
            <w:r w:rsidRPr="00D10671">
              <w:rPr>
                <w:color w:val="000000"/>
                <w:sz w:val="18"/>
                <w:szCs w:val="18"/>
              </w:rPr>
              <w:t>, 4.21</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0BE884FD" w14:textId="77777777" w:rsidR="006B23ED" w:rsidRPr="00047A19" w:rsidRDefault="006B23ED" w:rsidP="00EB4DAD">
            <w:pPr>
              <w:jc w:val="center"/>
              <w:rPr>
                <w:color w:val="000000"/>
                <w:sz w:val="18"/>
                <w:szCs w:val="18"/>
              </w:rPr>
            </w:pPr>
            <w:r w:rsidRPr="00D10671">
              <w:rPr>
                <w:color w:val="000000"/>
                <w:sz w:val="18"/>
                <w:szCs w:val="18"/>
              </w:rPr>
              <w:t>0.14 (-1.17</w:t>
            </w:r>
            <w:r w:rsidRPr="00D10671">
              <w:rPr>
                <w:color w:val="000000"/>
                <w:sz w:val="18"/>
                <w:szCs w:val="18"/>
                <w:vertAlign w:val="superscript"/>
              </w:rPr>
              <w:t>g</w:t>
            </w:r>
            <w:r w:rsidRPr="00D10671">
              <w:rPr>
                <w:color w:val="000000"/>
                <w:sz w:val="18"/>
                <w:szCs w:val="18"/>
              </w:rPr>
              <w:t>, 1.45</w:t>
            </w:r>
            <w:r w:rsidRPr="00D10671">
              <w:rPr>
                <w:color w:val="000000"/>
                <w:sz w:val="18"/>
                <w:szCs w:val="18"/>
                <w:vertAlign w:val="superscript"/>
              </w:rPr>
              <w:t>g</w:t>
            </w:r>
            <w:r w:rsidRPr="00D10671">
              <w:rPr>
                <w:color w:val="000000"/>
                <w:sz w:val="18"/>
                <w:szCs w:val="18"/>
              </w:rPr>
              <w:t>)</w:t>
            </w:r>
          </w:p>
        </w:tc>
      </w:tr>
      <w:tr w:rsidR="006B23ED" w:rsidRPr="00047A19" w14:paraId="636E4C7F" w14:textId="77777777" w:rsidTr="00EB4DAD">
        <w:tc>
          <w:tcPr>
            <w:tcW w:w="2835" w:type="dxa"/>
            <w:tcBorders>
              <w:top w:val="nil"/>
              <w:left w:val="nil"/>
              <w:bottom w:val="nil"/>
              <w:right w:val="nil"/>
            </w:tcBorders>
            <w:shd w:val="clear" w:color="auto" w:fill="auto"/>
            <w:noWrap/>
            <w:vAlign w:val="center"/>
            <w:hideMark/>
          </w:tcPr>
          <w:p w14:paraId="7F0F91CA" w14:textId="77777777" w:rsidR="006B23ED" w:rsidRPr="00047A19" w:rsidRDefault="006B23ED" w:rsidP="00EB4DAD">
            <w:pPr>
              <w:rPr>
                <w:color w:val="000000"/>
                <w:sz w:val="18"/>
                <w:szCs w:val="18"/>
              </w:rPr>
            </w:pPr>
            <w:r w:rsidRPr="00047A19">
              <w:rPr>
                <w:color w:val="000000"/>
                <w:sz w:val="18"/>
                <w:szCs w:val="18"/>
              </w:rPr>
              <w:t>Cancer in siblings, age unknown</w:t>
            </w:r>
          </w:p>
        </w:tc>
        <w:tc>
          <w:tcPr>
            <w:tcW w:w="709" w:type="dxa"/>
            <w:tcBorders>
              <w:top w:val="nil"/>
              <w:left w:val="nil"/>
              <w:bottom w:val="nil"/>
              <w:right w:val="nil"/>
            </w:tcBorders>
            <w:shd w:val="clear" w:color="auto" w:fill="auto"/>
            <w:noWrap/>
            <w:vAlign w:val="center"/>
          </w:tcPr>
          <w:p w14:paraId="1358E434" w14:textId="77777777" w:rsidR="006B23ED" w:rsidRPr="00047A19" w:rsidRDefault="006B23ED" w:rsidP="00EB4DAD">
            <w:pPr>
              <w:jc w:val="center"/>
              <w:rPr>
                <w:color w:val="000000"/>
                <w:sz w:val="18"/>
                <w:szCs w:val="18"/>
              </w:rPr>
            </w:pPr>
            <w:r w:rsidRPr="00D10671">
              <w:rPr>
                <w:color w:val="000000"/>
                <w:sz w:val="18"/>
                <w:szCs w:val="18"/>
              </w:rPr>
              <w:t>6</w:t>
            </w:r>
          </w:p>
        </w:tc>
        <w:tc>
          <w:tcPr>
            <w:tcW w:w="1985" w:type="dxa"/>
            <w:tcBorders>
              <w:top w:val="nil"/>
              <w:left w:val="nil"/>
              <w:bottom w:val="nil"/>
              <w:right w:val="nil"/>
            </w:tcBorders>
            <w:shd w:val="clear" w:color="auto" w:fill="auto"/>
            <w:noWrap/>
            <w:vAlign w:val="center"/>
          </w:tcPr>
          <w:p w14:paraId="54374F12" w14:textId="77777777" w:rsidR="006B23ED" w:rsidRPr="00047A19" w:rsidRDefault="006B23ED" w:rsidP="00EB4DAD">
            <w:pPr>
              <w:jc w:val="center"/>
              <w:rPr>
                <w:color w:val="000000"/>
                <w:sz w:val="18"/>
                <w:szCs w:val="18"/>
              </w:rPr>
            </w:pPr>
            <w:r w:rsidRPr="00D10671">
              <w:rPr>
                <w:color w:val="000000"/>
                <w:sz w:val="18"/>
                <w:szCs w:val="18"/>
              </w:rPr>
              <w:t>27.90 (11.09, 56.53)</w:t>
            </w:r>
          </w:p>
        </w:tc>
        <w:tc>
          <w:tcPr>
            <w:tcW w:w="1984" w:type="dxa"/>
            <w:tcBorders>
              <w:top w:val="nil"/>
              <w:left w:val="nil"/>
              <w:bottom w:val="nil"/>
              <w:right w:val="nil"/>
            </w:tcBorders>
            <w:shd w:val="clear" w:color="auto" w:fill="auto"/>
            <w:noWrap/>
            <w:vAlign w:val="center"/>
          </w:tcPr>
          <w:p w14:paraId="68E13782" w14:textId="77777777" w:rsidR="006B23ED" w:rsidRPr="00047A19" w:rsidRDefault="006B23ED" w:rsidP="00EB4DAD">
            <w:pPr>
              <w:jc w:val="center"/>
              <w:rPr>
                <w:color w:val="000000"/>
                <w:sz w:val="18"/>
                <w:szCs w:val="18"/>
              </w:rPr>
            </w:pPr>
            <w:r w:rsidRPr="00D10671">
              <w:rPr>
                <w:color w:val="000000"/>
                <w:sz w:val="18"/>
                <w:szCs w:val="18"/>
              </w:rPr>
              <w:t>7.07 (-21.27</w:t>
            </w:r>
            <w:r w:rsidRPr="00D10671">
              <w:rPr>
                <w:color w:val="000000"/>
                <w:sz w:val="18"/>
                <w:szCs w:val="18"/>
                <w:vertAlign w:val="superscript"/>
              </w:rPr>
              <w:t>g</w:t>
            </w:r>
            <w:r w:rsidRPr="00D10671">
              <w:rPr>
                <w:color w:val="000000"/>
                <w:sz w:val="18"/>
                <w:szCs w:val="18"/>
              </w:rPr>
              <w:t>, 39.92)</w:t>
            </w:r>
          </w:p>
        </w:tc>
        <w:tc>
          <w:tcPr>
            <w:tcW w:w="1985" w:type="dxa"/>
            <w:tcBorders>
              <w:top w:val="nil"/>
              <w:left w:val="nil"/>
              <w:bottom w:val="nil"/>
              <w:right w:val="nil"/>
            </w:tcBorders>
            <w:shd w:val="clear" w:color="auto" w:fill="auto"/>
            <w:noWrap/>
            <w:vAlign w:val="center"/>
          </w:tcPr>
          <w:p w14:paraId="231B6B7E" w14:textId="77777777" w:rsidR="006B23ED" w:rsidRPr="00047A19" w:rsidRDefault="006B23ED" w:rsidP="00EB4DAD">
            <w:pPr>
              <w:jc w:val="center"/>
              <w:rPr>
                <w:color w:val="000000"/>
                <w:sz w:val="18"/>
                <w:szCs w:val="18"/>
              </w:rPr>
            </w:pPr>
            <w:r w:rsidRPr="00D10671">
              <w:rPr>
                <w:color w:val="000000"/>
                <w:sz w:val="18"/>
                <w:szCs w:val="18"/>
              </w:rPr>
              <w:t>-0.01</w:t>
            </w:r>
            <w:r w:rsidRPr="00D10671">
              <w:rPr>
                <w:color w:val="000000"/>
                <w:sz w:val="18"/>
                <w:szCs w:val="18"/>
                <w:vertAlign w:val="superscript"/>
              </w:rPr>
              <w:t>f</w:t>
            </w:r>
            <w:r w:rsidRPr="00D10671">
              <w:rPr>
                <w:color w:val="000000"/>
                <w:sz w:val="18"/>
                <w:szCs w:val="18"/>
              </w:rPr>
              <w:t xml:space="preserve"> (-4.34</w:t>
            </w:r>
            <w:r w:rsidRPr="00D10671">
              <w:rPr>
                <w:color w:val="000000"/>
                <w:sz w:val="18"/>
                <w:szCs w:val="18"/>
                <w:vertAlign w:val="superscript"/>
              </w:rPr>
              <w:t>g</w:t>
            </w:r>
            <w:r w:rsidRPr="00D10671">
              <w:rPr>
                <w:color w:val="000000"/>
                <w:sz w:val="18"/>
                <w:szCs w:val="18"/>
              </w:rPr>
              <w:t>, 22.79)</w:t>
            </w:r>
          </w:p>
        </w:tc>
        <w:tc>
          <w:tcPr>
            <w:tcW w:w="1842" w:type="dxa"/>
            <w:tcBorders>
              <w:top w:val="nil"/>
              <w:left w:val="nil"/>
              <w:bottom w:val="nil"/>
              <w:right w:val="nil"/>
            </w:tcBorders>
            <w:shd w:val="clear" w:color="auto" w:fill="auto"/>
            <w:noWrap/>
            <w:vAlign w:val="center"/>
          </w:tcPr>
          <w:p w14:paraId="6DF77E83" w14:textId="77777777" w:rsidR="006B23ED" w:rsidRPr="00047A19" w:rsidRDefault="006B23ED" w:rsidP="00EB4DAD">
            <w:pPr>
              <w:jc w:val="center"/>
              <w:rPr>
                <w:color w:val="000000"/>
                <w:sz w:val="18"/>
                <w:szCs w:val="18"/>
              </w:rPr>
            </w:pPr>
            <w:r w:rsidRPr="00D10671">
              <w:rPr>
                <w:color w:val="000000"/>
                <w:sz w:val="18"/>
                <w:szCs w:val="18"/>
              </w:rPr>
              <w:t>0.00 (-0.33</w:t>
            </w:r>
            <w:r w:rsidRPr="00D10671">
              <w:rPr>
                <w:color w:val="000000"/>
                <w:sz w:val="18"/>
                <w:szCs w:val="18"/>
                <w:vertAlign w:val="superscript"/>
              </w:rPr>
              <w:t>g</w:t>
            </w:r>
            <w:r w:rsidRPr="00D10671">
              <w:rPr>
                <w:color w:val="000000"/>
                <w:sz w:val="18"/>
                <w:szCs w:val="18"/>
              </w:rPr>
              <w:t>, 0.33</w:t>
            </w:r>
            <w:r w:rsidRPr="00D10671">
              <w:rPr>
                <w:color w:val="000000"/>
                <w:sz w:val="18"/>
                <w:szCs w:val="18"/>
                <w:vertAlign w:val="superscript"/>
              </w:rPr>
              <w:t>g</w:t>
            </w:r>
            <w:r w:rsidRPr="00D10671">
              <w:rPr>
                <w:color w:val="000000"/>
                <w:sz w:val="18"/>
                <w:szCs w:val="18"/>
              </w:rPr>
              <w:t>)</w:t>
            </w:r>
          </w:p>
        </w:tc>
        <w:tc>
          <w:tcPr>
            <w:tcW w:w="1985" w:type="dxa"/>
            <w:vMerge/>
            <w:tcBorders>
              <w:left w:val="nil"/>
              <w:bottom w:val="nil"/>
              <w:right w:val="nil"/>
            </w:tcBorders>
            <w:shd w:val="clear" w:color="auto" w:fill="auto"/>
            <w:noWrap/>
            <w:vAlign w:val="center"/>
          </w:tcPr>
          <w:p w14:paraId="4ABD5B34" w14:textId="77777777" w:rsidR="006B23ED" w:rsidRPr="00047A19" w:rsidRDefault="006B23ED" w:rsidP="00EB4DAD">
            <w:pPr>
              <w:jc w:val="center"/>
              <w:rPr>
                <w:color w:val="000000"/>
                <w:sz w:val="18"/>
                <w:szCs w:val="18"/>
              </w:rPr>
            </w:pPr>
          </w:p>
        </w:tc>
        <w:tc>
          <w:tcPr>
            <w:tcW w:w="1984" w:type="dxa"/>
            <w:tcBorders>
              <w:top w:val="nil"/>
              <w:left w:val="nil"/>
              <w:bottom w:val="nil"/>
              <w:right w:val="nil"/>
            </w:tcBorders>
            <w:shd w:val="clear" w:color="auto" w:fill="auto"/>
            <w:noWrap/>
            <w:vAlign w:val="center"/>
          </w:tcPr>
          <w:p w14:paraId="5D60BE38" w14:textId="77777777" w:rsidR="006B23ED" w:rsidRPr="00047A19" w:rsidRDefault="006B23ED" w:rsidP="00EB4DAD">
            <w:pPr>
              <w:jc w:val="center"/>
              <w:rPr>
                <w:color w:val="000000"/>
                <w:sz w:val="18"/>
                <w:szCs w:val="18"/>
              </w:rPr>
            </w:pPr>
            <w:r w:rsidRPr="00D10671">
              <w:rPr>
                <w:color w:val="000000"/>
                <w:sz w:val="18"/>
                <w:szCs w:val="18"/>
              </w:rPr>
              <w:t>-0.23 (-8.19</w:t>
            </w:r>
            <w:r w:rsidRPr="00D10671">
              <w:rPr>
                <w:color w:val="000000"/>
                <w:sz w:val="18"/>
                <w:szCs w:val="18"/>
                <w:vertAlign w:val="superscript"/>
              </w:rPr>
              <w:t>g</w:t>
            </w:r>
            <w:r w:rsidRPr="00D10671">
              <w:rPr>
                <w:color w:val="000000"/>
                <w:sz w:val="18"/>
                <w:szCs w:val="18"/>
              </w:rPr>
              <w:t>, 7.72</w:t>
            </w:r>
            <w:r w:rsidRPr="00D10671">
              <w:rPr>
                <w:color w:val="000000"/>
                <w:sz w:val="18"/>
                <w:szCs w:val="18"/>
                <w:vertAlign w:val="superscript"/>
              </w:rPr>
              <w:t>g</w:t>
            </w:r>
            <w:r w:rsidRPr="00D10671">
              <w:rPr>
                <w:color w:val="000000"/>
                <w:sz w:val="18"/>
                <w:szCs w:val="18"/>
              </w:rPr>
              <w:t>)</w:t>
            </w:r>
          </w:p>
        </w:tc>
      </w:tr>
      <w:tr w:rsidR="006B23ED" w:rsidRPr="00047A19" w14:paraId="48043065" w14:textId="77777777" w:rsidTr="00EB4DAD">
        <w:tc>
          <w:tcPr>
            <w:tcW w:w="2835" w:type="dxa"/>
            <w:tcBorders>
              <w:top w:val="nil"/>
              <w:left w:val="nil"/>
              <w:bottom w:val="nil"/>
              <w:right w:val="nil"/>
            </w:tcBorders>
            <w:shd w:val="clear" w:color="auto" w:fill="auto"/>
            <w:noWrap/>
            <w:vAlign w:val="center"/>
            <w:hideMark/>
          </w:tcPr>
          <w:p w14:paraId="1979A265" w14:textId="77777777" w:rsidR="006B23ED" w:rsidRPr="00047A19" w:rsidRDefault="006B23ED" w:rsidP="00EB4DAD">
            <w:pPr>
              <w:rPr>
                <w:color w:val="000000"/>
                <w:sz w:val="18"/>
                <w:szCs w:val="18"/>
              </w:rPr>
            </w:pPr>
            <w:r w:rsidRPr="00047A19">
              <w:rPr>
                <w:color w:val="000000"/>
                <w:sz w:val="18"/>
                <w:szCs w:val="18"/>
              </w:rPr>
              <w:t>Cancer in siblings, age 30+</w:t>
            </w:r>
          </w:p>
        </w:tc>
        <w:tc>
          <w:tcPr>
            <w:tcW w:w="709" w:type="dxa"/>
            <w:tcBorders>
              <w:top w:val="nil"/>
              <w:left w:val="nil"/>
              <w:bottom w:val="nil"/>
              <w:right w:val="nil"/>
            </w:tcBorders>
            <w:shd w:val="clear" w:color="auto" w:fill="auto"/>
            <w:noWrap/>
            <w:vAlign w:val="center"/>
          </w:tcPr>
          <w:p w14:paraId="6A57B2A3" w14:textId="77777777" w:rsidR="006B23ED" w:rsidRPr="00047A19" w:rsidRDefault="006B23ED" w:rsidP="00EB4DAD">
            <w:pPr>
              <w:jc w:val="center"/>
              <w:rPr>
                <w:color w:val="000000"/>
                <w:sz w:val="18"/>
                <w:szCs w:val="18"/>
              </w:rPr>
            </w:pPr>
            <w:r w:rsidRPr="00D10671">
              <w:rPr>
                <w:color w:val="000000"/>
                <w:sz w:val="18"/>
                <w:szCs w:val="18"/>
              </w:rPr>
              <w:t>140</w:t>
            </w:r>
          </w:p>
        </w:tc>
        <w:tc>
          <w:tcPr>
            <w:tcW w:w="1985" w:type="dxa"/>
            <w:tcBorders>
              <w:top w:val="nil"/>
              <w:left w:val="nil"/>
              <w:bottom w:val="nil"/>
              <w:right w:val="nil"/>
            </w:tcBorders>
            <w:shd w:val="clear" w:color="auto" w:fill="auto"/>
            <w:noWrap/>
            <w:vAlign w:val="center"/>
          </w:tcPr>
          <w:p w14:paraId="416D0F07" w14:textId="77777777" w:rsidR="006B23ED" w:rsidRPr="00047A19" w:rsidRDefault="006B23ED" w:rsidP="00EB4DAD">
            <w:pPr>
              <w:jc w:val="center"/>
              <w:rPr>
                <w:color w:val="000000"/>
                <w:sz w:val="18"/>
                <w:szCs w:val="18"/>
              </w:rPr>
            </w:pPr>
            <w:r w:rsidRPr="00D10671">
              <w:rPr>
                <w:color w:val="000000"/>
                <w:sz w:val="18"/>
                <w:szCs w:val="18"/>
              </w:rPr>
              <w:t>8.79 (-12.47</w:t>
            </w:r>
            <w:r w:rsidRPr="00D10671">
              <w:rPr>
                <w:color w:val="000000"/>
                <w:sz w:val="18"/>
                <w:szCs w:val="18"/>
                <w:vertAlign w:val="superscript"/>
              </w:rPr>
              <w:t>g</w:t>
            </w:r>
            <w:r w:rsidRPr="00D10671">
              <w:rPr>
                <w:color w:val="000000"/>
                <w:sz w:val="18"/>
                <w:szCs w:val="18"/>
              </w:rPr>
              <w:t>, 29.80)</w:t>
            </w:r>
          </w:p>
        </w:tc>
        <w:tc>
          <w:tcPr>
            <w:tcW w:w="1984" w:type="dxa"/>
            <w:tcBorders>
              <w:top w:val="nil"/>
              <w:left w:val="nil"/>
              <w:bottom w:val="nil"/>
              <w:right w:val="nil"/>
            </w:tcBorders>
            <w:shd w:val="clear" w:color="auto" w:fill="auto"/>
            <w:noWrap/>
            <w:vAlign w:val="center"/>
          </w:tcPr>
          <w:p w14:paraId="0FE64408" w14:textId="77777777" w:rsidR="006B23ED" w:rsidRPr="00047A19" w:rsidRDefault="006B23ED" w:rsidP="00EB4DAD">
            <w:pPr>
              <w:jc w:val="center"/>
              <w:rPr>
                <w:color w:val="000000"/>
                <w:sz w:val="18"/>
                <w:szCs w:val="18"/>
              </w:rPr>
            </w:pPr>
            <w:r w:rsidRPr="00D10671">
              <w:rPr>
                <w:color w:val="000000"/>
                <w:sz w:val="18"/>
                <w:szCs w:val="18"/>
              </w:rPr>
              <w:t>14.17 (3.08</w:t>
            </w:r>
            <w:r w:rsidRPr="00D10671">
              <w:rPr>
                <w:color w:val="000000"/>
                <w:sz w:val="18"/>
                <w:szCs w:val="18"/>
                <w:vertAlign w:val="superscript"/>
              </w:rPr>
              <w:t>g</w:t>
            </w:r>
            <w:r w:rsidRPr="00D10671">
              <w:rPr>
                <w:color w:val="000000"/>
                <w:sz w:val="18"/>
                <w:szCs w:val="18"/>
              </w:rPr>
              <w:t>, 23.59)</w:t>
            </w:r>
          </w:p>
        </w:tc>
        <w:tc>
          <w:tcPr>
            <w:tcW w:w="1985" w:type="dxa"/>
            <w:tcBorders>
              <w:top w:val="nil"/>
              <w:left w:val="nil"/>
              <w:bottom w:val="nil"/>
              <w:right w:val="nil"/>
            </w:tcBorders>
            <w:shd w:val="clear" w:color="auto" w:fill="auto"/>
            <w:noWrap/>
            <w:vAlign w:val="center"/>
          </w:tcPr>
          <w:p w14:paraId="0FCC9B22" w14:textId="77777777" w:rsidR="006B23ED" w:rsidRPr="00047A19" w:rsidRDefault="006B23ED" w:rsidP="00EB4DAD">
            <w:pPr>
              <w:jc w:val="center"/>
              <w:rPr>
                <w:color w:val="000000"/>
                <w:sz w:val="18"/>
                <w:szCs w:val="18"/>
              </w:rPr>
            </w:pPr>
            <w:r w:rsidRPr="00D10671">
              <w:rPr>
                <w:color w:val="000000"/>
                <w:sz w:val="18"/>
                <w:szCs w:val="18"/>
              </w:rPr>
              <w:t>7.23</w:t>
            </w:r>
            <w:r w:rsidRPr="00D10671">
              <w:rPr>
                <w:color w:val="000000"/>
                <w:sz w:val="18"/>
                <w:szCs w:val="18"/>
                <w:vertAlign w:val="superscript"/>
              </w:rPr>
              <w:t>f</w:t>
            </w:r>
            <w:r w:rsidRPr="00D10671">
              <w:rPr>
                <w:color w:val="000000"/>
                <w:sz w:val="18"/>
                <w:szCs w:val="18"/>
              </w:rPr>
              <w:t xml:space="preserve"> (3.00</w:t>
            </w:r>
            <w:r w:rsidRPr="00D10671">
              <w:rPr>
                <w:color w:val="000000"/>
                <w:sz w:val="18"/>
                <w:szCs w:val="18"/>
                <w:vertAlign w:val="superscript"/>
              </w:rPr>
              <w:t>g</w:t>
            </w:r>
            <w:r w:rsidRPr="00D10671">
              <w:rPr>
                <w:color w:val="000000"/>
                <w:sz w:val="18"/>
                <w:szCs w:val="18"/>
              </w:rPr>
              <w:t>, 11.23)</w:t>
            </w:r>
          </w:p>
        </w:tc>
        <w:tc>
          <w:tcPr>
            <w:tcW w:w="1842" w:type="dxa"/>
            <w:tcBorders>
              <w:top w:val="nil"/>
              <w:left w:val="nil"/>
              <w:bottom w:val="nil"/>
              <w:right w:val="nil"/>
            </w:tcBorders>
            <w:shd w:val="clear" w:color="auto" w:fill="auto"/>
            <w:noWrap/>
            <w:vAlign w:val="center"/>
          </w:tcPr>
          <w:p w14:paraId="376831FB" w14:textId="77777777" w:rsidR="006B23ED" w:rsidRPr="00047A19" w:rsidRDefault="006B23ED" w:rsidP="00EB4DAD">
            <w:pPr>
              <w:jc w:val="center"/>
              <w:rPr>
                <w:color w:val="000000"/>
                <w:sz w:val="18"/>
                <w:szCs w:val="18"/>
              </w:rPr>
            </w:pPr>
            <w:r w:rsidRPr="00D10671">
              <w:rPr>
                <w:color w:val="000000"/>
                <w:sz w:val="18"/>
                <w:szCs w:val="18"/>
              </w:rPr>
              <w:t>0.62 (0.03, 2.98)</w:t>
            </w:r>
          </w:p>
        </w:tc>
        <w:tc>
          <w:tcPr>
            <w:tcW w:w="1985" w:type="dxa"/>
            <w:tcBorders>
              <w:top w:val="nil"/>
              <w:left w:val="nil"/>
              <w:bottom w:val="nil"/>
              <w:right w:val="nil"/>
            </w:tcBorders>
            <w:shd w:val="clear" w:color="auto" w:fill="auto"/>
            <w:noWrap/>
            <w:vAlign w:val="center"/>
          </w:tcPr>
          <w:p w14:paraId="335240BA" w14:textId="77777777" w:rsidR="006B23ED" w:rsidRPr="00047A19" w:rsidRDefault="006B23ED" w:rsidP="00EB4DAD">
            <w:pPr>
              <w:jc w:val="center"/>
              <w:rPr>
                <w:color w:val="000000"/>
                <w:sz w:val="18"/>
                <w:szCs w:val="18"/>
              </w:rPr>
            </w:pPr>
            <w:r w:rsidRPr="00D10671">
              <w:rPr>
                <w:color w:val="000000"/>
                <w:sz w:val="18"/>
                <w:szCs w:val="18"/>
              </w:rPr>
              <w:t>-4.49</w:t>
            </w:r>
            <w:r w:rsidRPr="00D10671">
              <w:rPr>
                <w:color w:val="000000"/>
                <w:sz w:val="18"/>
                <w:szCs w:val="18"/>
                <w:vertAlign w:val="superscript"/>
              </w:rPr>
              <w:t>f</w:t>
            </w:r>
            <w:r w:rsidRPr="00D10671">
              <w:rPr>
                <w:color w:val="000000"/>
                <w:sz w:val="18"/>
                <w:szCs w:val="18"/>
              </w:rPr>
              <w:t xml:space="preserve"> (-15.83</w:t>
            </w:r>
            <w:r w:rsidRPr="00D10671">
              <w:rPr>
                <w:color w:val="000000"/>
                <w:sz w:val="18"/>
                <w:szCs w:val="18"/>
                <w:vertAlign w:val="superscript"/>
              </w:rPr>
              <w:t>g</w:t>
            </w:r>
            <w:r w:rsidRPr="00D10671">
              <w:rPr>
                <w:color w:val="000000"/>
                <w:sz w:val="18"/>
                <w:szCs w:val="18"/>
              </w:rPr>
              <w:t>, 6.85</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7589F18A" w14:textId="77777777" w:rsidR="006B23ED" w:rsidRPr="00047A19" w:rsidRDefault="006B23ED" w:rsidP="00EB4DAD">
            <w:pPr>
              <w:jc w:val="center"/>
              <w:rPr>
                <w:color w:val="000000"/>
                <w:sz w:val="18"/>
                <w:szCs w:val="18"/>
              </w:rPr>
            </w:pPr>
            <w:r w:rsidRPr="00D10671">
              <w:rPr>
                <w:color w:val="000000"/>
                <w:sz w:val="18"/>
                <w:szCs w:val="18"/>
              </w:rPr>
              <w:t>-0.02 (-1.67</w:t>
            </w:r>
            <w:r w:rsidRPr="00D10671">
              <w:rPr>
                <w:color w:val="000000"/>
                <w:sz w:val="18"/>
                <w:szCs w:val="18"/>
                <w:vertAlign w:val="superscript"/>
              </w:rPr>
              <w:t>g</w:t>
            </w:r>
            <w:r w:rsidRPr="00D10671">
              <w:rPr>
                <w:color w:val="000000"/>
                <w:sz w:val="18"/>
                <w:szCs w:val="18"/>
              </w:rPr>
              <w:t>, 1.63</w:t>
            </w:r>
            <w:r w:rsidRPr="00D10671">
              <w:rPr>
                <w:color w:val="000000"/>
                <w:sz w:val="18"/>
                <w:szCs w:val="18"/>
                <w:vertAlign w:val="superscript"/>
              </w:rPr>
              <w:t>g</w:t>
            </w:r>
            <w:r w:rsidRPr="00D10671">
              <w:rPr>
                <w:color w:val="000000"/>
                <w:sz w:val="18"/>
                <w:szCs w:val="18"/>
              </w:rPr>
              <w:t>)</w:t>
            </w:r>
          </w:p>
        </w:tc>
      </w:tr>
      <w:tr w:rsidR="006B23ED" w:rsidRPr="00047A19" w14:paraId="52D72446" w14:textId="77777777" w:rsidTr="00EB4DAD">
        <w:tc>
          <w:tcPr>
            <w:tcW w:w="2835" w:type="dxa"/>
            <w:tcBorders>
              <w:top w:val="nil"/>
              <w:left w:val="nil"/>
              <w:bottom w:val="nil"/>
              <w:right w:val="nil"/>
            </w:tcBorders>
            <w:shd w:val="clear" w:color="auto" w:fill="auto"/>
            <w:noWrap/>
            <w:vAlign w:val="center"/>
            <w:hideMark/>
          </w:tcPr>
          <w:p w14:paraId="63C176DE" w14:textId="77777777" w:rsidR="006B23ED" w:rsidRPr="00047A19" w:rsidRDefault="006B23ED" w:rsidP="00EB4DAD">
            <w:pPr>
              <w:rPr>
                <w:color w:val="000000"/>
                <w:sz w:val="18"/>
                <w:szCs w:val="18"/>
              </w:rPr>
            </w:pPr>
            <w:r w:rsidRPr="00047A19">
              <w:rPr>
                <w:color w:val="000000"/>
                <w:sz w:val="18"/>
                <w:szCs w:val="18"/>
              </w:rPr>
              <w:t>Cancer in siblings, age &lt;30</w:t>
            </w:r>
          </w:p>
        </w:tc>
        <w:tc>
          <w:tcPr>
            <w:tcW w:w="709" w:type="dxa"/>
            <w:tcBorders>
              <w:top w:val="nil"/>
              <w:left w:val="nil"/>
              <w:bottom w:val="nil"/>
              <w:right w:val="nil"/>
            </w:tcBorders>
            <w:shd w:val="clear" w:color="auto" w:fill="auto"/>
            <w:noWrap/>
            <w:vAlign w:val="center"/>
          </w:tcPr>
          <w:p w14:paraId="0FFA1D3C" w14:textId="77777777" w:rsidR="006B23ED" w:rsidRPr="00047A19" w:rsidRDefault="006B23ED" w:rsidP="00EB4DAD">
            <w:pPr>
              <w:jc w:val="center"/>
              <w:rPr>
                <w:color w:val="000000"/>
                <w:sz w:val="18"/>
                <w:szCs w:val="18"/>
              </w:rPr>
            </w:pPr>
            <w:r w:rsidRPr="00D10671">
              <w:rPr>
                <w:color w:val="000000"/>
                <w:sz w:val="18"/>
                <w:szCs w:val="18"/>
              </w:rPr>
              <w:t>35</w:t>
            </w:r>
          </w:p>
        </w:tc>
        <w:tc>
          <w:tcPr>
            <w:tcW w:w="1985" w:type="dxa"/>
            <w:tcBorders>
              <w:top w:val="nil"/>
              <w:left w:val="nil"/>
              <w:bottom w:val="nil"/>
              <w:right w:val="nil"/>
            </w:tcBorders>
            <w:shd w:val="clear" w:color="auto" w:fill="auto"/>
            <w:noWrap/>
            <w:vAlign w:val="center"/>
          </w:tcPr>
          <w:p w14:paraId="09404092" w14:textId="77777777" w:rsidR="006B23ED" w:rsidRPr="00047A19" w:rsidRDefault="006B23ED" w:rsidP="00EB4DAD">
            <w:pPr>
              <w:jc w:val="center"/>
              <w:rPr>
                <w:color w:val="000000"/>
                <w:sz w:val="18"/>
                <w:szCs w:val="18"/>
              </w:rPr>
            </w:pPr>
            <w:r w:rsidRPr="00D10671">
              <w:rPr>
                <w:color w:val="000000"/>
                <w:sz w:val="18"/>
                <w:szCs w:val="18"/>
              </w:rPr>
              <w:t>25.96 (-11.31</w:t>
            </w:r>
            <w:r w:rsidRPr="00D10671">
              <w:rPr>
                <w:color w:val="000000"/>
                <w:sz w:val="18"/>
                <w:szCs w:val="18"/>
                <w:vertAlign w:val="superscript"/>
              </w:rPr>
              <w:t>g</w:t>
            </w:r>
            <w:r w:rsidRPr="00D10671">
              <w:rPr>
                <w:color w:val="000000"/>
                <w:sz w:val="18"/>
                <w:szCs w:val="18"/>
              </w:rPr>
              <w:t>, 63.23</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00F9D63E" w14:textId="77777777" w:rsidR="006B23ED" w:rsidRPr="00047A19" w:rsidRDefault="006B23ED" w:rsidP="00EB4DAD">
            <w:pPr>
              <w:jc w:val="center"/>
              <w:rPr>
                <w:color w:val="000000"/>
                <w:sz w:val="18"/>
                <w:szCs w:val="18"/>
              </w:rPr>
            </w:pPr>
            <w:r w:rsidRPr="00D10671">
              <w:rPr>
                <w:color w:val="000000"/>
                <w:sz w:val="18"/>
                <w:szCs w:val="18"/>
              </w:rPr>
              <w:t>25.25 (4.66</w:t>
            </w:r>
            <w:r w:rsidRPr="00D10671">
              <w:rPr>
                <w:color w:val="000000"/>
                <w:sz w:val="18"/>
                <w:szCs w:val="18"/>
                <w:vertAlign w:val="superscript"/>
              </w:rPr>
              <w:t>g</w:t>
            </w:r>
            <w:r w:rsidRPr="00D10671">
              <w:rPr>
                <w:color w:val="000000"/>
                <w:sz w:val="18"/>
                <w:szCs w:val="18"/>
              </w:rPr>
              <w:t>, 39.91)</w:t>
            </w:r>
          </w:p>
        </w:tc>
        <w:tc>
          <w:tcPr>
            <w:tcW w:w="1985" w:type="dxa"/>
            <w:tcBorders>
              <w:top w:val="nil"/>
              <w:left w:val="nil"/>
              <w:bottom w:val="nil"/>
              <w:right w:val="nil"/>
            </w:tcBorders>
            <w:shd w:val="clear" w:color="auto" w:fill="auto"/>
            <w:noWrap/>
            <w:vAlign w:val="center"/>
          </w:tcPr>
          <w:p w14:paraId="0B9CBAA7" w14:textId="77777777" w:rsidR="006B23ED" w:rsidRPr="00047A19" w:rsidRDefault="006B23ED" w:rsidP="00EB4DAD">
            <w:pPr>
              <w:jc w:val="center"/>
              <w:rPr>
                <w:color w:val="000000"/>
                <w:sz w:val="18"/>
                <w:szCs w:val="18"/>
              </w:rPr>
            </w:pPr>
            <w:r w:rsidRPr="00D10671">
              <w:rPr>
                <w:color w:val="000000"/>
                <w:sz w:val="18"/>
                <w:szCs w:val="18"/>
              </w:rPr>
              <w:t>13.73</w:t>
            </w:r>
            <w:r w:rsidRPr="00D10671">
              <w:rPr>
                <w:color w:val="000000"/>
                <w:sz w:val="18"/>
                <w:szCs w:val="18"/>
                <w:vertAlign w:val="superscript"/>
              </w:rPr>
              <w:t>f</w:t>
            </w:r>
            <w:r w:rsidRPr="00D10671">
              <w:rPr>
                <w:color w:val="000000"/>
                <w:sz w:val="18"/>
                <w:szCs w:val="18"/>
              </w:rPr>
              <w:t xml:space="preserve"> (-0.19</w:t>
            </w:r>
            <w:r w:rsidRPr="00D10671">
              <w:rPr>
                <w:color w:val="000000"/>
                <w:sz w:val="18"/>
                <w:szCs w:val="18"/>
                <w:vertAlign w:val="superscript"/>
              </w:rPr>
              <w:t>g</w:t>
            </w:r>
            <w:r w:rsidRPr="00D10671">
              <w:rPr>
                <w:color w:val="000000"/>
                <w:sz w:val="18"/>
                <w:szCs w:val="18"/>
              </w:rPr>
              <w:t>, 27.65</w:t>
            </w:r>
            <w:r w:rsidRPr="00D10671">
              <w:rPr>
                <w:color w:val="000000"/>
                <w:sz w:val="18"/>
                <w:szCs w:val="18"/>
                <w:vertAlign w:val="superscript"/>
              </w:rPr>
              <w:t>g</w:t>
            </w:r>
            <w:r w:rsidRPr="00D10671">
              <w:rPr>
                <w:color w:val="000000"/>
                <w:sz w:val="18"/>
                <w:szCs w:val="18"/>
              </w:rPr>
              <w:t>)</w:t>
            </w:r>
          </w:p>
        </w:tc>
        <w:tc>
          <w:tcPr>
            <w:tcW w:w="1842" w:type="dxa"/>
            <w:tcBorders>
              <w:top w:val="nil"/>
              <w:left w:val="nil"/>
              <w:bottom w:val="nil"/>
              <w:right w:val="nil"/>
            </w:tcBorders>
            <w:shd w:val="clear" w:color="auto" w:fill="auto"/>
            <w:noWrap/>
            <w:vAlign w:val="center"/>
          </w:tcPr>
          <w:p w14:paraId="16B16001" w14:textId="77777777" w:rsidR="006B23ED" w:rsidRPr="00047A19" w:rsidRDefault="006B23ED" w:rsidP="00EB4DAD">
            <w:pPr>
              <w:jc w:val="center"/>
              <w:rPr>
                <w:color w:val="000000"/>
                <w:sz w:val="18"/>
                <w:szCs w:val="18"/>
              </w:rPr>
            </w:pPr>
            <w:r w:rsidRPr="00D10671">
              <w:rPr>
                <w:color w:val="000000"/>
                <w:sz w:val="18"/>
                <w:szCs w:val="18"/>
              </w:rPr>
              <w:t>0.00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2DBCC258" w14:textId="77777777" w:rsidR="006B23ED" w:rsidRPr="00047A19" w:rsidRDefault="006B23ED" w:rsidP="00EB4DAD">
            <w:pPr>
              <w:jc w:val="center"/>
              <w:rPr>
                <w:color w:val="000000"/>
                <w:sz w:val="18"/>
                <w:szCs w:val="18"/>
              </w:rPr>
            </w:pPr>
            <w:r w:rsidRPr="00D10671">
              <w:rPr>
                <w:color w:val="000000"/>
                <w:sz w:val="18"/>
                <w:szCs w:val="18"/>
              </w:rPr>
              <w:t>11.49</w:t>
            </w:r>
            <w:r w:rsidRPr="00D10671">
              <w:rPr>
                <w:color w:val="000000"/>
                <w:sz w:val="18"/>
                <w:szCs w:val="18"/>
                <w:vertAlign w:val="superscript"/>
              </w:rPr>
              <w:t>f</w:t>
            </w:r>
            <w:r w:rsidRPr="00D10671">
              <w:rPr>
                <w:color w:val="000000"/>
                <w:sz w:val="18"/>
                <w:szCs w:val="18"/>
              </w:rPr>
              <w:t xml:space="preserve"> (5.52, 20.72)</w:t>
            </w:r>
          </w:p>
        </w:tc>
        <w:tc>
          <w:tcPr>
            <w:tcW w:w="1984" w:type="dxa"/>
            <w:tcBorders>
              <w:top w:val="nil"/>
              <w:left w:val="nil"/>
              <w:bottom w:val="nil"/>
              <w:right w:val="nil"/>
            </w:tcBorders>
            <w:shd w:val="clear" w:color="auto" w:fill="auto"/>
            <w:noWrap/>
            <w:vAlign w:val="center"/>
          </w:tcPr>
          <w:p w14:paraId="3D788019" w14:textId="77777777" w:rsidR="006B23ED" w:rsidRPr="00047A19" w:rsidRDefault="006B23ED" w:rsidP="00EB4DAD">
            <w:pPr>
              <w:jc w:val="center"/>
              <w:rPr>
                <w:color w:val="000000"/>
                <w:sz w:val="18"/>
                <w:szCs w:val="18"/>
              </w:rPr>
            </w:pPr>
            <w:r w:rsidRPr="00D10671">
              <w:rPr>
                <w:color w:val="000000"/>
                <w:sz w:val="18"/>
                <w:szCs w:val="18"/>
              </w:rPr>
              <w:t>0.05 (-4.17</w:t>
            </w:r>
            <w:r w:rsidRPr="00D10671">
              <w:rPr>
                <w:color w:val="000000"/>
                <w:sz w:val="18"/>
                <w:szCs w:val="18"/>
                <w:vertAlign w:val="superscript"/>
              </w:rPr>
              <w:t>g</w:t>
            </w:r>
            <w:r w:rsidRPr="00D10671">
              <w:rPr>
                <w:color w:val="000000"/>
                <w:sz w:val="18"/>
                <w:szCs w:val="18"/>
              </w:rPr>
              <w:t>, 4.26</w:t>
            </w:r>
            <w:r w:rsidRPr="00D10671">
              <w:rPr>
                <w:color w:val="000000"/>
                <w:sz w:val="18"/>
                <w:szCs w:val="18"/>
                <w:vertAlign w:val="superscript"/>
              </w:rPr>
              <w:t>g</w:t>
            </w:r>
            <w:r w:rsidRPr="00D10671">
              <w:rPr>
                <w:color w:val="000000"/>
                <w:sz w:val="18"/>
                <w:szCs w:val="18"/>
              </w:rPr>
              <w:t>)</w:t>
            </w:r>
          </w:p>
        </w:tc>
      </w:tr>
      <w:tr w:rsidR="006B23ED" w:rsidRPr="00047A19" w14:paraId="2BD794D6" w14:textId="77777777" w:rsidTr="00EB4DAD">
        <w:tc>
          <w:tcPr>
            <w:tcW w:w="2835" w:type="dxa"/>
            <w:tcBorders>
              <w:top w:val="nil"/>
              <w:left w:val="nil"/>
              <w:right w:val="nil"/>
            </w:tcBorders>
            <w:shd w:val="clear" w:color="auto" w:fill="auto"/>
            <w:noWrap/>
            <w:vAlign w:val="center"/>
            <w:hideMark/>
          </w:tcPr>
          <w:p w14:paraId="229763DA" w14:textId="77777777" w:rsidR="006B23ED" w:rsidRPr="00047A19" w:rsidRDefault="006B23ED" w:rsidP="00EB4DAD">
            <w:pPr>
              <w:rPr>
                <w:color w:val="000000"/>
                <w:sz w:val="18"/>
                <w:szCs w:val="18"/>
              </w:rPr>
            </w:pPr>
            <w:r w:rsidRPr="00047A19">
              <w:rPr>
                <w:color w:val="000000"/>
                <w:sz w:val="18"/>
                <w:szCs w:val="18"/>
              </w:rPr>
              <w:t>Unknown if siblings have cancer</w:t>
            </w:r>
          </w:p>
        </w:tc>
        <w:tc>
          <w:tcPr>
            <w:tcW w:w="709" w:type="dxa"/>
            <w:tcBorders>
              <w:top w:val="nil"/>
              <w:left w:val="nil"/>
              <w:right w:val="nil"/>
            </w:tcBorders>
            <w:shd w:val="clear" w:color="auto" w:fill="auto"/>
            <w:noWrap/>
            <w:vAlign w:val="center"/>
          </w:tcPr>
          <w:p w14:paraId="24DE748B" w14:textId="77777777" w:rsidR="006B23ED" w:rsidRPr="00047A19" w:rsidRDefault="006B23ED" w:rsidP="00EB4DAD">
            <w:pPr>
              <w:jc w:val="center"/>
              <w:rPr>
                <w:color w:val="000000"/>
                <w:sz w:val="18"/>
                <w:szCs w:val="18"/>
              </w:rPr>
            </w:pPr>
            <w:r w:rsidRPr="00D10671">
              <w:rPr>
                <w:color w:val="000000"/>
                <w:sz w:val="18"/>
                <w:szCs w:val="18"/>
              </w:rPr>
              <w:t>31</w:t>
            </w:r>
          </w:p>
        </w:tc>
        <w:tc>
          <w:tcPr>
            <w:tcW w:w="1985" w:type="dxa"/>
            <w:tcBorders>
              <w:top w:val="nil"/>
              <w:left w:val="nil"/>
              <w:right w:val="nil"/>
            </w:tcBorders>
            <w:shd w:val="clear" w:color="auto" w:fill="auto"/>
            <w:noWrap/>
            <w:vAlign w:val="center"/>
          </w:tcPr>
          <w:p w14:paraId="0529C3E1" w14:textId="77777777" w:rsidR="006B23ED" w:rsidRPr="00047A19" w:rsidRDefault="006B23ED" w:rsidP="00EB4DAD">
            <w:pPr>
              <w:jc w:val="center"/>
              <w:rPr>
                <w:color w:val="000000"/>
                <w:sz w:val="18"/>
                <w:szCs w:val="18"/>
              </w:rPr>
            </w:pPr>
            <w:r w:rsidRPr="00D10671">
              <w:rPr>
                <w:color w:val="000000"/>
                <w:sz w:val="18"/>
                <w:szCs w:val="18"/>
              </w:rPr>
              <w:t>31.47 (-8.75</w:t>
            </w:r>
            <w:r w:rsidRPr="00D10671">
              <w:rPr>
                <w:color w:val="000000"/>
                <w:sz w:val="18"/>
                <w:szCs w:val="18"/>
                <w:vertAlign w:val="superscript"/>
              </w:rPr>
              <w:t>g</w:t>
            </w:r>
            <w:r w:rsidRPr="00D10671">
              <w:rPr>
                <w:color w:val="000000"/>
                <w:sz w:val="18"/>
                <w:szCs w:val="18"/>
              </w:rPr>
              <w:t>, 32.59)</w:t>
            </w:r>
          </w:p>
        </w:tc>
        <w:tc>
          <w:tcPr>
            <w:tcW w:w="1984" w:type="dxa"/>
            <w:tcBorders>
              <w:top w:val="nil"/>
              <w:left w:val="nil"/>
              <w:right w:val="nil"/>
            </w:tcBorders>
            <w:shd w:val="clear" w:color="auto" w:fill="auto"/>
            <w:noWrap/>
            <w:vAlign w:val="center"/>
          </w:tcPr>
          <w:p w14:paraId="2E4C37E0" w14:textId="77777777" w:rsidR="006B23ED" w:rsidRPr="00047A19" w:rsidRDefault="006B23ED" w:rsidP="00EB4DAD">
            <w:pPr>
              <w:jc w:val="center"/>
              <w:rPr>
                <w:color w:val="000000"/>
                <w:sz w:val="18"/>
                <w:szCs w:val="18"/>
              </w:rPr>
            </w:pPr>
            <w:r w:rsidRPr="00D10671">
              <w:rPr>
                <w:color w:val="000000"/>
                <w:sz w:val="18"/>
                <w:szCs w:val="18"/>
              </w:rPr>
              <w:t>20.19 (-6.77</w:t>
            </w:r>
            <w:r w:rsidRPr="00D10671">
              <w:rPr>
                <w:color w:val="000000"/>
                <w:sz w:val="18"/>
                <w:szCs w:val="18"/>
                <w:vertAlign w:val="superscript"/>
              </w:rPr>
              <w:t>g</w:t>
            </w:r>
            <w:r w:rsidRPr="00D10671">
              <w:rPr>
                <w:color w:val="000000"/>
                <w:sz w:val="18"/>
                <w:szCs w:val="18"/>
              </w:rPr>
              <w:t>, 44.14)</w:t>
            </w:r>
          </w:p>
        </w:tc>
        <w:tc>
          <w:tcPr>
            <w:tcW w:w="1985" w:type="dxa"/>
            <w:tcBorders>
              <w:top w:val="nil"/>
              <w:left w:val="nil"/>
              <w:right w:val="nil"/>
            </w:tcBorders>
            <w:shd w:val="clear" w:color="auto" w:fill="auto"/>
            <w:noWrap/>
            <w:vAlign w:val="center"/>
          </w:tcPr>
          <w:p w14:paraId="3D085B80" w14:textId="77777777" w:rsidR="006B23ED" w:rsidRPr="00047A19" w:rsidRDefault="006B23ED" w:rsidP="00EB4DAD">
            <w:pPr>
              <w:jc w:val="center"/>
              <w:rPr>
                <w:color w:val="000000"/>
                <w:sz w:val="18"/>
                <w:szCs w:val="18"/>
              </w:rPr>
            </w:pPr>
            <w:r w:rsidRPr="00D10671">
              <w:rPr>
                <w:color w:val="000000"/>
                <w:sz w:val="18"/>
                <w:szCs w:val="18"/>
              </w:rPr>
              <w:t>9.77</w:t>
            </w:r>
            <w:r w:rsidRPr="00D10671">
              <w:rPr>
                <w:color w:val="000000"/>
                <w:sz w:val="18"/>
                <w:szCs w:val="18"/>
                <w:vertAlign w:val="superscript"/>
              </w:rPr>
              <w:t>f</w:t>
            </w:r>
            <w:r w:rsidRPr="00D10671">
              <w:rPr>
                <w:color w:val="000000"/>
                <w:sz w:val="18"/>
                <w:szCs w:val="18"/>
              </w:rPr>
              <w:t xml:space="preserve"> (-1.26</w:t>
            </w:r>
            <w:r w:rsidRPr="00D10671">
              <w:rPr>
                <w:color w:val="000000"/>
                <w:sz w:val="18"/>
                <w:szCs w:val="18"/>
                <w:vertAlign w:val="superscript"/>
              </w:rPr>
              <w:t>g</w:t>
            </w:r>
            <w:r w:rsidRPr="00D10671">
              <w:rPr>
                <w:color w:val="000000"/>
                <w:sz w:val="18"/>
                <w:szCs w:val="18"/>
              </w:rPr>
              <w:t>, 20.80</w:t>
            </w:r>
            <w:r w:rsidRPr="00D10671">
              <w:rPr>
                <w:color w:val="000000"/>
                <w:sz w:val="18"/>
                <w:szCs w:val="18"/>
                <w:vertAlign w:val="superscript"/>
              </w:rPr>
              <w:t>g</w:t>
            </w:r>
            <w:r w:rsidRPr="00D10671">
              <w:rPr>
                <w:color w:val="000000"/>
                <w:sz w:val="18"/>
                <w:szCs w:val="18"/>
              </w:rPr>
              <w:t>)</w:t>
            </w:r>
          </w:p>
        </w:tc>
        <w:tc>
          <w:tcPr>
            <w:tcW w:w="1842" w:type="dxa"/>
            <w:tcBorders>
              <w:top w:val="nil"/>
              <w:left w:val="nil"/>
              <w:right w:val="nil"/>
            </w:tcBorders>
            <w:shd w:val="clear" w:color="auto" w:fill="auto"/>
            <w:noWrap/>
            <w:vAlign w:val="center"/>
          </w:tcPr>
          <w:p w14:paraId="04AB1026" w14:textId="77777777" w:rsidR="006B23ED" w:rsidRPr="00047A19" w:rsidRDefault="006B23ED" w:rsidP="00EB4DAD">
            <w:pPr>
              <w:jc w:val="center"/>
              <w:rPr>
                <w:color w:val="000000"/>
                <w:sz w:val="18"/>
                <w:szCs w:val="18"/>
              </w:rPr>
            </w:pPr>
            <w:r w:rsidRPr="00D10671">
              <w:rPr>
                <w:color w:val="000000"/>
                <w:sz w:val="18"/>
                <w:szCs w:val="18"/>
              </w:rPr>
              <w:t>5.98 (1.86, 13.89)</w:t>
            </w:r>
          </w:p>
        </w:tc>
        <w:tc>
          <w:tcPr>
            <w:tcW w:w="1985" w:type="dxa"/>
            <w:tcBorders>
              <w:top w:val="nil"/>
              <w:left w:val="nil"/>
              <w:right w:val="nil"/>
            </w:tcBorders>
            <w:shd w:val="clear" w:color="auto" w:fill="auto"/>
            <w:noWrap/>
            <w:vAlign w:val="center"/>
          </w:tcPr>
          <w:p w14:paraId="319742B2" w14:textId="77777777" w:rsidR="006B23ED" w:rsidRPr="00047A19" w:rsidRDefault="006B23ED" w:rsidP="00EB4DAD">
            <w:pPr>
              <w:jc w:val="center"/>
              <w:rPr>
                <w:color w:val="000000"/>
                <w:sz w:val="18"/>
                <w:szCs w:val="18"/>
              </w:rPr>
            </w:pPr>
            <w:r w:rsidRPr="00D10671">
              <w:rPr>
                <w:color w:val="000000"/>
                <w:sz w:val="18"/>
                <w:szCs w:val="18"/>
              </w:rPr>
              <w:t>0.97</w:t>
            </w:r>
            <w:r w:rsidRPr="00D10671">
              <w:rPr>
                <w:color w:val="000000"/>
                <w:sz w:val="18"/>
                <w:szCs w:val="18"/>
                <w:vertAlign w:val="superscript"/>
              </w:rPr>
              <w:t>f</w:t>
            </w:r>
            <w:r>
              <w:rPr>
                <w:color w:val="000000"/>
                <w:sz w:val="18"/>
                <w:szCs w:val="18"/>
                <w:vertAlign w:val="superscript"/>
              </w:rPr>
              <w:t>, h</w:t>
            </w:r>
            <w:r w:rsidRPr="00D10671">
              <w:rPr>
                <w:color w:val="000000"/>
                <w:sz w:val="18"/>
                <w:szCs w:val="18"/>
              </w:rPr>
              <w:t xml:space="preserve"> (-2.26</w:t>
            </w:r>
            <w:r w:rsidRPr="00D10671">
              <w:rPr>
                <w:color w:val="000000"/>
                <w:sz w:val="18"/>
                <w:szCs w:val="18"/>
                <w:vertAlign w:val="superscript"/>
              </w:rPr>
              <w:t>g</w:t>
            </w:r>
            <w:r w:rsidRPr="00D10671">
              <w:rPr>
                <w:color w:val="000000"/>
                <w:sz w:val="18"/>
                <w:szCs w:val="18"/>
              </w:rPr>
              <w:t>, 4.21</w:t>
            </w:r>
            <w:r w:rsidRPr="00D10671">
              <w:rPr>
                <w:color w:val="000000"/>
                <w:sz w:val="18"/>
                <w:szCs w:val="18"/>
                <w:vertAlign w:val="superscript"/>
              </w:rPr>
              <w:t>g</w:t>
            </w:r>
            <w:r w:rsidRPr="00D10671">
              <w:rPr>
                <w:color w:val="000000"/>
                <w:sz w:val="18"/>
                <w:szCs w:val="18"/>
              </w:rPr>
              <w:t>)</w:t>
            </w:r>
          </w:p>
        </w:tc>
        <w:tc>
          <w:tcPr>
            <w:tcW w:w="1984" w:type="dxa"/>
            <w:tcBorders>
              <w:top w:val="nil"/>
              <w:left w:val="nil"/>
              <w:right w:val="nil"/>
            </w:tcBorders>
            <w:shd w:val="clear" w:color="auto" w:fill="auto"/>
            <w:noWrap/>
            <w:vAlign w:val="center"/>
          </w:tcPr>
          <w:p w14:paraId="12E665AF" w14:textId="77777777" w:rsidR="006B23ED" w:rsidRPr="00047A19" w:rsidRDefault="006B23ED" w:rsidP="00EB4DAD">
            <w:pPr>
              <w:jc w:val="center"/>
              <w:rPr>
                <w:color w:val="000000"/>
                <w:sz w:val="18"/>
                <w:szCs w:val="18"/>
              </w:rPr>
            </w:pPr>
            <w:r w:rsidRPr="00D10671">
              <w:rPr>
                <w:color w:val="000000"/>
                <w:sz w:val="18"/>
                <w:szCs w:val="18"/>
              </w:rPr>
              <w:t>0.00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r>
      <w:tr w:rsidR="006B23ED" w:rsidRPr="00047A19" w14:paraId="1E440A7F" w14:textId="77777777" w:rsidTr="00EB4DAD">
        <w:tc>
          <w:tcPr>
            <w:tcW w:w="2835" w:type="dxa"/>
            <w:tcBorders>
              <w:top w:val="nil"/>
              <w:left w:val="nil"/>
              <w:bottom w:val="nil"/>
              <w:right w:val="nil"/>
            </w:tcBorders>
            <w:shd w:val="clear" w:color="auto" w:fill="auto"/>
            <w:noWrap/>
            <w:vAlign w:val="center"/>
            <w:hideMark/>
          </w:tcPr>
          <w:p w14:paraId="08759A4E"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nil"/>
              <w:right w:val="nil"/>
            </w:tcBorders>
            <w:shd w:val="clear" w:color="auto" w:fill="auto"/>
            <w:noWrap/>
            <w:vAlign w:val="center"/>
          </w:tcPr>
          <w:p w14:paraId="22AD5D88" w14:textId="77777777" w:rsidR="006B23ED" w:rsidRPr="00047A19" w:rsidRDefault="006B23ED" w:rsidP="00EB4DAD">
            <w:pPr>
              <w:jc w:val="center"/>
              <w:rPr>
                <w:sz w:val="18"/>
                <w:szCs w:val="18"/>
              </w:rPr>
            </w:pPr>
          </w:p>
        </w:tc>
        <w:tc>
          <w:tcPr>
            <w:tcW w:w="1985" w:type="dxa"/>
            <w:tcBorders>
              <w:top w:val="nil"/>
              <w:left w:val="nil"/>
              <w:bottom w:val="nil"/>
              <w:right w:val="nil"/>
            </w:tcBorders>
            <w:shd w:val="clear" w:color="auto" w:fill="auto"/>
            <w:noWrap/>
            <w:vAlign w:val="center"/>
          </w:tcPr>
          <w:p w14:paraId="6FE9F0E9" w14:textId="77777777" w:rsidR="006B23ED" w:rsidRPr="00047A19" w:rsidRDefault="006B23ED" w:rsidP="00EB4DAD">
            <w:pPr>
              <w:jc w:val="center"/>
              <w:rPr>
                <w:color w:val="000000"/>
                <w:sz w:val="18"/>
                <w:szCs w:val="18"/>
              </w:rPr>
            </w:pPr>
            <w:r w:rsidRPr="00D10671">
              <w:rPr>
                <w:color w:val="000000"/>
                <w:sz w:val="18"/>
                <w:szCs w:val="18"/>
              </w:rPr>
              <w:t>0.830</w:t>
            </w:r>
          </w:p>
        </w:tc>
        <w:tc>
          <w:tcPr>
            <w:tcW w:w="1984" w:type="dxa"/>
            <w:tcBorders>
              <w:top w:val="nil"/>
              <w:left w:val="nil"/>
              <w:bottom w:val="nil"/>
              <w:right w:val="nil"/>
            </w:tcBorders>
            <w:shd w:val="clear" w:color="auto" w:fill="auto"/>
            <w:noWrap/>
            <w:vAlign w:val="center"/>
          </w:tcPr>
          <w:p w14:paraId="7CCC17EC" w14:textId="77777777" w:rsidR="006B23ED" w:rsidRPr="00047A19" w:rsidRDefault="006B23ED" w:rsidP="00EB4DAD">
            <w:pPr>
              <w:jc w:val="center"/>
              <w:rPr>
                <w:color w:val="000000"/>
                <w:sz w:val="18"/>
                <w:szCs w:val="18"/>
              </w:rPr>
            </w:pPr>
            <w:r w:rsidRPr="00D10671">
              <w:rPr>
                <w:color w:val="000000"/>
                <w:sz w:val="18"/>
                <w:szCs w:val="18"/>
              </w:rPr>
              <w:t>0.729</w:t>
            </w:r>
          </w:p>
        </w:tc>
        <w:tc>
          <w:tcPr>
            <w:tcW w:w="1985" w:type="dxa"/>
            <w:tcBorders>
              <w:top w:val="nil"/>
              <w:left w:val="nil"/>
              <w:bottom w:val="nil"/>
              <w:right w:val="nil"/>
            </w:tcBorders>
            <w:shd w:val="clear" w:color="auto" w:fill="auto"/>
            <w:noWrap/>
            <w:vAlign w:val="center"/>
          </w:tcPr>
          <w:p w14:paraId="3CBEAD8C" w14:textId="77777777" w:rsidR="006B23ED" w:rsidRPr="00047A19" w:rsidRDefault="006B23ED" w:rsidP="00EB4DAD">
            <w:pPr>
              <w:jc w:val="center"/>
              <w:rPr>
                <w:color w:val="000000"/>
                <w:sz w:val="18"/>
                <w:szCs w:val="18"/>
              </w:rPr>
            </w:pPr>
            <w:r w:rsidRPr="00D10671">
              <w:rPr>
                <w:color w:val="000000"/>
                <w:sz w:val="18"/>
                <w:szCs w:val="18"/>
              </w:rPr>
              <w:t>0.735</w:t>
            </w:r>
            <w:r w:rsidRPr="00D10671">
              <w:rPr>
                <w:color w:val="000000"/>
                <w:sz w:val="18"/>
                <w:szCs w:val="18"/>
                <w:vertAlign w:val="superscript"/>
              </w:rPr>
              <w:t>f</w:t>
            </w:r>
          </w:p>
        </w:tc>
        <w:tc>
          <w:tcPr>
            <w:tcW w:w="1842" w:type="dxa"/>
            <w:tcBorders>
              <w:top w:val="nil"/>
              <w:left w:val="nil"/>
              <w:bottom w:val="nil"/>
              <w:right w:val="nil"/>
            </w:tcBorders>
            <w:shd w:val="clear" w:color="auto" w:fill="auto"/>
            <w:noWrap/>
            <w:vAlign w:val="center"/>
          </w:tcPr>
          <w:p w14:paraId="7A14B497" w14:textId="77777777" w:rsidR="006B23ED" w:rsidRPr="00047A19" w:rsidRDefault="006B23ED" w:rsidP="00EB4DAD">
            <w:pPr>
              <w:jc w:val="center"/>
              <w:rPr>
                <w:color w:val="000000"/>
                <w:sz w:val="18"/>
                <w:szCs w:val="18"/>
              </w:rPr>
            </w:pPr>
            <w:r w:rsidRPr="00D10671">
              <w:rPr>
                <w:color w:val="000000"/>
                <w:sz w:val="18"/>
                <w:szCs w:val="18"/>
              </w:rPr>
              <w:t>0.199</w:t>
            </w:r>
          </w:p>
        </w:tc>
        <w:tc>
          <w:tcPr>
            <w:tcW w:w="1985" w:type="dxa"/>
            <w:tcBorders>
              <w:top w:val="nil"/>
              <w:left w:val="nil"/>
              <w:bottom w:val="nil"/>
              <w:right w:val="nil"/>
            </w:tcBorders>
            <w:shd w:val="clear" w:color="auto" w:fill="auto"/>
            <w:noWrap/>
            <w:vAlign w:val="center"/>
          </w:tcPr>
          <w:p w14:paraId="0760F1CE" w14:textId="77777777" w:rsidR="006B23ED" w:rsidRPr="00047A19" w:rsidRDefault="006B23ED" w:rsidP="00EB4DAD">
            <w:pPr>
              <w:jc w:val="center"/>
              <w:rPr>
                <w:color w:val="000000"/>
                <w:sz w:val="18"/>
                <w:szCs w:val="18"/>
              </w:rPr>
            </w:pPr>
            <w:r w:rsidRPr="00D10671">
              <w:rPr>
                <w:color w:val="000000"/>
                <w:sz w:val="18"/>
                <w:szCs w:val="18"/>
              </w:rPr>
              <w:t>0.396</w:t>
            </w:r>
            <w:r w:rsidRPr="00D10671">
              <w:rPr>
                <w:color w:val="000000"/>
                <w:sz w:val="18"/>
                <w:szCs w:val="18"/>
                <w:vertAlign w:val="superscript"/>
              </w:rPr>
              <w:t>f</w:t>
            </w:r>
          </w:p>
        </w:tc>
        <w:tc>
          <w:tcPr>
            <w:tcW w:w="1984" w:type="dxa"/>
            <w:tcBorders>
              <w:top w:val="nil"/>
              <w:left w:val="nil"/>
              <w:bottom w:val="nil"/>
              <w:right w:val="nil"/>
            </w:tcBorders>
            <w:shd w:val="clear" w:color="auto" w:fill="auto"/>
            <w:noWrap/>
            <w:vAlign w:val="center"/>
          </w:tcPr>
          <w:p w14:paraId="2D292382" w14:textId="77777777" w:rsidR="006B23ED" w:rsidRPr="00047A19" w:rsidRDefault="006B23ED" w:rsidP="00EB4DAD">
            <w:pPr>
              <w:jc w:val="center"/>
              <w:rPr>
                <w:color w:val="000000"/>
                <w:sz w:val="18"/>
                <w:szCs w:val="18"/>
              </w:rPr>
            </w:pPr>
            <w:r w:rsidRPr="00D10671">
              <w:rPr>
                <w:color w:val="000000"/>
                <w:sz w:val="18"/>
                <w:szCs w:val="18"/>
              </w:rPr>
              <w:t>0.984</w:t>
            </w:r>
            <w:r w:rsidRPr="00D10671">
              <w:rPr>
                <w:color w:val="000000"/>
                <w:sz w:val="18"/>
                <w:szCs w:val="18"/>
                <w:vertAlign w:val="superscript"/>
              </w:rPr>
              <w:t>f</w:t>
            </w:r>
          </w:p>
        </w:tc>
      </w:tr>
      <w:tr w:rsidR="006B23ED" w:rsidRPr="00047A19" w14:paraId="2012E385"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33535C91" w14:textId="77777777" w:rsidR="006B23ED" w:rsidRPr="00047A19" w:rsidRDefault="006B23ED" w:rsidP="00EB4DAD">
            <w:pPr>
              <w:jc w:val="center"/>
              <w:rPr>
                <w:sz w:val="18"/>
                <w:szCs w:val="18"/>
              </w:rPr>
            </w:pPr>
            <w:r w:rsidRPr="00047A19">
              <w:rPr>
                <w:color w:val="000000"/>
                <w:sz w:val="18"/>
                <w:szCs w:val="18"/>
              </w:rPr>
              <w:t>Age at menarche (years)</w:t>
            </w:r>
          </w:p>
        </w:tc>
      </w:tr>
      <w:tr w:rsidR="006B23ED" w:rsidRPr="00047A19" w14:paraId="13A6ACEE" w14:textId="77777777" w:rsidTr="00EB4DAD">
        <w:tc>
          <w:tcPr>
            <w:tcW w:w="2835" w:type="dxa"/>
            <w:tcBorders>
              <w:top w:val="nil"/>
              <w:left w:val="nil"/>
              <w:bottom w:val="nil"/>
              <w:right w:val="nil"/>
            </w:tcBorders>
            <w:shd w:val="clear" w:color="auto" w:fill="auto"/>
            <w:noWrap/>
            <w:vAlign w:val="center"/>
            <w:hideMark/>
          </w:tcPr>
          <w:p w14:paraId="0FAF2BAD" w14:textId="77777777" w:rsidR="006B23ED" w:rsidRPr="00047A19" w:rsidRDefault="006B23ED" w:rsidP="00EB4DAD">
            <w:pPr>
              <w:rPr>
                <w:color w:val="000000"/>
                <w:sz w:val="18"/>
                <w:szCs w:val="18"/>
              </w:rPr>
            </w:pPr>
            <w:r w:rsidRPr="00047A19">
              <w:rPr>
                <w:color w:val="000000"/>
                <w:sz w:val="18"/>
                <w:szCs w:val="18"/>
              </w:rPr>
              <w:lastRenderedPageBreak/>
              <w:t>0-9</w:t>
            </w:r>
          </w:p>
        </w:tc>
        <w:tc>
          <w:tcPr>
            <w:tcW w:w="709" w:type="dxa"/>
            <w:tcBorders>
              <w:top w:val="nil"/>
              <w:left w:val="nil"/>
              <w:bottom w:val="nil"/>
              <w:right w:val="nil"/>
            </w:tcBorders>
            <w:shd w:val="clear" w:color="auto" w:fill="auto"/>
            <w:noWrap/>
            <w:vAlign w:val="center"/>
          </w:tcPr>
          <w:p w14:paraId="4E2B54D4" w14:textId="77777777" w:rsidR="006B23ED" w:rsidRPr="00047A19" w:rsidRDefault="006B23ED" w:rsidP="00EB4DAD">
            <w:pPr>
              <w:jc w:val="center"/>
              <w:rPr>
                <w:color w:val="000000"/>
                <w:sz w:val="18"/>
                <w:szCs w:val="18"/>
              </w:rPr>
            </w:pPr>
            <w:r w:rsidRPr="00D10671">
              <w:rPr>
                <w:color w:val="000000"/>
                <w:sz w:val="18"/>
                <w:szCs w:val="18"/>
              </w:rPr>
              <w:t>14</w:t>
            </w:r>
          </w:p>
        </w:tc>
        <w:tc>
          <w:tcPr>
            <w:tcW w:w="1985" w:type="dxa"/>
            <w:tcBorders>
              <w:top w:val="nil"/>
              <w:left w:val="nil"/>
              <w:bottom w:val="nil"/>
              <w:right w:val="nil"/>
            </w:tcBorders>
            <w:shd w:val="clear" w:color="auto" w:fill="auto"/>
            <w:noWrap/>
            <w:vAlign w:val="center"/>
          </w:tcPr>
          <w:p w14:paraId="6F621FB5" w14:textId="77777777" w:rsidR="006B23ED" w:rsidRPr="00047A19" w:rsidRDefault="006B23ED" w:rsidP="00EB4DAD">
            <w:pPr>
              <w:jc w:val="center"/>
              <w:rPr>
                <w:color w:val="000000"/>
                <w:sz w:val="18"/>
                <w:szCs w:val="18"/>
              </w:rPr>
            </w:pPr>
            <w:r w:rsidRPr="00D10671">
              <w:rPr>
                <w:color w:val="000000"/>
                <w:sz w:val="18"/>
                <w:szCs w:val="18"/>
              </w:rPr>
              <w:t>22.44</w:t>
            </w:r>
            <w:r w:rsidRPr="00D10671">
              <w:rPr>
                <w:color w:val="000000"/>
                <w:sz w:val="18"/>
                <w:szCs w:val="18"/>
                <w:vertAlign w:val="superscript"/>
              </w:rPr>
              <w:t>f</w:t>
            </w:r>
            <w:r w:rsidRPr="00D10671">
              <w:rPr>
                <w:color w:val="000000"/>
                <w:sz w:val="18"/>
                <w:szCs w:val="18"/>
              </w:rPr>
              <w:t xml:space="preserve"> (10.69</w:t>
            </w:r>
            <w:r w:rsidRPr="00D10671">
              <w:rPr>
                <w:color w:val="000000"/>
                <w:sz w:val="18"/>
                <w:szCs w:val="18"/>
                <w:vertAlign w:val="superscript"/>
              </w:rPr>
              <w:t>g</w:t>
            </w:r>
            <w:r w:rsidRPr="00D10671">
              <w:rPr>
                <w:color w:val="000000"/>
                <w:sz w:val="18"/>
                <w:szCs w:val="18"/>
              </w:rPr>
              <w:t>, 34.20</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226742AA" w14:textId="77777777" w:rsidR="006B23ED" w:rsidRPr="00047A19" w:rsidRDefault="006B23ED" w:rsidP="00EB4DAD">
            <w:pPr>
              <w:jc w:val="center"/>
              <w:rPr>
                <w:color w:val="000000"/>
                <w:sz w:val="18"/>
                <w:szCs w:val="18"/>
              </w:rPr>
            </w:pPr>
            <w:r w:rsidRPr="00D10671">
              <w:rPr>
                <w:color w:val="000000"/>
                <w:sz w:val="18"/>
                <w:szCs w:val="18"/>
              </w:rPr>
              <w:t>19.24 (10.30, 32.26)</w:t>
            </w:r>
          </w:p>
        </w:tc>
        <w:tc>
          <w:tcPr>
            <w:tcW w:w="1985" w:type="dxa"/>
            <w:vMerge w:val="restart"/>
            <w:tcBorders>
              <w:top w:val="nil"/>
              <w:left w:val="nil"/>
              <w:right w:val="nil"/>
            </w:tcBorders>
            <w:shd w:val="clear" w:color="auto" w:fill="auto"/>
            <w:noWrap/>
            <w:vAlign w:val="center"/>
          </w:tcPr>
          <w:p w14:paraId="6E753A6A" w14:textId="77777777" w:rsidR="006B23ED" w:rsidRPr="00047A19" w:rsidRDefault="006B23ED" w:rsidP="00EB4DAD">
            <w:pPr>
              <w:jc w:val="center"/>
              <w:rPr>
                <w:color w:val="000000"/>
                <w:sz w:val="18"/>
                <w:szCs w:val="18"/>
              </w:rPr>
            </w:pPr>
            <w:r w:rsidRPr="00D10671">
              <w:rPr>
                <w:color w:val="000000"/>
                <w:sz w:val="18"/>
                <w:szCs w:val="18"/>
              </w:rPr>
              <w:t>3.03 (0.53, 8.17)</w:t>
            </w:r>
          </w:p>
        </w:tc>
        <w:tc>
          <w:tcPr>
            <w:tcW w:w="1842" w:type="dxa"/>
            <w:tcBorders>
              <w:top w:val="nil"/>
              <w:left w:val="nil"/>
              <w:bottom w:val="nil"/>
              <w:right w:val="nil"/>
            </w:tcBorders>
            <w:shd w:val="clear" w:color="auto" w:fill="auto"/>
            <w:noWrap/>
            <w:vAlign w:val="center"/>
          </w:tcPr>
          <w:p w14:paraId="224ED95D" w14:textId="77777777" w:rsidR="006B23ED" w:rsidRPr="00047A19" w:rsidRDefault="006B23ED" w:rsidP="00EB4DAD">
            <w:pPr>
              <w:jc w:val="center"/>
              <w:rPr>
                <w:color w:val="000000"/>
                <w:sz w:val="18"/>
                <w:szCs w:val="18"/>
              </w:rPr>
            </w:pPr>
            <w:r w:rsidRPr="00D10671">
              <w:rPr>
                <w:color w:val="000000"/>
                <w:sz w:val="18"/>
                <w:szCs w:val="18"/>
              </w:rPr>
              <w:t>0.03</w:t>
            </w:r>
            <w:r w:rsidRPr="00D10671">
              <w:rPr>
                <w:color w:val="000000"/>
                <w:sz w:val="18"/>
                <w:szCs w:val="18"/>
                <w:vertAlign w:val="superscript"/>
              </w:rPr>
              <w:t>f</w:t>
            </w:r>
            <w:r w:rsidRPr="00D10671">
              <w:rPr>
                <w:color w:val="000000"/>
                <w:sz w:val="18"/>
                <w:szCs w:val="18"/>
              </w:rPr>
              <w:t xml:space="preserve"> (-1.10</w:t>
            </w:r>
            <w:r w:rsidRPr="00D10671">
              <w:rPr>
                <w:color w:val="000000"/>
                <w:sz w:val="18"/>
                <w:szCs w:val="18"/>
                <w:vertAlign w:val="superscript"/>
              </w:rPr>
              <w:t>g</w:t>
            </w:r>
            <w:r w:rsidRPr="00D10671">
              <w:rPr>
                <w:color w:val="000000"/>
                <w:sz w:val="18"/>
                <w:szCs w:val="18"/>
              </w:rPr>
              <w:t>, 1.16</w:t>
            </w:r>
            <w:r w:rsidRPr="00D10671">
              <w:rPr>
                <w:color w:val="000000"/>
                <w:sz w:val="18"/>
                <w:szCs w:val="18"/>
                <w:vertAlign w:val="superscript"/>
              </w:rPr>
              <w:t>g</w:t>
            </w:r>
            <w:r w:rsidRPr="00D10671">
              <w:rPr>
                <w:color w:val="000000"/>
                <w:sz w:val="18"/>
                <w:szCs w:val="18"/>
              </w:rPr>
              <w:t>)</w:t>
            </w:r>
          </w:p>
        </w:tc>
        <w:tc>
          <w:tcPr>
            <w:tcW w:w="1985" w:type="dxa"/>
            <w:vMerge w:val="restart"/>
            <w:tcBorders>
              <w:top w:val="nil"/>
              <w:left w:val="nil"/>
              <w:right w:val="nil"/>
            </w:tcBorders>
            <w:shd w:val="clear" w:color="auto" w:fill="auto"/>
            <w:noWrap/>
            <w:vAlign w:val="center"/>
          </w:tcPr>
          <w:p w14:paraId="45F58B25" w14:textId="77777777" w:rsidR="006B23ED" w:rsidRPr="00047A19" w:rsidRDefault="006B23ED" w:rsidP="00EB4DAD">
            <w:pPr>
              <w:jc w:val="center"/>
              <w:rPr>
                <w:color w:val="000000"/>
                <w:sz w:val="18"/>
                <w:szCs w:val="18"/>
              </w:rPr>
            </w:pPr>
            <w:r w:rsidRPr="00D10671">
              <w:rPr>
                <w:color w:val="000000"/>
                <w:sz w:val="18"/>
                <w:szCs w:val="18"/>
              </w:rPr>
              <w:t>3.47</w:t>
            </w:r>
            <w:r w:rsidRPr="00D10671">
              <w:rPr>
                <w:color w:val="000000"/>
                <w:sz w:val="18"/>
                <w:szCs w:val="18"/>
                <w:vertAlign w:val="superscript"/>
              </w:rPr>
              <w:t>f</w:t>
            </w:r>
            <w:r w:rsidRPr="00D10671">
              <w:rPr>
                <w:color w:val="000000"/>
                <w:sz w:val="18"/>
                <w:szCs w:val="18"/>
              </w:rPr>
              <w:t xml:space="preserve"> (-0.60</w:t>
            </w:r>
            <w:r w:rsidRPr="00D10671">
              <w:rPr>
                <w:color w:val="000000"/>
                <w:sz w:val="18"/>
                <w:szCs w:val="18"/>
                <w:vertAlign w:val="superscript"/>
              </w:rPr>
              <w:t>g</w:t>
            </w:r>
            <w:r w:rsidRPr="00D10671">
              <w:rPr>
                <w:color w:val="000000"/>
                <w:sz w:val="18"/>
                <w:szCs w:val="18"/>
              </w:rPr>
              <w:t>, 7.53</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77E7D36B" w14:textId="77777777" w:rsidR="006B23ED" w:rsidRPr="00047A19" w:rsidRDefault="006B23ED" w:rsidP="00EB4DAD">
            <w:pPr>
              <w:jc w:val="center"/>
              <w:rPr>
                <w:color w:val="000000"/>
                <w:sz w:val="18"/>
                <w:szCs w:val="18"/>
              </w:rPr>
            </w:pPr>
            <w:r w:rsidRPr="00D10671">
              <w:rPr>
                <w:color w:val="000000"/>
                <w:sz w:val="18"/>
                <w:szCs w:val="18"/>
              </w:rPr>
              <w:t>-0.13</w:t>
            </w:r>
            <w:r w:rsidRPr="00D10671">
              <w:rPr>
                <w:color w:val="000000"/>
                <w:sz w:val="18"/>
                <w:szCs w:val="18"/>
                <w:vertAlign w:val="superscript"/>
              </w:rPr>
              <w:t>f</w:t>
            </w:r>
            <w:r w:rsidRPr="00D10671">
              <w:rPr>
                <w:color w:val="000000"/>
                <w:sz w:val="18"/>
                <w:szCs w:val="18"/>
              </w:rPr>
              <w:t xml:space="preserve"> (-11.32</w:t>
            </w:r>
            <w:r w:rsidRPr="00D10671">
              <w:rPr>
                <w:color w:val="000000"/>
                <w:sz w:val="18"/>
                <w:szCs w:val="18"/>
                <w:vertAlign w:val="superscript"/>
              </w:rPr>
              <w:t>g</w:t>
            </w:r>
            <w:r w:rsidRPr="00D10671">
              <w:rPr>
                <w:color w:val="000000"/>
                <w:sz w:val="18"/>
                <w:szCs w:val="18"/>
              </w:rPr>
              <w:t>, 11.07</w:t>
            </w:r>
            <w:r w:rsidRPr="00D10671">
              <w:rPr>
                <w:color w:val="000000"/>
                <w:sz w:val="18"/>
                <w:szCs w:val="18"/>
                <w:vertAlign w:val="superscript"/>
              </w:rPr>
              <w:t>g</w:t>
            </w:r>
            <w:r w:rsidRPr="00D10671">
              <w:rPr>
                <w:color w:val="000000"/>
                <w:sz w:val="18"/>
                <w:szCs w:val="18"/>
              </w:rPr>
              <w:t>)</w:t>
            </w:r>
          </w:p>
        </w:tc>
      </w:tr>
      <w:tr w:rsidR="006B23ED" w:rsidRPr="00047A19" w14:paraId="1E6AD319" w14:textId="77777777" w:rsidTr="00EB4DAD">
        <w:tc>
          <w:tcPr>
            <w:tcW w:w="2835" w:type="dxa"/>
            <w:tcBorders>
              <w:top w:val="nil"/>
              <w:left w:val="nil"/>
              <w:bottom w:val="nil"/>
              <w:right w:val="nil"/>
            </w:tcBorders>
            <w:shd w:val="clear" w:color="auto" w:fill="auto"/>
            <w:noWrap/>
            <w:vAlign w:val="center"/>
            <w:hideMark/>
          </w:tcPr>
          <w:p w14:paraId="7C44E014" w14:textId="77777777" w:rsidR="006B23ED" w:rsidRPr="00047A19" w:rsidRDefault="006B23ED" w:rsidP="00EB4DAD">
            <w:pPr>
              <w:rPr>
                <w:color w:val="000000"/>
                <w:sz w:val="18"/>
                <w:szCs w:val="18"/>
              </w:rPr>
            </w:pPr>
            <w:r w:rsidRPr="00047A19">
              <w:rPr>
                <w:color w:val="000000"/>
                <w:sz w:val="18"/>
                <w:szCs w:val="18"/>
              </w:rPr>
              <w:t>10-11</w:t>
            </w:r>
          </w:p>
        </w:tc>
        <w:tc>
          <w:tcPr>
            <w:tcW w:w="709" w:type="dxa"/>
            <w:tcBorders>
              <w:top w:val="nil"/>
              <w:left w:val="nil"/>
              <w:bottom w:val="nil"/>
              <w:right w:val="nil"/>
            </w:tcBorders>
            <w:shd w:val="clear" w:color="auto" w:fill="auto"/>
            <w:noWrap/>
            <w:vAlign w:val="center"/>
          </w:tcPr>
          <w:p w14:paraId="79555340" w14:textId="77777777" w:rsidR="006B23ED" w:rsidRPr="00047A19" w:rsidRDefault="006B23ED" w:rsidP="00EB4DAD">
            <w:pPr>
              <w:jc w:val="center"/>
              <w:rPr>
                <w:color w:val="000000"/>
                <w:sz w:val="18"/>
                <w:szCs w:val="18"/>
              </w:rPr>
            </w:pPr>
            <w:r w:rsidRPr="00D10671">
              <w:rPr>
                <w:color w:val="000000"/>
                <w:sz w:val="18"/>
                <w:szCs w:val="18"/>
              </w:rPr>
              <w:t>203</w:t>
            </w:r>
          </w:p>
        </w:tc>
        <w:tc>
          <w:tcPr>
            <w:tcW w:w="1985" w:type="dxa"/>
            <w:tcBorders>
              <w:top w:val="nil"/>
              <w:left w:val="nil"/>
              <w:bottom w:val="nil"/>
              <w:right w:val="nil"/>
            </w:tcBorders>
            <w:shd w:val="clear" w:color="auto" w:fill="auto"/>
            <w:noWrap/>
            <w:vAlign w:val="center"/>
          </w:tcPr>
          <w:p w14:paraId="5967C558" w14:textId="77777777" w:rsidR="006B23ED" w:rsidRPr="00047A19" w:rsidRDefault="006B23ED" w:rsidP="00EB4DAD">
            <w:pPr>
              <w:jc w:val="center"/>
              <w:rPr>
                <w:color w:val="000000"/>
                <w:sz w:val="18"/>
                <w:szCs w:val="18"/>
              </w:rPr>
            </w:pPr>
            <w:r w:rsidRPr="00D10671">
              <w:rPr>
                <w:color w:val="000000"/>
                <w:sz w:val="18"/>
                <w:szCs w:val="18"/>
              </w:rPr>
              <w:t>14.72</w:t>
            </w:r>
            <w:r w:rsidRPr="00D10671">
              <w:rPr>
                <w:color w:val="000000"/>
                <w:sz w:val="18"/>
                <w:szCs w:val="18"/>
                <w:vertAlign w:val="superscript"/>
              </w:rPr>
              <w:t>f</w:t>
            </w:r>
            <w:r w:rsidRPr="00D10671">
              <w:rPr>
                <w:color w:val="000000"/>
                <w:sz w:val="18"/>
                <w:szCs w:val="18"/>
              </w:rPr>
              <w:t xml:space="preserve"> (2.07, 24.36)</w:t>
            </w:r>
          </w:p>
        </w:tc>
        <w:tc>
          <w:tcPr>
            <w:tcW w:w="1984" w:type="dxa"/>
            <w:tcBorders>
              <w:top w:val="nil"/>
              <w:left w:val="nil"/>
              <w:bottom w:val="nil"/>
              <w:right w:val="nil"/>
            </w:tcBorders>
            <w:shd w:val="clear" w:color="auto" w:fill="auto"/>
            <w:noWrap/>
            <w:vAlign w:val="center"/>
          </w:tcPr>
          <w:p w14:paraId="7D0AADFC" w14:textId="77777777" w:rsidR="006B23ED" w:rsidRPr="00047A19" w:rsidRDefault="006B23ED" w:rsidP="00EB4DAD">
            <w:pPr>
              <w:jc w:val="center"/>
              <w:rPr>
                <w:color w:val="000000"/>
                <w:sz w:val="18"/>
                <w:szCs w:val="18"/>
              </w:rPr>
            </w:pPr>
            <w:r w:rsidRPr="00D10671">
              <w:rPr>
                <w:color w:val="000000"/>
                <w:sz w:val="18"/>
                <w:szCs w:val="18"/>
              </w:rPr>
              <w:t>10.16 (-1.59</w:t>
            </w:r>
            <w:r w:rsidRPr="00D10671">
              <w:rPr>
                <w:color w:val="000000"/>
                <w:sz w:val="18"/>
                <w:szCs w:val="18"/>
                <w:vertAlign w:val="superscript"/>
              </w:rPr>
              <w:t>g</w:t>
            </w:r>
            <w:r w:rsidRPr="00D10671">
              <w:rPr>
                <w:color w:val="000000"/>
                <w:sz w:val="18"/>
                <w:szCs w:val="18"/>
              </w:rPr>
              <w:t>, 18.45)</w:t>
            </w:r>
          </w:p>
        </w:tc>
        <w:tc>
          <w:tcPr>
            <w:tcW w:w="1985" w:type="dxa"/>
            <w:vMerge/>
            <w:tcBorders>
              <w:left w:val="nil"/>
              <w:bottom w:val="nil"/>
              <w:right w:val="nil"/>
            </w:tcBorders>
            <w:shd w:val="clear" w:color="auto" w:fill="auto"/>
            <w:noWrap/>
            <w:vAlign w:val="center"/>
          </w:tcPr>
          <w:p w14:paraId="1DC1A7C4" w14:textId="77777777" w:rsidR="006B23ED" w:rsidRPr="00047A19" w:rsidRDefault="006B23ED" w:rsidP="00EB4DAD">
            <w:pPr>
              <w:jc w:val="center"/>
              <w:rPr>
                <w:color w:val="000000"/>
                <w:sz w:val="18"/>
                <w:szCs w:val="18"/>
              </w:rPr>
            </w:pPr>
          </w:p>
        </w:tc>
        <w:tc>
          <w:tcPr>
            <w:tcW w:w="1842" w:type="dxa"/>
            <w:tcBorders>
              <w:top w:val="nil"/>
              <w:left w:val="nil"/>
              <w:bottom w:val="nil"/>
              <w:right w:val="nil"/>
            </w:tcBorders>
            <w:shd w:val="clear" w:color="auto" w:fill="auto"/>
            <w:noWrap/>
            <w:vAlign w:val="center"/>
          </w:tcPr>
          <w:p w14:paraId="294DD090" w14:textId="77777777" w:rsidR="006B23ED" w:rsidRPr="00047A19" w:rsidRDefault="006B23ED" w:rsidP="00EB4DAD">
            <w:pPr>
              <w:jc w:val="center"/>
              <w:rPr>
                <w:color w:val="000000"/>
                <w:sz w:val="18"/>
                <w:szCs w:val="18"/>
              </w:rPr>
            </w:pPr>
            <w:r w:rsidRPr="00D10671">
              <w:rPr>
                <w:color w:val="000000"/>
                <w:sz w:val="18"/>
                <w:szCs w:val="18"/>
              </w:rPr>
              <w:t>1.26</w:t>
            </w:r>
            <w:r w:rsidRPr="00D10671">
              <w:rPr>
                <w:color w:val="000000"/>
                <w:sz w:val="18"/>
                <w:szCs w:val="18"/>
                <w:vertAlign w:val="superscript"/>
              </w:rPr>
              <w:t>f</w:t>
            </w:r>
            <w:r w:rsidRPr="00D10671">
              <w:rPr>
                <w:color w:val="000000"/>
                <w:sz w:val="18"/>
                <w:szCs w:val="18"/>
              </w:rPr>
              <w:t xml:space="preserve"> (0.59, 2.23)</w:t>
            </w:r>
          </w:p>
        </w:tc>
        <w:tc>
          <w:tcPr>
            <w:tcW w:w="1985" w:type="dxa"/>
            <w:vMerge/>
            <w:tcBorders>
              <w:left w:val="nil"/>
              <w:bottom w:val="nil"/>
              <w:right w:val="nil"/>
            </w:tcBorders>
            <w:shd w:val="clear" w:color="auto" w:fill="auto"/>
            <w:noWrap/>
            <w:vAlign w:val="center"/>
          </w:tcPr>
          <w:p w14:paraId="2946ED4B" w14:textId="77777777" w:rsidR="006B23ED" w:rsidRPr="00047A19" w:rsidRDefault="006B23ED" w:rsidP="00EB4DAD">
            <w:pPr>
              <w:jc w:val="center"/>
              <w:rPr>
                <w:color w:val="000000"/>
                <w:sz w:val="18"/>
                <w:szCs w:val="18"/>
              </w:rPr>
            </w:pPr>
          </w:p>
        </w:tc>
        <w:tc>
          <w:tcPr>
            <w:tcW w:w="1984" w:type="dxa"/>
            <w:tcBorders>
              <w:top w:val="nil"/>
              <w:left w:val="nil"/>
              <w:bottom w:val="nil"/>
              <w:right w:val="nil"/>
            </w:tcBorders>
            <w:shd w:val="clear" w:color="auto" w:fill="auto"/>
            <w:noWrap/>
            <w:vAlign w:val="center"/>
          </w:tcPr>
          <w:p w14:paraId="210A2CF1" w14:textId="77777777" w:rsidR="006B23ED" w:rsidRPr="00047A19" w:rsidRDefault="006B23ED" w:rsidP="00EB4DAD">
            <w:pPr>
              <w:jc w:val="center"/>
              <w:rPr>
                <w:color w:val="000000"/>
                <w:sz w:val="18"/>
                <w:szCs w:val="18"/>
              </w:rPr>
            </w:pPr>
            <w:r w:rsidRPr="00D10671">
              <w:rPr>
                <w:color w:val="000000"/>
                <w:sz w:val="18"/>
                <w:szCs w:val="18"/>
              </w:rPr>
              <w:t>-1.33</w:t>
            </w:r>
            <w:r w:rsidRPr="00D10671">
              <w:rPr>
                <w:color w:val="000000"/>
                <w:sz w:val="18"/>
                <w:szCs w:val="18"/>
                <w:vertAlign w:val="superscript"/>
              </w:rPr>
              <w:t>f</w:t>
            </w:r>
            <w:r w:rsidRPr="00D10671">
              <w:rPr>
                <w:color w:val="000000"/>
                <w:sz w:val="18"/>
                <w:szCs w:val="18"/>
              </w:rPr>
              <w:t xml:space="preserve"> (-8.41</w:t>
            </w:r>
            <w:r w:rsidRPr="00D10671">
              <w:rPr>
                <w:color w:val="000000"/>
                <w:sz w:val="18"/>
                <w:szCs w:val="18"/>
                <w:vertAlign w:val="superscript"/>
              </w:rPr>
              <w:t>g</w:t>
            </w:r>
            <w:r w:rsidRPr="00D10671">
              <w:rPr>
                <w:color w:val="000000"/>
                <w:sz w:val="18"/>
                <w:szCs w:val="18"/>
              </w:rPr>
              <w:t>, 5.75</w:t>
            </w:r>
            <w:r w:rsidRPr="00D10671">
              <w:rPr>
                <w:color w:val="000000"/>
                <w:sz w:val="18"/>
                <w:szCs w:val="18"/>
                <w:vertAlign w:val="superscript"/>
              </w:rPr>
              <w:t>g</w:t>
            </w:r>
            <w:r w:rsidRPr="00D10671">
              <w:rPr>
                <w:color w:val="000000"/>
                <w:sz w:val="18"/>
                <w:szCs w:val="18"/>
              </w:rPr>
              <w:t>)</w:t>
            </w:r>
          </w:p>
        </w:tc>
      </w:tr>
      <w:tr w:rsidR="006B23ED" w:rsidRPr="00047A19" w14:paraId="442E002D" w14:textId="77777777" w:rsidTr="00EB4DAD">
        <w:tc>
          <w:tcPr>
            <w:tcW w:w="2835" w:type="dxa"/>
            <w:tcBorders>
              <w:top w:val="nil"/>
              <w:left w:val="nil"/>
              <w:bottom w:val="nil"/>
              <w:right w:val="nil"/>
            </w:tcBorders>
            <w:shd w:val="clear" w:color="auto" w:fill="auto"/>
            <w:noWrap/>
            <w:vAlign w:val="center"/>
            <w:hideMark/>
          </w:tcPr>
          <w:p w14:paraId="03312CBE" w14:textId="77777777" w:rsidR="006B23ED" w:rsidRPr="00047A19" w:rsidRDefault="006B23ED" w:rsidP="00EB4DAD">
            <w:pPr>
              <w:rPr>
                <w:color w:val="000000"/>
                <w:sz w:val="18"/>
                <w:szCs w:val="18"/>
              </w:rPr>
            </w:pPr>
            <w:r w:rsidRPr="00047A19">
              <w:rPr>
                <w:color w:val="000000"/>
                <w:sz w:val="18"/>
                <w:szCs w:val="18"/>
              </w:rPr>
              <w:t>12-14</w:t>
            </w:r>
          </w:p>
        </w:tc>
        <w:tc>
          <w:tcPr>
            <w:tcW w:w="709" w:type="dxa"/>
            <w:tcBorders>
              <w:top w:val="nil"/>
              <w:left w:val="nil"/>
              <w:bottom w:val="nil"/>
              <w:right w:val="nil"/>
            </w:tcBorders>
            <w:shd w:val="clear" w:color="auto" w:fill="auto"/>
            <w:noWrap/>
            <w:vAlign w:val="center"/>
          </w:tcPr>
          <w:p w14:paraId="108E3384" w14:textId="77777777" w:rsidR="006B23ED" w:rsidRPr="00047A19" w:rsidRDefault="006B23ED" w:rsidP="00EB4DAD">
            <w:pPr>
              <w:jc w:val="center"/>
              <w:rPr>
                <w:color w:val="000000"/>
                <w:sz w:val="18"/>
                <w:szCs w:val="18"/>
              </w:rPr>
            </w:pPr>
            <w:r w:rsidRPr="00D10671">
              <w:rPr>
                <w:color w:val="000000"/>
                <w:sz w:val="18"/>
                <w:szCs w:val="18"/>
              </w:rPr>
              <w:t>777</w:t>
            </w:r>
          </w:p>
        </w:tc>
        <w:tc>
          <w:tcPr>
            <w:tcW w:w="1985" w:type="dxa"/>
            <w:tcBorders>
              <w:top w:val="nil"/>
              <w:left w:val="nil"/>
              <w:bottom w:val="nil"/>
              <w:right w:val="nil"/>
            </w:tcBorders>
            <w:shd w:val="clear" w:color="auto" w:fill="auto"/>
            <w:noWrap/>
            <w:vAlign w:val="center"/>
          </w:tcPr>
          <w:p w14:paraId="3A5B152A" w14:textId="77777777" w:rsidR="006B23ED" w:rsidRPr="00047A19" w:rsidRDefault="006B23ED" w:rsidP="00EB4DAD">
            <w:pPr>
              <w:jc w:val="center"/>
              <w:rPr>
                <w:color w:val="000000"/>
                <w:sz w:val="18"/>
                <w:szCs w:val="18"/>
              </w:rPr>
            </w:pPr>
            <w:r w:rsidRPr="00D10671">
              <w:rPr>
                <w:color w:val="000000"/>
                <w:sz w:val="18"/>
                <w:szCs w:val="18"/>
              </w:rPr>
              <w:t>17.71</w:t>
            </w:r>
            <w:r w:rsidRPr="00D10671">
              <w:rPr>
                <w:color w:val="000000"/>
                <w:sz w:val="18"/>
                <w:szCs w:val="18"/>
                <w:vertAlign w:val="superscript"/>
              </w:rPr>
              <w:t>f</w:t>
            </w:r>
            <w:r w:rsidRPr="00D10671">
              <w:rPr>
                <w:color w:val="000000"/>
                <w:sz w:val="18"/>
                <w:szCs w:val="18"/>
              </w:rPr>
              <w:t xml:space="preserve"> (8.79, 24.10)</w:t>
            </w:r>
          </w:p>
        </w:tc>
        <w:tc>
          <w:tcPr>
            <w:tcW w:w="1984" w:type="dxa"/>
            <w:tcBorders>
              <w:top w:val="nil"/>
              <w:left w:val="nil"/>
              <w:bottom w:val="nil"/>
              <w:right w:val="nil"/>
            </w:tcBorders>
            <w:shd w:val="clear" w:color="auto" w:fill="auto"/>
            <w:noWrap/>
            <w:vAlign w:val="center"/>
          </w:tcPr>
          <w:p w14:paraId="5347BE4E" w14:textId="77777777" w:rsidR="006B23ED" w:rsidRPr="00047A19" w:rsidRDefault="006B23ED" w:rsidP="00EB4DAD">
            <w:pPr>
              <w:jc w:val="center"/>
              <w:rPr>
                <w:color w:val="000000"/>
                <w:sz w:val="18"/>
                <w:szCs w:val="18"/>
              </w:rPr>
            </w:pPr>
            <w:r w:rsidRPr="00D10671">
              <w:rPr>
                <w:color w:val="000000"/>
                <w:sz w:val="18"/>
                <w:szCs w:val="18"/>
              </w:rPr>
              <w:t>12.68 (7.01, 17.36)</w:t>
            </w:r>
          </w:p>
        </w:tc>
        <w:tc>
          <w:tcPr>
            <w:tcW w:w="1985" w:type="dxa"/>
            <w:tcBorders>
              <w:top w:val="nil"/>
              <w:left w:val="nil"/>
              <w:bottom w:val="nil"/>
              <w:right w:val="nil"/>
            </w:tcBorders>
            <w:shd w:val="clear" w:color="auto" w:fill="auto"/>
            <w:noWrap/>
            <w:vAlign w:val="center"/>
          </w:tcPr>
          <w:p w14:paraId="025C8C35" w14:textId="77777777" w:rsidR="006B23ED" w:rsidRPr="00047A19" w:rsidRDefault="006B23ED" w:rsidP="00EB4DAD">
            <w:pPr>
              <w:jc w:val="center"/>
              <w:rPr>
                <w:color w:val="000000"/>
                <w:sz w:val="18"/>
                <w:szCs w:val="18"/>
              </w:rPr>
            </w:pPr>
            <w:r w:rsidRPr="00D10671">
              <w:rPr>
                <w:color w:val="000000"/>
                <w:sz w:val="18"/>
                <w:szCs w:val="18"/>
              </w:rPr>
              <w:t>5.93 (1.46</w:t>
            </w:r>
            <w:r w:rsidRPr="00D10671">
              <w:rPr>
                <w:color w:val="000000"/>
                <w:sz w:val="18"/>
                <w:szCs w:val="18"/>
                <w:vertAlign w:val="superscript"/>
              </w:rPr>
              <w:t>g</w:t>
            </w:r>
            <w:r w:rsidRPr="00D10671">
              <w:rPr>
                <w:color w:val="000000"/>
                <w:sz w:val="18"/>
                <w:szCs w:val="18"/>
              </w:rPr>
              <w:t>, 9.23)</w:t>
            </w:r>
          </w:p>
        </w:tc>
        <w:tc>
          <w:tcPr>
            <w:tcW w:w="1842" w:type="dxa"/>
            <w:tcBorders>
              <w:top w:val="nil"/>
              <w:left w:val="nil"/>
              <w:bottom w:val="nil"/>
              <w:right w:val="nil"/>
            </w:tcBorders>
            <w:shd w:val="clear" w:color="auto" w:fill="auto"/>
            <w:noWrap/>
            <w:vAlign w:val="center"/>
          </w:tcPr>
          <w:p w14:paraId="337B86E0" w14:textId="77777777" w:rsidR="006B23ED" w:rsidRPr="00047A19" w:rsidRDefault="006B23ED" w:rsidP="00EB4DAD">
            <w:pPr>
              <w:jc w:val="center"/>
              <w:rPr>
                <w:color w:val="000000"/>
                <w:sz w:val="18"/>
                <w:szCs w:val="18"/>
              </w:rPr>
            </w:pPr>
            <w:r w:rsidRPr="00D10671">
              <w:rPr>
                <w:color w:val="000000"/>
                <w:sz w:val="18"/>
                <w:szCs w:val="18"/>
              </w:rPr>
              <w:t>0.73</w:t>
            </w:r>
            <w:r w:rsidRPr="00D10671">
              <w:rPr>
                <w:color w:val="000000"/>
                <w:sz w:val="18"/>
                <w:szCs w:val="18"/>
                <w:vertAlign w:val="superscript"/>
              </w:rPr>
              <w:t>f</w:t>
            </w:r>
            <w:r w:rsidRPr="00D10671">
              <w:rPr>
                <w:color w:val="000000"/>
                <w:sz w:val="18"/>
                <w:szCs w:val="18"/>
              </w:rPr>
              <w:t xml:space="preserve"> (-0.94</w:t>
            </w:r>
            <w:r w:rsidRPr="00D10671">
              <w:rPr>
                <w:color w:val="000000"/>
                <w:sz w:val="18"/>
                <w:szCs w:val="18"/>
                <w:vertAlign w:val="superscript"/>
              </w:rPr>
              <w:t>g</w:t>
            </w:r>
            <w:r w:rsidRPr="00D10671">
              <w:rPr>
                <w:color w:val="000000"/>
                <w:sz w:val="18"/>
                <w:szCs w:val="18"/>
              </w:rPr>
              <w:t>, 2.40</w:t>
            </w:r>
            <w:r w:rsidRPr="00D10671">
              <w:rPr>
                <w:color w:val="000000"/>
                <w:sz w:val="18"/>
                <w:szCs w:val="18"/>
                <w:vertAlign w:val="superscript"/>
              </w:rPr>
              <w:t>g</w:t>
            </w:r>
            <w:r w:rsidRPr="00D10671">
              <w:rPr>
                <w:color w:val="000000"/>
                <w:sz w:val="18"/>
                <w:szCs w:val="18"/>
              </w:rPr>
              <w:t>)</w:t>
            </w:r>
          </w:p>
        </w:tc>
        <w:tc>
          <w:tcPr>
            <w:tcW w:w="1985" w:type="dxa"/>
            <w:vMerge w:val="restart"/>
            <w:tcBorders>
              <w:top w:val="nil"/>
              <w:left w:val="nil"/>
              <w:right w:val="nil"/>
            </w:tcBorders>
            <w:shd w:val="clear" w:color="auto" w:fill="auto"/>
            <w:noWrap/>
            <w:vAlign w:val="center"/>
          </w:tcPr>
          <w:p w14:paraId="24F20D01" w14:textId="77777777" w:rsidR="006B23ED" w:rsidRPr="00047A19" w:rsidRDefault="006B23ED" w:rsidP="00EB4DAD">
            <w:pPr>
              <w:jc w:val="center"/>
              <w:rPr>
                <w:color w:val="000000"/>
                <w:sz w:val="18"/>
                <w:szCs w:val="18"/>
              </w:rPr>
            </w:pPr>
            <w:r w:rsidRPr="00D10671">
              <w:rPr>
                <w:color w:val="000000"/>
                <w:sz w:val="18"/>
                <w:szCs w:val="18"/>
              </w:rPr>
              <w:t>2.95</w:t>
            </w:r>
            <w:r w:rsidRPr="00D10671">
              <w:rPr>
                <w:color w:val="000000"/>
                <w:sz w:val="18"/>
                <w:szCs w:val="18"/>
                <w:vertAlign w:val="superscript"/>
              </w:rPr>
              <w:t>f</w:t>
            </w:r>
            <w:r w:rsidRPr="00D10671">
              <w:rPr>
                <w:color w:val="000000"/>
                <w:sz w:val="18"/>
                <w:szCs w:val="18"/>
              </w:rPr>
              <w:t xml:space="preserve"> (-2.72, 6.55</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74E9B0BC" w14:textId="77777777" w:rsidR="006B23ED" w:rsidRPr="00047A19" w:rsidRDefault="006B23ED" w:rsidP="00EB4DAD">
            <w:pPr>
              <w:jc w:val="center"/>
              <w:rPr>
                <w:color w:val="000000"/>
                <w:sz w:val="18"/>
                <w:szCs w:val="18"/>
              </w:rPr>
            </w:pPr>
            <w:r w:rsidRPr="00D10671">
              <w:rPr>
                <w:color w:val="000000"/>
                <w:sz w:val="18"/>
                <w:szCs w:val="18"/>
              </w:rPr>
              <w:t>-0.35</w:t>
            </w:r>
            <w:r w:rsidRPr="00D10671">
              <w:rPr>
                <w:color w:val="000000"/>
                <w:sz w:val="18"/>
                <w:szCs w:val="18"/>
                <w:vertAlign w:val="superscript"/>
              </w:rPr>
              <w:t>f</w:t>
            </w:r>
            <w:r w:rsidRPr="00D10671">
              <w:rPr>
                <w:color w:val="000000"/>
                <w:sz w:val="18"/>
                <w:szCs w:val="18"/>
              </w:rPr>
              <w:t xml:space="preserve"> (-4.95</w:t>
            </w:r>
            <w:r w:rsidRPr="00D10671">
              <w:rPr>
                <w:color w:val="000000"/>
                <w:sz w:val="18"/>
                <w:szCs w:val="18"/>
                <w:vertAlign w:val="superscript"/>
              </w:rPr>
              <w:t>g</w:t>
            </w:r>
            <w:r w:rsidRPr="00D10671">
              <w:rPr>
                <w:color w:val="000000"/>
                <w:sz w:val="18"/>
                <w:szCs w:val="18"/>
              </w:rPr>
              <w:t>, 4.25</w:t>
            </w:r>
            <w:r w:rsidRPr="00D10671">
              <w:rPr>
                <w:color w:val="000000"/>
                <w:sz w:val="18"/>
                <w:szCs w:val="18"/>
                <w:vertAlign w:val="superscript"/>
              </w:rPr>
              <w:t>g</w:t>
            </w:r>
            <w:r w:rsidRPr="00D10671">
              <w:rPr>
                <w:color w:val="000000"/>
                <w:sz w:val="18"/>
                <w:szCs w:val="18"/>
              </w:rPr>
              <w:t>)</w:t>
            </w:r>
          </w:p>
        </w:tc>
      </w:tr>
      <w:tr w:rsidR="006B23ED" w:rsidRPr="00047A19" w14:paraId="18DF3945" w14:textId="77777777" w:rsidTr="00EB4DAD">
        <w:tc>
          <w:tcPr>
            <w:tcW w:w="2835" w:type="dxa"/>
            <w:tcBorders>
              <w:top w:val="nil"/>
              <w:left w:val="nil"/>
              <w:bottom w:val="nil"/>
              <w:right w:val="nil"/>
            </w:tcBorders>
            <w:shd w:val="clear" w:color="auto" w:fill="auto"/>
            <w:noWrap/>
            <w:vAlign w:val="center"/>
            <w:hideMark/>
          </w:tcPr>
          <w:p w14:paraId="33C99D22" w14:textId="77777777" w:rsidR="006B23ED" w:rsidRPr="00047A19" w:rsidRDefault="006B23ED" w:rsidP="00EB4DAD">
            <w:pPr>
              <w:rPr>
                <w:color w:val="000000"/>
                <w:sz w:val="18"/>
                <w:szCs w:val="18"/>
              </w:rPr>
            </w:pPr>
            <w:r w:rsidRPr="00047A19">
              <w:rPr>
                <w:color w:val="000000"/>
                <w:sz w:val="18"/>
                <w:szCs w:val="18"/>
              </w:rPr>
              <w:t>15+</w:t>
            </w:r>
          </w:p>
        </w:tc>
        <w:tc>
          <w:tcPr>
            <w:tcW w:w="709" w:type="dxa"/>
            <w:tcBorders>
              <w:top w:val="nil"/>
              <w:left w:val="nil"/>
              <w:bottom w:val="nil"/>
              <w:right w:val="nil"/>
            </w:tcBorders>
            <w:shd w:val="clear" w:color="auto" w:fill="auto"/>
            <w:noWrap/>
            <w:vAlign w:val="center"/>
          </w:tcPr>
          <w:p w14:paraId="589DF293" w14:textId="77777777" w:rsidR="006B23ED" w:rsidRPr="00047A19" w:rsidRDefault="006B23ED" w:rsidP="00EB4DAD">
            <w:pPr>
              <w:jc w:val="center"/>
              <w:rPr>
                <w:color w:val="000000"/>
                <w:sz w:val="18"/>
                <w:szCs w:val="18"/>
              </w:rPr>
            </w:pPr>
            <w:r w:rsidRPr="00D10671">
              <w:rPr>
                <w:color w:val="000000"/>
                <w:sz w:val="18"/>
                <w:szCs w:val="18"/>
              </w:rPr>
              <w:t>94</w:t>
            </w:r>
          </w:p>
        </w:tc>
        <w:tc>
          <w:tcPr>
            <w:tcW w:w="1985" w:type="dxa"/>
            <w:tcBorders>
              <w:top w:val="nil"/>
              <w:left w:val="nil"/>
              <w:bottom w:val="nil"/>
              <w:right w:val="nil"/>
            </w:tcBorders>
            <w:shd w:val="clear" w:color="auto" w:fill="auto"/>
            <w:noWrap/>
            <w:vAlign w:val="center"/>
          </w:tcPr>
          <w:p w14:paraId="3E6FC758" w14:textId="77777777" w:rsidR="006B23ED" w:rsidRPr="00047A19" w:rsidRDefault="006B23ED" w:rsidP="00EB4DAD">
            <w:pPr>
              <w:jc w:val="center"/>
              <w:rPr>
                <w:color w:val="000000"/>
                <w:sz w:val="18"/>
                <w:szCs w:val="18"/>
              </w:rPr>
            </w:pPr>
            <w:r w:rsidRPr="00D10671">
              <w:rPr>
                <w:color w:val="000000"/>
                <w:sz w:val="18"/>
                <w:szCs w:val="18"/>
              </w:rPr>
              <w:t>29.90</w:t>
            </w:r>
            <w:r w:rsidRPr="00D10671">
              <w:rPr>
                <w:color w:val="000000"/>
                <w:sz w:val="18"/>
                <w:szCs w:val="18"/>
                <w:vertAlign w:val="superscript"/>
              </w:rPr>
              <w:t>f</w:t>
            </w:r>
            <w:r w:rsidRPr="00D10671">
              <w:rPr>
                <w:color w:val="000000"/>
                <w:sz w:val="18"/>
                <w:szCs w:val="18"/>
              </w:rPr>
              <w:t xml:space="preserve"> (17.84</w:t>
            </w:r>
            <w:r w:rsidRPr="00D10671">
              <w:rPr>
                <w:color w:val="000000"/>
                <w:sz w:val="18"/>
                <w:szCs w:val="18"/>
                <w:vertAlign w:val="superscript"/>
              </w:rPr>
              <w:t>g</w:t>
            </w:r>
            <w:r w:rsidRPr="00D10671">
              <w:rPr>
                <w:color w:val="000000"/>
                <w:sz w:val="18"/>
                <w:szCs w:val="18"/>
              </w:rPr>
              <w:t>, 35.19)</w:t>
            </w:r>
          </w:p>
        </w:tc>
        <w:tc>
          <w:tcPr>
            <w:tcW w:w="1984" w:type="dxa"/>
            <w:tcBorders>
              <w:top w:val="nil"/>
              <w:left w:val="nil"/>
              <w:bottom w:val="nil"/>
              <w:right w:val="nil"/>
            </w:tcBorders>
            <w:shd w:val="clear" w:color="auto" w:fill="auto"/>
            <w:noWrap/>
            <w:vAlign w:val="center"/>
          </w:tcPr>
          <w:p w14:paraId="613F61EB" w14:textId="77777777" w:rsidR="006B23ED" w:rsidRPr="00047A19" w:rsidRDefault="006B23ED" w:rsidP="00EB4DAD">
            <w:pPr>
              <w:jc w:val="center"/>
              <w:rPr>
                <w:color w:val="000000"/>
                <w:sz w:val="18"/>
                <w:szCs w:val="18"/>
              </w:rPr>
            </w:pPr>
            <w:r w:rsidRPr="00D10671">
              <w:rPr>
                <w:color w:val="000000"/>
                <w:sz w:val="18"/>
                <w:szCs w:val="18"/>
              </w:rPr>
              <w:t>17.18 (3.58, 25.83</w:t>
            </w:r>
            <w:r w:rsidRPr="00D10671">
              <w:rPr>
                <w:color w:val="000000"/>
                <w:sz w:val="18"/>
                <w:szCs w:val="18"/>
                <w:vertAlign w:val="superscript"/>
              </w:rPr>
              <w:t>g</w:t>
            </w:r>
            <w:r w:rsidRPr="00D10671">
              <w:rPr>
                <w:color w:val="000000"/>
                <w:sz w:val="18"/>
                <w:szCs w:val="18"/>
              </w:rPr>
              <w:t>)</w:t>
            </w:r>
          </w:p>
        </w:tc>
        <w:tc>
          <w:tcPr>
            <w:tcW w:w="1985" w:type="dxa"/>
            <w:vMerge w:val="restart"/>
            <w:tcBorders>
              <w:top w:val="nil"/>
              <w:left w:val="nil"/>
              <w:right w:val="nil"/>
            </w:tcBorders>
            <w:shd w:val="clear" w:color="auto" w:fill="auto"/>
            <w:noWrap/>
            <w:vAlign w:val="center"/>
          </w:tcPr>
          <w:p w14:paraId="579C643D" w14:textId="77777777" w:rsidR="006B23ED" w:rsidRPr="00047A19" w:rsidRDefault="006B23ED" w:rsidP="00EB4DAD">
            <w:pPr>
              <w:jc w:val="center"/>
              <w:rPr>
                <w:color w:val="000000"/>
                <w:sz w:val="18"/>
                <w:szCs w:val="18"/>
              </w:rPr>
            </w:pPr>
            <w:r w:rsidRPr="00D10671">
              <w:rPr>
                <w:color w:val="000000"/>
                <w:sz w:val="18"/>
                <w:szCs w:val="18"/>
              </w:rPr>
              <w:t>7.13 (5.63, 8.81)</w:t>
            </w:r>
          </w:p>
        </w:tc>
        <w:tc>
          <w:tcPr>
            <w:tcW w:w="1842" w:type="dxa"/>
            <w:tcBorders>
              <w:top w:val="nil"/>
              <w:left w:val="nil"/>
              <w:bottom w:val="nil"/>
              <w:right w:val="nil"/>
            </w:tcBorders>
            <w:shd w:val="clear" w:color="auto" w:fill="auto"/>
            <w:noWrap/>
            <w:vAlign w:val="center"/>
          </w:tcPr>
          <w:p w14:paraId="25BE5945" w14:textId="77777777" w:rsidR="006B23ED" w:rsidRPr="00047A19" w:rsidRDefault="006B23ED" w:rsidP="00EB4DAD">
            <w:pPr>
              <w:jc w:val="center"/>
              <w:rPr>
                <w:color w:val="000000"/>
                <w:sz w:val="18"/>
                <w:szCs w:val="18"/>
              </w:rPr>
            </w:pPr>
            <w:r w:rsidRPr="00D10671">
              <w:rPr>
                <w:color w:val="000000"/>
                <w:sz w:val="18"/>
                <w:szCs w:val="18"/>
              </w:rPr>
              <w:t>-0.01</w:t>
            </w:r>
            <w:r w:rsidRPr="00D10671">
              <w:rPr>
                <w:color w:val="000000"/>
                <w:sz w:val="18"/>
                <w:szCs w:val="18"/>
                <w:vertAlign w:val="superscript"/>
              </w:rPr>
              <w:t>f</w:t>
            </w:r>
            <w:r w:rsidRPr="00D10671">
              <w:rPr>
                <w:color w:val="000000"/>
                <w:sz w:val="18"/>
                <w:szCs w:val="18"/>
              </w:rPr>
              <w:t xml:space="preserve"> (-1.77</w:t>
            </w:r>
            <w:r w:rsidRPr="00D10671">
              <w:rPr>
                <w:color w:val="000000"/>
                <w:sz w:val="18"/>
                <w:szCs w:val="18"/>
                <w:vertAlign w:val="superscript"/>
              </w:rPr>
              <w:t>g</w:t>
            </w:r>
            <w:r w:rsidRPr="00D10671">
              <w:rPr>
                <w:color w:val="000000"/>
                <w:sz w:val="18"/>
                <w:szCs w:val="18"/>
              </w:rPr>
              <w:t>, 4.05)</w:t>
            </w:r>
          </w:p>
        </w:tc>
        <w:tc>
          <w:tcPr>
            <w:tcW w:w="1985" w:type="dxa"/>
            <w:vMerge/>
            <w:tcBorders>
              <w:left w:val="nil"/>
              <w:right w:val="nil"/>
            </w:tcBorders>
            <w:shd w:val="clear" w:color="auto" w:fill="auto"/>
            <w:noWrap/>
            <w:vAlign w:val="center"/>
          </w:tcPr>
          <w:p w14:paraId="12736F21" w14:textId="77777777" w:rsidR="006B23ED" w:rsidRPr="00047A19" w:rsidRDefault="006B23ED" w:rsidP="00EB4DAD">
            <w:pPr>
              <w:jc w:val="center"/>
              <w:rPr>
                <w:color w:val="000000"/>
                <w:sz w:val="18"/>
                <w:szCs w:val="18"/>
              </w:rPr>
            </w:pPr>
          </w:p>
        </w:tc>
        <w:tc>
          <w:tcPr>
            <w:tcW w:w="1984" w:type="dxa"/>
            <w:tcBorders>
              <w:top w:val="nil"/>
              <w:left w:val="nil"/>
              <w:bottom w:val="nil"/>
              <w:right w:val="nil"/>
            </w:tcBorders>
            <w:shd w:val="clear" w:color="auto" w:fill="auto"/>
            <w:noWrap/>
            <w:vAlign w:val="center"/>
          </w:tcPr>
          <w:p w14:paraId="717B0E44" w14:textId="77777777" w:rsidR="006B23ED" w:rsidRPr="00047A19" w:rsidRDefault="006B23ED" w:rsidP="00EB4DAD">
            <w:pPr>
              <w:jc w:val="center"/>
              <w:rPr>
                <w:color w:val="000000"/>
                <w:sz w:val="18"/>
                <w:szCs w:val="18"/>
              </w:rPr>
            </w:pPr>
            <w:r w:rsidRPr="00D10671">
              <w:rPr>
                <w:color w:val="000000"/>
                <w:sz w:val="18"/>
                <w:szCs w:val="18"/>
              </w:rPr>
              <w:t>-0.01</w:t>
            </w:r>
            <w:r w:rsidRPr="00D10671">
              <w:rPr>
                <w:color w:val="000000"/>
                <w:sz w:val="18"/>
                <w:szCs w:val="18"/>
                <w:vertAlign w:val="superscript"/>
              </w:rPr>
              <w:t>f</w:t>
            </w:r>
            <w:r w:rsidRPr="00D10671">
              <w:rPr>
                <w:color w:val="000000"/>
                <w:sz w:val="18"/>
                <w:szCs w:val="18"/>
              </w:rPr>
              <w:t xml:space="preserve"> (-6.21</w:t>
            </w:r>
            <w:r w:rsidRPr="00D10671">
              <w:rPr>
                <w:color w:val="000000"/>
                <w:sz w:val="18"/>
                <w:szCs w:val="18"/>
                <w:vertAlign w:val="superscript"/>
              </w:rPr>
              <w:t>g</w:t>
            </w:r>
            <w:r w:rsidRPr="00D10671">
              <w:rPr>
                <w:color w:val="000000"/>
                <w:sz w:val="18"/>
                <w:szCs w:val="18"/>
              </w:rPr>
              <w:t>, 6.20</w:t>
            </w:r>
            <w:r w:rsidRPr="00D10671">
              <w:rPr>
                <w:color w:val="000000"/>
                <w:sz w:val="18"/>
                <w:szCs w:val="18"/>
                <w:vertAlign w:val="superscript"/>
              </w:rPr>
              <w:t>g</w:t>
            </w:r>
            <w:r w:rsidRPr="00D10671">
              <w:rPr>
                <w:color w:val="000000"/>
                <w:sz w:val="18"/>
                <w:szCs w:val="18"/>
              </w:rPr>
              <w:t>)</w:t>
            </w:r>
          </w:p>
        </w:tc>
      </w:tr>
      <w:tr w:rsidR="006B23ED" w:rsidRPr="00047A19" w14:paraId="614F46BA" w14:textId="77777777" w:rsidTr="00EB4DAD">
        <w:tc>
          <w:tcPr>
            <w:tcW w:w="2835" w:type="dxa"/>
            <w:tcBorders>
              <w:top w:val="nil"/>
              <w:left w:val="nil"/>
              <w:bottom w:val="nil"/>
              <w:right w:val="nil"/>
            </w:tcBorders>
            <w:shd w:val="clear" w:color="auto" w:fill="auto"/>
            <w:noWrap/>
            <w:vAlign w:val="center"/>
            <w:hideMark/>
          </w:tcPr>
          <w:p w14:paraId="46A4DB91"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left w:val="nil"/>
              <w:bottom w:val="nil"/>
              <w:right w:val="nil"/>
            </w:tcBorders>
            <w:shd w:val="clear" w:color="auto" w:fill="auto"/>
            <w:noWrap/>
            <w:vAlign w:val="center"/>
          </w:tcPr>
          <w:p w14:paraId="3D8818CD" w14:textId="77777777" w:rsidR="006B23ED" w:rsidRPr="00047A19" w:rsidRDefault="006B23ED" w:rsidP="00EB4DAD">
            <w:pPr>
              <w:jc w:val="center"/>
              <w:rPr>
                <w:color w:val="000000"/>
                <w:sz w:val="18"/>
                <w:szCs w:val="18"/>
              </w:rPr>
            </w:pPr>
            <w:r w:rsidRPr="00D10671">
              <w:rPr>
                <w:color w:val="000000"/>
                <w:sz w:val="18"/>
                <w:szCs w:val="18"/>
              </w:rPr>
              <w:t>300</w:t>
            </w:r>
          </w:p>
        </w:tc>
        <w:tc>
          <w:tcPr>
            <w:tcW w:w="1985" w:type="dxa"/>
            <w:tcBorders>
              <w:top w:val="nil"/>
              <w:left w:val="nil"/>
              <w:bottom w:val="nil"/>
              <w:right w:val="nil"/>
            </w:tcBorders>
            <w:shd w:val="clear" w:color="auto" w:fill="auto"/>
            <w:noWrap/>
            <w:vAlign w:val="center"/>
          </w:tcPr>
          <w:p w14:paraId="292C431F" w14:textId="77777777" w:rsidR="006B23ED" w:rsidRPr="00047A19" w:rsidRDefault="006B23ED" w:rsidP="00EB4DAD">
            <w:pPr>
              <w:jc w:val="center"/>
              <w:rPr>
                <w:color w:val="000000"/>
                <w:sz w:val="18"/>
                <w:szCs w:val="18"/>
              </w:rPr>
            </w:pPr>
            <w:r w:rsidRPr="00D10671">
              <w:rPr>
                <w:color w:val="000000"/>
                <w:sz w:val="18"/>
                <w:szCs w:val="18"/>
              </w:rPr>
              <w:t>16.64</w:t>
            </w:r>
            <w:r w:rsidRPr="00D10671">
              <w:rPr>
                <w:color w:val="000000"/>
                <w:sz w:val="18"/>
                <w:szCs w:val="18"/>
                <w:vertAlign w:val="superscript"/>
              </w:rPr>
              <w:t>f</w:t>
            </w:r>
            <w:r w:rsidRPr="00D10671">
              <w:rPr>
                <w:color w:val="000000"/>
                <w:sz w:val="18"/>
                <w:szCs w:val="18"/>
              </w:rPr>
              <w:t xml:space="preserve"> (7.67, 23.11)</w:t>
            </w:r>
          </w:p>
        </w:tc>
        <w:tc>
          <w:tcPr>
            <w:tcW w:w="1984" w:type="dxa"/>
            <w:tcBorders>
              <w:top w:val="nil"/>
              <w:left w:val="nil"/>
              <w:bottom w:val="nil"/>
              <w:right w:val="nil"/>
            </w:tcBorders>
            <w:shd w:val="clear" w:color="auto" w:fill="auto"/>
            <w:noWrap/>
            <w:vAlign w:val="center"/>
          </w:tcPr>
          <w:p w14:paraId="2217BD27" w14:textId="77777777" w:rsidR="006B23ED" w:rsidRPr="00047A19" w:rsidRDefault="006B23ED" w:rsidP="00EB4DAD">
            <w:pPr>
              <w:jc w:val="center"/>
              <w:rPr>
                <w:color w:val="000000"/>
                <w:sz w:val="18"/>
                <w:szCs w:val="18"/>
              </w:rPr>
            </w:pPr>
            <w:r w:rsidRPr="00D10671">
              <w:rPr>
                <w:color w:val="000000"/>
                <w:sz w:val="18"/>
                <w:szCs w:val="18"/>
              </w:rPr>
              <w:t>13.07 (4.69, 18.67)</w:t>
            </w:r>
          </w:p>
        </w:tc>
        <w:tc>
          <w:tcPr>
            <w:tcW w:w="1985" w:type="dxa"/>
            <w:vMerge/>
            <w:tcBorders>
              <w:left w:val="nil"/>
              <w:bottom w:val="nil"/>
              <w:right w:val="nil"/>
            </w:tcBorders>
            <w:shd w:val="clear" w:color="auto" w:fill="auto"/>
            <w:noWrap/>
            <w:vAlign w:val="center"/>
          </w:tcPr>
          <w:p w14:paraId="03C04030" w14:textId="77777777" w:rsidR="006B23ED" w:rsidRPr="00047A19" w:rsidRDefault="006B23ED" w:rsidP="00EB4DAD">
            <w:pPr>
              <w:jc w:val="center"/>
              <w:rPr>
                <w:color w:val="000000"/>
                <w:sz w:val="18"/>
                <w:szCs w:val="18"/>
              </w:rPr>
            </w:pPr>
          </w:p>
        </w:tc>
        <w:tc>
          <w:tcPr>
            <w:tcW w:w="1842" w:type="dxa"/>
            <w:tcBorders>
              <w:top w:val="nil"/>
              <w:left w:val="nil"/>
              <w:bottom w:val="nil"/>
              <w:right w:val="nil"/>
            </w:tcBorders>
            <w:shd w:val="clear" w:color="auto" w:fill="auto"/>
            <w:noWrap/>
            <w:vAlign w:val="center"/>
          </w:tcPr>
          <w:p w14:paraId="016B1BB4" w14:textId="77777777" w:rsidR="006B23ED" w:rsidRPr="00047A19" w:rsidRDefault="006B23ED" w:rsidP="00EB4DAD">
            <w:pPr>
              <w:jc w:val="center"/>
              <w:rPr>
                <w:color w:val="000000"/>
                <w:sz w:val="18"/>
                <w:szCs w:val="18"/>
              </w:rPr>
            </w:pPr>
            <w:r w:rsidRPr="00D10671">
              <w:rPr>
                <w:color w:val="000000"/>
                <w:sz w:val="18"/>
                <w:szCs w:val="18"/>
              </w:rPr>
              <w:t>2.06</w:t>
            </w:r>
            <w:r w:rsidRPr="00D10671">
              <w:rPr>
                <w:color w:val="000000"/>
                <w:sz w:val="18"/>
                <w:szCs w:val="18"/>
                <w:vertAlign w:val="superscript"/>
              </w:rPr>
              <w:t>f</w:t>
            </w:r>
            <w:r w:rsidRPr="00D10671">
              <w:rPr>
                <w:color w:val="000000"/>
                <w:sz w:val="18"/>
                <w:szCs w:val="18"/>
              </w:rPr>
              <w:t xml:space="preserve"> (1.20</w:t>
            </w:r>
            <w:r w:rsidRPr="00D10671">
              <w:rPr>
                <w:color w:val="000000"/>
                <w:sz w:val="18"/>
                <w:szCs w:val="18"/>
                <w:vertAlign w:val="superscript"/>
              </w:rPr>
              <w:t>g</w:t>
            </w:r>
            <w:r w:rsidRPr="00D10671">
              <w:rPr>
                <w:color w:val="000000"/>
                <w:sz w:val="18"/>
                <w:szCs w:val="18"/>
              </w:rPr>
              <w:t>, 3.03)</w:t>
            </w:r>
          </w:p>
        </w:tc>
        <w:tc>
          <w:tcPr>
            <w:tcW w:w="1985" w:type="dxa"/>
            <w:vMerge/>
            <w:tcBorders>
              <w:left w:val="nil"/>
              <w:bottom w:val="nil"/>
              <w:right w:val="nil"/>
            </w:tcBorders>
            <w:shd w:val="clear" w:color="auto" w:fill="auto"/>
            <w:noWrap/>
            <w:vAlign w:val="center"/>
          </w:tcPr>
          <w:p w14:paraId="05126697" w14:textId="77777777" w:rsidR="006B23ED" w:rsidRPr="00047A19" w:rsidRDefault="006B23ED" w:rsidP="00EB4DAD">
            <w:pPr>
              <w:jc w:val="center"/>
              <w:rPr>
                <w:color w:val="000000"/>
                <w:sz w:val="18"/>
                <w:szCs w:val="18"/>
              </w:rPr>
            </w:pPr>
          </w:p>
        </w:tc>
        <w:tc>
          <w:tcPr>
            <w:tcW w:w="1984" w:type="dxa"/>
            <w:tcBorders>
              <w:top w:val="nil"/>
              <w:left w:val="nil"/>
              <w:bottom w:val="nil"/>
              <w:right w:val="nil"/>
            </w:tcBorders>
            <w:shd w:val="clear" w:color="auto" w:fill="auto"/>
            <w:noWrap/>
            <w:vAlign w:val="center"/>
          </w:tcPr>
          <w:p w14:paraId="2DF66A0D" w14:textId="77777777" w:rsidR="006B23ED" w:rsidRPr="00047A19" w:rsidRDefault="006B23ED" w:rsidP="00EB4DAD">
            <w:pPr>
              <w:jc w:val="center"/>
              <w:rPr>
                <w:color w:val="000000"/>
                <w:sz w:val="18"/>
                <w:szCs w:val="18"/>
              </w:rPr>
            </w:pPr>
            <w:r w:rsidRPr="00D10671">
              <w:rPr>
                <w:color w:val="000000"/>
                <w:sz w:val="18"/>
                <w:szCs w:val="18"/>
              </w:rPr>
              <w:t>0.44</w:t>
            </w:r>
            <w:r w:rsidRPr="00D10671">
              <w:rPr>
                <w:color w:val="000000"/>
                <w:sz w:val="18"/>
                <w:szCs w:val="18"/>
                <w:vertAlign w:val="superscript"/>
              </w:rPr>
              <w:t>f</w:t>
            </w:r>
            <w:r w:rsidRPr="00D10671">
              <w:rPr>
                <w:color w:val="000000"/>
                <w:sz w:val="18"/>
                <w:szCs w:val="18"/>
              </w:rPr>
              <w:t xml:space="preserve"> (-1.14</w:t>
            </w:r>
            <w:r w:rsidRPr="00D10671">
              <w:rPr>
                <w:color w:val="000000"/>
                <w:sz w:val="18"/>
                <w:szCs w:val="18"/>
                <w:vertAlign w:val="superscript"/>
              </w:rPr>
              <w:t>g</w:t>
            </w:r>
            <w:r w:rsidRPr="00D10671">
              <w:rPr>
                <w:color w:val="000000"/>
                <w:sz w:val="18"/>
                <w:szCs w:val="18"/>
              </w:rPr>
              <w:t>, 2.02</w:t>
            </w:r>
            <w:r w:rsidRPr="00D10671">
              <w:rPr>
                <w:color w:val="000000"/>
                <w:sz w:val="18"/>
                <w:szCs w:val="18"/>
                <w:vertAlign w:val="superscript"/>
              </w:rPr>
              <w:t>g</w:t>
            </w:r>
            <w:r w:rsidRPr="00D10671">
              <w:rPr>
                <w:color w:val="000000"/>
                <w:sz w:val="18"/>
                <w:szCs w:val="18"/>
              </w:rPr>
              <w:t>)</w:t>
            </w:r>
          </w:p>
        </w:tc>
      </w:tr>
      <w:tr w:rsidR="006B23ED" w:rsidRPr="00047A19" w14:paraId="49AA0EE9" w14:textId="77777777" w:rsidTr="00EB4DAD">
        <w:tc>
          <w:tcPr>
            <w:tcW w:w="2835" w:type="dxa"/>
            <w:tcBorders>
              <w:top w:val="nil"/>
              <w:left w:val="nil"/>
              <w:bottom w:val="single" w:sz="4" w:space="0" w:color="auto"/>
              <w:right w:val="nil"/>
            </w:tcBorders>
            <w:shd w:val="clear" w:color="auto" w:fill="auto"/>
            <w:noWrap/>
            <w:vAlign w:val="center"/>
            <w:hideMark/>
          </w:tcPr>
          <w:p w14:paraId="39592B7E"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2CE661BB" w14:textId="77777777" w:rsidR="006B23ED" w:rsidRPr="00047A19" w:rsidRDefault="006B23ED" w:rsidP="00EB4DAD">
            <w:pPr>
              <w:jc w:val="center"/>
              <w:rPr>
                <w:sz w:val="18"/>
                <w:szCs w:val="18"/>
              </w:rPr>
            </w:pPr>
          </w:p>
        </w:tc>
        <w:tc>
          <w:tcPr>
            <w:tcW w:w="1985" w:type="dxa"/>
            <w:tcBorders>
              <w:top w:val="nil"/>
              <w:left w:val="nil"/>
              <w:bottom w:val="single" w:sz="4" w:space="0" w:color="auto"/>
              <w:right w:val="nil"/>
            </w:tcBorders>
            <w:shd w:val="clear" w:color="auto" w:fill="auto"/>
            <w:noWrap/>
            <w:vAlign w:val="center"/>
          </w:tcPr>
          <w:p w14:paraId="1D401E6C" w14:textId="77777777" w:rsidR="006B23ED" w:rsidRPr="00047A19" w:rsidRDefault="006B23ED" w:rsidP="00EB4DAD">
            <w:pPr>
              <w:jc w:val="center"/>
              <w:rPr>
                <w:color w:val="000000"/>
                <w:sz w:val="18"/>
                <w:szCs w:val="18"/>
              </w:rPr>
            </w:pPr>
            <w:r w:rsidRPr="00D10671">
              <w:rPr>
                <w:color w:val="000000"/>
                <w:sz w:val="18"/>
                <w:szCs w:val="18"/>
              </w:rPr>
              <w:t>0.312</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3FDBE6C2" w14:textId="77777777" w:rsidR="006B23ED" w:rsidRPr="00047A19" w:rsidRDefault="006B23ED" w:rsidP="00EB4DAD">
            <w:pPr>
              <w:jc w:val="center"/>
              <w:rPr>
                <w:color w:val="000000"/>
                <w:sz w:val="18"/>
                <w:szCs w:val="18"/>
              </w:rPr>
            </w:pPr>
            <w:r w:rsidRPr="00D10671">
              <w:rPr>
                <w:color w:val="000000"/>
                <w:sz w:val="18"/>
                <w:szCs w:val="18"/>
              </w:rPr>
              <w:t>0.521</w:t>
            </w:r>
          </w:p>
        </w:tc>
        <w:tc>
          <w:tcPr>
            <w:tcW w:w="1985" w:type="dxa"/>
            <w:tcBorders>
              <w:top w:val="nil"/>
              <w:left w:val="nil"/>
              <w:bottom w:val="single" w:sz="4" w:space="0" w:color="auto"/>
              <w:right w:val="nil"/>
            </w:tcBorders>
            <w:shd w:val="clear" w:color="auto" w:fill="auto"/>
            <w:noWrap/>
            <w:vAlign w:val="center"/>
          </w:tcPr>
          <w:p w14:paraId="72306BED" w14:textId="77777777" w:rsidR="006B23ED" w:rsidRPr="00047A19" w:rsidRDefault="006B23ED" w:rsidP="00EB4DAD">
            <w:pPr>
              <w:jc w:val="center"/>
              <w:rPr>
                <w:color w:val="000000"/>
                <w:sz w:val="18"/>
                <w:szCs w:val="18"/>
              </w:rPr>
            </w:pPr>
            <w:r w:rsidRPr="00D10671">
              <w:rPr>
                <w:color w:val="000000"/>
                <w:sz w:val="18"/>
                <w:szCs w:val="18"/>
              </w:rPr>
              <w:t>0.460</w:t>
            </w:r>
          </w:p>
        </w:tc>
        <w:tc>
          <w:tcPr>
            <w:tcW w:w="1842" w:type="dxa"/>
            <w:tcBorders>
              <w:top w:val="nil"/>
              <w:left w:val="nil"/>
              <w:bottom w:val="single" w:sz="4" w:space="0" w:color="auto"/>
              <w:right w:val="nil"/>
            </w:tcBorders>
            <w:shd w:val="clear" w:color="auto" w:fill="auto"/>
            <w:noWrap/>
            <w:vAlign w:val="center"/>
          </w:tcPr>
          <w:p w14:paraId="46A95FEE" w14:textId="77777777" w:rsidR="006B23ED" w:rsidRPr="00047A19" w:rsidRDefault="006B23ED" w:rsidP="00EB4DAD">
            <w:pPr>
              <w:jc w:val="center"/>
              <w:rPr>
                <w:color w:val="000000"/>
                <w:sz w:val="18"/>
                <w:szCs w:val="18"/>
              </w:rPr>
            </w:pPr>
            <w:r w:rsidRPr="00D10671">
              <w:rPr>
                <w:color w:val="000000"/>
                <w:sz w:val="18"/>
                <w:szCs w:val="18"/>
              </w:rPr>
              <w:t>0.230</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6AD1F89D" w14:textId="77777777" w:rsidR="006B23ED" w:rsidRPr="00047A19" w:rsidRDefault="006B23ED" w:rsidP="00EB4DAD">
            <w:pPr>
              <w:jc w:val="center"/>
              <w:rPr>
                <w:color w:val="000000"/>
                <w:sz w:val="18"/>
                <w:szCs w:val="18"/>
              </w:rPr>
            </w:pPr>
            <w:r w:rsidRPr="00D10671">
              <w:rPr>
                <w:color w:val="000000"/>
                <w:sz w:val="18"/>
                <w:szCs w:val="18"/>
              </w:rPr>
              <w:t>0.806</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143B7FFF" w14:textId="77777777" w:rsidR="006B23ED" w:rsidRPr="00047A19" w:rsidRDefault="006B23ED" w:rsidP="00EB4DAD">
            <w:pPr>
              <w:jc w:val="center"/>
              <w:rPr>
                <w:color w:val="000000"/>
                <w:sz w:val="18"/>
                <w:szCs w:val="18"/>
              </w:rPr>
            </w:pPr>
            <w:r w:rsidRPr="00D10671">
              <w:rPr>
                <w:color w:val="000000"/>
                <w:sz w:val="18"/>
                <w:szCs w:val="18"/>
              </w:rPr>
              <w:t>0.846</w:t>
            </w:r>
            <w:r w:rsidRPr="00D10671">
              <w:rPr>
                <w:color w:val="000000"/>
                <w:sz w:val="18"/>
                <w:szCs w:val="18"/>
                <w:vertAlign w:val="superscript"/>
              </w:rPr>
              <w:t>f</w:t>
            </w:r>
          </w:p>
        </w:tc>
      </w:tr>
      <w:tr w:rsidR="006B23ED" w:rsidRPr="00047A19" w14:paraId="68442F04"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1C0AE01B" w14:textId="77777777" w:rsidR="006B23ED" w:rsidRPr="00047A19" w:rsidRDefault="006B23ED" w:rsidP="00EB4DAD">
            <w:pPr>
              <w:jc w:val="center"/>
              <w:rPr>
                <w:sz w:val="18"/>
                <w:szCs w:val="18"/>
              </w:rPr>
            </w:pPr>
            <w:r w:rsidRPr="00047A19">
              <w:rPr>
                <w:color w:val="000000"/>
                <w:sz w:val="18"/>
                <w:szCs w:val="18"/>
              </w:rPr>
              <w:t>Age at menopause (years)</w:t>
            </w:r>
          </w:p>
        </w:tc>
      </w:tr>
      <w:tr w:rsidR="006B23ED" w:rsidRPr="00047A19" w14:paraId="7BF62D9B" w14:textId="77777777" w:rsidTr="00EB4DAD">
        <w:tc>
          <w:tcPr>
            <w:tcW w:w="2835" w:type="dxa"/>
            <w:tcBorders>
              <w:top w:val="nil"/>
              <w:left w:val="nil"/>
              <w:bottom w:val="nil"/>
              <w:right w:val="nil"/>
            </w:tcBorders>
            <w:shd w:val="clear" w:color="auto" w:fill="auto"/>
            <w:noWrap/>
            <w:vAlign w:val="center"/>
            <w:hideMark/>
          </w:tcPr>
          <w:p w14:paraId="1ACCAA09" w14:textId="77777777" w:rsidR="006B23ED" w:rsidRPr="00047A19" w:rsidRDefault="006B23ED" w:rsidP="00EB4DAD">
            <w:pPr>
              <w:rPr>
                <w:color w:val="000000"/>
                <w:sz w:val="18"/>
                <w:szCs w:val="18"/>
              </w:rPr>
            </w:pPr>
            <w:r w:rsidRPr="00047A19">
              <w:rPr>
                <w:color w:val="000000"/>
                <w:sz w:val="18"/>
                <w:szCs w:val="18"/>
              </w:rPr>
              <w:t>0-24</w:t>
            </w:r>
          </w:p>
        </w:tc>
        <w:tc>
          <w:tcPr>
            <w:tcW w:w="709" w:type="dxa"/>
            <w:tcBorders>
              <w:top w:val="nil"/>
              <w:left w:val="nil"/>
              <w:bottom w:val="nil"/>
              <w:right w:val="nil"/>
            </w:tcBorders>
            <w:shd w:val="clear" w:color="auto" w:fill="auto"/>
            <w:noWrap/>
            <w:vAlign w:val="center"/>
          </w:tcPr>
          <w:p w14:paraId="38A3DF3B" w14:textId="77777777" w:rsidR="006B23ED" w:rsidRPr="00047A19" w:rsidRDefault="006B23ED" w:rsidP="00EB4DAD">
            <w:pPr>
              <w:jc w:val="center"/>
              <w:rPr>
                <w:color w:val="000000"/>
                <w:sz w:val="18"/>
                <w:szCs w:val="18"/>
              </w:rPr>
            </w:pPr>
            <w:r w:rsidRPr="00D10671">
              <w:rPr>
                <w:color w:val="000000"/>
                <w:sz w:val="18"/>
                <w:szCs w:val="18"/>
              </w:rPr>
              <w:t>8</w:t>
            </w:r>
          </w:p>
        </w:tc>
        <w:tc>
          <w:tcPr>
            <w:tcW w:w="1985" w:type="dxa"/>
            <w:vMerge w:val="restart"/>
            <w:tcBorders>
              <w:top w:val="nil"/>
              <w:left w:val="nil"/>
              <w:right w:val="nil"/>
            </w:tcBorders>
            <w:shd w:val="clear" w:color="auto" w:fill="auto"/>
            <w:noWrap/>
            <w:vAlign w:val="center"/>
          </w:tcPr>
          <w:p w14:paraId="01B7AA9C" w14:textId="77777777" w:rsidR="006B23ED" w:rsidRPr="00047A19" w:rsidRDefault="006B23ED" w:rsidP="00EB4DAD">
            <w:pPr>
              <w:jc w:val="center"/>
              <w:rPr>
                <w:color w:val="000000"/>
                <w:sz w:val="18"/>
                <w:szCs w:val="18"/>
              </w:rPr>
            </w:pPr>
            <w:r w:rsidRPr="00D10671">
              <w:rPr>
                <w:color w:val="000000"/>
                <w:sz w:val="18"/>
                <w:szCs w:val="18"/>
              </w:rPr>
              <w:t>21.67</w:t>
            </w:r>
            <w:r w:rsidRPr="00D10671">
              <w:rPr>
                <w:color w:val="000000"/>
                <w:sz w:val="18"/>
                <w:szCs w:val="18"/>
                <w:vertAlign w:val="superscript"/>
              </w:rPr>
              <w:t>f</w:t>
            </w:r>
            <w:r w:rsidRPr="00D10671">
              <w:rPr>
                <w:color w:val="000000"/>
                <w:sz w:val="18"/>
                <w:szCs w:val="18"/>
              </w:rPr>
              <w:t xml:space="preserve"> (5.02</w:t>
            </w:r>
            <w:r w:rsidRPr="00D10671">
              <w:rPr>
                <w:color w:val="000000"/>
                <w:sz w:val="18"/>
                <w:szCs w:val="18"/>
                <w:vertAlign w:val="superscript"/>
              </w:rPr>
              <w:t>g</w:t>
            </w:r>
            <w:r w:rsidRPr="00D10671">
              <w:rPr>
                <w:color w:val="000000"/>
                <w:sz w:val="18"/>
                <w:szCs w:val="18"/>
              </w:rPr>
              <w:t>, 37.33)</w:t>
            </w:r>
          </w:p>
        </w:tc>
        <w:tc>
          <w:tcPr>
            <w:tcW w:w="1984" w:type="dxa"/>
            <w:tcBorders>
              <w:top w:val="nil"/>
              <w:left w:val="nil"/>
              <w:bottom w:val="nil"/>
              <w:right w:val="nil"/>
            </w:tcBorders>
            <w:shd w:val="clear" w:color="auto" w:fill="auto"/>
            <w:noWrap/>
            <w:vAlign w:val="center"/>
          </w:tcPr>
          <w:p w14:paraId="7E18E3C8" w14:textId="77777777" w:rsidR="006B23ED" w:rsidRPr="00047A19" w:rsidRDefault="006B23ED" w:rsidP="00EB4DAD">
            <w:pPr>
              <w:jc w:val="center"/>
              <w:rPr>
                <w:color w:val="000000"/>
                <w:sz w:val="18"/>
                <w:szCs w:val="18"/>
              </w:rPr>
            </w:pPr>
            <w:r w:rsidRPr="00D10671">
              <w:rPr>
                <w:color w:val="000000"/>
                <w:sz w:val="18"/>
                <w:szCs w:val="18"/>
              </w:rPr>
              <w:t>-2.33</w:t>
            </w:r>
            <w:r w:rsidRPr="00D10671">
              <w:rPr>
                <w:color w:val="000000"/>
                <w:sz w:val="18"/>
                <w:szCs w:val="18"/>
                <w:vertAlign w:val="superscript"/>
              </w:rPr>
              <w:t>f</w:t>
            </w:r>
            <w:r w:rsidRPr="00D10671">
              <w:rPr>
                <w:color w:val="000000"/>
                <w:sz w:val="18"/>
                <w:szCs w:val="18"/>
              </w:rPr>
              <w:t xml:space="preserve"> (-47.33</w:t>
            </w:r>
            <w:r w:rsidRPr="00D10671">
              <w:rPr>
                <w:color w:val="000000"/>
                <w:sz w:val="18"/>
                <w:szCs w:val="18"/>
                <w:vertAlign w:val="superscript"/>
              </w:rPr>
              <w:t>g</w:t>
            </w:r>
            <w:r w:rsidRPr="00D10671">
              <w:rPr>
                <w:color w:val="000000"/>
                <w:sz w:val="18"/>
                <w:szCs w:val="18"/>
              </w:rPr>
              <w:t>, 53.35)</w:t>
            </w:r>
          </w:p>
        </w:tc>
        <w:tc>
          <w:tcPr>
            <w:tcW w:w="1985" w:type="dxa"/>
            <w:tcBorders>
              <w:top w:val="nil"/>
              <w:left w:val="nil"/>
              <w:bottom w:val="nil"/>
              <w:right w:val="nil"/>
            </w:tcBorders>
            <w:shd w:val="clear" w:color="auto" w:fill="auto"/>
            <w:noWrap/>
            <w:vAlign w:val="center"/>
          </w:tcPr>
          <w:p w14:paraId="1BE769F2" w14:textId="77777777" w:rsidR="006B23ED" w:rsidRPr="00047A19" w:rsidRDefault="006B23ED" w:rsidP="00EB4DAD">
            <w:pPr>
              <w:jc w:val="center"/>
              <w:rPr>
                <w:color w:val="000000"/>
                <w:sz w:val="18"/>
                <w:szCs w:val="18"/>
              </w:rPr>
            </w:pPr>
            <w:r w:rsidRPr="00D10671">
              <w:rPr>
                <w:color w:val="000000"/>
                <w:sz w:val="18"/>
                <w:szCs w:val="18"/>
              </w:rPr>
              <w:t>9.43</w:t>
            </w:r>
            <w:r w:rsidRPr="00D10671">
              <w:rPr>
                <w:color w:val="000000"/>
                <w:sz w:val="18"/>
                <w:szCs w:val="18"/>
                <w:vertAlign w:val="superscript"/>
              </w:rPr>
              <w:t>f</w:t>
            </w:r>
            <w:r w:rsidRPr="00D10671">
              <w:rPr>
                <w:color w:val="000000"/>
                <w:sz w:val="18"/>
                <w:szCs w:val="18"/>
              </w:rPr>
              <w:t xml:space="preserve"> (1.57, 29.13)</w:t>
            </w:r>
          </w:p>
        </w:tc>
        <w:tc>
          <w:tcPr>
            <w:tcW w:w="1842" w:type="dxa"/>
            <w:tcBorders>
              <w:top w:val="nil"/>
              <w:left w:val="nil"/>
              <w:bottom w:val="nil"/>
              <w:right w:val="nil"/>
            </w:tcBorders>
            <w:shd w:val="clear" w:color="auto" w:fill="auto"/>
            <w:noWrap/>
            <w:vAlign w:val="center"/>
          </w:tcPr>
          <w:p w14:paraId="17D81DE4" w14:textId="77777777" w:rsidR="006B23ED" w:rsidRPr="00047A19" w:rsidRDefault="006B23ED" w:rsidP="00EB4DAD">
            <w:pPr>
              <w:jc w:val="center"/>
              <w:rPr>
                <w:color w:val="000000"/>
                <w:sz w:val="18"/>
                <w:szCs w:val="18"/>
              </w:rPr>
            </w:pPr>
            <w:r w:rsidRPr="00D10671">
              <w:rPr>
                <w:color w:val="000000"/>
                <w:sz w:val="18"/>
                <w:szCs w:val="18"/>
              </w:rPr>
              <w:t>4.85</w:t>
            </w:r>
            <w:r w:rsidRPr="00D10671">
              <w:rPr>
                <w:color w:val="000000"/>
                <w:sz w:val="18"/>
                <w:szCs w:val="18"/>
                <w:vertAlign w:val="superscript"/>
              </w:rPr>
              <w:t>f</w:t>
            </w:r>
            <w:r w:rsidRPr="00D10671">
              <w:rPr>
                <w:color w:val="000000"/>
                <w:sz w:val="18"/>
                <w:szCs w:val="18"/>
              </w:rPr>
              <w:t xml:space="preserve"> (-14.23</w:t>
            </w:r>
            <w:r w:rsidRPr="00D10671">
              <w:rPr>
                <w:color w:val="000000"/>
                <w:sz w:val="18"/>
                <w:szCs w:val="18"/>
                <w:vertAlign w:val="superscript"/>
              </w:rPr>
              <w:t>g</w:t>
            </w:r>
            <w:r w:rsidRPr="00D10671">
              <w:rPr>
                <w:color w:val="000000"/>
                <w:sz w:val="18"/>
                <w:szCs w:val="18"/>
              </w:rPr>
              <w:t>, 23.93</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58FF776A" w14:textId="77777777" w:rsidR="006B23ED" w:rsidRPr="00047A19" w:rsidRDefault="006B23ED" w:rsidP="00EB4DAD">
            <w:pPr>
              <w:jc w:val="center"/>
              <w:rPr>
                <w:color w:val="000000"/>
                <w:sz w:val="18"/>
                <w:szCs w:val="18"/>
              </w:rPr>
            </w:pPr>
            <w:r w:rsidRPr="00D10671">
              <w:rPr>
                <w:color w:val="000000"/>
                <w:sz w:val="18"/>
                <w:szCs w:val="18"/>
              </w:rPr>
              <w:t>1.08</w:t>
            </w:r>
            <w:r w:rsidRPr="00D10671">
              <w:rPr>
                <w:color w:val="000000"/>
                <w:sz w:val="18"/>
                <w:szCs w:val="18"/>
                <w:vertAlign w:val="superscript"/>
              </w:rPr>
              <w:t>f</w:t>
            </w:r>
            <w:r w:rsidRPr="00D10671">
              <w:rPr>
                <w:color w:val="000000"/>
                <w:sz w:val="18"/>
                <w:szCs w:val="18"/>
              </w:rPr>
              <w:t xml:space="preserve"> (-3.35</w:t>
            </w:r>
            <w:r w:rsidRPr="00D10671">
              <w:rPr>
                <w:color w:val="000000"/>
                <w:sz w:val="18"/>
                <w:szCs w:val="18"/>
                <w:vertAlign w:val="superscript"/>
              </w:rPr>
              <w:t>g</w:t>
            </w:r>
            <w:r w:rsidRPr="00D10671">
              <w:rPr>
                <w:color w:val="000000"/>
                <w:sz w:val="18"/>
                <w:szCs w:val="18"/>
              </w:rPr>
              <w:t>, 5.51</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5B94F134" w14:textId="77777777" w:rsidR="006B23ED" w:rsidRPr="00047A19" w:rsidRDefault="006B23ED" w:rsidP="00EB4DAD">
            <w:pPr>
              <w:jc w:val="center"/>
              <w:rPr>
                <w:color w:val="000000"/>
                <w:sz w:val="18"/>
                <w:szCs w:val="18"/>
              </w:rPr>
            </w:pPr>
            <w:r w:rsidRPr="00D10671">
              <w:rPr>
                <w:color w:val="000000"/>
                <w:sz w:val="18"/>
                <w:szCs w:val="18"/>
              </w:rPr>
              <w:t>0.24</w:t>
            </w:r>
            <w:r w:rsidRPr="00D10671">
              <w:rPr>
                <w:color w:val="000000"/>
                <w:sz w:val="18"/>
                <w:szCs w:val="18"/>
                <w:vertAlign w:val="superscript"/>
              </w:rPr>
              <w:t>f</w:t>
            </w:r>
            <w:r w:rsidRPr="00D10671">
              <w:rPr>
                <w:color w:val="000000"/>
                <w:sz w:val="18"/>
                <w:szCs w:val="18"/>
              </w:rPr>
              <w:t xml:space="preserve"> (-1.83</w:t>
            </w:r>
            <w:r w:rsidRPr="00D10671">
              <w:rPr>
                <w:color w:val="000000"/>
                <w:sz w:val="18"/>
                <w:szCs w:val="18"/>
                <w:vertAlign w:val="superscript"/>
              </w:rPr>
              <w:t>g</w:t>
            </w:r>
            <w:r w:rsidRPr="00D10671">
              <w:rPr>
                <w:color w:val="000000"/>
                <w:sz w:val="18"/>
                <w:szCs w:val="18"/>
              </w:rPr>
              <w:t>, 2.30</w:t>
            </w:r>
            <w:r w:rsidRPr="00D10671">
              <w:rPr>
                <w:color w:val="000000"/>
                <w:sz w:val="18"/>
                <w:szCs w:val="18"/>
                <w:vertAlign w:val="superscript"/>
              </w:rPr>
              <w:t>g</w:t>
            </w:r>
            <w:r w:rsidRPr="00D10671">
              <w:rPr>
                <w:color w:val="000000"/>
                <w:sz w:val="18"/>
                <w:szCs w:val="18"/>
              </w:rPr>
              <w:t>)</w:t>
            </w:r>
          </w:p>
        </w:tc>
      </w:tr>
      <w:tr w:rsidR="006B23ED" w:rsidRPr="00047A19" w14:paraId="3C0067E7" w14:textId="77777777" w:rsidTr="00EB4DAD">
        <w:tc>
          <w:tcPr>
            <w:tcW w:w="2835" w:type="dxa"/>
            <w:tcBorders>
              <w:top w:val="nil"/>
              <w:left w:val="nil"/>
              <w:bottom w:val="nil"/>
              <w:right w:val="nil"/>
            </w:tcBorders>
            <w:shd w:val="clear" w:color="auto" w:fill="auto"/>
            <w:noWrap/>
            <w:vAlign w:val="center"/>
            <w:hideMark/>
          </w:tcPr>
          <w:p w14:paraId="2E408BB8" w14:textId="77777777" w:rsidR="006B23ED" w:rsidRPr="00047A19" w:rsidRDefault="006B23ED" w:rsidP="00EB4DAD">
            <w:pPr>
              <w:rPr>
                <w:color w:val="000000"/>
                <w:sz w:val="18"/>
                <w:szCs w:val="18"/>
              </w:rPr>
            </w:pPr>
            <w:r w:rsidRPr="00047A19">
              <w:rPr>
                <w:color w:val="000000"/>
                <w:sz w:val="18"/>
                <w:szCs w:val="18"/>
              </w:rPr>
              <w:t>25-34</w:t>
            </w:r>
          </w:p>
        </w:tc>
        <w:tc>
          <w:tcPr>
            <w:tcW w:w="709" w:type="dxa"/>
            <w:tcBorders>
              <w:top w:val="nil"/>
              <w:left w:val="nil"/>
              <w:bottom w:val="nil"/>
              <w:right w:val="nil"/>
            </w:tcBorders>
            <w:shd w:val="clear" w:color="auto" w:fill="auto"/>
            <w:noWrap/>
            <w:vAlign w:val="center"/>
          </w:tcPr>
          <w:p w14:paraId="7D3CE7C8" w14:textId="77777777" w:rsidR="006B23ED" w:rsidRPr="00047A19" w:rsidRDefault="006B23ED" w:rsidP="00EB4DAD">
            <w:pPr>
              <w:jc w:val="center"/>
              <w:rPr>
                <w:color w:val="000000"/>
                <w:sz w:val="18"/>
                <w:szCs w:val="18"/>
              </w:rPr>
            </w:pPr>
            <w:r w:rsidRPr="00D10671">
              <w:rPr>
                <w:color w:val="000000"/>
                <w:sz w:val="18"/>
                <w:szCs w:val="18"/>
              </w:rPr>
              <w:t>55</w:t>
            </w:r>
          </w:p>
        </w:tc>
        <w:tc>
          <w:tcPr>
            <w:tcW w:w="1985" w:type="dxa"/>
            <w:vMerge/>
            <w:tcBorders>
              <w:left w:val="nil"/>
              <w:bottom w:val="nil"/>
              <w:right w:val="nil"/>
            </w:tcBorders>
            <w:shd w:val="clear" w:color="auto" w:fill="auto"/>
            <w:noWrap/>
            <w:vAlign w:val="center"/>
          </w:tcPr>
          <w:p w14:paraId="2494F0F9" w14:textId="77777777" w:rsidR="006B23ED" w:rsidRPr="00047A19" w:rsidRDefault="006B23ED" w:rsidP="00EB4DAD">
            <w:pPr>
              <w:jc w:val="center"/>
              <w:rPr>
                <w:color w:val="000000"/>
                <w:sz w:val="18"/>
                <w:szCs w:val="18"/>
              </w:rPr>
            </w:pPr>
          </w:p>
        </w:tc>
        <w:tc>
          <w:tcPr>
            <w:tcW w:w="1984" w:type="dxa"/>
            <w:tcBorders>
              <w:top w:val="nil"/>
              <w:left w:val="nil"/>
              <w:bottom w:val="nil"/>
              <w:right w:val="nil"/>
            </w:tcBorders>
            <w:shd w:val="clear" w:color="auto" w:fill="auto"/>
            <w:noWrap/>
            <w:vAlign w:val="center"/>
          </w:tcPr>
          <w:p w14:paraId="00ED4A1E" w14:textId="77777777" w:rsidR="006B23ED" w:rsidRPr="00047A19" w:rsidRDefault="006B23ED" w:rsidP="00EB4DAD">
            <w:pPr>
              <w:jc w:val="center"/>
              <w:rPr>
                <w:color w:val="000000"/>
                <w:sz w:val="18"/>
                <w:szCs w:val="18"/>
              </w:rPr>
            </w:pPr>
            <w:r w:rsidRPr="00D10671">
              <w:rPr>
                <w:color w:val="000000"/>
                <w:sz w:val="18"/>
                <w:szCs w:val="18"/>
              </w:rPr>
              <w:t>16.51</w:t>
            </w:r>
            <w:r w:rsidRPr="00D10671">
              <w:rPr>
                <w:color w:val="000000"/>
                <w:sz w:val="18"/>
                <w:szCs w:val="18"/>
                <w:vertAlign w:val="superscript"/>
              </w:rPr>
              <w:t>f</w:t>
            </w:r>
            <w:r w:rsidRPr="00D10671">
              <w:rPr>
                <w:color w:val="000000"/>
                <w:sz w:val="18"/>
                <w:szCs w:val="18"/>
              </w:rPr>
              <w:t xml:space="preserve"> (5.40</w:t>
            </w:r>
            <w:r w:rsidRPr="00D10671">
              <w:rPr>
                <w:color w:val="000000"/>
                <w:sz w:val="18"/>
                <w:szCs w:val="18"/>
                <w:vertAlign w:val="superscript"/>
              </w:rPr>
              <w:t>g</w:t>
            </w:r>
            <w:r w:rsidRPr="00D10671">
              <w:rPr>
                <w:color w:val="000000"/>
                <w:sz w:val="18"/>
                <w:szCs w:val="18"/>
              </w:rPr>
              <w:t>, 27.62</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2A410338" w14:textId="77777777" w:rsidR="006B23ED" w:rsidRPr="00047A19" w:rsidRDefault="006B23ED" w:rsidP="00EB4DAD">
            <w:pPr>
              <w:jc w:val="center"/>
              <w:rPr>
                <w:color w:val="000000"/>
                <w:sz w:val="18"/>
                <w:szCs w:val="18"/>
              </w:rPr>
            </w:pPr>
            <w:r w:rsidRPr="00D10671">
              <w:rPr>
                <w:color w:val="000000"/>
                <w:sz w:val="18"/>
                <w:szCs w:val="18"/>
              </w:rPr>
              <w:t>12.87</w:t>
            </w:r>
            <w:r w:rsidRPr="00D10671">
              <w:rPr>
                <w:color w:val="000000"/>
                <w:sz w:val="18"/>
                <w:szCs w:val="18"/>
                <w:vertAlign w:val="superscript"/>
              </w:rPr>
              <w:t>f</w:t>
            </w:r>
            <w:r w:rsidRPr="00D10671">
              <w:rPr>
                <w:color w:val="000000"/>
                <w:sz w:val="18"/>
                <w:szCs w:val="18"/>
              </w:rPr>
              <w:t xml:space="preserve"> (1.64, 18.40)</w:t>
            </w:r>
          </w:p>
        </w:tc>
        <w:tc>
          <w:tcPr>
            <w:tcW w:w="1842" w:type="dxa"/>
            <w:tcBorders>
              <w:top w:val="nil"/>
              <w:left w:val="nil"/>
              <w:bottom w:val="nil"/>
              <w:right w:val="nil"/>
            </w:tcBorders>
            <w:shd w:val="clear" w:color="auto" w:fill="auto"/>
            <w:noWrap/>
            <w:vAlign w:val="center"/>
          </w:tcPr>
          <w:p w14:paraId="1B25362B"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(-1.14</w:t>
            </w:r>
            <w:r w:rsidRPr="00D10671">
              <w:rPr>
                <w:color w:val="000000"/>
                <w:sz w:val="18"/>
                <w:szCs w:val="18"/>
                <w:vertAlign w:val="superscript"/>
              </w:rPr>
              <w:t>g</w:t>
            </w:r>
            <w:r w:rsidRPr="00D10671">
              <w:rPr>
                <w:color w:val="000000"/>
                <w:sz w:val="18"/>
                <w:szCs w:val="18"/>
              </w:rPr>
              <w:t>, 2.61)</w:t>
            </w:r>
          </w:p>
        </w:tc>
        <w:tc>
          <w:tcPr>
            <w:tcW w:w="1985" w:type="dxa"/>
            <w:tcBorders>
              <w:top w:val="nil"/>
              <w:left w:val="nil"/>
              <w:bottom w:val="nil"/>
              <w:right w:val="nil"/>
            </w:tcBorders>
            <w:shd w:val="clear" w:color="auto" w:fill="auto"/>
            <w:noWrap/>
            <w:vAlign w:val="center"/>
          </w:tcPr>
          <w:p w14:paraId="7D9BBEC9" w14:textId="77777777" w:rsidR="006B23ED" w:rsidRPr="00047A19" w:rsidRDefault="006B23ED" w:rsidP="00EB4DAD">
            <w:pPr>
              <w:jc w:val="center"/>
              <w:rPr>
                <w:color w:val="000000"/>
                <w:sz w:val="18"/>
                <w:szCs w:val="18"/>
              </w:rPr>
            </w:pPr>
            <w:r w:rsidRPr="00D10671">
              <w:rPr>
                <w:color w:val="000000"/>
                <w:sz w:val="18"/>
                <w:szCs w:val="18"/>
              </w:rPr>
              <w:t>4.47</w:t>
            </w:r>
            <w:r w:rsidRPr="00D10671">
              <w:rPr>
                <w:color w:val="000000"/>
                <w:sz w:val="18"/>
                <w:szCs w:val="18"/>
                <w:vertAlign w:val="superscript"/>
              </w:rPr>
              <w:t>f</w:t>
            </w:r>
            <w:r w:rsidRPr="00D10671">
              <w:rPr>
                <w:color w:val="000000"/>
                <w:sz w:val="18"/>
                <w:szCs w:val="18"/>
              </w:rPr>
              <w:t xml:space="preserve"> (-6.37</w:t>
            </w:r>
            <w:r w:rsidRPr="00D10671">
              <w:rPr>
                <w:color w:val="000000"/>
                <w:sz w:val="18"/>
                <w:szCs w:val="18"/>
                <w:vertAlign w:val="superscript"/>
              </w:rPr>
              <w:t>g</w:t>
            </w:r>
            <w:r w:rsidRPr="00D10671">
              <w:rPr>
                <w:color w:val="000000"/>
                <w:sz w:val="18"/>
                <w:szCs w:val="18"/>
              </w:rPr>
              <w:t>, 15.31</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5AF31F30" w14:textId="77777777" w:rsidR="006B23ED" w:rsidRPr="00047A19" w:rsidRDefault="006B23ED" w:rsidP="00EB4DAD">
            <w:pPr>
              <w:jc w:val="center"/>
              <w:rPr>
                <w:color w:val="000000"/>
                <w:sz w:val="18"/>
                <w:szCs w:val="18"/>
              </w:rPr>
            </w:pPr>
            <w:r w:rsidRPr="00D10671">
              <w:rPr>
                <w:color w:val="000000"/>
                <w:sz w:val="18"/>
                <w:szCs w:val="18"/>
              </w:rPr>
              <w:t>-0.88</w:t>
            </w:r>
            <w:r w:rsidRPr="00D10671">
              <w:rPr>
                <w:color w:val="000000"/>
                <w:sz w:val="18"/>
                <w:szCs w:val="18"/>
                <w:vertAlign w:val="superscript"/>
              </w:rPr>
              <w:t>f</w:t>
            </w:r>
            <w:r w:rsidRPr="00D10671">
              <w:rPr>
                <w:color w:val="000000"/>
                <w:sz w:val="18"/>
                <w:szCs w:val="18"/>
              </w:rPr>
              <w:t xml:space="preserve"> (-7.98</w:t>
            </w:r>
            <w:r w:rsidRPr="00D10671">
              <w:rPr>
                <w:color w:val="000000"/>
                <w:sz w:val="18"/>
                <w:szCs w:val="18"/>
                <w:vertAlign w:val="superscript"/>
              </w:rPr>
              <w:t>g</w:t>
            </w:r>
            <w:r w:rsidRPr="00D10671">
              <w:rPr>
                <w:color w:val="000000"/>
                <w:sz w:val="18"/>
                <w:szCs w:val="18"/>
              </w:rPr>
              <w:t>, 6.21</w:t>
            </w:r>
            <w:r w:rsidRPr="00D10671">
              <w:rPr>
                <w:color w:val="000000"/>
                <w:sz w:val="18"/>
                <w:szCs w:val="18"/>
                <w:vertAlign w:val="superscript"/>
              </w:rPr>
              <w:t>g</w:t>
            </w:r>
            <w:r w:rsidRPr="00D10671">
              <w:rPr>
                <w:color w:val="000000"/>
                <w:sz w:val="18"/>
                <w:szCs w:val="18"/>
              </w:rPr>
              <w:t>)</w:t>
            </w:r>
          </w:p>
        </w:tc>
      </w:tr>
      <w:tr w:rsidR="006B23ED" w:rsidRPr="00047A19" w14:paraId="7A082EB2" w14:textId="77777777" w:rsidTr="00EB4DAD">
        <w:tc>
          <w:tcPr>
            <w:tcW w:w="2835" w:type="dxa"/>
            <w:tcBorders>
              <w:top w:val="nil"/>
              <w:left w:val="nil"/>
              <w:bottom w:val="nil"/>
              <w:right w:val="nil"/>
            </w:tcBorders>
            <w:shd w:val="clear" w:color="auto" w:fill="auto"/>
            <w:noWrap/>
            <w:vAlign w:val="center"/>
            <w:hideMark/>
          </w:tcPr>
          <w:p w14:paraId="769EDF3B" w14:textId="77777777" w:rsidR="006B23ED" w:rsidRPr="00047A19" w:rsidRDefault="006B23ED" w:rsidP="00EB4DAD">
            <w:pPr>
              <w:rPr>
                <w:color w:val="000000"/>
                <w:sz w:val="18"/>
                <w:szCs w:val="18"/>
              </w:rPr>
            </w:pPr>
            <w:r w:rsidRPr="00047A19">
              <w:rPr>
                <w:color w:val="000000"/>
                <w:sz w:val="18"/>
                <w:szCs w:val="18"/>
              </w:rPr>
              <w:t>35-44</w:t>
            </w:r>
          </w:p>
        </w:tc>
        <w:tc>
          <w:tcPr>
            <w:tcW w:w="709" w:type="dxa"/>
            <w:tcBorders>
              <w:top w:val="nil"/>
              <w:left w:val="nil"/>
              <w:bottom w:val="nil"/>
              <w:right w:val="nil"/>
            </w:tcBorders>
            <w:shd w:val="clear" w:color="auto" w:fill="auto"/>
            <w:noWrap/>
            <w:vAlign w:val="center"/>
          </w:tcPr>
          <w:p w14:paraId="47E6E43A" w14:textId="77777777" w:rsidR="006B23ED" w:rsidRPr="00047A19" w:rsidRDefault="006B23ED" w:rsidP="00EB4DAD">
            <w:pPr>
              <w:jc w:val="center"/>
              <w:rPr>
                <w:color w:val="000000"/>
                <w:sz w:val="18"/>
                <w:szCs w:val="18"/>
              </w:rPr>
            </w:pPr>
            <w:r w:rsidRPr="00D10671">
              <w:rPr>
                <w:color w:val="000000"/>
                <w:sz w:val="18"/>
                <w:szCs w:val="18"/>
              </w:rPr>
              <w:t>87</w:t>
            </w:r>
          </w:p>
        </w:tc>
        <w:tc>
          <w:tcPr>
            <w:tcW w:w="1985" w:type="dxa"/>
            <w:tcBorders>
              <w:top w:val="nil"/>
              <w:left w:val="nil"/>
              <w:bottom w:val="nil"/>
              <w:right w:val="nil"/>
            </w:tcBorders>
            <w:shd w:val="clear" w:color="auto" w:fill="auto"/>
            <w:noWrap/>
            <w:vAlign w:val="center"/>
          </w:tcPr>
          <w:p w14:paraId="7FCE6068" w14:textId="77777777" w:rsidR="006B23ED" w:rsidRPr="00047A19" w:rsidRDefault="006B23ED" w:rsidP="00EB4DAD">
            <w:pPr>
              <w:jc w:val="center"/>
              <w:rPr>
                <w:color w:val="000000"/>
                <w:sz w:val="18"/>
                <w:szCs w:val="18"/>
              </w:rPr>
            </w:pPr>
            <w:r w:rsidRPr="00D10671">
              <w:rPr>
                <w:color w:val="000000"/>
                <w:sz w:val="18"/>
                <w:szCs w:val="18"/>
              </w:rPr>
              <w:t>15.15</w:t>
            </w:r>
            <w:r w:rsidRPr="00D10671">
              <w:rPr>
                <w:color w:val="000000"/>
                <w:sz w:val="18"/>
                <w:szCs w:val="18"/>
                <w:vertAlign w:val="superscript"/>
              </w:rPr>
              <w:t>f</w:t>
            </w:r>
            <w:r w:rsidRPr="00D10671">
              <w:rPr>
                <w:color w:val="000000"/>
                <w:sz w:val="18"/>
                <w:szCs w:val="18"/>
              </w:rPr>
              <w:t xml:space="preserve"> (0.99</w:t>
            </w:r>
            <w:r w:rsidRPr="00D10671">
              <w:rPr>
                <w:color w:val="000000"/>
                <w:sz w:val="18"/>
                <w:szCs w:val="18"/>
                <w:vertAlign w:val="superscript"/>
              </w:rPr>
              <w:t>g</w:t>
            </w:r>
            <w:r w:rsidRPr="00D10671">
              <w:rPr>
                <w:color w:val="000000"/>
                <w:sz w:val="18"/>
                <w:szCs w:val="18"/>
              </w:rPr>
              <w:t>, 26.84)</w:t>
            </w:r>
          </w:p>
        </w:tc>
        <w:tc>
          <w:tcPr>
            <w:tcW w:w="1984" w:type="dxa"/>
            <w:tcBorders>
              <w:top w:val="nil"/>
              <w:left w:val="nil"/>
              <w:bottom w:val="nil"/>
              <w:right w:val="nil"/>
            </w:tcBorders>
            <w:shd w:val="clear" w:color="auto" w:fill="auto"/>
            <w:noWrap/>
            <w:vAlign w:val="center"/>
          </w:tcPr>
          <w:p w14:paraId="2B555FBB" w14:textId="77777777" w:rsidR="006B23ED" w:rsidRPr="00047A19" w:rsidRDefault="006B23ED" w:rsidP="00EB4DAD">
            <w:pPr>
              <w:jc w:val="center"/>
              <w:rPr>
                <w:color w:val="000000"/>
                <w:sz w:val="18"/>
                <w:szCs w:val="18"/>
              </w:rPr>
            </w:pPr>
            <w:r w:rsidRPr="00D10671">
              <w:rPr>
                <w:color w:val="000000"/>
                <w:sz w:val="18"/>
                <w:szCs w:val="18"/>
              </w:rPr>
              <w:t>11.06</w:t>
            </w:r>
            <w:r w:rsidRPr="00D10671">
              <w:rPr>
                <w:color w:val="000000"/>
                <w:sz w:val="18"/>
                <w:szCs w:val="18"/>
                <w:vertAlign w:val="superscript"/>
              </w:rPr>
              <w:t>f</w:t>
            </w:r>
            <w:r w:rsidRPr="00D10671">
              <w:rPr>
                <w:color w:val="000000"/>
                <w:sz w:val="18"/>
                <w:szCs w:val="18"/>
              </w:rPr>
              <w:t xml:space="preserve"> (-0.47</w:t>
            </w:r>
            <w:r w:rsidRPr="00D10671">
              <w:rPr>
                <w:color w:val="000000"/>
                <w:sz w:val="18"/>
                <w:szCs w:val="18"/>
                <w:vertAlign w:val="superscript"/>
              </w:rPr>
              <w:t>g</w:t>
            </w:r>
            <w:r w:rsidRPr="00D10671">
              <w:rPr>
                <w:color w:val="000000"/>
                <w:sz w:val="18"/>
                <w:szCs w:val="18"/>
              </w:rPr>
              <w:t>, 22.60</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05465CC8" w14:textId="77777777" w:rsidR="006B23ED" w:rsidRPr="00047A19" w:rsidRDefault="006B23ED" w:rsidP="00EB4DAD">
            <w:pPr>
              <w:jc w:val="center"/>
              <w:rPr>
                <w:color w:val="000000"/>
                <w:sz w:val="18"/>
                <w:szCs w:val="18"/>
              </w:rPr>
            </w:pPr>
            <w:r w:rsidRPr="00D10671">
              <w:rPr>
                <w:color w:val="000000"/>
                <w:sz w:val="18"/>
                <w:szCs w:val="18"/>
              </w:rPr>
              <w:t>9.39</w:t>
            </w:r>
            <w:r w:rsidRPr="00D10671">
              <w:rPr>
                <w:color w:val="000000"/>
                <w:sz w:val="18"/>
                <w:szCs w:val="18"/>
                <w:vertAlign w:val="superscript"/>
              </w:rPr>
              <w:t>f</w:t>
            </w:r>
            <w:r w:rsidRPr="00D10671">
              <w:rPr>
                <w:color w:val="000000"/>
                <w:sz w:val="18"/>
                <w:szCs w:val="18"/>
              </w:rPr>
              <w:t xml:space="preserve"> (6.33, 13.32)</w:t>
            </w:r>
          </w:p>
        </w:tc>
        <w:tc>
          <w:tcPr>
            <w:tcW w:w="1842" w:type="dxa"/>
            <w:tcBorders>
              <w:top w:val="nil"/>
              <w:left w:val="nil"/>
              <w:bottom w:val="nil"/>
              <w:right w:val="nil"/>
            </w:tcBorders>
            <w:shd w:val="clear" w:color="auto" w:fill="auto"/>
            <w:noWrap/>
            <w:vAlign w:val="center"/>
          </w:tcPr>
          <w:p w14:paraId="776221F2" w14:textId="77777777" w:rsidR="006B23ED" w:rsidRPr="00047A19" w:rsidRDefault="006B23ED" w:rsidP="00EB4DAD">
            <w:pPr>
              <w:jc w:val="center"/>
              <w:rPr>
                <w:color w:val="000000"/>
                <w:sz w:val="18"/>
                <w:szCs w:val="18"/>
              </w:rPr>
            </w:pPr>
            <w:r w:rsidRPr="00D10671">
              <w:rPr>
                <w:color w:val="000000"/>
                <w:sz w:val="18"/>
                <w:szCs w:val="18"/>
              </w:rPr>
              <w:t>2.80</w:t>
            </w:r>
            <w:r w:rsidRPr="00D10671">
              <w:rPr>
                <w:color w:val="000000"/>
                <w:sz w:val="18"/>
                <w:szCs w:val="18"/>
                <w:vertAlign w:val="superscript"/>
              </w:rPr>
              <w:t>f</w:t>
            </w:r>
            <w:r w:rsidRPr="00D10671">
              <w:rPr>
                <w:color w:val="000000"/>
                <w:sz w:val="18"/>
                <w:szCs w:val="18"/>
              </w:rPr>
              <w:t xml:space="preserve"> (0.90</w:t>
            </w:r>
            <w:r w:rsidRPr="00D10671">
              <w:rPr>
                <w:color w:val="000000"/>
                <w:sz w:val="18"/>
                <w:szCs w:val="18"/>
                <w:vertAlign w:val="superscript"/>
              </w:rPr>
              <w:t>g</w:t>
            </w:r>
            <w:r w:rsidRPr="00D10671">
              <w:rPr>
                <w:color w:val="000000"/>
                <w:sz w:val="18"/>
                <w:szCs w:val="18"/>
              </w:rPr>
              <w:t>, 4.70</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0ABD3116" w14:textId="77777777" w:rsidR="006B23ED" w:rsidRPr="00047A19" w:rsidRDefault="006B23ED" w:rsidP="00EB4DAD">
            <w:pPr>
              <w:jc w:val="center"/>
              <w:rPr>
                <w:color w:val="000000"/>
                <w:sz w:val="18"/>
                <w:szCs w:val="18"/>
              </w:rPr>
            </w:pPr>
            <w:r w:rsidRPr="00D10671">
              <w:rPr>
                <w:color w:val="000000"/>
                <w:sz w:val="18"/>
                <w:szCs w:val="18"/>
              </w:rPr>
              <w:t>2.04</w:t>
            </w:r>
            <w:r w:rsidRPr="00D10671">
              <w:rPr>
                <w:color w:val="000000"/>
                <w:sz w:val="18"/>
                <w:szCs w:val="18"/>
                <w:vertAlign w:val="superscript"/>
              </w:rPr>
              <w:t>f</w:t>
            </w:r>
            <w:r w:rsidRPr="00D10671">
              <w:rPr>
                <w:color w:val="000000"/>
                <w:sz w:val="18"/>
                <w:szCs w:val="18"/>
              </w:rPr>
              <w:t xml:space="preserve"> (-5.46</w:t>
            </w:r>
            <w:r w:rsidRPr="00D10671">
              <w:rPr>
                <w:color w:val="000000"/>
                <w:sz w:val="18"/>
                <w:szCs w:val="18"/>
                <w:vertAlign w:val="superscript"/>
              </w:rPr>
              <w:t>g</w:t>
            </w:r>
            <w:r w:rsidRPr="00D10671">
              <w:rPr>
                <w:color w:val="000000"/>
                <w:sz w:val="18"/>
                <w:szCs w:val="18"/>
              </w:rPr>
              <w:t>, 9.54</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1710C953" w14:textId="77777777" w:rsidR="006B23ED" w:rsidRPr="00047A19" w:rsidRDefault="006B23ED" w:rsidP="00EB4DAD">
            <w:pPr>
              <w:jc w:val="center"/>
              <w:rPr>
                <w:color w:val="000000"/>
                <w:sz w:val="18"/>
                <w:szCs w:val="18"/>
              </w:rPr>
            </w:pPr>
            <w:r w:rsidRPr="00D10671">
              <w:rPr>
                <w:color w:val="000000"/>
                <w:sz w:val="18"/>
                <w:szCs w:val="18"/>
              </w:rPr>
              <w:t>-0.02</w:t>
            </w:r>
            <w:r w:rsidRPr="00D10671">
              <w:rPr>
                <w:color w:val="000000"/>
                <w:sz w:val="18"/>
                <w:szCs w:val="18"/>
                <w:vertAlign w:val="superscript"/>
              </w:rPr>
              <w:t>f</w:t>
            </w:r>
            <w:r w:rsidRPr="00D10671">
              <w:rPr>
                <w:color w:val="000000"/>
                <w:sz w:val="18"/>
                <w:szCs w:val="18"/>
              </w:rPr>
              <w:t xml:space="preserve"> (-5.64</w:t>
            </w:r>
            <w:r w:rsidRPr="00D10671">
              <w:rPr>
                <w:color w:val="000000"/>
                <w:sz w:val="18"/>
                <w:szCs w:val="18"/>
                <w:vertAlign w:val="superscript"/>
              </w:rPr>
              <w:t>g</w:t>
            </w:r>
            <w:r w:rsidRPr="00D10671">
              <w:rPr>
                <w:color w:val="000000"/>
                <w:sz w:val="18"/>
                <w:szCs w:val="18"/>
              </w:rPr>
              <w:t>, 5.59</w:t>
            </w:r>
            <w:r w:rsidRPr="00D10671">
              <w:rPr>
                <w:color w:val="000000"/>
                <w:sz w:val="18"/>
                <w:szCs w:val="18"/>
                <w:vertAlign w:val="superscript"/>
              </w:rPr>
              <w:t>g</w:t>
            </w:r>
            <w:r w:rsidRPr="00D10671">
              <w:rPr>
                <w:color w:val="000000"/>
                <w:sz w:val="18"/>
                <w:szCs w:val="18"/>
              </w:rPr>
              <w:t>)</w:t>
            </w:r>
          </w:p>
        </w:tc>
      </w:tr>
      <w:tr w:rsidR="006B23ED" w:rsidRPr="00047A19" w14:paraId="508022B9" w14:textId="77777777" w:rsidTr="00EB4DAD">
        <w:tc>
          <w:tcPr>
            <w:tcW w:w="2835" w:type="dxa"/>
            <w:tcBorders>
              <w:top w:val="nil"/>
              <w:left w:val="nil"/>
              <w:bottom w:val="nil"/>
              <w:right w:val="nil"/>
            </w:tcBorders>
            <w:shd w:val="clear" w:color="auto" w:fill="auto"/>
            <w:noWrap/>
            <w:vAlign w:val="center"/>
            <w:hideMark/>
          </w:tcPr>
          <w:p w14:paraId="26F44FB0" w14:textId="77777777" w:rsidR="006B23ED" w:rsidRPr="00047A19" w:rsidRDefault="006B23ED" w:rsidP="00EB4DAD">
            <w:pPr>
              <w:rPr>
                <w:color w:val="000000"/>
                <w:sz w:val="18"/>
                <w:szCs w:val="18"/>
              </w:rPr>
            </w:pPr>
            <w:r w:rsidRPr="00047A19">
              <w:rPr>
                <w:color w:val="000000"/>
                <w:sz w:val="18"/>
                <w:szCs w:val="18"/>
              </w:rPr>
              <w:t>45-54</w:t>
            </w:r>
          </w:p>
        </w:tc>
        <w:tc>
          <w:tcPr>
            <w:tcW w:w="709" w:type="dxa"/>
            <w:tcBorders>
              <w:top w:val="nil"/>
              <w:left w:val="nil"/>
              <w:bottom w:val="nil"/>
              <w:right w:val="nil"/>
            </w:tcBorders>
            <w:shd w:val="clear" w:color="auto" w:fill="auto"/>
            <w:noWrap/>
            <w:vAlign w:val="center"/>
          </w:tcPr>
          <w:p w14:paraId="05A1D182" w14:textId="77777777" w:rsidR="006B23ED" w:rsidRPr="00047A19" w:rsidRDefault="006B23ED" w:rsidP="00EB4DAD">
            <w:pPr>
              <w:jc w:val="center"/>
              <w:rPr>
                <w:color w:val="000000"/>
                <w:sz w:val="18"/>
                <w:szCs w:val="18"/>
              </w:rPr>
            </w:pPr>
            <w:r w:rsidRPr="00D10671">
              <w:rPr>
                <w:color w:val="000000"/>
                <w:sz w:val="18"/>
                <w:szCs w:val="18"/>
              </w:rPr>
              <w:t>100</w:t>
            </w:r>
          </w:p>
        </w:tc>
        <w:tc>
          <w:tcPr>
            <w:tcW w:w="1985" w:type="dxa"/>
            <w:vMerge w:val="restart"/>
            <w:tcBorders>
              <w:top w:val="nil"/>
              <w:left w:val="nil"/>
              <w:right w:val="nil"/>
            </w:tcBorders>
            <w:shd w:val="clear" w:color="auto" w:fill="auto"/>
            <w:noWrap/>
            <w:vAlign w:val="center"/>
          </w:tcPr>
          <w:p w14:paraId="2BEF0F0A" w14:textId="77777777" w:rsidR="006B23ED" w:rsidRPr="00047A19" w:rsidRDefault="006B23ED" w:rsidP="00EB4DAD">
            <w:pPr>
              <w:jc w:val="center"/>
              <w:rPr>
                <w:color w:val="000000"/>
                <w:sz w:val="18"/>
                <w:szCs w:val="18"/>
              </w:rPr>
            </w:pPr>
            <w:r w:rsidRPr="00D10671">
              <w:rPr>
                <w:color w:val="000000"/>
                <w:sz w:val="18"/>
                <w:szCs w:val="18"/>
              </w:rPr>
              <w:t>23.54</w:t>
            </w:r>
            <w:r w:rsidRPr="00D10671">
              <w:rPr>
                <w:color w:val="000000"/>
                <w:sz w:val="18"/>
                <w:szCs w:val="18"/>
                <w:vertAlign w:val="superscript"/>
              </w:rPr>
              <w:t>f</w:t>
            </w:r>
            <w:r w:rsidRPr="00D10671">
              <w:rPr>
                <w:color w:val="000000"/>
                <w:sz w:val="18"/>
                <w:szCs w:val="18"/>
              </w:rPr>
              <w:t xml:space="preserve"> (6.36, 35.46)</w:t>
            </w:r>
          </w:p>
        </w:tc>
        <w:tc>
          <w:tcPr>
            <w:tcW w:w="1984" w:type="dxa"/>
            <w:tcBorders>
              <w:top w:val="nil"/>
              <w:left w:val="nil"/>
              <w:bottom w:val="nil"/>
              <w:right w:val="nil"/>
            </w:tcBorders>
            <w:shd w:val="clear" w:color="auto" w:fill="auto"/>
            <w:noWrap/>
            <w:vAlign w:val="center"/>
          </w:tcPr>
          <w:p w14:paraId="0D20CFEC" w14:textId="77777777" w:rsidR="006B23ED" w:rsidRPr="00047A19" w:rsidRDefault="006B23ED" w:rsidP="00EB4DAD">
            <w:pPr>
              <w:jc w:val="center"/>
              <w:rPr>
                <w:color w:val="000000"/>
                <w:sz w:val="18"/>
                <w:szCs w:val="18"/>
              </w:rPr>
            </w:pPr>
            <w:r w:rsidRPr="00D10671">
              <w:rPr>
                <w:color w:val="000000"/>
                <w:sz w:val="18"/>
                <w:szCs w:val="18"/>
              </w:rPr>
              <w:t>10.42</w:t>
            </w:r>
            <w:r w:rsidRPr="00D10671">
              <w:rPr>
                <w:color w:val="000000"/>
                <w:sz w:val="18"/>
                <w:szCs w:val="18"/>
                <w:vertAlign w:val="superscript"/>
              </w:rPr>
              <w:t>f</w:t>
            </w:r>
            <w:r w:rsidRPr="00D10671">
              <w:rPr>
                <w:color w:val="000000"/>
                <w:sz w:val="18"/>
                <w:szCs w:val="18"/>
              </w:rPr>
              <w:t xml:space="preserve"> (-3.26</w:t>
            </w:r>
            <w:r w:rsidRPr="00D10671">
              <w:rPr>
                <w:color w:val="000000"/>
                <w:sz w:val="18"/>
                <w:szCs w:val="18"/>
                <w:vertAlign w:val="superscript"/>
              </w:rPr>
              <w:t>g</w:t>
            </w:r>
            <w:r w:rsidRPr="00D10671">
              <w:rPr>
                <w:color w:val="000000"/>
                <w:sz w:val="18"/>
                <w:szCs w:val="18"/>
              </w:rPr>
              <w:t>, 24.09</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3ED549AE" w14:textId="77777777" w:rsidR="006B23ED" w:rsidRPr="00047A19" w:rsidRDefault="006B23ED" w:rsidP="00EB4DAD">
            <w:pPr>
              <w:jc w:val="center"/>
              <w:rPr>
                <w:color w:val="000000"/>
                <w:sz w:val="18"/>
                <w:szCs w:val="18"/>
              </w:rPr>
            </w:pPr>
            <w:r w:rsidRPr="00D10671">
              <w:rPr>
                <w:color w:val="000000"/>
                <w:sz w:val="18"/>
                <w:szCs w:val="18"/>
              </w:rPr>
              <w:t>6.28</w:t>
            </w:r>
            <w:r w:rsidRPr="00D10671">
              <w:rPr>
                <w:color w:val="000000"/>
                <w:sz w:val="18"/>
                <w:szCs w:val="18"/>
                <w:vertAlign w:val="superscript"/>
              </w:rPr>
              <w:t>f</w:t>
            </w:r>
            <w:r w:rsidRPr="00D10671">
              <w:rPr>
                <w:color w:val="000000"/>
                <w:sz w:val="18"/>
                <w:szCs w:val="18"/>
              </w:rPr>
              <w:t xml:space="preserve"> (1.42</w:t>
            </w:r>
            <w:r w:rsidRPr="00D10671">
              <w:rPr>
                <w:color w:val="000000"/>
                <w:sz w:val="18"/>
                <w:szCs w:val="18"/>
                <w:vertAlign w:val="superscript"/>
              </w:rPr>
              <w:t>g</w:t>
            </w:r>
            <w:r w:rsidRPr="00D10671">
              <w:rPr>
                <w:color w:val="000000"/>
                <w:sz w:val="18"/>
                <w:szCs w:val="18"/>
              </w:rPr>
              <w:t>, 10.36)</w:t>
            </w:r>
          </w:p>
        </w:tc>
        <w:tc>
          <w:tcPr>
            <w:tcW w:w="1842" w:type="dxa"/>
            <w:tcBorders>
              <w:top w:val="nil"/>
              <w:left w:val="nil"/>
              <w:bottom w:val="nil"/>
              <w:right w:val="nil"/>
            </w:tcBorders>
            <w:shd w:val="clear" w:color="auto" w:fill="auto"/>
            <w:noWrap/>
            <w:vAlign w:val="center"/>
          </w:tcPr>
          <w:p w14:paraId="177873DA" w14:textId="77777777" w:rsidR="006B23ED" w:rsidRPr="00047A19" w:rsidRDefault="006B23ED" w:rsidP="00EB4DAD">
            <w:pPr>
              <w:jc w:val="center"/>
              <w:rPr>
                <w:color w:val="000000"/>
                <w:sz w:val="18"/>
                <w:szCs w:val="18"/>
              </w:rPr>
            </w:pPr>
            <w:r w:rsidRPr="00D10671">
              <w:rPr>
                <w:color w:val="000000"/>
                <w:sz w:val="18"/>
                <w:szCs w:val="18"/>
              </w:rPr>
              <w:t>0.60</w:t>
            </w:r>
            <w:r w:rsidRPr="00D10671">
              <w:rPr>
                <w:color w:val="000000"/>
                <w:sz w:val="18"/>
                <w:szCs w:val="18"/>
                <w:vertAlign w:val="superscript"/>
              </w:rPr>
              <w:t>f</w:t>
            </w:r>
            <w:r w:rsidRPr="00D10671">
              <w:rPr>
                <w:color w:val="000000"/>
                <w:sz w:val="18"/>
                <w:szCs w:val="18"/>
              </w:rPr>
              <w:t xml:space="preserve"> (-0.24</w:t>
            </w:r>
            <w:r w:rsidRPr="00D10671">
              <w:rPr>
                <w:color w:val="000000"/>
                <w:sz w:val="18"/>
                <w:szCs w:val="18"/>
                <w:vertAlign w:val="superscript"/>
              </w:rPr>
              <w:t>g</w:t>
            </w:r>
            <w:r w:rsidRPr="00D10671">
              <w:rPr>
                <w:color w:val="000000"/>
                <w:sz w:val="18"/>
                <w:szCs w:val="18"/>
              </w:rPr>
              <w:t>, 1.44</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03012B4B" w14:textId="77777777" w:rsidR="006B23ED" w:rsidRPr="00047A19" w:rsidRDefault="006B23ED" w:rsidP="00EB4DAD">
            <w:pPr>
              <w:jc w:val="center"/>
              <w:rPr>
                <w:color w:val="000000"/>
                <w:sz w:val="18"/>
                <w:szCs w:val="18"/>
              </w:rPr>
            </w:pPr>
            <w:r w:rsidRPr="00D10671">
              <w:rPr>
                <w:color w:val="000000"/>
                <w:sz w:val="18"/>
                <w:szCs w:val="18"/>
              </w:rPr>
              <w:t>4.07</w:t>
            </w:r>
            <w:r w:rsidRPr="00D10671">
              <w:rPr>
                <w:color w:val="000000"/>
                <w:sz w:val="18"/>
                <w:szCs w:val="18"/>
                <w:vertAlign w:val="superscript"/>
              </w:rPr>
              <w:t>f</w:t>
            </w:r>
            <w:r w:rsidRPr="00D10671">
              <w:rPr>
                <w:color w:val="000000"/>
                <w:sz w:val="18"/>
                <w:szCs w:val="18"/>
              </w:rPr>
              <w:t xml:space="preserve"> (-3.77</w:t>
            </w:r>
            <w:r w:rsidRPr="00D10671">
              <w:rPr>
                <w:color w:val="000000"/>
                <w:sz w:val="18"/>
                <w:szCs w:val="18"/>
                <w:vertAlign w:val="superscript"/>
              </w:rPr>
              <w:t>g</w:t>
            </w:r>
            <w:r w:rsidRPr="00D10671">
              <w:rPr>
                <w:color w:val="000000"/>
                <w:sz w:val="18"/>
                <w:szCs w:val="18"/>
              </w:rPr>
              <w:t>, 11.90</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5EE69F75" w14:textId="77777777" w:rsidR="006B23ED" w:rsidRPr="00047A19" w:rsidRDefault="006B23ED" w:rsidP="00EB4DAD">
            <w:pPr>
              <w:jc w:val="center"/>
              <w:rPr>
                <w:color w:val="000000"/>
                <w:sz w:val="18"/>
                <w:szCs w:val="18"/>
              </w:rPr>
            </w:pPr>
            <w:r w:rsidRPr="00D10671">
              <w:rPr>
                <w:color w:val="000000"/>
                <w:sz w:val="18"/>
                <w:szCs w:val="18"/>
              </w:rPr>
              <w:t>-0.87</w:t>
            </w:r>
            <w:r w:rsidRPr="00D10671">
              <w:rPr>
                <w:color w:val="000000"/>
                <w:sz w:val="18"/>
                <w:szCs w:val="18"/>
                <w:vertAlign w:val="superscript"/>
              </w:rPr>
              <w:t>f</w:t>
            </w:r>
            <w:r w:rsidRPr="00D10671">
              <w:rPr>
                <w:color w:val="000000"/>
                <w:sz w:val="18"/>
                <w:szCs w:val="18"/>
              </w:rPr>
              <w:t xml:space="preserve"> (-7.25</w:t>
            </w:r>
            <w:r w:rsidRPr="00D10671">
              <w:rPr>
                <w:color w:val="000000"/>
                <w:sz w:val="18"/>
                <w:szCs w:val="18"/>
                <w:vertAlign w:val="superscript"/>
              </w:rPr>
              <w:t>g</w:t>
            </w:r>
            <w:r w:rsidRPr="00D10671">
              <w:rPr>
                <w:color w:val="000000"/>
                <w:sz w:val="18"/>
                <w:szCs w:val="18"/>
              </w:rPr>
              <w:t>, 5.50</w:t>
            </w:r>
            <w:r w:rsidRPr="00D10671">
              <w:rPr>
                <w:color w:val="000000"/>
                <w:sz w:val="18"/>
                <w:szCs w:val="18"/>
                <w:vertAlign w:val="superscript"/>
              </w:rPr>
              <w:t>g</w:t>
            </w:r>
            <w:r w:rsidRPr="00D10671">
              <w:rPr>
                <w:color w:val="000000"/>
                <w:sz w:val="18"/>
                <w:szCs w:val="18"/>
              </w:rPr>
              <w:t>)</w:t>
            </w:r>
          </w:p>
        </w:tc>
      </w:tr>
      <w:tr w:rsidR="006B23ED" w:rsidRPr="00047A19" w14:paraId="17FF6FF1" w14:textId="77777777" w:rsidTr="00EB4DAD">
        <w:tc>
          <w:tcPr>
            <w:tcW w:w="2835" w:type="dxa"/>
            <w:tcBorders>
              <w:top w:val="nil"/>
              <w:left w:val="nil"/>
              <w:bottom w:val="nil"/>
              <w:right w:val="nil"/>
            </w:tcBorders>
            <w:shd w:val="clear" w:color="auto" w:fill="auto"/>
            <w:noWrap/>
            <w:vAlign w:val="center"/>
            <w:hideMark/>
          </w:tcPr>
          <w:p w14:paraId="5EC0EE2B" w14:textId="77777777" w:rsidR="006B23ED" w:rsidRPr="00047A19" w:rsidRDefault="006B23ED" w:rsidP="00EB4DAD">
            <w:pPr>
              <w:rPr>
                <w:color w:val="000000"/>
                <w:sz w:val="18"/>
                <w:szCs w:val="18"/>
              </w:rPr>
            </w:pPr>
            <w:r w:rsidRPr="00047A19">
              <w:rPr>
                <w:color w:val="000000"/>
                <w:sz w:val="18"/>
                <w:szCs w:val="18"/>
              </w:rPr>
              <w:t>55+</w:t>
            </w:r>
          </w:p>
        </w:tc>
        <w:tc>
          <w:tcPr>
            <w:tcW w:w="709" w:type="dxa"/>
            <w:tcBorders>
              <w:top w:val="nil"/>
              <w:left w:val="nil"/>
              <w:bottom w:val="nil"/>
              <w:right w:val="nil"/>
            </w:tcBorders>
            <w:shd w:val="clear" w:color="auto" w:fill="auto"/>
            <w:noWrap/>
            <w:vAlign w:val="center"/>
          </w:tcPr>
          <w:p w14:paraId="2A7DD518" w14:textId="77777777" w:rsidR="006B23ED" w:rsidRPr="00047A19" w:rsidRDefault="006B23ED" w:rsidP="00EB4DAD">
            <w:pPr>
              <w:jc w:val="center"/>
              <w:rPr>
                <w:color w:val="000000"/>
                <w:sz w:val="18"/>
                <w:szCs w:val="18"/>
              </w:rPr>
            </w:pPr>
            <w:r w:rsidRPr="00D10671">
              <w:rPr>
                <w:color w:val="000000"/>
                <w:sz w:val="18"/>
                <w:szCs w:val="18"/>
              </w:rPr>
              <w:t>9</w:t>
            </w:r>
          </w:p>
        </w:tc>
        <w:tc>
          <w:tcPr>
            <w:tcW w:w="1985" w:type="dxa"/>
            <w:vMerge/>
            <w:tcBorders>
              <w:left w:val="nil"/>
              <w:bottom w:val="nil"/>
              <w:right w:val="nil"/>
            </w:tcBorders>
            <w:shd w:val="clear" w:color="auto" w:fill="auto"/>
            <w:noWrap/>
            <w:vAlign w:val="center"/>
          </w:tcPr>
          <w:p w14:paraId="3864BBA8" w14:textId="77777777" w:rsidR="006B23ED" w:rsidRPr="00047A19" w:rsidRDefault="006B23ED" w:rsidP="00EB4DAD">
            <w:pPr>
              <w:jc w:val="center"/>
              <w:rPr>
                <w:color w:val="000000"/>
                <w:sz w:val="18"/>
                <w:szCs w:val="18"/>
              </w:rPr>
            </w:pPr>
          </w:p>
        </w:tc>
        <w:tc>
          <w:tcPr>
            <w:tcW w:w="1984" w:type="dxa"/>
            <w:tcBorders>
              <w:top w:val="nil"/>
              <w:left w:val="nil"/>
              <w:bottom w:val="nil"/>
              <w:right w:val="nil"/>
            </w:tcBorders>
            <w:shd w:val="clear" w:color="auto" w:fill="auto"/>
            <w:noWrap/>
            <w:vAlign w:val="center"/>
          </w:tcPr>
          <w:p w14:paraId="0B7FEFE1" w14:textId="77777777" w:rsidR="006B23ED" w:rsidRPr="00047A19" w:rsidRDefault="006B23ED" w:rsidP="00EB4DAD">
            <w:pPr>
              <w:jc w:val="center"/>
              <w:rPr>
                <w:color w:val="000000"/>
                <w:sz w:val="18"/>
                <w:szCs w:val="18"/>
              </w:rPr>
            </w:pPr>
            <w:r w:rsidRPr="00D10671">
              <w:rPr>
                <w:color w:val="000000"/>
                <w:sz w:val="18"/>
                <w:szCs w:val="18"/>
              </w:rPr>
              <w:t>20.06</w:t>
            </w:r>
            <w:r w:rsidRPr="00D10671">
              <w:rPr>
                <w:color w:val="000000"/>
                <w:sz w:val="18"/>
                <w:szCs w:val="18"/>
                <w:vertAlign w:val="superscript"/>
              </w:rPr>
              <w:t>f</w:t>
            </w:r>
            <w:r w:rsidRPr="00D10671">
              <w:rPr>
                <w:color w:val="000000"/>
                <w:sz w:val="18"/>
                <w:szCs w:val="18"/>
              </w:rPr>
              <w:t xml:space="preserve"> (-27.02</w:t>
            </w:r>
            <w:r w:rsidRPr="00D10671">
              <w:rPr>
                <w:color w:val="000000"/>
                <w:sz w:val="18"/>
                <w:szCs w:val="18"/>
                <w:vertAlign w:val="superscript"/>
              </w:rPr>
              <w:t>g</w:t>
            </w:r>
            <w:r w:rsidRPr="00D10671">
              <w:rPr>
                <w:color w:val="000000"/>
                <w:sz w:val="18"/>
                <w:szCs w:val="18"/>
              </w:rPr>
              <w:t>, 67.13</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46224808" w14:textId="77777777" w:rsidR="006B23ED" w:rsidRPr="00047A19" w:rsidRDefault="006B23ED" w:rsidP="00EB4DAD">
            <w:pPr>
              <w:jc w:val="center"/>
              <w:rPr>
                <w:color w:val="000000"/>
                <w:sz w:val="18"/>
                <w:szCs w:val="18"/>
              </w:rPr>
            </w:pPr>
            <w:r w:rsidRPr="00D10671">
              <w:rPr>
                <w:color w:val="000000"/>
                <w:sz w:val="18"/>
                <w:szCs w:val="18"/>
              </w:rPr>
              <w:t>8.20</w:t>
            </w:r>
            <w:r w:rsidRPr="00D10671">
              <w:rPr>
                <w:color w:val="000000"/>
                <w:sz w:val="18"/>
                <w:szCs w:val="18"/>
                <w:vertAlign w:val="superscript"/>
              </w:rPr>
              <w:t>f</w:t>
            </w:r>
            <w:r w:rsidRPr="00D10671">
              <w:rPr>
                <w:color w:val="000000"/>
                <w:sz w:val="18"/>
                <w:szCs w:val="18"/>
              </w:rPr>
              <w:t xml:space="preserve"> (1.36, 25.32)</w:t>
            </w:r>
          </w:p>
        </w:tc>
        <w:tc>
          <w:tcPr>
            <w:tcW w:w="1842" w:type="dxa"/>
            <w:tcBorders>
              <w:top w:val="nil"/>
              <w:left w:val="nil"/>
              <w:bottom w:val="nil"/>
              <w:right w:val="nil"/>
            </w:tcBorders>
            <w:shd w:val="clear" w:color="auto" w:fill="auto"/>
            <w:noWrap/>
            <w:vAlign w:val="center"/>
          </w:tcPr>
          <w:p w14:paraId="2C3224B6"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1AB730BD" w14:textId="77777777" w:rsidR="006B23ED" w:rsidRPr="00047A19" w:rsidRDefault="006B23ED" w:rsidP="00EB4DAD">
            <w:pPr>
              <w:jc w:val="center"/>
              <w:rPr>
                <w:color w:val="000000"/>
                <w:sz w:val="18"/>
                <w:szCs w:val="18"/>
              </w:rPr>
            </w:pPr>
            <w:r w:rsidRPr="00D10671">
              <w:rPr>
                <w:color w:val="000000"/>
                <w:sz w:val="18"/>
                <w:szCs w:val="18"/>
              </w:rPr>
              <w:t>-5.72</w:t>
            </w:r>
            <w:r w:rsidRPr="00D10671">
              <w:rPr>
                <w:color w:val="000000"/>
                <w:sz w:val="18"/>
                <w:szCs w:val="18"/>
                <w:vertAlign w:val="superscript"/>
              </w:rPr>
              <w:t>f</w:t>
            </w:r>
            <w:r w:rsidRPr="00D10671">
              <w:rPr>
                <w:color w:val="000000"/>
                <w:sz w:val="18"/>
                <w:szCs w:val="18"/>
              </w:rPr>
              <w:t xml:space="preserve"> (-39.99</w:t>
            </w:r>
            <w:r w:rsidRPr="00D10671">
              <w:rPr>
                <w:color w:val="000000"/>
                <w:sz w:val="18"/>
                <w:szCs w:val="18"/>
                <w:vertAlign w:val="superscript"/>
              </w:rPr>
              <w:t>g</w:t>
            </w:r>
            <w:r w:rsidRPr="00D10671">
              <w:rPr>
                <w:color w:val="000000"/>
                <w:sz w:val="18"/>
                <w:szCs w:val="18"/>
              </w:rPr>
              <w:t>, 28.56</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00D5753E" w14:textId="77777777" w:rsidR="006B23ED" w:rsidRPr="00047A19" w:rsidRDefault="006B23ED" w:rsidP="00EB4DAD">
            <w:pPr>
              <w:jc w:val="center"/>
              <w:rPr>
                <w:color w:val="000000"/>
                <w:sz w:val="18"/>
                <w:szCs w:val="18"/>
              </w:rPr>
            </w:pPr>
            <w:r w:rsidRPr="00D10671">
              <w:rPr>
                <w:color w:val="000000"/>
                <w:sz w:val="18"/>
                <w:szCs w:val="18"/>
              </w:rPr>
              <w:t>0.13</w:t>
            </w:r>
            <w:r w:rsidRPr="00D10671">
              <w:rPr>
                <w:color w:val="000000"/>
                <w:sz w:val="18"/>
                <w:szCs w:val="18"/>
                <w:vertAlign w:val="superscript"/>
              </w:rPr>
              <w:t>f</w:t>
            </w:r>
            <w:r w:rsidRPr="00D10671">
              <w:rPr>
                <w:color w:val="000000"/>
                <w:sz w:val="18"/>
                <w:szCs w:val="18"/>
              </w:rPr>
              <w:t xml:space="preserve"> (-30.36</w:t>
            </w:r>
            <w:r w:rsidRPr="00D10671">
              <w:rPr>
                <w:color w:val="000000"/>
                <w:sz w:val="18"/>
                <w:szCs w:val="18"/>
                <w:vertAlign w:val="superscript"/>
              </w:rPr>
              <w:t>g</w:t>
            </w:r>
            <w:r w:rsidRPr="00D10671">
              <w:rPr>
                <w:color w:val="000000"/>
                <w:sz w:val="18"/>
                <w:szCs w:val="18"/>
              </w:rPr>
              <w:t>, 30.63</w:t>
            </w:r>
            <w:r w:rsidRPr="00D10671">
              <w:rPr>
                <w:color w:val="000000"/>
                <w:sz w:val="18"/>
                <w:szCs w:val="18"/>
                <w:vertAlign w:val="superscript"/>
              </w:rPr>
              <w:t>g</w:t>
            </w:r>
            <w:r w:rsidRPr="00D10671">
              <w:rPr>
                <w:color w:val="000000"/>
                <w:sz w:val="18"/>
                <w:szCs w:val="18"/>
              </w:rPr>
              <w:t>)</w:t>
            </w:r>
          </w:p>
        </w:tc>
      </w:tr>
      <w:tr w:rsidR="006B23ED" w:rsidRPr="00047A19" w14:paraId="34781093" w14:textId="77777777" w:rsidTr="00EB4DAD">
        <w:tc>
          <w:tcPr>
            <w:tcW w:w="2835" w:type="dxa"/>
            <w:tcBorders>
              <w:top w:val="nil"/>
              <w:left w:val="nil"/>
              <w:bottom w:val="nil"/>
              <w:right w:val="nil"/>
            </w:tcBorders>
            <w:shd w:val="clear" w:color="auto" w:fill="auto"/>
            <w:noWrap/>
            <w:vAlign w:val="center"/>
            <w:hideMark/>
          </w:tcPr>
          <w:p w14:paraId="3D762EAB"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left w:val="nil"/>
              <w:bottom w:val="nil"/>
              <w:right w:val="nil"/>
            </w:tcBorders>
            <w:shd w:val="clear" w:color="auto" w:fill="auto"/>
            <w:noWrap/>
            <w:vAlign w:val="center"/>
          </w:tcPr>
          <w:p w14:paraId="79E92B59" w14:textId="77777777" w:rsidR="006B23ED" w:rsidRPr="00047A19" w:rsidRDefault="006B23ED" w:rsidP="00EB4DAD">
            <w:pPr>
              <w:jc w:val="center"/>
              <w:rPr>
                <w:color w:val="000000"/>
                <w:sz w:val="18"/>
                <w:szCs w:val="18"/>
              </w:rPr>
            </w:pPr>
            <w:r w:rsidRPr="00D10671">
              <w:rPr>
                <w:color w:val="000000"/>
                <w:sz w:val="18"/>
                <w:szCs w:val="18"/>
              </w:rPr>
              <w:t>1129</w:t>
            </w:r>
          </w:p>
        </w:tc>
        <w:tc>
          <w:tcPr>
            <w:tcW w:w="1985" w:type="dxa"/>
            <w:tcBorders>
              <w:top w:val="nil"/>
              <w:left w:val="nil"/>
              <w:bottom w:val="nil"/>
              <w:right w:val="nil"/>
            </w:tcBorders>
            <w:shd w:val="clear" w:color="auto" w:fill="auto"/>
            <w:noWrap/>
            <w:vAlign w:val="center"/>
          </w:tcPr>
          <w:p w14:paraId="0130F9F6" w14:textId="77777777" w:rsidR="006B23ED" w:rsidRPr="00047A19" w:rsidRDefault="006B23ED" w:rsidP="00EB4DAD">
            <w:pPr>
              <w:jc w:val="center"/>
              <w:rPr>
                <w:color w:val="000000"/>
                <w:sz w:val="18"/>
                <w:szCs w:val="18"/>
              </w:rPr>
            </w:pPr>
            <w:r w:rsidRPr="00D10671">
              <w:rPr>
                <w:color w:val="000000"/>
                <w:sz w:val="18"/>
                <w:szCs w:val="18"/>
              </w:rPr>
              <w:t>17.43</w:t>
            </w:r>
            <w:r w:rsidRPr="00D10671">
              <w:rPr>
                <w:color w:val="000000"/>
                <w:sz w:val="18"/>
                <w:szCs w:val="18"/>
                <w:vertAlign w:val="superscript"/>
              </w:rPr>
              <w:t>f</w:t>
            </w:r>
            <w:r w:rsidRPr="00D10671">
              <w:rPr>
                <w:color w:val="000000"/>
                <w:sz w:val="18"/>
                <w:szCs w:val="18"/>
              </w:rPr>
              <w:t xml:space="preserve"> (9.75, 23.01)</w:t>
            </w:r>
          </w:p>
        </w:tc>
        <w:tc>
          <w:tcPr>
            <w:tcW w:w="1984" w:type="dxa"/>
            <w:tcBorders>
              <w:top w:val="nil"/>
              <w:left w:val="nil"/>
              <w:bottom w:val="nil"/>
              <w:right w:val="nil"/>
            </w:tcBorders>
            <w:shd w:val="clear" w:color="auto" w:fill="auto"/>
            <w:noWrap/>
            <w:vAlign w:val="center"/>
          </w:tcPr>
          <w:p w14:paraId="4EF1F2F6" w14:textId="77777777" w:rsidR="006B23ED" w:rsidRPr="00047A19" w:rsidRDefault="006B23ED" w:rsidP="00EB4DAD">
            <w:pPr>
              <w:jc w:val="center"/>
              <w:rPr>
                <w:color w:val="000000"/>
                <w:sz w:val="18"/>
                <w:szCs w:val="18"/>
              </w:rPr>
            </w:pPr>
            <w:r w:rsidRPr="00D10671">
              <w:rPr>
                <w:color w:val="000000"/>
                <w:sz w:val="18"/>
                <w:szCs w:val="18"/>
              </w:rPr>
              <w:t>12.40</w:t>
            </w:r>
            <w:r w:rsidRPr="00D10671">
              <w:rPr>
                <w:color w:val="000000"/>
                <w:sz w:val="18"/>
                <w:szCs w:val="18"/>
                <w:vertAlign w:val="superscript"/>
              </w:rPr>
              <w:t>f</w:t>
            </w:r>
            <w:r w:rsidRPr="00D10671">
              <w:rPr>
                <w:color w:val="000000"/>
                <w:sz w:val="18"/>
                <w:szCs w:val="18"/>
              </w:rPr>
              <w:t xml:space="preserve"> (4.81</w:t>
            </w:r>
            <w:r w:rsidRPr="00D10671">
              <w:rPr>
                <w:color w:val="000000"/>
                <w:sz w:val="18"/>
                <w:szCs w:val="18"/>
                <w:vertAlign w:val="superscript"/>
              </w:rPr>
              <w:t>g</w:t>
            </w:r>
            <w:r w:rsidRPr="00D10671">
              <w:rPr>
                <w:color w:val="000000"/>
                <w:sz w:val="18"/>
                <w:szCs w:val="18"/>
              </w:rPr>
              <w:t>, 20.00</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3302A1BC" w14:textId="77777777" w:rsidR="006B23ED" w:rsidRPr="00047A19" w:rsidRDefault="006B23ED" w:rsidP="00EB4DAD">
            <w:pPr>
              <w:jc w:val="center"/>
              <w:rPr>
                <w:color w:val="000000"/>
                <w:sz w:val="18"/>
                <w:szCs w:val="18"/>
              </w:rPr>
            </w:pPr>
            <w:r w:rsidRPr="00D10671">
              <w:rPr>
                <w:color w:val="000000"/>
                <w:sz w:val="18"/>
                <w:szCs w:val="18"/>
              </w:rPr>
              <w:t>5.88</w:t>
            </w:r>
            <w:r w:rsidRPr="00D10671">
              <w:rPr>
                <w:color w:val="000000"/>
                <w:sz w:val="18"/>
                <w:szCs w:val="18"/>
                <w:vertAlign w:val="superscript"/>
              </w:rPr>
              <w:t>f</w:t>
            </w:r>
            <w:r w:rsidRPr="00D10671">
              <w:rPr>
                <w:color w:val="000000"/>
                <w:sz w:val="18"/>
                <w:szCs w:val="18"/>
              </w:rPr>
              <w:t xml:space="preserve"> (2.83</w:t>
            </w:r>
            <w:r w:rsidRPr="00D10671">
              <w:rPr>
                <w:color w:val="000000"/>
                <w:sz w:val="18"/>
                <w:szCs w:val="18"/>
                <w:vertAlign w:val="superscript"/>
              </w:rPr>
              <w:t>g</w:t>
            </w:r>
            <w:r w:rsidRPr="00D10671">
              <w:rPr>
                <w:color w:val="000000"/>
                <w:sz w:val="18"/>
                <w:szCs w:val="18"/>
              </w:rPr>
              <w:t>, 7.92)</w:t>
            </w:r>
          </w:p>
        </w:tc>
        <w:tc>
          <w:tcPr>
            <w:tcW w:w="1842" w:type="dxa"/>
            <w:tcBorders>
              <w:top w:val="nil"/>
              <w:left w:val="nil"/>
              <w:bottom w:val="nil"/>
              <w:right w:val="nil"/>
            </w:tcBorders>
            <w:shd w:val="clear" w:color="auto" w:fill="auto"/>
            <w:noWrap/>
            <w:vAlign w:val="center"/>
          </w:tcPr>
          <w:p w14:paraId="07036A7D" w14:textId="77777777" w:rsidR="006B23ED" w:rsidRPr="00047A19" w:rsidRDefault="006B23ED" w:rsidP="00EB4DAD">
            <w:pPr>
              <w:jc w:val="center"/>
              <w:rPr>
                <w:color w:val="000000"/>
                <w:sz w:val="18"/>
                <w:szCs w:val="18"/>
              </w:rPr>
            </w:pPr>
            <w:r w:rsidRPr="00D10671">
              <w:rPr>
                <w:color w:val="000000"/>
                <w:sz w:val="18"/>
                <w:szCs w:val="18"/>
              </w:rPr>
              <w:t>1.86</w:t>
            </w:r>
            <w:r w:rsidRPr="00D10671">
              <w:rPr>
                <w:color w:val="000000"/>
                <w:sz w:val="18"/>
                <w:szCs w:val="18"/>
                <w:vertAlign w:val="superscript"/>
              </w:rPr>
              <w:t>f</w:t>
            </w:r>
            <w:r w:rsidRPr="00D10671">
              <w:rPr>
                <w:color w:val="000000"/>
                <w:sz w:val="18"/>
                <w:szCs w:val="18"/>
              </w:rPr>
              <w:t xml:space="preserve"> (1.20</w:t>
            </w:r>
            <w:r w:rsidRPr="00D10671">
              <w:rPr>
                <w:color w:val="000000"/>
                <w:sz w:val="18"/>
                <w:szCs w:val="18"/>
                <w:vertAlign w:val="superscript"/>
              </w:rPr>
              <w:t>g</w:t>
            </w:r>
            <w:r w:rsidRPr="00D10671">
              <w:rPr>
                <w:color w:val="000000"/>
                <w:sz w:val="18"/>
                <w:szCs w:val="18"/>
              </w:rPr>
              <w:t>, 2.52</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2918F1F0" w14:textId="77777777" w:rsidR="006B23ED" w:rsidRPr="00047A19" w:rsidRDefault="006B23ED" w:rsidP="00EB4DAD">
            <w:pPr>
              <w:jc w:val="center"/>
              <w:rPr>
                <w:color w:val="000000"/>
                <w:sz w:val="18"/>
                <w:szCs w:val="18"/>
              </w:rPr>
            </w:pPr>
            <w:r w:rsidRPr="00D10671">
              <w:rPr>
                <w:color w:val="000000"/>
                <w:sz w:val="18"/>
                <w:szCs w:val="18"/>
              </w:rPr>
              <w:t>2.36</w:t>
            </w:r>
            <w:r w:rsidRPr="00D10671">
              <w:rPr>
                <w:color w:val="000000"/>
                <w:sz w:val="18"/>
                <w:szCs w:val="18"/>
                <w:vertAlign w:val="superscript"/>
              </w:rPr>
              <w:t>f</w:t>
            </w:r>
            <w:r w:rsidRPr="00D10671">
              <w:rPr>
                <w:color w:val="000000"/>
                <w:sz w:val="18"/>
                <w:szCs w:val="18"/>
              </w:rPr>
              <w:t xml:space="preserve"> (-2.47</w:t>
            </w:r>
            <w:r w:rsidRPr="00D10671">
              <w:rPr>
                <w:color w:val="000000"/>
                <w:sz w:val="18"/>
                <w:szCs w:val="18"/>
                <w:vertAlign w:val="superscript"/>
              </w:rPr>
              <w:t>g</w:t>
            </w:r>
            <w:r w:rsidRPr="00D10671">
              <w:rPr>
                <w:color w:val="000000"/>
                <w:sz w:val="18"/>
                <w:szCs w:val="18"/>
              </w:rPr>
              <w:t>, 7.19</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3D064454" w14:textId="77777777" w:rsidR="006B23ED" w:rsidRPr="00047A19" w:rsidRDefault="006B23ED" w:rsidP="00EB4DAD">
            <w:pPr>
              <w:jc w:val="center"/>
              <w:rPr>
                <w:color w:val="000000"/>
                <w:sz w:val="18"/>
                <w:szCs w:val="18"/>
              </w:rPr>
            </w:pPr>
            <w:r w:rsidRPr="00D10671">
              <w:rPr>
                <w:color w:val="000000"/>
                <w:sz w:val="18"/>
                <w:szCs w:val="18"/>
              </w:rPr>
              <w:t>0.38</w:t>
            </w:r>
            <w:r w:rsidRPr="00D10671">
              <w:rPr>
                <w:color w:val="000000"/>
                <w:sz w:val="18"/>
                <w:szCs w:val="18"/>
                <w:vertAlign w:val="superscript"/>
              </w:rPr>
              <w:t>f</w:t>
            </w:r>
            <w:r w:rsidRPr="00D10671">
              <w:rPr>
                <w:color w:val="000000"/>
                <w:sz w:val="18"/>
                <w:szCs w:val="18"/>
              </w:rPr>
              <w:t xml:space="preserve"> (-0.73</w:t>
            </w:r>
            <w:r w:rsidRPr="00D10671">
              <w:rPr>
                <w:color w:val="000000"/>
                <w:sz w:val="18"/>
                <w:szCs w:val="18"/>
                <w:vertAlign w:val="superscript"/>
              </w:rPr>
              <w:t>g</w:t>
            </w:r>
            <w:r w:rsidRPr="00D10671">
              <w:rPr>
                <w:color w:val="000000"/>
                <w:sz w:val="18"/>
                <w:szCs w:val="18"/>
              </w:rPr>
              <w:t>, 1.48</w:t>
            </w:r>
            <w:r w:rsidRPr="00D10671">
              <w:rPr>
                <w:color w:val="000000"/>
                <w:sz w:val="18"/>
                <w:szCs w:val="18"/>
                <w:vertAlign w:val="superscript"/>
              </w:rPr>
              <w:t>g</w:t>
            </w:r>
            <w:r w:rsidRPr="00D10671">
              <w:rPr>
                <w:color w:val="000000"/>
                <w:sz w:val="18"/>
                <w:szCs w:val="18"/>
              </w:rPr>
              <w:t>)</w:t>
            </w:r>
          </w:p>
        </w:tc>
      </w:tr>
      <w:tr w:rsidR="006B23ED" w:rsidRPr="00047A19" w14:paraId="39F0FFC2" w14:textId="77777777" w:rsidTr="00EB4DAD">
        <w:tc>
          <w:tcPr>
            <w:tcW w:w="2835" w:type="dxa"/>
            <w:tcBorders>
              <w:top w:val="nil"/>
              <w:left w:val="nil"/>
              <w:bottom w:val="single" w:sz="4" w:space="0" w:color="auto"/>
              <w:right w:val="nil"/>
            </w:tcBorders>
            <w:shd w:val="clear" w:color="auto" w:fill="auto"/>
            <w:noWrap/>
            <w:vAlign w:val="center"/>
            <w:hideMark/>
          </w:tcPr>
          <w:p w14:paraId="7D20AADE"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69481430" w14:textId="77777777" w:rsidR="006B23ED" w:rsidRPr="00047A19" w:rsidRDefault="006B23ED" w:rsidP="00EB4DAD">
            <w:pPr>
              <w:jc w:val="center"/>
              <w:rPr>
                <w:sz w:val="18"/>
                <w:szCs w:val="18"/>
              </w:rPr>
            </w:pPr>
          </w:p>
        </w:tc>
        <w:tc>
          <w:tcPr>
            <w:tcW w:w="1985" w:type="dxa"/>
            <w:tcBorders>
              <w:top w:val="nil"/>
              <w:left w:val="nil"/>
              <w:bottom w:val="single" w:sz="4" w:space="0" w:color="auto"/>
              <w:right w:val="nil"/>
            </w:tcBorders>
            <w:shd w:val="clear" w:color="auto" w:fill="auto"/>
            <w:noWrap/>
            <w:vAlign w:val="center"/>
          </w:tcPr>
          <w:p w14:paraId="0D3B53ED" w14:textId="77777777" w:rsidR="006B23ED" w:rsidRPr="00047A19" w:rsidRDefault="006B23ED" w:rsidP="00EB4DAD">
            <w:pPr>
              <w:jc w:val="center"/>
              <w:rPr>
                <w:color w:val="000000"/>
                <w:sz w:val="18"/>
                <w:szCs w:val="18"/>
              </w:rPr>
            </w:pPr>
            <w:r w:rsidRPr="00D10671">
              <w:rPr>
                <w:color w:val="000000"/>
                <w:sz w:val="18"/>
                <w:szCs w:val="18"/>
              </w:rPr>
              <w:t>0.730</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380F6073" w14:textId="77777777" w:rsidR="006B23ED" w:rsidRPr="00047A19" w:rsidRDefault="006B23ED" w:rsidP="00EB4DAD">
            <w:pPr>
              <w:jc w:val="center"/>
              <w:rPr>
                <w:color w:val="000000"/>
                <w:sz w:val="18"/>
                <w:szCs w:val="18"/>
              </w:rPr>
            </w:pPr>
            <w:r w:rsidRPr="00D10671">
              <w:rPr>
                <w:color w:val="000000"/>
                <w:sz w:val="18"/>
                <w:szCs w:val="18"/>
              </w:rPr>
              <w:t>0.926</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40F3DBD7" w14:textId="77777777" w:rsidR="006B23ED" w:rsidRPr="00047A19" w:rsidRDefault="006B23ED" w:rsidP="00EB4DAD">
            <w:pPr>
              <w:jc w:val="center"/>
              <w:rPr>
                <w:color w:val="000000"/>
                <w:sz w:val="18"/>
                <w:szCs w:val="18"/>
              </w:rPr>
            </w:pPr>
            <w:r w:rsidRPr="00D10671">
              <w:rPr>
                <w:color w:val="000000"/>
                <w:sz w:val="18"/>
                <w:szCs w:val="18"/>
              </w:rPr>
              <w:t>0.555</w:t>
            </w:r>
            <w:r w:rsidRPr="00D10671">
              <w:rPr>
                <w:color w:val="000000"/>
                <w:sz w:val="18"/>
                <w:szCs w:val="18"/>
                <w:vertAlign w:val="superscript"/>
              </w:rPr>
              <w:t>f</w:t>
            </w:r>
          </w:p>
        </w:tc>
        <w:tc>
          <w:tcPr>
            <w:tcW w:w="1842" w:type="dxa"/>
            <w:tcBorders>
              <w:top w:val="nil"/>
              <w:left w:val="nil"/>
              <w:bottom w:val="single" w:sz="4" w:space="0" w:color="auto"/>
              <w:right w:val="nil"/>
            </w:tcBorders>
            <w:shd w:val="clear" w:color="auto" w:fill="auto"/>
            <w:noWrap/>
            <w:vAlign w:val="center"/>
          </w:tcPr>
          <w:p w14:paraId="6645AC8E" w14:textId="77777777" w:rsidR="006B23ED" w:rsidRPr="00047A19" w:rsidRDefault="006B23ED" w:rsidP="00EB4DAD">
            <w:pPr>
              <w:jc w:val="center"/>
              <w:rPr>
                <w:color w:val="000000"/>
                <w:sz w:val="18"/>
                <w:szCs w:val="18"/>
              </w:rPr>
            </w:pPr>
            <w:r w:rsidRPr="00D10671">
              <w:rPr>
                <w:color w:val="000000"/>
                <w:sz w:val="18"/>
                <w:szCs w:val="18"/>
              </w:rPr>
              <w:t>0.275</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19F9C18B" w14:textId="77777777" w:rsidR="006B23ED" w:rsidRPr="00047A19" w:rsidRDefault="006B23ED" w:rsidP="00EB4DAD">
            <w:pPr>
              <w:jc w:val="center"/>
              <w:rPr>
                <w:color w:val="000000"/>
                <w:sz w:val="18"/>
                <w:szCs w:val="18"/>
              </w:rPr>
            </w:pPr>
            <w:r w:rsidRPr="00D10671">
              <w:rPr>
                <w:color w:val="000000"/>
                <w:sz w:val="18"/>
                <w:szCs w:val="18"/>
              </w:rPr>
              <w:t>0.893</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1D82B1F0" w14:textId="77777777" w:rsidR="006B23ED" w:rsidRPr="00047A19" w:rsidRDefault="006B23ED" w:rsidP="00EB4DAD">
            <w:pPr>
              <w:jc w:val="center"/>
              <w:rPr>
                <w:color w:val="000000"/>
                <w:sz w:val="18"/>
                <w:szCs w:val="18"/>
              </w:rPr>
            </w:pPr>
            <w:r w:rsidRPr="00D10671">
              <w:rPr>
                <w:color w:val="000000"/>
                <w:sz w:val="18"/>
                <w:szCs w:val="18"/>
              </w:rPr>
              <w:t>0.932</w:t>
            </w:r>
            <w:r w:rsidRPr="00D10671">
              <w:rPr>
                <w:color w:val="000000"/>
                <w:sz w:val="18"/>
                <w:szCs w:val="18"/>
                <w:vertAlign w:val="superscript"/>
              </w:rPr>
              <w:t>f</w:t>
            </w:r>
          </w:p>
        </w:tc>
      </w:tr>
      <w:tr w:rsidR="006B23ED" w:rsidRPr="00047A19" w14:paraId="5A6A2F8A"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6D907876" w14:textId="77777777" w:rsidR="006B23ED" w:rsidRPr="00047A19" w:rsidRDefault="006B23ED" w:rsidP="00EB4DAD">
            <w:pPr>
              <w:jc w:val="center"/>
              <w:rPr>
                <w:sz w:val="18"/>
                <w:szCs w:val="18"/>
              </w:rPr>
            </w:pPr>
            <w:r w:rsidRPr="00047A19">
              <w:rPr>
                <w:color w:val="000000"/>
                <w:sz w:val="18"/>
                <w:szCs w:val="18"/>
              </w:rPr>
              <w:t>Ever use oral contraception</w:t>
            </w:r>
          </w:p>
        </w:tc>
      </w:tr>
      <w:tr w:rsidR="006B23ED" w:rsidRPr="00047A19" w14:paraId="75845F97" w14:textId="77777777" w:rsidTr="00EB4DAD">
        <w:tc>
          <w:tcPr>
            <w:tcW w:w="2835" w:type="dxa"/>
            <w:tcBorders>
              <w:top w:val="nil"/>
              <w:left w:val="nil"/>
              <w:bottom w:val="nil"/>
              <w:right w:val="nil"/>
            </w:tcBorders>
            <w:shd w:val="clear" w:color="auto" w:fill="auto"/>
            <w:noWrap/>
            <w:vAlign w:val="center"/>
            <w:hideMark/>
          </w:tcPr>
          <w:p w14:paraId="36AEB7E5" w14:textId="77777777" w:rsidR="006B23ED" w:rsidRPr="00047A19" w:rsidRDefault="006B23ED" w:rsidP="00EB4DAD">
            <w:pPr>
              <w:rPr>
                <w:color w:val="000000"/>
                <w:sz w:val="18"/>
                <w:szCs w:val="18"/>
              </w:rPr>
            </w:pPr>
            <w:r w:rsidRPr="00047A19">
              <w:rPr>
                <w:color w:val="000000"/>
                <w:sz w:val="18"/>
                <w:szCs w:val="18"/>
              </w:rPr>
              <w:t>No</w:t>
            </w:r>
          </w:p>
        </w:tc>
        <w:tc>
          <w:tcPr>
            <w:tcW w:w="709" w:type="dxa"/>
            <w:tcBorders>
              <w:top w:val="nil"/>
              <w:left w:val="nil"/>
              <w:bottom w:val="nil"/>
              <w:right w:val="nil"/>
            </w:tcBorders>
            <w:shd w:val="clear" w:color="auto" w:fill="auto"/>
            <w:noWrap/>
            <w:vAlign w:val="center"/>
          </w:tcPr>
          <w:p w14:paraId="67D1A235" w14:textId="77777777" w:rsidR="006B23ED" w:rsidRPr="00047A19" w:rsidRDefault="006B23ED" w:rsidP="00EB4DAD">
            <w:pPr>
              <w:jc w:val="center"/>
              <w:rPr>
                <w:color w:val="000000"/>
                <w:sz w:val="18"/>
                <w:szCs w:val="18"/>
              </w:rPr>
            </w:pPr>
            <w:r w:rsidRPr="00D10671">
              <w:rPr>
                <w:color w:val="000000"/>
                <w:sz w:val="18"/>
                <w:szCs w:val="18"/>
              </w:rPr>
              <w:t>291</w:t>
            </w:r>
          </w:p>
        </w:tc>
        <w:tc>
          <w:tcPr>
            <w:tcW w:w="1985" w:type="dxa"/>
            <w:tcBorders>
              <w:top w:val="nil"/>
              <w:left w:val="nil"/>
              <w:bottom w:val="nil"/>
              <w:right w:val="nil"/>
            </w:tcBorders>
            <w:shd w:val="clear" w:color="auto" w:fill="auto"/>
            <w:noWrap/>
            <w:vAlign w:val="center"/>
          </w:tcPr>
          <w:p w14:paraId="7048B92C" w14:textId="77777777" w:rsidR="006B23ED" w:rsidRPr="00047A19" w:rsidRDefault="006B23ED" w:rsidP="00EB4DAD">
            <w:pPr>
              <w:jc w:val="center"/>
              <w:rPr>
                <w:color w:val="000000"/>
                <w:sz w:val="18"/>
                <w:szCs w:val="18"/>
              </w:rPr>
            </w:pPr>
            <w:r w:rsidRPr="00D10671">
              <w:rPr>
                <w:color w:val="000000"/>
                <w:sz w:val="18"/>
                <w:szCs w:val="18"/>
              </w:rPr>
              <w:t>17.31 (3.73, 26.55)</w:t>
            </w:r>
          </w:p>
        </w:tc>
        <w:tc>
          <w:tcPr>
            <w:tcW w:w="1984" w:type="dxa"/>
            <w:tcBorders>
              <w:top w:val="nil"/>
              <w:left w:val="nil"/>
              <w:bottom w:val="nil"/>
              <w:right w:val="nil"/>
            </w:tcBorders>
            <w:shd w:val="clear" w:color="auto" w:fill="auto"/>
            <w:noWrap/>
            <w:vAlign w:val="center"/>
          </w:tcPr>
          <w:p w14:paraId="30F4B8BC" w14:textId="77777777" w:rsidR="006B23ED" w:rsidRPr="00047A19" w:rsidRDefault="006B23ED" w:rsidP="00EB4DAD">
            <w:pPr>
              <w:jc w:val="center"/>
              <w:rPr>
                <w:color w:val="000000"/>
                <w:sz w:val="18"/>
                <w:szCs w:val="18"/>
              </w:rPr>
            </w:pPr>
            <w:r w:rsidRPr="00D10671">
              <w:rPr>
                <w:color w:val="000000"/>
                <w:sz w:val="18"/>
                <w:szCs w:val="18"/>
              </w:rPr>
              <w:t>12.73</w:t>
            </w:r>
            <w:r w:rsidRPr="00D10671">
              <w:rPr>
                <w:color w:val="000000"/>
                <w:sz w:val="18"/>
                <w:szCs w:val="18"/>
                <w:vertAlign w:val="superscript"/>
              </w:rPr>
              <w:t>f</w:t>
            </w:r>
            <w:r w:rsidRPr="00D10671">
              <w:rPr>
                <w:color w:val="000000"/>
                <w:sz w:val="18"/>
                <w:szCs w:val="18"/>
              </w:rPr>
              <w:t xml:space="preserve"> (2.99, 18.67)</w:t>
            </w:r>
          </w:p>
        </w:tc>
        <w:tc>
          <w:tcPr>
            <w:tcW w:w="1985" w:type="dxa"/>
            <w:tcBorders>
              <w:top w:val="nil"/>
              <w:left w:val="nil"/>
              <w:bottom w:val="nil"/>
              <w:right w:val="nil"/>
            </w:tcBorders>
            <w:shd w:val="clear" w:color="auto" w:fill="auto"/>
            <w:noWrap/>
            <w:vAlign w:val="center"/>
          </w:tcPr>
          <w:p w14:paraId="375FBF91" w14:textId="77777777" w:rsidR="006B23ED" w:rsidRPr="00047A19" w:rsidRDefault="006B23ED" w:rsidP="00EB4DAD">
            <w:pPr>
              <w:jc w:val="center"/>
              <w:rPr>
                <w:color w:val="000000"/>
                <w:sz w:val="18"/>
                <w:szCs w:val="18"/>
              </w:rPr>
            </w:pPr>
            <w:r w:rsidRPr="00D10671">
              <w:rPr>
                <w:color w:val="000000"/>
                <w:sz w:val="18"/>
                <w:szCs w:val="18"/>
              </w:rPr>
              <w:t>8.86</w:t>
            </w:r>
            <w:r w:rsidRPr="00D10671">
              <w:rPr>
                <w:color w:val="000000"/>
                <w:sz w:val="18"/>
                <w:szCs w:val="18"/>
                <w:vertAlign w:val="superscript"/>
              </w:rPr>
              <w:t>f</w:t>
            </w:r>
            <w:r w:rsidRPr="00D10671">
              <w:rPr>
                <w:color w:val="000000"/>
                <w:sz w:val="18"/>
                <w:szCs w:val="18"/>
              </w:rPr>
              <w:t xml:space="preserve"> (7.14, 10.82)</w:t>
            </w:r>
          </w:p>
        </w:tc>
        <w:tc>
          <w:tcPr>
            <w:tcW w:w="1842" w:type="dxa"/>
            <w:tcBorders>
              <w:top w:val="nil"/>
              <w:left w:val="nil"/>
              <w:bottom w:val="nil"/>
              <w:right w:val="nil"/>
            </w:tcBorders>
            <w:shd w:val="clear" w:color="auto" w:fill="auto"/>
            <w:noWrap/>
            <w:vAlign w:val="center"/>
          </w:tcPr>
          <w:p w14:paraId="6F44EB26" w14:textId="77777777" w:rsidR="006B23ED" w:rsidRPr="00047A19" w:rsidRDefault="006B23ED" w:rsidP="00EB4DAD">
            <w:pPr>
              <w:jc w:val="center"/>
              <w:rPr>
                <w:color w:val="000000"/>
                <w:sz w:val="18"/>
                <w:szCs w:val="18"/>
              </w:rPr>
            </w:pPr>
            <w:r w:rsidRPr="00D10671">
              <w:rPr>
                <w:color w:val="000000"/>
                <w:sz w:val="18"/>
                <w:szCs w:val="18"/>
              </w:rPr>
              <w:t>1.69</w:t>
            </w:r>
            <w:r w:rsidRPr="00D10671">
              <w:rPr>
                <w:color w:val="000000"/>
                <w:sz w:val="18"/>
                <w:szCs w:val="18"/>
                <w:vertAlign w:val="superscript"/>
              </w:rPr>
              <w:t>f</w:t>
            </w:r>
            <w:r w:rsidRPr="00D10671">
              <w:rPr>
                <w:color w:val="000000"/>
                <w:sz w:val="18"/>
                <w:szCs w:val="18"/>
              </w:rPr>
              <w:t xml:space="preserve"> (-0.85</w:t>
            </w:r>
            <w:r w:rsidRPr="00D10671">
              <w:rPr>
                <w:color w:val="000000"/>
                <w:sz w:val="18"/>
                <w:szCs w:val="18"/>
                <w:vertAlign w:val="superscript"/>
              </w:rPr>
              <w:t>g</w:t>
            </w:r>
            <w:r w:rsidRPr="00D10671">
              <w:rPr>
                <w:color w:val="000000"/>
                <w:sz w:val="18"/>
                <w:szCs w:val="18"/>
              </w:rPr>
              <w:t>, 4.23</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41FE09F7" w14:textId="77777777" w:rsidR="006B23ED" w:rsidRPr="00047A19" w:rsidRDefault="006B23ED" w:rsidP="00EB4DAD">
            <w:pPr>
              <w:jc w:val="center"/>
              <w:rPr>
                <w:color w:val="000000"/>
                <w:sz w:val="18"/>
                <w:szCs w:val="18"/>
              </w:rPr>
            </w:pPr>
            <w:r w:rsidRPr="00D10671">
              <w:rPr>
                <w:color w:val="000000"/>
                <w:sz w:val="18"/>
                <w:szCs w:val="18"/>
              </w:rPr>
              <w:t>-0.15</w:t>
            </w:r>
            <w:r w:rsidRPr="00D10671">
              <w:rPr>
                <w:color w:val="000000"/>
                <w:sz w:val="18"/>
                <w:szCs w:val="18"/>
                <w:vertAlign w:val="superscript"/>
              </w:rPr>
              <w:t>f</w:t>
            </w:r>
            <w:r w:rsidRPr="00D10671">
              <w:rPr>
                <w:color w:val="000000"/>
                <w:sz w:val="18"/>
                <w:szCs w:val="18"/>
              </w:rPr>
              <w:t xml:space="preserve"> (-6.89</w:t>
            </w:r>
            <w:r w:rsidRPr="00D10671">
              <w:rPr>
                <w:color w:val="000000"/>
                <w:sz w:val="18"/>
                <w:szCs w:val="18"/>
                <w:vertAlign w:val="superscript"/>
              </w:rPr>
              <w:t>g</w:t>
            </w:r>
            <w:r w:rsidRPr="00D10671">
              <w:rPr>
                <w:color w:val="000000"/>
                <w:sz w:val="18"/>
                <w:szCs w:val="18"/>
              </w:rPr>
              <w:t>, 6.59</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49D117A1" w14:textId="77777777" w:rsidR="006B23ED" w:rsidRPr="00047A19" w:rsidRDefault="006B23ED" w:rsidP="00EB4DAD">
            <w:pPr>
              <w:jc w:val="center"/>
              <w:rPr>
                <w:color w:val="000000"/>
                <w:sz w:val="18"/>
                <w:szCs w:val="18"/>
              </w:rPr>
            </w:pPr>
            <w:r w:rsidRPr="00D10671">
              <w:rPr>
                <w:color w:val="000000"/>
                <w:sz w:val="18"/>
                <w:szCs w:val="18"/>
              </w:rPr>
              <w:t>-0.26</w:t>
            </w:r>
            <w:r w:rsidRPr="00D10671">
              <w:rPr>
                <w:color w:val="000000"/>
                <w:sz w:val="18"/>
                <w:szCs w:val="18"/>
                <w:vertAlign w:val="superscript"/>
              </w:rPr>
              <w:t>f</w:t>
            </w:r>
            <w:r w:rsidRPr="00D10671">
              <w:rPr>
                <w:color w:val="000000"/>
                <w:sz w:val="18"/>
                <w:szCs w:val="18"/>
              </w:rPr>
              <w:t xml:space="preserve"> (-6.76</w:t>
            </w:r>
            <w:r w:rsidRPr="00D10671">
              <w:rPr>
                <w:color w:val="000000"/>
                <w:sz w:val="18"/>
                <w:szCs w:val="18"/>
                <w:vertAlign w:val="superscript"/>
              </w:rPr>
              <w:t>g</w:t>
            </w:r>
            <w:r w:rsidRPr="00D10671">
              <w:rPr>
                <w:color w:val="000000"/>
                <w:sz w:val="18"/>
                <w:szCs w:val="18"/>
              </w:rPr>
              <w:t>, 6.23</w:t>
            </w:r>
            <w:r w:rsidRPr="00D10671">
              <w:rPr>
                <w:color w:val="000000"/>
                <w:sz w:val="18"/>
                <w:szCs w:val="18"/>
                <w:vertAlign w:val="superscript"/>
              </w:rPr>
              <w:t>g</w:t>
            </w:r>
            <w:r w:rsidRPr="00D10671">
              <w:rPr>
                <w:color w:val="000000"/>
                <w:sz w:val="18"/>
                <w:szCs w:val="18"/>
              </w:rPr>
              <w:t>)</w:t>
            </w:r>
          </w:p>
        </w:tc>
      </w:tr>
      <w:tr w:rsidR="006B23ED" w:rsidRPr="00047A19" w14:paraId="7A13092D" w14:textId="77777777" w:rsidTr="00EB4DAD">
        <w:tc>
          <w:tcPr>
            <w:tcW w:w="2835" w:type="dxa"/>
            <w:tcBorders>
              <w:top w:val="nil"/>
              <w:left w:val="nil"/>
              <w:bottom w:val="nil"/>
              <w:right w:val="nil"/>
            </w:tcBorders>
            <w:shd w:val="clear" w:color="auto" w:fill="auto"/>
            <w:noWrap/>
            <w:vAlign w:val="center"/>
            <w:hideMark/>
          </w:tcPr>
          <w:p w14:paraId="72541778" w14:textId="77777777" w:rsidR="006B23ED" w:rsidRPr="00047A19" w:rsidRDefault="006B23ED" w:rsidP="00EB4DAD">
            <w:pPr>
              <w:rPr>
                <w:color w:val="000000"/>
                <w:sz w:val="18"/>
                <w:szCs w:val="18"/>
              </w:rPr>
            </w:pPr>
            <w:r w:rsidRPr="00047A19">
              <w:rPr>
                <w:color w:val="000000"/>
                <w:sz w:val="18"/>
                <w:szCs w:val="18"/>
              </w:rPr>
              <w:t>Yes</w:t>
            </w:r>
          </w:p>
        </w:tc>
        <w:tc>
          <w:tcPr>
            <w:tcW w:w="709" w:type="dxa"/>
            <w:tcBorders>
              <w:top w:val="nil"/>
              <w:left w:val="nil"/>
              <w:bottom w:val="nil"/>
              <w:right w:val="nil"/>
            </w:tcBorders>
            <w:shd w:val="clear" w:color="auto" w:fill="auto"/>
            <w:noWrap/>
            <w:vAlign w:val="center"/>
          </w:tcPr>
          <w:p w14:paraId="1F153AED" w14:textId="77777777" w:rsidR="006B23ED" w:rsidRPr="00047A19" w:rsidRDefault="006B23ED" w:rsidP="00EB4DAD">
            <w:pPr>
              <w:jc w:val="center"/>
              <w:rPr>
                <w:color w:val="000000"/>
                <w:sz w:val="18"/>
                <w:szCs w:val="18"/>
              </w:rPr>
            </w:pPr>
            <w:r w:rsidRPr="00D10671">
              <w:rPr>
                <w:color w:val="000000"/>
                <w:sz w:val="18"/>
                <w:szCs w:val="18"/>
              </w:rPr>
              <w:t>813</w:t>
            </w:r>
          </w:p>
        </w:tc>
        <w:tc>
          <w:tcPr>
            <w:tcW w:w="1985" w:type="dxa"/>
            <w:tcBorders>
              <w:top w:val="nil"/>
              <w:left w:val="nil"/>
              <w:bottom w:val="nil"/>
              <w:right w:val="nil"/>
            </w:tcBorders>
            <w:shd w:val="clear" w:color="auto" w:fill="auto"/>
            <w:noWrap/>
            <w:vAlign w:val="center"/>
          </w:tcPr>
          <w:p w14:paraId="0C8251F8" w14:textId="77777777" w:rsidR="006B23ED" w:rsidRPr="00047A19" w:rsidRDefault="006B23ED" w:rsidP="00EB4DAD">
            <w:pPr>
              <w:jc w:val="center"/>
              <w:rPr>
                <w:color w:val="000000"/>
                <w:sz w:val="18"/>
                <w:szCs w:val="18"/>
              </w:rPr>
            </w:pPr>
            <w:r w:rsidRPr="00D10671">
              <w:rPr>
                <w:color w:val="000000"/>
                <w:sz w:val="18"/>
                <w:szCs w:val="18"/>
              </w:rPr>
              <w:t>16.68 (7.36, 23.39)</w:t>
            </w:r>
          </w:p>
        </w:tc>
        <w:tc>
          <w:tcPr>
            <w:tcW w:w="1984" w:type="dxa"/>
            <w:tcBorders>
              <w:top w:val="nil"/>
              <w:left w:val="nil"/>
              <w:bottom w:val="nil"/>
              <w:right w:val="nil"/>
            </w:tcBorders>
            <w:shd w:val="clear" w:color="auto" w:fill="auto"/>
            <w:noWrap/>
            <w:vAlign w:val="center"/>
          </w:tcPr>
          <w:p w14:paraId="7E8F4F96" w14:textId="77777777" w:rsidR="006B23ED" w:rsidRPr="00047A19" w:rsidRDefault="006B23ED" w:rsidP="00EB4DAD">
            <w:pPr>
              <w:jc w:val="center"/>
              <w:rPr>
                <w:color w:val="000000"/>
                <w:sz w:val="18"/>
                <w:szCs w:val="18"/>
              </w:rPr>
            </w:pPr>
            <w:r w:rsidRPr="00D10671">
              <w:rPr>
                <w:color w:val="000000"/>
                <w:sz w:val="18"/>
                <w:szCs w:val="18"/>
              </w:rPr>
              <w:t>12.20</w:t>
            </w:r>
            <w:r w:rsidRPr="00D10671">
              <w:rPr>
                <w:color w:val="000000"/>
                <w:sz w:val="18"/>
                <w:szCs w:val="18"/>
                <w:vertAlign w:val="superscript"/>
              </w:rPr>
              <w:t>f</w:t>
            </w:r>
            <w:r w:rsidRPr="00D10671">
              <w:rPr>
                <w:color w:val="000000"/>
                <w:sz w:val="18"/>
                <w:szCs w:val="18"/>
              </w:rPr>
              <w:t xml:space="preserve"> (6.09, 16.24)</w:t>
            </w:r>
          </w:p>
        </w:tc>
        <w:tc>
          <w:tcPr>
            <w:tcW w:w="1985" w:type="dxa"/>
            <w:tcBorders>
              <w:top w:val="nil"/>
              <w:left w:val="nil"/>
              <w:bottom w:val="nil"/>
              <w:right w:val="nil"/>
            </w:tcBorders>
            <w:shd w:val="clear" w:color="auto" w:fill="auto"/>
            <w:noWrap/>
            <w:vAlign w:val="center"/>
          </w:tcPr>
          <w:p w14:paraId="5AED2C0B" w14:textId="77777777" w:rsidR="006B23ED" w:rsidRPr="00047A19" w:rsidRDefault="006B23ED" w:rsidP="00EB4DAD">
            <w:pPr>
              <w:jc w:val="center"/>
              <w:rPr>
                <w:color w:val="000000"/>
                <w:sz w:val="18"/>
                <w:szCs w:val="18"/>
              </w:rPr>
            </w:pPr>
            <w:r w:rsidRPr="00D10671">
              <w:rPr>
                <w:color w:val="000000"/>
                <w:sz w:val="18"/>
                <w:szCs w:val="18"/>
              </w:rPr>
              <w:t>1.99</w:t>
            </w:r>
            <w:r w:rsidRPr="00D10671">
              <w:rPr>
                <w:color w:val="000000"/>
                <w:sz w:val="18"/>
                <w:szCs w:val="18"/>
                <w:vertAlign w:val="superscript"/>
              </w:rPr>
              <w:t>f</w:t>
            </w:r>
            <w:r w:rsidRPr="00D10671">
              <w:rPr>
                <w:color w:val="000000"/>
                <w:sz w:val="18"/>
                <w:szCs w:val="18"/>
              </w:rPr>
              <w:t xml:space="preserve"> (-6.59, 7.38)</w:t>
            </w:r>
          </w:p>
        </w:tc>
        <w:tc>
          <w:tcPr>
            <w:tcW w:w="1842" w:type="dxa"/>
            <w:tcBorders>
              <w:top w:val="nil"/>
              <w:left w:val="nil"/>
              <w:bottom w:val="nil"/>
              <w:right w:val="nil"/>
            </w:tcBorders>
            <w:shd w:val="clear" w:color="auto" w:fill="auto"/>
            <w:noWrap/>
            <w:vAlign w:val="center"/>
          </w:tcPr>
          <w:p w14:paraId="57BF9A41" w14:textId="77777777" w:rsidR="006B23ED" w:rsidRPr="00047A19" w:rsidRDefault="006B23ED" w:rsidP="00EB4DAD">
            <w:pPr>
              <w:jc w:val="center"/>
              <w:rPr>
                <w:color w:val="000000"/>
                <w:sz w:val="18"/>
                <w:szCs w:val="18"/>
              </w:rPr>
            </w:pPr>
            <w:r w:rsidRPr="00D10671">
              <w:rPr>
                <w:color w:val="000000"/>
                <w:sz w:val="18"/>
                <w:szCs w:val="18"/>
              </w:rPr>
              <w:t>1.19</w:t>
            </w:r>
            <w:r w:rsidRPr="00D10671">
              <w:rPr>
                <w:color w:val="000000"/>
                <w:sz w:val="18"/>
                <w:szCs w:val="18"/>
                <w:vertAlign w:val="superscript"/>
              </w:rPr>
              <w:t>f</w:t>
            </w:r>
            <w:r w:rsidRPr="00D10671">
              <w:rPr>
                <w:color w:val="000000"/>
                <w:sz w:val="18"/>
                <w:szCs w:val="18"/>
              </w:rPr>
              <w:t xml:space="preserve"> (-3.43</w:t>
            </w:r>
            <w:r w:rsidRPr="00D10671">
              <w:rPr>
                <w:color w:val="000000"/>
                <w:sz w:val="18"/>
                <w:szCs w:val="18"/>
                <w:vertAlign w:val="superscript"/>
              </w:rPr>
              <w:t>g</w:t>
            </w:r>
            <w:r w:rsidRPr="00D10671">
              <w:rPr>
                <w:color w:val="000000"/>
                <w:sz w:val="18"/>
                <w:szCs w:val="18"/>
              </w:rPr>
              <w:t>, 5.82</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6C8D9DE8" w14:textId="77777777" w:rsidR="006B23ED" w:rsidRPr="00047A19" w:rsidRDefault="006B23ED" w:rsidP="00EB4DAD">
            <w:pPr>
              <w:jc w:val="center"/>
              <w:rPr>
                <w:color w:val="000000"/>
                <w:sz w:val="18"/>
                <w:szCs w:val="18"/>
              </w:rPr>
            </w:pPr>
            <w:r w:rsidRPr="00D10671">
              <w:rPr>
                <w:color w:val="000000"/>
                <w:sz w:val="18"/>
                <w:szCs w:val="18"/>
              </w:rPr>
              <w:t>2.03</w:t>
            </w:r>
            <w:r w:rsidRPr="00D10671">
              <w:rPr>
                <w:color w:val="000000"/>
                <w:sz w:val="18"/>
                <w:szCs w:val="18"/>
                <w:vertAlign w:val="superscript"/>
              </w:rPr>
              <w:t>f</w:t>
            </w:r>
            <w:r w:rsidRPr="00D10671">
              <w:rPr>
                <w:color w:val="000000"/>
                <w:sz w:val="18"/>
                <w:szCs w:val="18"/>
              </w:rPr>
              <w:t xml:space="preserve"> (-4.16</w:t>
            </w:r>
            <w:r w:rsidRPr="00D10671">
              <w:rPr>
                <w:color w:val="000000"/>
                <w:sz w:val="18"/>
                <w:szCs w:val="18"/>
                <w:vertAlign w:val="superscript"/>
              </w:rPr>
              <w:t>g</w:t>
            </w:r>
            <w:r w:rsidRPr="00D10671">
              <w:rPr>
                <w:color w:val="000000"/>
                <w:sz w:val="18"/>
                <w:szCs w:val="18"/>
              </w:rPr>
              <w:t>, 8.23</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0FEFB583" w14:textId="77777777" w:rsidR="006B23ED" w:rsidRPr="00047A19" w:rsidRDefault="006B23ED" w:rsidP="00EB4DAD">
            <w:pPr>
              <w:jc w:val="center"/>
              <w:rPr>
                <w:color w:val="000000"/>
                <w:sz w:val="18"/>
                <w:szCs w:val="18"/>
              </w:rPr>
            </w:pPr>
            <w:r w:rsidRPr="00D10671">
              <w:rPr>
                <w:color w:val="000000"/>
                <w:sz w:val="18"/>
                <w:szCs w:val="18"/>
              </w:rPr>
              <w:t>-1.32</w:t>
            </w:r>
            <w:r w:rsidRPr="00D10671">
              <w:rPr>
                <w:color w:val="000000"/>
                <w:sz w:val="18"/>
                <w:szCs w:val="18"/>
                <w:vertAlign w:val="superscript"/>
              </w:rPr>
              <w:t>f</w:t>
            </w:r>
            <w:r w:rsidRPr="00D10671">
              <w:rPr>
                <w:color w:val="000000"/>
                <w:sz w:val="18"/>
                <w:szCs w:val="18"/>
              </w:rPr>
              <w:t xml:space="preserve"> (-6.40</w:t>
            </w:r>
            <w:r w:rsidRPr="00D10671">
              <w:rPr>
                <w:color w:val="000000"/>
                <w:sz w:val="18"/>
                <w:szCs w:val="18"/>
                <w:vertAlign w:val="superscript"/>
              </w:rPr>
              <w:t>g</w:t>
            </w:r>
            <w:r w:rsidRPr="00D10671">
              <w:rPr>
                <w:color w:val="000000"/>
                <w:sz w:val="18"/>
                <w:szCs w:val="18"/>
              </w:rPr>
              <w:t>, 3.76</w:t>
            </w:r>
            <w:r w:rsidRPr="00D10671">
              <w:rPr>
                <w:color w:val="000000"/>
                <w:sz w:val="18"/>
                <w:szCs w:val="18"/>
                <w:vertAlign w:val="superscript"/>
              </w:rPr>
              <w:t>g</w:t>
            </w:r>
            <w:r w:rsidRPr="00D10671">
              <w:rPr>
                <w:color w:val="000000"/>
                <w:sz w:val="18"/>
                <w:szCs w:val="18"/>
              </w:rPr>
              <w:t>)</w:t>
            </w:r>
          </w:p>
        </w:tc>
      </w:tr>
      <w:tr w:rsidR="006B23ED" w:rsidRPr="00047A19" w14:paraId="7643B0DD" w14:textId="77777777" w:rsidTr="00EB4DAD">
        <w:tc>
          <w:tcPr>
            <w:tcW w:w="2835" w:type="dxa"/>
            <w:tcBorders>
              <w:top w:val="nil"/>
              <w:left w:val="nil"/>
              <w:bottom w:val="nil"/>
              <w:right w:val="nil"/>
            </w:tcBorders>
            <w:shd w:val="clear" w:color="auto" w:fill="auto"/>
            <w:noWrap/>
            <w:vAlign w:val="center"/>
            <w:hideMark/>
          </w:tcPr>
          <w:p w14:paraId="4753F217"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left w:val="nil"/>
              <w:bottom w:val="nil"/>
              <w:right w:val="nil"/>
            </w:tcBorders>
            <w:shd w:val="clear" w:color="auto" w:fill="auto"/>
            <w:noWrap/>
            <w:vAlign w:val="center"/>
          </w:tcPr>
          <w:p w14:paraId="7A7B482D" w14:textId="77777777" w:rsidR="006B23ED" w:rsidRPr="00047A19" w:rsidRDefault="006B23ED" w:rsidP="00EB4DAD">
            <w:pPr>
              <w:jc w:val="center"/>
              <w:rPr>
                <w:color w:val="000000"/>
                <w:sz w:val="18"/>
                <w:szCs w:val="18"/>
              </w:rPr>
            </w:pPr>
            <w:r w:rsidRPr="00D10671">
              <w:rPr>
                <w:color w:val="000000"/>
                <w:sz w:val="18"/>
                <w:szCs w:val="18"/>
              </w:rPr>
              <w:t>284</w:t>
            </w:r>
          </w:p>
        </w:tc>
        <w:tc>
          <w:tcPr>
            <w:tcW w:w="1985" w:type="dxa"/>
            <w:tcBorders>
              <w:top w:val="nil"/>
              <w:left w:val="nil"/>
              <w:bottom w:val="nil"/>
              <w:right w:val="nil"/>
            </w:tcBorders>
            <w:shd w:val="clear" w:color="auto" w:fill="auto"/>
            <w:noWrap/>
            <w:vAlign w:val="center"/>
          </w:tcPr>
          <w:p w14:paraId="668CCECC" w14:textId="77777777" w:rsidR="006B23ED" w:rsidRPr="00047A19" w:rsidRDefault="006B23ED" w:rsidP="00EB4DAD">
            <w:pPr>
              <w:jc w:val="center"/>
              <w:rPr>
                <w:color w:val="000000"/>
                <w:sz w:val="18"/>
                <w:szCs w:val="18"/>
              </w:rPr>
            </w:pPr>
            <w:r w:rsidRPr="00D10671">
              <w:rPr>
                <w:color w:val="000000"/>
                <w:sz w:val="18"/>
                <w:szCs w:val="18"/>
              </w:rPr>
              <w:t>17.10 (8.18, 23.58)</w:t>
            </w:r>
          </w:p>
        </w:tc>
        <w:tc>
          <w:tcPr>
            <w:tcW w:w="1984" w:type="dxa"/>
            <w:tcBorders>
              <w:top w:val="nil"/>
              <w:left w:val="nil"/>
              <w:bottom w:val="nil"/>
              <w:right w:val="nil"/>
            </w:tcBorders>
            <w:shd w:val="clear" w:color="auto" w:fill="auto"/>
            <w:noWrap/>
            <w:vAlign w:val="center"/>
          </w:tcPr>
          <w:p w14:paraId="42E64A0A" w14:textId="77777777" w:rsidR="006B23ED" w:rsidRPr="00047A19" w:rsidRDefault="006B23ED" w:rsidP="00EB4DAD">
            <w:pPr>
              <w:jc w:val="center"/>
              <w:rPr>
                <w:color w:val="000000"/>
                <w:sz w:val="18"/>
                <w:szCs w:val="18"/>
              </w:rPr>
            </w:pPr>
            <w:r w:rsidRPr="00D10671">
              <w:rPr>
                <w:color w:val="000000"/>
                <w:sz w:val="18"/>
                <w:szCs w:val="18"/>
              </w:rPr>
              <w:t>12.46</w:t>
            </w:r>
            <w:r w:rsidRPr="00D10671">
              <w:rPr>
                <w:color w:val="000000"/>
                <w:sz w:val="18"/>
                <w:szCs w:val="18"/>
                <w:vertAlign w:val="superscript"/>
              </w:rPr>
              <w:t>f</w:t>
            </w:r>
            <w:r w:rsidRPr="00D10671">
              <w:rPr>
                <w:color w:val="000000"/>
                <w:sz w:val="18"/>
                <w:szCs w:val="18"/>
              </w:rPr>
              <w:t xml:space="preserve"> (5.15, 17.64)</w:t>
            </w:r>
          </w:p>
        </w:tc>
        <w:tc>
          <w:tcPr>
            <w:tcW w:w="1985" w:type="dxa"/>
            <w:tcBorders>
              <w:top w:val="nil"/>
              <w:left w:val="nil"/>
              <w:bottom w:val="nil"/>
              <w:right w:val="nil"/>
            </w:tcBorders>
            <w:shd w:val="clear" w:color="auto" w:fill="auto"/>
            <w:noWrap/>
            <w:vAlign w:val="center"/>
          </w:tcPr>
          <w:p w14:paraId="17B34AFC" w14:textId="77777777" w:rsidR="006B23ED" w:rsidRPr="00047A19" w:rsidRDefault="006B23ED" w:rsidP="00EB4DAD">
            <w:pPr>
              <w:jc w:val="center"/>
              <w:rPr>
                <w:color w:val="000000"/>
                <w:sz w:val="18"/>
                <w:szCs w:val="18"/>
              </w:rPr>
            </w:pPr>
            <w:r w:rsidRPr="00D10671">
              <w:rPr>
                <w:color w:val="000000"/>
                <w:sz w:val="18"/>
                <w:szCs w:val="18"/>
              </w:rPr>
              <w:t>7.08</w:t>
            </w:r>
            <w:r w:rsidRPr="00D10671">
              <w:rPr>
                <w:color w:val="000000"/>
                <w:sz w:val="18"/>
                <w:szCs w:val="18"/>
                <w:vertAlign w:val="superscript"/>
              </w:rPr>
              <w:t>f</w:t>
            </w:r>
            <w:r w:rsidRPr="00D10671">
              <w:rPr>
                <w:color w:val="000000"/>
                <w:sz w:val="18"/>
                <w:szCs w:val="18"/>
              </w:rPr>
              <w:t xml:space="preserve"> (5.58, 8.83)</w:t>
            </w:r>
          </w:p>
        </w:tc>
        <w:tc>
          <w:tcPr>
            <w:tcW w:w="1842" w:type="dxa"/>
            <w:tcBorders>
              <w:top w:val="nil"/>
              <w:left w:val="nil"/>
              <w:bottom w:val="nil"/>
              <w:right w:val="nil"/>
            </w:tcBorders>
            <w:shd w:val="clear" w:color="auto" w:fill="auto"/>
            <w:noWrap/>
            <w:vAlign w:val="center"/>
          </w:tcPr>
          <w:p w14:paraId="545067DC" w14:textId="77777777" w:rsidR="006B23ED" w:rsidRPr="00047A19" w:rsidRDefault="006B23ED" w:rsidP="00EB4DAD">
            <w:pPr>
              <w:jc w:val="center"/>
              <w:rPr>
                <w:color w:val="000000"/>
                <w:sz w:val="18"/>
                <w:szCs w:val="18"/>
              </w:rPr>
            </w:pPr>
            <w:r w:rsidRPr="00D10671">
              <w:rPr>
                <w:color w:val="000000"/>
                <w:sz w:val="18"/>
                <w:szCs w:val="18"/>
              </w:rPr>
              <w:t>2.78</w:t>
            </w:r>
            <w:r w:rsidRPr="00D10671">
              <w:rPr>
                <w:color w:val="000000"/>
                <w:sz w:val="18"/>
                <w:szCs w:val="18"/>
                <w:vertAlign w:val="superscript"/>
              </w:rPr>
              <w:t>f</w:t>
            </w:r>
            <w:r w:rsidRPr="00D10671">
              <w:rPr>
                <w:color w:val="000000"/>
                <w:sz w:val="18"/>
                <w:szCs w:val="18"/>
              </w:rPr>
              <w:t xml:space="preserve"> (0.15</w:t>
            </w:r>
            <w:r w:rsidRPr="00D10671">
              <w:rPr>
                <w:color w:val="000000"/>
                <w:sz w:val="18"/>
                <w:szCs w:val="18"/>
                <w:vertAlign w:val="superscript"/>
              </w:rPr>
              <w:t>g</w:t>
            </w:r>
            <w:r w:rsidRPr="00D10671">
              <w:rPr>
                <w:color w:val="000000"/>
                <w:sz w:val="18"/>
                <w:szCs w:val="18"/>
              </w:rPr>
              <w:t>, 5.42</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2BAD333F" w14:textId="77777777" w:rsidR="006B23ED" w:rsidRPr="00047A19" w:rsidRDefault="006B23ED" w:rsidP="00EB4DAD">
            <w:pPr>
              <w:jc w:val="center"/>
              <w:rPr>
                <w:color w:val="000000"/>
                <w:sz w:val="18"/>
                <w:szCs w:val="18"/>
              </w:rPr>
            </w:pPr>
            <w:r w:rsidRPr="00D10671">
              <w:rPr>
                <w:color w:val="000000"/>
                <w:sz w:val="18"/>
                <w:szCs w:val="18"/>
              </w:rPr>
              <w:t>4.88</w:t>
            </w:r>
            <w:r w:rsidRPr="00D10671">
              <w:rPr>
                <w:color w:val="000000"/>
                <w:sz w:val="18"/>
                <w:szCs w:val="18"/>
                <w:vertAlign w:val="superscript"/>
              </w:rPr>
              <w:t>f</w:t>
            </w:r>
            <w:r w:rsidRPr="00D10671">
              <w:rPr>
                <w:color w:val="000000"/>
                <w:sz w:val="18"/>
                <w:szCs w:val="18"/>
              </w:rPr>
              <w:t xml:space="preserve"> (0.86</w:t>
            </w:r>
            <w:r w:rsidRPr="00D10671">
              <w:rPr>
                <w:color w:val="000000"/>
                <w:sz w:val="18"/>
                <w:szCs w:val="18"/>
                <w:vertAlign w:val="superscript"/>
              </w:rPr>
              <w:t>g</w:t>
            </w:r>
            <w:r w:rsidRPr="00D10671">
              <w:rPr>
                <w:color w:val="000000"/>
                <w:sz w:val="18"/>
                <w:szCs w:val="18"/>
              </w:rPr>
              <w:t>, 6.02)</w:t>
            </w:r>
          </w:p>
        </w:tc>
        <w:tc>
          <w:tcPr>
            <w:tcW w:w="1984" w:type="dxa"/>
            <w:tcBorders>
              <w:top w:val="nil"/>
              <w:left w:val="nil"/>
              <w:bottom w:val="nil"/>
              <w:right w:val="nil"/>
            </w:tcBorders>
            <w:shd w:val="clear" w:color="auto" w:fill="auto"/>
            <w:noWrap/>
            <w:vAlign w:val="center"/>
          </w:tcPr>
          <w:p w14:paraId="2E93C6F0" w14:textId="77777777" w:rsidR="006B23ED" w:rsidRPr="00047A19" w:rsidRDefault="006B23ED" w:rsidP="00EB4DAD">
            <w:pPr>
              <w:jc w:val="center"/>
              <w:rPr>
                <w:color w:val="000000"/>
                <w:sz w:val="18"/>
                <w:szCs w:val="18"/>
              </w:rPr>
            </w:pPr>
            <w:r w:rsidRPr="00D10671">
              <w:rPr>
                <w:color w:val="000000"/>
                <w:sz w:val="18"/>
                <w:szCs w:val="18"/>
              </w:rPr>
              <w:t>0.14</w:t>
            </w:r>
            <w:r w:rsidRPr="00D10671">
              <w:rPr>
                <w:color w:val="000000"/>
                <w:sz w:val="18"/>
                <w:szCs w:val="18"/>
                <w:vertAlign w:val="superscript"/>
              </w:rPr>
              <w:t>f</w:t>
            </w:r>
            <w:r w:rsidRPr="00D10671">
              <w:rPr>
                <w:color w:val="000000"/>
                <w:sz w:val="18"/>
                <w:szCs w:val="18"/>
              </w:rPr>
              <w:t xml:space="preserve"> (-1.75</w:t>
            </w:r>
            <w:r w:rsidRPr="00D10671">
              <w:rPr>
                <w:color w:val="000000"/>
                <w:sz w:val="18"/>
                <w:szCs w:val="18"/>
                <w:vertAlign w:val="superscript"/>
              </w:rPr>
              <w:t>g</w:t>
            </w:r>
            <w:r w:rsidRPr="00D10671">
              <w:rPr>
                <w:color w:val="000000"/>
                <w:sz w:val="18"/>
                <w:szCs w:val="18"/>
              </w:rPr>
              <w:t>, 2.03</w:t>
            </w:r>
            <w:r w:rsidRPr="00D10671">
              <w:rPr>
                <w:color w:val="000000"/>
                <w:sz w:val="18"/>
                <w:szCs w:val="18"/>
                <w:vertAlign w:val="superscript"/>
              </w:rPr>
              <w:t>g</w:t>
            </w:r>
            <w:r w:rsidRPr="00D10671">
              <w:rPr>
                <w:color w:val="000000"/>
                <w:sz w:val="18"/>
                <w:szCs w:val="18"/>
              </w:rPr>
              <w:t>)</w:t>
            </w:r>
          </w:p>
        </w:tc>
      </w:tr>
      <w:tr w:rsidR="006B23ED" w:rsidRPr="00047A19" w14:paraId="01F57A3E" w14:textId="77777777" w:rsidTr="00EB4DAD">
        <w:tc>
          <w:tcPr>
            <w:tcW w:w="2835" w:type="dxa"/>
            <w:tcBorders>
              <w:top w:val="nil"/>
              <w:left w:val="nil"/>
              <w:bottom w:val="single" w:sz="4" w:space="0" w:color="auto"/>
              <w:right w:val="nil"/>
            </w:tcBorders>
            <w:shd w:val="clear" w:color="auto" w:fill="auto"/>
            <w:noWrap/>
            <w:vAlign w:val="center"/>
            <w:hideMark/>
          </w:tcPr>
          <w:p w14:paraId="1DE4F9A9"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744A871B" w14:textId="77777777" w:rsidR="006B23ED" w:rsidRPr="00047A19" w:rsidRDefault="006B23ED" w:rsidP="00EB4DAD">
            <w:pPr>
              <w:jc w:val="center"/>
              <w:rPr>
                <w:sz w:val="18"/>
                <w:szCs w:val="18"/>
              </w:rPr>
            </w:pPr>
          </w:p>
        </w:tc>
        <w:tc>
          <w:tcPr>
            <w:tcW w:w="1985" w:type="dxa"/>
            <w:tcBorders>
              <w:top w:val="nil"/>
              <w:left w:val="nil"/>
              <w:bottom w:val="single" w:sz="4" w:space="0" w:color="auto"/>
              <w:right w:val="nil"/>
            </w:tcBorders>
            <w:shd w:val="clear" w:color="auto" w:fill="auto"/>
            <w:noWrap/>
            <w:vAlign w:val="center"/>
          </w:tcPr>
          <w:p w14:paraId="6A2E1848" w14:textId="77777777" w:rsidR="006B23ED" w:rsidRPr="00047A19" w:rsidRDefault="006B23ED" w:rsidP="00EB4DAD">
            <w:pPr>
              <w:jc w:val="center"/>
              <w:rPr>
                <w:color w:val="000000"/>
                <w:sz w:val="18"/>
                <w:szCs w:val="18"/>
              </w:rPr>
            </w:pPr>
            <w:r w:rsidRPr="00D10671">
              <w:rPr>
                <w:color w:val="000000"/>
                <w:sz w:val="18"/>
                <w:szCs w:val="18"/>
              </w:rPr>
              <w:t>0.990</w:t>
            </w:r>
          </w:p>
        </w:tc>
        <w:tc>
          <w:tcPr>
            <w:tcW w:w="1984" w:type="dxa"/>
            <w:tcBorders>
              <w:top w:val="nil"/>
              <w:left w:val="nil"/>
              <w:bottom w:val="single" w:sz="4" w:space="0" w:color="auto"/>
              <w:right w:val="nil"/>
            </w:tcBorders>
            <w:shd w:val="clear" w:color="auto" w:fill="auto"/>
            <w:noWrap/>
            <w:vAlign w:val="center"/>
          </w:tcPr>
          <w:p w14:paraId="05667D91" w14:textId="77777777" w:rsidR="006B23ED" w:rsidRPr="00047A19" w:rsidRDefault="006B23ED" w:rsidP="00EB4DAD">
            <w:pPr>
              <w:jc w:val="center"/>
              <w:rPr>
                <w:color w:val="000000"/>
                <w:sz w:val="18"/>
                <w:szCs w:val="18"/>
              </w:rPr>
            </w:pPr>
            <w:r w:rsidRPr="00D10671">
              <w:rPr>
                <w:color w:val="000000"/>
                <w:sz w:val="18"/>
                <w:szCs w:val="18"/>
              </w:rPr>
              <w:t>0.978</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47EBDD5F" w14:textId="77777777" w:rsidR="006B23ED" w:rsidRPr="00047A19" w:rsidRDefault="006B23ED" w:rsidP="00EB4DAD">
            <w:pPr>
              <w:jc w:val="center"/>
              <w:rPr>
                <w:color w:val="000000"/>
                <w:sz w:val="18"/>
                <w:szCs w:val="18"/>
              </w:rPr>
            </w:pPr>
            <w:r w:rsidRPr="00D10671">
              <w:rPr>
                <w:color w:val="000000"/>
                <w:sz w:val="18"/>
                <w:szCs w:val="18"/>
              </w:rPr>
              <w:t>0.270</w:t>
            </w:r>
            <w:r w:rsidRPr="00D10671">
              <w:rPr>
                <w:color w:val="000000"/>
                <w:sz w:val="18"/>
                <w:szCs w:val="18"/>
                <w:vertAlign w:val="superscript"/>
              </w:rPr>
              <w:t>f</w:t>
            </w:r>
          </w:p>
        </w:tc>
        <w:tc>
          <w:tcPr>
            <w:tcW w:w="1842" w:type="dxa"/>
            <w:tcBorders>
              <w:top w:val="nil"/>
              <w:left w:val="nil"/>
              <w:bottom w:val="single" w:sz="4" w:space="0" w:color="auto"/>
              <w:right w:val="nil"/>
            </w:tcBorders>
            <w:shd w:val="clear" w:color="auto" w:fill="auto"/>
            <w:noWrap/>
            <w:vAlign w:val="center"/>
          </w:tcPr>
          <w:p w14:paraId="3E985A1B" w14:textId="77777777" w:rsidR="006B23ED" w:rsidRPr="00047A19" w:rsidRDefault="006B23ED" w:rsidP="00EB4DAD">
            <w:pPr>
              <w:jc w:val="center"/>
              <w:rPr>
                <w:color w:val="000000"/>
                <w:sz w:val="18"/>
                <w:szCs w:val="18"/>
              </w:rPr>
            </w:pPr>
            <w:r w:rsidRPr="00D10671">
              <w:rPr>
                <w:color w:val="000000"/>
                <w:sz w:val="18"/>
                <w:szCs w:val="18"/>
              </w:rPr>
              <w:t>0.643</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75C59A6B" w14:textId="77777777" w:rsidR="006B23ED" w:rsidRPr="00047A19" w:rsidRDefault="006B23ED" w:rsidP="00EB4DAD">
            <w:pPr>
              <w:jc w:val="center"/>
              <w:rPr>
                <w:color w:val="000000"/>
                <w:sz w:val="18"/>
                <w:szCs w:val="18"/>
              </w:rPr>
            </w:pPr>
            <w:r w:rsidRPr="00D10671">
              <w:rPr>
                <w:color w:val="000000"/>
                <w:sz w:val="18"/>
                <w:szCs w:val="18"/>
              </w:rPr>
              <w:t>0.184</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38C1E831" w14:textId="77777777" w:rsidR="006B23ED" w:rsidRPr="00047A19" w:rsidRDefault="006B23ED" w:rsidP="00EB4DAD">
            <w:pPr>
              <w:jc w:val="center"/>
              <w:rPr>
                <w:color w:val="000000"/>
                <w:sz w:val="18"/>
                <w:szCs w:val="18"/>
              </w:rPr>
            </w:pPr>
            <w:r w:rsidRPr="00D10671">
              <w:rPr>
                <w:color w:val="000000"/>
                <w:sz w:val="18"/>
                <w:szCs w:val="18"/>
              </w:rPr>
              <w:t>0.343</w:t>
            </w:r>
            <w:r w:rsidRPr="00D10671">
              <w:rPr>
                <w:color w:val="000000"/>
                <w:sz w:val="18"/>
                <w:szCs w:val="18"/>
                <w:vertAlign w:val="superscript"/>
              </w:rPr>
              <w:t>f</w:t>
            </w:r>
          </w:p>
        </w:tc>
      </w:tr>
      <w:tr w:rsidR="006B23ED" w:rsidRPr="00047A19" w14:paraId="01EE71C5"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415F5937" w14:textId="77777777" w:rsidR="006B23ED" w:rsidRPr="00047A19" w:rsidRDefault="006B23ED" w:rsidP="00EB4DAD">
            <w:pPr>
              <w:jc w:val="center"/>
              <w:rPr>
                <w:sz w:val="18"/>
                <w:szCs w:val="18"/>
              </w:rPr>
            </w:pPr>
            <w:r w:rsidRPr="00047A19">
              <w:rPr>
                <w:color w:val="000000"/>
                <w:sz w:val="18"/>
                <w:szCs w:val="18"/>
              </w:rPr>
              <w:t>Duration of use of hormone replacement therapy (years)</w:t>
            </w:r>
          </w:p>
        </w:tc>
      </w:tr>
      <w:tr w:rsidR="006B23ED" w:rsidRPr="00047A19" w14:paraId="0B14BE40" w14:textId="77777777" w:rsidTr="00EB4DAD">
        <w:tc>
          <w:tcPr>
            <w:tcW w:w="2835" w:type="dxa"/>
            <w:tcBorders>
              <w:top w:val="nil"/>
              <w:left w:val="nil"/>
              <w:bottom w:val="nil"/>
              <w:right w:val="nil"/>
            </w:tcBorders>
            <w:shd w:val="clear" w:color="auto" w:fill="auto"/>
            <w:noWrap/>
            <w:vAlign w:val="center"/>
            <w:hideMark/>
          </w:tcPr>
          <w:p w14:paraId="338F546E" w14:textId="77777777" w:rsidR="006B23ED" w:rsidRPr="00047A19" w:rsidRDefault="006B23ED" w:rsidP="00EB4DAD">
            <w:pPr>
              <w:rPr>
                <w:color w:val="000000"/>
                <w:sz w:val="18"/>
                <w:szCs w:val="18"/>
              </w:rPr>
            </w:pPr>
            <w:r w:rsidRPr="00047A19">
              <w:rPr>
                <w:color w:val="000000"/>
                <w:sz w:val="18"/>
                <w:szCs w:val="18"/>
              </w:rPr>
              <w:t>0</w:t>
            </w:r>
          </w:p>
        </w:tc>
        <w:tc>
          <w:tcPr>
            <w:tcW w:w="709" w:type="dxa"/>
            <w:tcBorders>
              <w:top w:val="nil"/>
              <w:left w:val="nil"/>
              <w:bottom w:val="nil"/>
              <w:right w:val="nil"/>
            </w:tcBorders>
            <w:shd w:val="clear" w:color="auto" w:fill="auto"/>
            <w:noWrap/>
            <w:vAlign w:val="center"/>
          </w:tcPr>
          <w:p w14:paraId="1CA6CCD8" w14:textId="77777777" w:rsidR="006B23ED" w:rsidRPr="00047A19" w:rsidRDefault="006B23ED" w:rsidP="00EB4DAD">
            <w:pPr>
              <w:jc w:val="center"/>
              <w:rPr>
                <w:color w:val="000000"/>
                <w:sz w:val="18"/>
                <w:szCs w:val="18"/>
              </w:rPr>
            </w:pPr>
            <w:r w:rsidRPr="00D10671">
              <w:rPr>
                <w:color w:val="000000"/>
                <w:sz w:val="18"/>
                <w:szCs w:val="18"/>
              </w:rPr>
              <w:t>18</w:t>
            </w:r>
          </w:p>
        </w:tc>
        <w:tc>
          <w:tcPr>
            <w:tcW w:w="1985" w:type="dxa"/>
            <w:tcBorders>
              <w:top w:val="nil"/>
              <w:left w:val="nil"/>
              <w:bottom w:val="nil"/>
              <w:right w:val="nil"/>
            </w:tcBorders>
            <w:shd w:val="clear" w:color="auto" w:fill="auto"/>
            <w:noWrap/>
            <w:vAlign w:val="center"/>
          </w:tcPr>
          <w:p w14:paraId="460D2C85" w14:textId="77777777" w:rsidR="006B23ED" w:rsidRPr="00047A19" w:rsidRDefault="006B23ED" w:rsidP="00EB4DAD">
            <w:pPr>
              <w:jc w:val="center"/>
              <w:rPr>
                <w:color w:val="000000"/>
                <w:sz w:val="18"/>
                <w:szCs w:val="18"/>
              </w:rPr>
            </w:pPr>
            <w:r w:rsidRPr="00D10671">
              <w:rPr>
                <w:color w:val="000000"/>
                <w:sz w:val="18"/>
                <w:szCs w:val="18"/>
              </w:rPr>
              <w:t>14.12 (-3.02</w:t>
            </w:r>
            <w:r w:rsidRPr="00D10671">
              <w:rPr>
                <w:color w:val="000000"/>
                <w:sz w:val="18"/>
                <w:szCs w:val="18"/>
                <w:vertAlign w:val="superscript"/>
              </w:rPr>
              <w:t>g</w:t>
            </w:r>
            <w:r w:rsidRPr="00D10671">
              <w:rPr>
                <w:color w:val="000000"/>
                <w:sz w:val="18"/>
                <w:szCs w:val="18"/>
              </w:rPr>
              <w:t>, 33.27)</w:t>
            </w:r>
          </w:p>
        </w:tc>
        <w:tc>
          <w:tcPr>
            <w:tcW w:w="1984" w:type="dxa"/>
            <w:tcBorders>
              <w:top w:val="nil"/>
              <w:left w:val="nil"/>
              <w:bottom w:val="nil"/>
              <w:right w:val="nil"/>
            </w:tcBorders>
            <w:shd w:val="clear" w:color="auto" w:fill="auto"/>
            <w:noWrap/>
            <w:vAlign w:val="center"/>
          </w:tcPr>
          <w:p w14:paraId="0271D10C" w14:textId="77777777" w:rsidR="006B23ED" w:rsidRPr="00047A19" w:rsidRDefault="006B23ED" w:rsidP="00EB4DAD">
            <w:pPr>
              <w:jc w:val="center"/>
              <w:rPr>
                <w:color w:val="000000"/>
                <w:sz w:val="18"/>
                <w:szCs w:val="18"/>
              </w:rPr>
            </w:pPr>
            <w:r w:rsidRPr="00D10671">
              <w:rPr>
                <w:color w:val="000000"/>
                <w:sz w:val="18"/>
                <w:szCs w:val="18"/>
              </w:rPr>
              <w:t>18.24</w:t>
            </w:r>
            <w:r w:rsidRPr="00D10671">
              <w:rPr>
                <w:color w:val="000000"/>
                <w:sz w:val="18"/>
                <w:szCs w:val="18"/>
                <w:vertAlign w:val="superscript"/>
              </w:rPr>
              <w:t>f</w:t>
            </w:r>
            <w:r w:rsidRPr="00D10671">
              <w:rPr>
                <w:color w:val="000000"/>
                <w:sz w:val="18"/>
                <w:szCs w:val="18"/>
              </w:rPr>
              <w:t xml:space="preserve"> (10.28, 29.53)</w:t>
            </w:r>
          </w:p>
        </w:tc>
        <w:tc>
          <w:tcPr>
            <w:tcW w:w="1985" w:type="dxa"/>
            <w:tcBorders>
              <w:top w:val="nil"/>
              <w:left w:val="nil"/>
              <w:bottom w:val="nil"/>
              <w:right w:val="nil"/>
            </w:tcBorders>
            <w:shd w:val="clear" w:color="auto" w:fill="auto"/>
            <w:noWrap/>
            <w:vAlign w:val="center"/>
          </w:tcPr>
          <w:p w14:paraId="636D6DF5" w14:textId="77777777" w:rsidR="006B23ED" w:rsidRPr="00047A19" w:rsidRDefault="006B23ED" w:rsidP="00EB4DAD">
            <w:pPr>
              <w:jc w:val="center"/>
              <w:rPr>
                <w:color w:val="000000"/>
                <w:sz w:val="18"/>
                <w:szCs w:val="18"/>
              </w:rPr>
            </w:pPr>
            <w:r w:rsidRPr="00D10671">
              <w:rPr>
                <w:color w:val="000000"/>
                <w:sz w:val="18"/>
                <w:szCs w:val="18"/>
              </w:rPr>
              <w:t>5.21</w:t>
            </w:r>
            <w:r w:rsidRPr="00D10671">
              <w:rPr>
                <w:color w:val="000000"/>
                <w:sz w:val="18"/>
                <w:szCs w:val="18"/>
                <w:vertAlign w:val="superscript"/>
              </w:rPr>
              <w:t>f</w:t>
            </w:r>
            <w:r w:rsidRPr="00D10671">
              <w:rPr>
                <w:color w:val="000000"/>
                <w:sz w:val="18"/>
                <w:szCs w:val="18"/>
              </w:rPr>
              <w:t xml:space="preserve"> (1.62, 12.11)</w:t>
            </w:r>
          </w:p>
        </w:tc>
        <w:tc>
          <w:tcPr>
            <w:tcW w:w="1842" w:type="dxa"/>
            <w:vMerge w:val="restart"/>
            <w:tcBorders>
              <w:top w:val="nil"/>
              <w:left w:val="nil"/>
              <w:right w:val="nil"/>
            </w:tcBorders>
            <w:shd w:val="clear" w:color="auto" w:fill="auto"/>
            <w:noWrap/>
            <w:vAlign w:val="center"/>
          </w:tcPr>
          <w:p w14:paraId="78203D79" w14:textId="77777777" w:rsidR="006B23ED" w:rsidRPr="00047A19" w:rsidRDefault="006B23ED" w:rsidP="00EB4DAD">
            <w:pPr>
              <w:jc w:val="center"/>
              <w:rPr>
                <w:color w:val="000000"/>
                <w:sz w:val="18"/>
                <w:szCs w:val="18"/>
              </w:rPr>
            </w:pPr>
            <w:r w:rsidRPr="00D10671">
              <w:rPr>
                <w:color w:val="000000"/>
                <w:sz w:val="18"/>
                <w:szCs w:val="18"/>
              </w:rPr>
              <w:t>1.08 (0.18, 3.33)</w:t>
            </w:r>
          </w:p>
        </w:tc>
        <w:tc>
          <w:tcPr>
            <w:tcW w:w="1985" w:type="dxa"/>
            <w:tcBorders>
              <w:top w:val="nil"/>
              <w:left w:val="nil"/>
              <w:bottom w:val="nil"/>
              <w:right w:val="nil"/>
            </w:tcBorders>
            <w:shd w:val="clear" w:color="auto" w:fill="auto"/>
            <w:noWrap/>
            <w:vAlign w:val="center"/>
          </w:tcPr>
          <w:p w14:paraId="07E34A44" w14:textId="77777777" w:rsidR="006B23ED" w:rsidRPr="00047A19" w:rsidRDefault="006B23ED" w:rsidP="00EB4DAD">
            <w:pPr>
              <w:jc w:val="center"/>
              <w:rPr>
                <w:color w:val="000000"/>
                <w:sz w:val="18"/>
                <w:szCs w:val="18"/>
              </w:rPr>
            </w:pPr>
            <w:r w:rsidRPr="00D10671">
              <w:rPr>
                <w:color w:val="000000"/>
                <w:sz w:val="18"/>
                <w:szCs w:val="18"/>
              </w:rPr>
              <w:t>2.13</w:t>
            </w:r>
            <w:r w:rsidRPr="00D10671">
              <w:rPr>
                <w:color w:val="000000"/>
                <w:sz w:val="18"/>
                <w:szCs w:val="18"/>
                <w:vertAlign w:val="superscript"/>
              </w:rPr>
              <w:t>f</w:t>
            </w:r>
            <w:r w:rsidRPr="00D10671">
              <w:rPr>
                <w:color w:val="000000"/>
                <w:sz w:val="18"/>
                <w:szCs w:val="18"/>
              </w:rPr>
              <w:t xml:space="preserve"> (-13.61</w:t>
            </w:r>
            <w:r w:rsidRPr="00D10671">
              <w:rPr>
                <w:color w:val="000000"/>
                <w:sz w:val="18"/>
                <w:szCs w:val="18"/>
                <w:vertAlign w:val="superscript"/>
              </w:rPr>
              <w:t>g</w:t>
            </w:r>
            <w:r w:rsidRPr="00D10671">
              <w:rPr>
                <w:color w:val="000000"/>
                <w:sz w:val="18"/>
                <w:szCs w:val="18"/>
              </w:rPr>
              <w:t>, 17.87</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35A4B732" w14:textId="77777777" w:rsidR="006B23ED" w:rsidRPr="00047A19" w:rsidRDefault="006B23ED" w:rsidP="00EB4DAD">
            <w:pPr>
              <w:jc w:val="center"/>
              <w:rPr>
                <w:color w:val="000000"/>
                <w:sz w:val="18"/>
                <w:szCs w:val="18"/>
              </w:rPr>
            </w:pPr>
            <w:r w:rsidRPr="00D10671">
              <w:rPr>
                <w:color w:val="000000"/>
                <w:sz w:val="18"/>
                <w:szCs w:val="18"/>
              </w:rPr>
              <w:t>0.02</w:t>
            </w:r>
            <w:r w:rsidRPr="00D10671">
              <w:rPr>
                <w:color w:val="000000"/>
                <w:sz w:val="18"/>
                <w:szCs w:val="18"/>
                <w:vertAlign w:val="superscript"/>
              </w:rPr>
              <w:t>f</w:t>
            </w:r>
            <w:r w:rsidRPr="00D10671">
              <w:rPr>
                <w:color w:val="000000"/>
                <w:sz w:val="18"/>
                <w:szCs w:val="18"/>
              </w:rPr>
              <w:t xml:space="preserve"> (-7.83</w:t>
            </w:r>
            <w:r w:rsidRPr="00D10671">
              <w:rPr>
                <w:color w:val="000000"/>
                <w:sz w:val="18"/>
                <w:szCs w:val="18"/>
                <w:vertAlign w:val="superscript"/>
              </w:rPr>
              <w:t>g</w:t>
            </w:r>
            <w:r w:rsidRPr="00D10671">
              <w:rPr>
                <w:color w:val="000000"/>
                <w:sz w:val="18"/>
                <w:szCs w:val="18"/>
              </w:rPr>
              <w:t>, 7.86</w:t>
            </w:r>
            <w:r w:rsidRPr="00D10671">
              <w:rPr>
                <w:color w:val="000000"/>
                <w:sz w:val="18"/>
                <w:szCs w:val="18"/>
                <w:vertAlign w:val="superscript"/>
              </w:rPr>
              <w:t>g</w:t>
            </w:r>
            <w:r w:rsidRPr="00D10671">
              <w:rPr>
                <w:color w:val="000000"/>
                <w:sz w:val="18"/>
                <w:szCs w:val="18"/>
              </w:rPr>
              <w:t>)</w:t>
            </w:r>
          </w:p>
        </w:tc>
      </w:tr>
      <w:tr w:rsidR="006B23ED" w:rsidRPr="00047A19" w14:paraId="3288B47A" w14:textId="77777777" w:rsidTr="00EB4DAD">
        <w:tc>
          <w:tcPr>
            <w:tcW w:w="2835" w:type="dxa"/>
            <w:tcBorders>
              <w:top w:val="nil"/>
              <w:left w:val="nil"/>
              <w:bottom w:val="nil"/>
              <w:right w:val="nil"/>
            </w:tcBorders>
            <w:shd w:val="clear" w:color="auto" w:fill="auto"/>
            <w:noWrap/>
            <w:vAlign w:val="center"/>
            <w:hideMark/>
          </w:tcPr>
          <w:p w14:paraId="35D362DC" w14:textId="77777777" w:rsidR="006B23ED" w:rsidRPr="00047A19" w:rsidRDefault="006B23ED" w:rsidP="00EB4DAD">
            <w:pPr>
              <w:rPr>
                <w:color w:val="000000"/>
                <w:sz w:val="18"/>
                <w:szCs w:val="18"/>
              </w:rPr>
            </w:pPr>
            <w:r w:rsidRPr="00047A19">
              <w:rPr>
                <w:color w:val="000000"/>
                <w:sz w:val="18"/>
                <w:szCs w:val="18"/>
              </w:rPr>
              <w:t>1-2</w:t>
            </w:r>
          </w:p>
        </w:tc>
        <w:tc>
          <w:tcPr>
            <w:tcW w:w="709" w:type="dxa"/>
            <w:tcBorders>
              <w:top w:val="nil"/>
              <w:left w:val="nil"/>
              <w:bottom w:val="nil"/>
              <w:right w:val="nil"/>
            </w:tcBorders>
            <w:shd w:val="clear" w:color="auto" w:fill="auto"/>
            <w:noWrap/>
            <w:vAlign w:val="center"/>
          </w:tcPr>
          <w:p w14:paraId="098461F3" w14:textId="77777777" w:rsidR="006B23ED" w:rsidRPr="00047A19" w:rsidRDefault="006B23ED" w:rsidP="00EB4DAD">
            <w:pPr>
              <w:jc w:val="center"/>
              <w:rPr>
                <w:color w:val="000000"/>
                <w:sz w:val="18"/>
                <w:szCs w:val="18"/>
              </w:rPr>
            </w:pPr>
            <w:r w:rsidRPr="00D10671">
              <w:rPr>
                <w:color w:val="000000"/>
                <w:sz w:val="18"/>
                <w:szCs w:val="18"/>
              </w:rPr>
              <w:t>25</w:t>
            </w:r>
          </w:p>
        </w:tc>
        <w:tc>
          <w:tcPr>
            <w:tcW w:w="1985" w:type="dxa"/>
            <w:tcBorders>
              <w:top w:val="nil"/>
              <w:left w:val="nil"/>
              <w:bottom w:val="nil"/>
              <w:right w:val="nil"/>
            </w:tcBorders>
            <w:shd w:val="clear" w:color="auto" w:fill="auto"/>
            <w:noWrap/>
            <w:vAlign w:val="center"/>
          </w:tcPr>
          <w:p w14:paraId="36AE5A74" w14:textId="77777777" w:rsidR="006B23ED" w:rsidRPr="00047A19" w:rsidRDefault="006B23ED" w:rsidP="00EB4DAD">
            <w:pPr>
              <w:jc w:val="center"/>
              <w:rPr>
                <w:color w:val="000000"/>
                <w:sz w:val="18"/>
                <w:szCs w:val="18"/>
              </w:rPr>
            </w:pPr>
            <w:r w:rsidRPr="00D10671">
              <w:rPr>
                <w:color w:val="000000"/>
                <w:sz w:val="18"/>
                <w:szCs w:val="18"/>
              </w:rPr>
              <w:t>20.28 (5.27, 32.99)</w:t>
            </w:r>
          </w:p>
        </w:tc>
        <w:tc>
          <w:tcPr>
            <w:tcW w:w="1984" w:type="dxa"/>
            <w:tcBorders>
              <w:top w:val="nil"/>
              <w:left w:val="nil"/>
              <w:bottom w:val="nil"/>
              <w:right w:val="nil"/>
            </w:tcBorders>
            <w:shd w:val="clear" w:color="auto" w:fill="auto"/>
            <w:noWrap/>
            <w:vAlign w:val="center"/>
          </w:tcPr>
          <w:p w14:paraId="59D0F04D" w14:textId="77777777" w:rsidR="006B23ED" w:rsidRPr="00047A19" w:rsidRDefault="006B23ED" w:rsidP="00EB4DAD">
            <w:pPr>
              <w:jc w:val="center"/>
              <w:rPr>
                <w:color w:val="000000"/>
                <w:sz w:val="18"/>
                <w:szCs w:val="18"/>
              </w:rPr>
            </w:pPr>
            <w:r w:rsidRPr="00D10671">
              <w:rPr>
                <w:color w:val="000000"/>
                <w:sz w:val="18"/>
                <w:szCs w:val="18"/>
              </w:rPr>
              <w:t>13.30</w:t>
            </w:r>
            <w:r w:rsidRPr="00D10671">
              <w:rPr>
                <w:color w:val="000000"/>
                <w:sz w:val="18"/>
                <w:szCs w:val="18"/>
                <w:vertAlign w:val="superscript"/>
              </w:rPr>
              <w:t>f</w:t>
            </w:r>
            <w:r w:rsidRPr="00D10671">
              <w:rPr>
                <w:color w:val="000000"/>
                <w:sz w:val="18"/>
                <w:szCs w:val="18"/>
              </w:rPr>
              <w:t xml:space="preserve"> (-1.92</w:t>
            </w:r>
            <w:r w:rsidRPr="00D10671">
              <w:rPr>
                <w:color w:val="000000"/>
                <w:sz w:val="18"/>
                <w:szCs w:val="18"/>
                <w:vertAlign w:val="superscript"/>
              </w:rPr>
              <w:t>g</w:t>
            </w:r>
            <w:r w:rsidRPr="00D10671">
              <w:rPr>
                <w:color w:val="000000"/>
                <w:sz w:val="18"/>
                <w:szCs w:val="18"/>
              </w:rPr>
              <w:t>, 28.51</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3F9FA3D9" w14:textId="77777777" w:rsidR="006B23ED" w:rsidRPr="00047A19" w:rsidRDefault="006B23ED" w:rsidP="00EB4DAD">
            <w:pPr>
              <w:jc w:val="center"/>
              <w:rPr>
                <w:color w:val="000000"/>
                <w:sz w:val="18"/>
                <w:szCs w:val="18"/>
              </w:rPr>
            </w:pPr>
            <w:r w:rsidRPr="00D10671">
              <w:rPr>
                <w:color w:val="000000"/>
                <w:sz w:val="18"/>
                <w:szCs w:val="18"/>
              </w:rPr>
              <w:t>4.56</w:t>
            </w:r>
            <w:r w:rsidRPr="00D10671">
              <w:rPr>
                <w:color w:val="000000"/>
                <w:sz w:val="18"/>
                <w:szCs w:val="18"/>
                <w:vertAlign w:val="superscript"/>
              </w:rPr>
              <w:t>f</w:t>
            </w:r>
            <w:r w:rsidRPr="00D10671">
              <w:rPr>
                <w:color w:val="000000"/>
                <w:sz w:val="18"/>
                <w:szCs w:val="18"/>
              </w:rPr>
              <w:t xml:space="preserve"> (-2.55</w:t>
            </w:r>
            <w:r w:rsidRPr="00D10671">
              <w:rPr>
                <w:color w:val="000000"/>
                <w:sz w:val="18"/>
                <w:szCs w:val="18"/>
                <w:vertAlign w:val="superscript"/>
              </w:rPr>
              <w:t>g</w:t>
            </w:r>
            <w:r w:rsidRPr="00D10671">
              <w:rPr>
                <w:color w:val="000000"/>
                <w:sz w:val="18"/>
                <w:szCs w:val="18"/>
              </w:rPr>
              <w:t>, 11.10)</w:t>
            </w:r>
          </w:p>
        </w:tc>
        <w:tc>
          <w:tcPr>
            <w:tcW w:w="1842" w:type="dxa"/>
            <w:vMerge/>
            <w:tcBorders>
              <w:left w:val="nil"/>
              <w:bottom w:val="nil"/>
              <w:right w:val="nil"/>
            </w:tcBorders>
            <w:shd w:val="clear" w:color="auto" w:fill="auto"/>
            <w:noWrap/>
            <w:vAlign w:val="center"/>
          </w:tcPr>
          <w:p w14:paraId="6A5D888E" w14:textId="77777777" w:rsidR="006B23ED" w:rsidRPr="00047A19" w:rsidRDefault="006B23ED" w:rsidP="00EB4DAD">
            <w:pPr>
              <w:jc w:val="center"/>
              <w:rPr>
                <w:color w:val="000000"/>
                <w:sz w:val="18"/>
                <w:szCs w:val="18"/>
              </w:rPr>
            </w:pPr>
          </w:p>
        </w:tc>
        <w:tc>
          <w:tcPr>
            <w:tcW w:w="1985" w:type="dxa"/>
            <w:tcBorders>
              <w:top w:val="nil"/>
              <w:left w:val="nil"/>
              <w:bottom w:val="nil"/>
              <w:right w:val="nil"/>
            </w:tcBorders>
            <w:shd w:val="clear" w:color="auto" w:fill="auto"/>
            <w:noWrap/>
            <w:vAlign w:val="center"/>
          </w:tcPr>
          <w:p w14:paraId="214CAFCA"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(-0.03</w:t>
            </w:r>
            <w:r w:rsidRPr="00D10671">
              <w:rPr>
                <w:color w:val="000000"/>
                <w:sz w:val="18"/>
                <w:szCs w:val="18"/>
                <w:vertAlign w:val="superscript"/>
              </w:rPr>
              <w:t>g</w:t>
            </w:r>
            <w:r w:rsidRPr="00D10671">
              <w:rPr>
                <w:color w:val="000000"/>
                <w:sz w:val="18"/>
                <w:szCs w:val="18"/>
              </w:rPr>
              <w:t>, 0.03</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1600AA0F" w14:textId="77777777" w:rsidR="006B23ED" w:rsidRPr="00047A19" w:rsidRDefault="006B23ED" w:rsidP="00EB4DAD">
            <w:pPr>
              <w:jc w:val="center"/>
              <w:rPr>
                <w:color w:val="000000"/>
                <w:sz w:val="18"/>
                <w:szCs w:val="18"/>
              </w:rPr>
            </w:pPr>
            <w:r w:rsidRPr="00D10671">
              <w:rPr>
                <w:color w:val="000000"/>
                <w:sz w:val="18"/>
                <w:szCs w:val="18"/>
              </w:rPr>
              <w:t>0.13</w:t>
            </w:r>
            <w:r w:rsidRPr="00D10671">
              <w:rPr>
                <w:color w:val="000000"/>
                <w:sz w:val="18"/>
                <w:szCs w:val="18"/>
                <w:vertAlign w:val="superscript"/>
              </w:rPr>
              <w:t>f</w:t>
            </w:r>
            <w:r w:rsidRPr="00D10671">
              <w:rPr>
                <w:color w:val="000000"/>
                <w:sz w:val="18"/>
                <w:szCs w:val="18"/>
              </w:rPr>
              <w:t xml:space="preserve"> (-11.90</w:t>
            </w:r>
            <w:r w:rsidRPr="00D10671">
              <w:rPr>
                <w:color w:val="000000"/>
                <w:sz w:val="18"/>
                <w:szCs w:val="18"/>
                <w:vertAlign w:val="superscript"/>
              </w:rPr>
              <w:t>g</w:t>
            </w:r>
            <w:r w:rsidRPr="00D10671">
              <w:rPr>
                <w:color w:val="000000"/>
                <w:sz w:val="18"/>
                <w:szCs w:val="18"/>
              </w:rPr>
              <w:t>, 12.15</w:t>
            </w:r>
            <w:r w:rsidRPr="00D10671">
              <w:rPr>
                <w:color w:val="000000"/>
                <w:sz w:val="18"/>
                <w:szCs w:val="18"/>
                <w:vertAlign w:val="superscript"/>
              </w:rPr>
              <w:t>g</w:t>
            </w:r>
            <w:r w:rsidRPr="00D10671">
              <w:rPr>
                <w:color w:val="000000"/>
                <w:sz w:val="18"/>
                <w:szCs w:val="18"/>
              </w:rPr>
              <w:t>)</w:t>
            </w:r>
          </w:p>
        </w:tc>
      </w:tr>
      <w:tr w:rsidR="006B23ED" w:rsidRPr="00047A19" w14:paraId="6B26893F" w14:textId="77777777" w:rsidTr="00EB4DAD">
        <w:tc>
          <w:tcPr>
            <w:tcW w:w="2835" w:type="dxa"/>
            <w:tcBorders>
              <w:top w:val="nil"/>
              <w:left w:val="nil"/>
              <w:bottom w:val="nil"/>
              <w:right w:val="nil"/>
            </w:tcBorders>
            <w:shd w:val="clear" w:color="auto" w:fill="auto"/>
            <w:noWrap/>
            <w:vAlign w:val="center"/>
            <w:hideMark/>
          </w:tcPr>
          <w:p w14:paraId="41807A8C" w14:textId="77777777" w:rsidR="006B23ED" w:rsidRPr="00047A19" w:rsidRDefault="006B23ED" w:rsidP="00EB4DAD">
            <w:pPr>
              <w:rPr>
                <w:color w:val="000000"/>
                <w:sz w:val="18"/>
                <w:szCs w:val="18"/>
              </w:rPr>
            </w:pPr>
            <w:r w:rsidRPr="00047A19">
              <w:rPr>
                <w:color w:val="000000"/>
                <w:sz w:val="18"/>
                <w:szCs w:val="18"/>
              </w:rPr>
              <w:t>3-4</w:t>
            </w:r>
          </w:p>
        </w:tc>
        <w:tc>
          <w:tcPr>
            <w:tcW w:w="709" w:type="dxa"/>
            <w:tcBorders>
              <w:top w:val="nil"/>
              <w:left w:val="nil"/>
              <w:bottom w:val="nil"/>
              <w:right w:val="nil"/>
            </w:tcBorders>
            <w:shd w:val="clear" w:color="auto" w:fill="auto"/>
            <w:noWrap/>
            <w:vAlign w:val="center"/>
          </w:tcPr>
          <w:p w14:paraId="78EA189C" w14:textId="77777777" w:rsidR="006B23ED" w:rsidRPr="00047A19" w:rsidRDefault="006B23ED" w:rsidP="00EB4DAD">
            <w:pPr>
              <w:jc w:val="center"/>
              <w:rPr>
                <w:color w:val="000000"/>
                <w:sz w:val="18"/>
                <w:szCs w:val="18"/>
              </w:rPr>
            </w:pPr>
            <w:r w:rsidRPr="00D10671">
              <w:rPr>
                <w:color w:val="000000"/>
                <w:sz w:val="18"/>
                <w:szCs w:val="18"/>
              </w:rPr>
              <w:t>25</w:t>
            </w:r>
          </w:p>
        </w:tc>
        <w:tc>
          <w:tcPr>
            <w:tcW w:w="1985" w:type="dxa"/>
            <w:tcBorders>
              <w:top w:val="nil"/>
              <w:left w:val="nil"/>
              <w:bottom w:val="nil"/>
              <w:right w:val="nil"/>
            </w:tcBorders>
            <w:shd w:val="clear" w:color="auto" w:fill="auto"/>
            <w:noWrap/>
            <w:vAlign w:val="center"/>
          </w:tcPr>
          <w:p w14:paraId="47BF0B03" w14:textId="77777777" w:rsidR="006B23ED" w:rsidRPr="00047A19" w:rsidRDefault="006B23ED" w:rsidP="00EB4DAD">
            <w:pPr>
              <w:jc w:val="center"/>
              <w:rPr>
                <w:color w:val="000000"/>
                <w:sz w:val="18"/>
                <w:szCs w:val="18"/>
              </w:rPr>
            </w:pPr>
            <w:r w:rsidRPr="00D10671">
              <w:rPr>
                <w:color w:val="000000"/>
                <w:sz w:val="18"/>
                <w:szCs w:val="18"/>
              </w:rPr>
              <w:t>16.97 (-5.58</w:t>
            </w:r>
            <w:r w:rsidRPr="00D10671">
              <w:rPr>
                <w:color w:val="000000"/>
                <w:sz w:val="18"/>
                <w:szCs w:val="18"/>
                <w:vertAlign w:val="superscript"/>
              </w:rPr>
              <w:t>g</w:t>
            </w:r>
            <w:r w:rsidRPr="00D10671">
              <w:rPr>
                <w:color w:val="000000"/>
                <w:sz w:val="18"/>
                <w:szCs w:val="18"/>
              </w:rPr>
              <w:t>, 39.87)</w:t>
            </w:r>
          </w:p>
        </w:tc>
        <w:tc>
          <w:tcPr>
            <w:tcW w:w="1984" w:type="dxa"/>
            <w:tcBorders>
              <w:top w:val="nil"/>
              <w:left w:val="nil"/>
              <w:bottom w:val="nil"/>
              <w:right w:val="nil"/>
            </w:tcBorders>
            <w:shd w:val="clear" w:color="auto" w:fill="auto"/>
            <w:noWrap/>
            <w:vAlign w:val="center"/>
          </w:tcPr>
          <w:p w14:paraId="07165320" w14:textId="77777777" w:rsidR="006B23ED" w:rsidRPr="00047A19" w:rsidRDefault="006B23ED" w:rsidP="00EB4DAD">
            <w:pPr>
              <w:jc w:val="center"/>
              <w:rPr>
                <w:color w:val="000000"/>
                <w:sz w:val="18"/>
                <w:szCs w:val="18"/>
              </w:rPr>
            </w:pPr>
            <w:r w:rsidRPr="00D10671">
              <w:rPr>
                <w:color w:val="000000"/>
                <w:sz w:val="18"/>
                <w:szCs w:val="18"/>
              </w:rPr>
              <w:t>-1.85</w:t>
            </w:r>
            <w:r w:rsidRPr="00D10671">
              <w:rPr>
                <w:color w:val="000000"/>
                <w:sz w:val="18"/>
                <w:szCs w:val="18"/>
                <w:vertAlign w:val="superscript"/>
              </w:rPr>
              <w:t>f</w:t>
            </w:r>
            <w:r w:rsidRPr="00D10671">
              <w:rPr>
                <w:color w:val="000000"/>
                <w:sz w:val="18"/>
                <w:szCs w:val="18"/>
              </w:rPr>
              <w:t xml:space="preserve"> (-21.44</w:t>
            </w:r>
            <w:r w:rsidRPr="00D10671">
              <w:rPr>
                <w:color w:val="000000"/>
                <w:sz w:val="18"/>
                <w:szCs w:val="18"/>
                <w:vertAlign w:val="superscript"/>
              </w:rPr>
              <w:t>g</w:t>
            </w:r>
            <w:r w:rsidRPr="00D10671">
              <w:rPr>
                <w:color w:val="000000"/>
                <w:sz w:val="18"/>
                <w:szCs w:val="18"/>
              </w:rPr>
              <w:t>, 17.75</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7E7FAEB7" w14:textId="77777777" w:rsidR="006B23ED" w:rsidRPr="00047A19" w:rsidRDefault="006B23ED" w:rsidP="00EB4DAD">
            <w:pPr>
              <w:jc w:val="center"/>
              <w:rPr>
                <w:color w:val="000000"/>
                <w:sz w:val="18"/>
                <w:szCs w:val="18"/>
              </w:rPr>
            </w:pPr>
            <w:r w:rsidRPr="00D10671">
              <w:rPr>
                <w:color w:val="000000"/>
                <w:sz w:val="18"/>
                <w:szCs w:val="18"/>
              </w:rPr>
              <w:t>0.95</w:t>
            </w:r>
            <w:r w:rsidRPr="00D10671">
              <w:rPr>
                <w:color w:val="000000"/>
                <w:sz w:val="18"/>
                <w:szCs w:val="18"/>
                <w:vertAlign w:val="superscript"/>
              </w:rPr>
              <w:t>f</w:t>
            </w:r>
            <w:r w:rsidRPr="00D10671">
              <w:rPr>
                <w:color w:val="000000"/>
                <w:sz w:val="18"/>
                <w:szCs w:val="18"/>
              </w:rPr>
              <w:t xml:space="preserve"> (-8.90</w:t>
            </w:r>
            <w:r w:rsidRPr="00D10671">
              <w:rPr>
                <w:color w:val="000000"/>
                <w:sz w:val="18"/>
                <w:szCs w:val="18"/>
                <w:vertAlign w:val="superscript"/>
              </w:rPr>
              <w:t>g</w:t>
            </w:r>
            <w:r w:rsidRPr="00D10671">
              <w:rPr>
                <w:color w:val="000000"/>
                <w:sz w:val="18"/>
                <w:szCs w:val="18"/>
              </w:rPr>
              <w:t>, 10.80</w:t>
            </w:r>
            <w:r w:rsidRPr="00D10671">
              <w:rPr>
                <w:color w:val="000000"/>
                <w:sz w:val="18"/>
                <w:szCs w:val="18"/>
                <w:vertAlign w:val="superscript"/>
              </w:rPr>
              <w:t>g</w:t>
            </w:r>
            <w:r w:rsidRPr="00D10671">
              <w:rPr>
                <w:color w:val="000000"/>
                <w:sz w:val="18"/>
                <w:szCs w:val="18"/>
              </w:rPr>
              <w:t>)</w:t>
            </w:r>
          </w:p>
        </w:tc>
        <w:tc>
          <w:tcPr>
            <w:tcW w:w="1842" w:type="dxa"/>
            <w:tcBorders>
              <w:top w:val="nil"/>
              <w:left w:val="nil"/>
              <w:bottom w:val="nil"/>
              <w:right w:val="nil"/>
            </w:tcBorders>
            <w:shd w:val="clear" w:color="auto" w:fill="auto"/>
            <w:noWrap/>
            <w:vAlign w:val="center"/>
          </w:tcPr>
          <w:p w14:paraId="035E9640" w14:textId="77777777" w:rsidR="006B23ED" w:rsidRPr="00047A19" w:rsidRDefault="006B23ED" w:rsidP="00EB4DAD">
            <w:pPr>
              <w:jc w:val="center"/>
              <w:rPr>
                <w:color w:val="000000"/>
                <w:sz w:val="18"/>
                <w:szCs w:val="18"/>
              </w:rPr>
            </w:pPr>
            <w:r w:rsidRPr="00D10671">
              <w:rPr>
                <w:color w:val="000000"/>
                <w:sz w:val="18"/>
                <w:szCs w:val="18"/>
              </w:rPr>
              <w:t>0.00 (-0.01</w:t>
            </w:r>
            <w:r w:rsidRPr="00D10671">
              <w:rPr>
                <w:color w:val="000000"/>
                <w:sz w:val="18"/>
                <w:szCs w:val="18"/>
                <w:vertAlign w:val="superscript"/>
              </w:rPr>
              <w:t>g</w:t>
            </w:r>
            <w:r w:rsidRPr="00D10671">
              <w:rPr>
                <w:color w:val="000000"/>
                <w:sz w:val="18"/>
                <w:szCs w:val="18"/>
              </w:rPr>
              <w:t>, 0.01</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5EB6BACA" w14:textId="77777777" w:rsidR="006B23ED" w:rsidRPr="00047A19" w:rsidRDefault="006B23ED" w:rsidP="00EB4DAD">
            <w:pPr>
              <w:jc w:val="center"/>
              <w:rPr>
                <w:color w:val="000000"/>
                <w:sz w:val="18"/>
                <w:szCs w:val="18"/>
              </w:rPr>
            </w:pPr>
            <w:r w:rsidRPr="00D10671">
              <w:rPr>
                <w:color w:val="000000"/>
                <w:sz w:val="18"/>
                <w:szCs w:val="18"/>
              </w:rPr>
              <w:t>-2.43</w:t>
            </w:r>
            <w:r w:rsidRPr="00D10671">
              <w:rPr>
                <w:color w:val="000000"/>
                <w:sz w:val="18"/>
                <w:szCs w:val="18"/>
                <w:vertAlign w:val="superscript"/>
              </w:rPr>
              <w:t>f</w:t>
            </w:r>
            <w:r w:rsidRPr="00D10671">
              <w:rPr>
                <w:color w:val="000000"/>
                <w:sz w:val="18"/>
                <w:szCs w:val="18"/>
              </w:rPr>
              <w:t xml:space="preserve"> (-17.53</w:t>
            </w:r>
            <w:r w:rsidRPr="00D10671">
              <w:rPr>
                <w:color w:val="000000"/>
                <w:sz w:val="18"/>
                <w:szCs w:val="18"/>
                <w:vertAlign w:val="superscript"/>
              </w:rPr>
              <w:t>g</w:t>
            </w:r>
            <w:r w:rsidRPr="00D10671">
              <w:rPr>
                <w:color w:val="000000"/>
                <w:sz w:val="18"/>
                <w:szCs w:val="18"/>
              </w:rPr>
              <w:t>, 12.66</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2328B14D" w14:textId="77777777" w:rsidR="006B23ED" w:rsidRPr="00047A19" w:rsidRDefault="006B23ED" w:rsidP="00EB4DAD">
            <w:pPr>
              <w:jc w:val="center"/>
              <w:rPr>
                <w:color w:val="000000"/>
                <w:sz w:val="18"/>
                <w:szCs w:val="18"/>
              </w:rPr>
            </w:pPr>
            <w:r w:rsidRPr="00D10671">
              <w:rPr>
                <w:color w:val="000000"/>
                <w:sz w:val="18"/>
                <w:szCs w:val="18"/>
              </w:rPr>
              <w:t>-0.35</w:t>
            </w:r>
            <w:r w:rsidRPr="00D10671">
              <w:rPr>
                <w:color w:val="000000"/>
                <w:sz w:val="18"/>
                <w:szCs w:val="18"/>
                <w:vertAlign w:val="superscript"/>
              </w:rPr>
              <w:t>f</w:t>
            </w:r>
            <w:r w:rsidRPr="00D10671">
              <w:rPr>
                <w:color w:val="000000"/>
                <w:sz w:val="18"/>
                <w:szCs w:val="18"/>
              </w:rPr>
              <w:t xml:space="preserve"> (-8.91</w:t>
            </w:r>
            <w:r w:rsidRPr="00D10671">
              <w:rPr>
                <w:color w:val="000000"/>
                <w:sz w:val="18"/>
                <w:szCs w:val="18"/>
                <w:vertAlign w:val="superscript"/>
              </w:rPr>
              <w:t>g</w:t>
            </w:r>
            <w:r w:rsidRPr="00D10671">
              <w:rPr>
                <w:color w:val="000000"/>
                <w:sz w:val="18"/>
                <w:szCs w:val="18"/>
              </w:rPr>
              <w:t>, 8.21</w:t>
            </w:r>
            <w:r w:rsidRPr="00D10671">
              <w:rPr>
                <w:color w:val="000000"/>
                <w:sz w:val="18"/>
                <w:szCs w:val="18"/>
                <w:vertAlign w:val="superscript"/>
              </w:rPr>
              <w:t>g</w:t>
            </w:r>
            <w:r w:rsidRPr="00D10671">
              <w:rPr>
                <w:color w:val="000000"/>
                <w:sz w:val="18"/>
                <w:szCs w:val="18"/>
              </w:rPr>
              <w:t>)</w:t>
            </w:r>
          </w:p>
        </w:tc>
      </w:tr>
      <w:tr w:rsidR="006B23ED" w:rsidRPr="00047A19" w14:paraId="1EB7C912" w14:textId="77777777" w:rsidTr="00EB4DAD">
        <w:tc>
          <w:tcPr>
            <w:tcW w:w="2835" w:type="dxa"/>
            <w:tcBorders>
              <w:top w:val="nil"/>
              <w:left w:val="nil"/>
              <w:bottom w:val="nil"/>
              <w:right w:val="nil"/>
            </w:tcBorders>
            <w:shd w:val="clear" w:color="auto" w:fill="auto"/>
            <w:noWrap/>
            <w:vAlign w:val="center"/>
            <w:hideMark/>
          </w:tcPr>
          <w:p w14:paraId="406C3185" w14:textId="77777777" w:rsidR="006B23ED" w:rsidRPr="00047A19" w:rsidRDefault="006B23ED" w:rsidP="00EB4DAD">
            <w:pPr>
              <w:rPr>
                <w:color w:val="000000"/>
                <w:sz w:val="18"/>
                <w:szCs w:val="18"/>
              </w:rPr>
            </w:pPr>
            <w:r w:rsidRPr="00047A19">
              <w:rPr>
                <w:color w:val="000000"/>
                <w:sz w:val="18"/>
                <w:szCs w:val="18"/>
              </w:rPr>
              <w:t>5-9</w:t>
            </w:r>
          </w:p>
        </w:tc>
        <w:tc>
          <w:tcPr>
            <w:tcW w:w="709" w:type="dxa"/>
            <w:tcBorders>
              <w:top w:val="nil"/>
              <w:left w:val="nil"/>
              <w:bottom w:val="nil"/>
              <w:right w:val="nil"/>
            </w:tcBorders>
            <w:shd w:val="clear" w:color="auto" w:fill="auto"/>
            <w:noWrap/>
            <w:vAlign w:val="center"/>
          </w:tcPr>
          <w:p w14:paraId="11B48A12" w14:textId="77777777" w:rsidR="006B23ED" w:rsidRPr="00047A19" w:rsidRDefault="006B23ED" w:rsidP="00EB4DAD">
            <w:pPr>
              <w:jc w:val="center"/>
              <w:rPr>
                <w:color w:val="000000"/>
                <w:sz w:val="18"/>
                <w:szCs w:val="18"/>
              </w:rPr>
            </w:pPr>
            <w:r w:rsidRPr="00D10671">
              <w:rPr>
                <w:color w:val="000000"/>
                <w:sz w:val="18"/>
                <w:szCs w:val="18"/>
              </w:rPr>
              <w:t>33</w:t>
            </w:r>
          </w:p>
        </w:tc>
        <w:tc>
          <w:tcPr>
            <w:tcW w:w="1985" w:type="dxa"/>
            <w:tcBorders>
              <w:top w:val="nil"/>
              <w:left w:val="nil"/>
              <w:bottom w:val="nil"/>
              <w:right w:val="nil"/>
            </w:tcBorders>
            <w:shd w:val="clear" w:color="auto" w:fill="auto"/>
            <w:noWrap/>
            <w:vAlign w:val="center"/>
          </w:tcPr>
          <w:p w14:paraId="56218458" w14:textId="77777777" w:rsidR="006B23ED" w:rsidRPr="00047A19" w:rsidRDefault="006B23ED" w:rsidP="00EB4DAD">
            <w:pPr>
              <w:jc w:val="center"/>
              <w:rPr>
                <w:color w:val="000000"/>
                <w:sz w:val="18"/>
                <w:szCs w:val="18"/>
              </w:rPr>
            </w:pPr>
            <w:r w:rsidRPr="00D10671">
              <w:rPr>
                <w:color w:val="000000"/>
                <w:sz w:val="18"/>
                <w:szCs w:val="18"/>
              </w:rPr>
              <w:t>34.78 (24.22, 48.03)</w:t>
            </w:r>
          </w:p>
        </w:tc>
        <w:tc>
          <w:tcPr>
            <w:tcW w:w="1984" w:type="dxa"/>
            <w:tcBorders>
              <w:top w:val="nil"/>
              <w:left w:val="nil"/>
              <w:bottom w:val="nil"/>
              <w:right w:val="nil"/>
            </w:tcBorders>
            <w:shd w:val="clear" w:color="auto" w:fill="auto"/>
            <w:noWrap/>
            <w:vAlign w:val="center"/>
          </w:tcPr>
          <w:p w14:paraId="5EDEF976" w14:textId="77777777" w:rsidR="006B23ED" w:rsidRPr="00047A19" w:rsidRDefault="006B23ED" w:rsidP="00EB4DAD">
            <w:pPr>
              <w:jc w:val="center"/>
              <w:rPr>
                <w:color w:val="000000"/>
                <w:sz w:val="18"/>
                <w:szCs w:val="18"/>
              </w:rPr>
            </w:pPr>
            <w:r w:rsidRPr="00D10671">
              <w:rPr>
                <w:color w:val="000000"/>
                <w:sz w:val="18"/>
                <w:szCs w:val="18"/>
              </w:rPr>
              <w:t>25.84</w:t>
            </w:r>
            <w:r w:rsidRPr="00D10671">
              <w:rPr>
                <w:color w:val="000000"/>
                <w:sz w:val="18"/>
                <w:szCs w:val="18"/>
                <w:vertAlign w:val="superscript"/>
              </w:rPr>
              <w:t>f</w:t>
            </w:r>
            <w:r w:rsidRPr="00D10671">
              <w:rPr>
                <w:color w:val="000000"/>
                <w:sz w:val="18"/>
                <w:szCs w:val="18"/>
              </w:rPr>
              <w:t xml:space="preserve"> (4.57</w:t>
            </w:r>
            <w:r w:rsidRPr="00D10671">
              <w:rPr>
                <w:color w:val="000000"/>
                <w:sz w:val="18"/>
                <w:szCs w:val="18"/>
                <w:vertAlign w:val="superscript"/>
              </w:rPr>
              <w:t>g</w:t>
            </w:r>
            <w:r w:rsidRPr="00D10671">
              <w:rPr>
                <w:color w:val="000000"/>
                <w:sz w:val="18"/>
                <w:szCs w:val="18"/>
              </w:rPr>
              <w:t>, 47.10</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2B150760" w14:textId="77777777" w:rsidR="006B23ED" w:rsidRPr="00047A19" w:rsidRDefault="006B23ED" w:rsidP="00EB4DAD">
            <w:pPr>
              <w:jc w:val="center"/>
              <w:rPr>
                <w:color w:val="000000"/>
                <w:sz w:val="18"/>
                <w:szCs w:val="18"/>
              </w:rPr>
            </w:pPr>
            <w:r w:rsidRPr="00D10671">
              <w:rPr>
                <w:color w:val="000000"/>
                <w:sz w:val="18"/>
                <w:szCs w:val="18"/>
              </w:rPr>
              <w:t>3.77</w:t>
            </w:r>
            <w:r w:rsidRPr="00D10671">
              <w:rPr>
                <w:color w:val="000000"/>
                <w:sz w:val="18"/>
                <w:szCs w:val="18"/>
                <w:vertAlign w:val="superscript"/>
              </w:rPr>
              <w:t>f</w:t>
            </w:r>
            <w:r w:rsidRPr="00D10671">
              <w:rPr>
                <w:color w:val="000000"/>
                <w:sz w:val="18"/>
                <w:szCs w:val="18"/>
              </w:rPr>
              <w:t xml:space="preserve"> (1.61, 12.33)</w:t>
            </w:r>
          </w:p>
        </w:tc>
        <w:tc>
          <w:tcPr>
            <w:tcW w:w="1842" w:type="dxa"/>
            <w:tcBorders>
              <w:top w:val="nil"/>
              <w:left w:val="nil"/>
              <w:bottom w:val="nil"/>
              <w:right w:val="nil"/>
            </w:tcBorders>
            <w:shd w:val="clear" w:color="auto" w:fill="auto"/>
            <w:noWrap/>
            <w:vAlign w:val="center"/>
          </w:tcPr>
          <w:p w14:paraId="60C8A9BE" w14:textId="77777777" w:rsidR="006B23ED" w:rsidRPr="00047A19" w:rsidRDefault="006B23ED" w:rsidP="00EB4DAD">
            <w:pPr>
              <w:jc w:val="center"/>
              <w:rPr>
                <w:color w:val="000000"/>
                <w:sz w:val="18"/>
                <w:szCs w:val="18"/>
              </w:rPr>
            </w:pPr>
            <w:r w:rsidRPr="00D10671">
              <w:rPr>
                <w:color w:val="000000"/>
                <w:sz w:val="18"/>
                <w:szCs w:val="18"/>
              </w:rPr>
              <w:t>2.11 (0.35, 6.51)</w:t>
            </w:r>
          </w:p>
        </w:tc>
        <w:tc>
          <w:tcPr>
            <w:tcW w:w="1985" w:type="dxa"/>
            <w:tcBorders>
              <w:top w:val="nil"/>
              <w:left w:val="nil"/>
              <w:bottom w:val="nil"/>
              <w:right w:val="nil"/>
            </w:tcBorders>
            <w:shd w:val="clear" w:color="auto" w:fill="auto"/>
            <w:noWrap/>
            <w:vAlign w:val="center"/>
          </w:tcPr>
          <w:p w14:paraId="0D24BCE3" w14:textId="77777777" w:rsidR="006B23ED" w:rsidRPr="00047A19" w:rsidRDefault="006B23ED" w:rsidP="00EB4DAD">
            <w:pPr>
              <w:jc w:val="center"/>
              <w:rPr>
                <w:color w:val="000000"/>
                <w:sz w:val="18"/>
                <w:szCs w:val="18"/>
              </w:rPr>
            </w:pPr>
            <w:r w:rsidRPr="00D10671">
              <w:rPr>
                <w:color w:val="000000"/>
                <w:sz w:val="18"/>
                <w:szCs w:val="18"/>
              </w:rPr>
              <w:t>-0.80</w:t>
            </w:r>
            <w:r w:rsidRPr="00D10671">
              <w:rPr>
                <w:color w:val="000000"/>
                <w:sz w:val="18"/>
                <w:szCs w:val="18"/>
                <w:vertAlign w:val="superscript"/>
              </w:rPr>
              <w:t>f</w:t>
            </w:r>
            <w:r w:rsidRPr="00D10671">
              <w:rPr>
                <w:color w:val="000000"/>
                <w:sz w:val="18"/>
                <w:szCs w:val="18"/>
              </w:rPr>
              <w:t xml:space="preserve"> (-16.28</w:t>
            </w:r>
            <w:r w:rsidRPr="00D10671">
              <w:rPr>
                <w:color w:val="000000"/>
                <w:sz w:val="18"/>
                <w:szCs w:val="18"/>
                <w:vertAlign w:val="superscript"/>
              </w:rPr>
              <w:t>g</w:t>
            </w:r>
            <w:r w:rsidRPr="00D10671">
              <w:rPr>
                <w:color w:val="000000"/>
                <w:sz w:val="18"/>
                <w:szCs w:val="18"/>
              </w:rPr>
              <w:t>, 14.68</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556F024B"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(-0.01</w:t>
            </w:r>
            <w:r w:rsidRPr="00D10671">
              <w:rPr>
                <w:color w:val="000000"/>
                <w:sz w:val="18"/>
                <w:szCs w:val="18"/>
                <w:vertAlign w:val="superscript"/>
              </w:rPr>
              <w:t>g</w:t>
            </w:r>
            <w:r w:rsidRPr="00D10671">
              <w:rPr>
                <w:color w:val="000000"/>
                <w:sz w:val="18"/>
                <w:szCs w:val="18"/>
              </w:rPr>
              <w:t>, 0.01</w:t>
            </w:r>
            <w:r w:rsidRPr="00D10671">
              <w:rPr>
                <w:color w:val="000000"/>
                <w:sz w:val="18"/>
                <w:szCs w:val="18"/>
                <w:vertAlign w:val="superscript"/>
              </w:rPr>
              <w:t>g</w:t>
            </w:r>
            <w:r w:rsidRPr="00D10671">
              <w:rPr>
                <w:color w:val="000000"/>
                <w:sz w:val="18"/>
                <w:szCs w:val="18"/>
              </w:rPr>
              <w:t>)</w:t>
            </w:r>
          </w:p>
        </w:tc>
      </w:tr>
      <w:tr w:rsidR="006B23ED" w:rsidRPr="00047A19" w14:paraId="4FFE4874" w14:textId="77777777" w:rsidTr="00EB4DAD">
        <w:tc>
          <w:tcPr>
            <w:tcW w:w="2835" w:type="dxa"/>
            <w:tcBorders>
              <w:top w:val="nil"/>
              <w:left w:val="nil"/>
              <w:bottom w:val="nil"/>
              <w:right w:val="nil"/>
            </w:tcBorders>
            <w:shd w:val="clear" w:color="auto" w:fill="auto"/>
            <w:noWrap/>
            <w:vAlign w:val="center"/>
            <w:hideMark/>
          </w:tcPr>
          <w:p w14:paraId="0BA97881" w14:textId="77777777" w:rsidR="006B23ED" w:rsidRPr="00047A19" w:rsidRDefault="006B23ED" w:rsidP="00EB4DAD">
            <w:pPr>
              <w:rPr>
                <w:color w:val="000000"/>
                <w:sz w:val="18"/>
                <w:szCs w:val="18"/>
              </w:rPr>
            </w:pPr>
            <w:r w:rsidRPr="00047A19">
              <w:rPr>
                <w:color w:val="000000"/>
                <w:sz w:val="18"/>
                <w:szCs w:val="18"/>
              </w:rPr>
              <w:t>10+</w:t>
            </w:r>
          </w:p>
        </w:tc>
        <w:tc>
          <w:tcPr>
            <w:tcW w:w="709" w:type="dxa"/>
            <w:tcBorders>
              <w:top w:val="nil"/>
              <w:left w:val="nil"/>
              <w:bottom w:val="nil"/>
              <w:right w:val="nil"/>
            </w:tcBorders>
            <w:shd w:val="clear" w:color="auto" w:fill="auto"/>
            <w:noWrap/>
            <w:vAlign w:val="center"/>
          </w:tcPr>
          <w:p w14:paraId="7F80B2D8" w14:textId="77777777" w:rsidR="006B23ED" w:rsidRPr="00047A19" w:rsidRDefault="006B23ED" w:rsidP="00EB4DAD">
            <w:pPr>
              <w:jc w:val="center"/>
              <w:rPr>
                <w:color w:val="000000"/>
                <w:sz w:val="18"/>
                <w:szCs w:val="18"/>
              </w:rPr>
            </w:pPr>
            <w:r w:rsidRPr="00D10671">
              <w:rPr>
                <w:color w:val="000000"/>
                <w:sz w:val="18"/>
                <w:szCs w:val="18"/>
              </w:rPr>
              <w:t>48</w:t>
            </w:r>
          </w:p>
        </w:tc>
        <w:tc>
          <w:tcPr>
            <w:tcW w:w="1985" w:type="dxa"/>
            <w:tcBorders>
              <w:top w:val="nil"/>
              <w:left w:val="nil"/>
              <w:bottom w:val="nil"/>
              <w:right w:val="nil"/>
            </w:tcBorders>
            <w:shd w:val="clear" w:color="auto" w:fill="auto"/>
            <w:noWrap/>
            <w:vAlign w:val="center"/>
          </w:tcPr>
          <w:p w14:paraId="0759FB56" w14:textId="77777777" w:rsidR="006B23ED" w:rsidRPr="00047A19" w:rsidRDefault="006B23ED" w:rsidP="00EB4DAD">
            <w:pPr>
              <w:jc w:val="center"/>
              <w:rPr>
                <w:color w:val="000000"/>
                <w:sz w:val="18"/>
                <w:szCs w:val="18"/>
              </w:rPr>
            </w:pPr>
            <w:r w:rsidRPr="00D10671">
              <w:rPr>
                <w:color w:val="000000"/>
                <w:sz w:val="18"/>
                <w:szCs w:val="18"/>
              </w:rPr>
              <w:t>41.19 (10.90, 60.53)</w:t>
            </w:r>
          </w:p>
        </w:tc>
        <w:tc>
          <w:tcPr>
            <w:tcW w:w="1984" w:type="dxa"/>
            <w:tcBorders>
              <w:top w:val="nil"/>
              <w:left w:val="nil"/>
              <w:bottom w:val="nil"/>
              <w:right w:val="nil"/>
            </w:tcBorders>
            <w:shd w:val="clear" w:color="auto" w:fill="auto"/>
            <w:noWrap/>
            <w:vAlign w:val="center"/>
          </w:tcPr>
          <w:p w14:paraId="220BD741" w14:textId="77777777" w:rsidR="006B23ED" w:rsidRPr="00047A19" w:rsidRDefault="006B23ED" w:rsidP="00EB4DAD">
            <w:pPr>
              <w:jc w:val="center"/>
              <w:rPr>
                <w:color w:val="000000"/>
                <w:sz w:val="18"/>
                <w:szCs w:val="18"/>
              </w:rPr>
            </w:pPr>
            <w:r w:rsidRPr="00D10671">
              <w:rPr>
                <w:color w:val="000000"/>
                <w:sz w:val="18"/>
                <w:szCs w:val="18"/>
              </w:rPr>
              <w:t>15.76</w:t>
            </w:r>
            <w:r w:rsidRPr="00D10671">
              <w:rPr>
                <w:color w:val="000000"/>
                <w:sz w:val="18"/>
                <w:szCs w:val="18"/>
                <w:vertAlign w:val="superscript"/>
              </w:rPr>
              <w:t>f</w:t>
            </w:r>
            <w:r w:rsidRPr="00D10671">
              <w:rPr>
                <w:color w:val="000000"/>
                <w:sz w:val="18"/>
                <w:szCs w:val="18"/>
              </w:rPr>
              <w:t xml:space="preserve"> (-6.26</w:t>
            </w:r>
            <w:r w:rsidRPr="00D10671">
              <w:rPr>
                <w:color w:val="000000"/>
                <w:sz w:val="18"/>
                <w:szCs w:val="18"/>
                <w:vertAlign w:val="superscript"/>
              </w:rPr>
              <w:t>g</w:t>
            </w:r>
            <w:r w:rsidRPr="00D10671">
              <w:rPr>
                <w:color w:val="000000"/>
                <w:sz w:val="18"/>
                <w:szCs w:val="18"/>
              </w:rPr>
              <w:t>, 37.79</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3B4D9741" w14:textId="77777777" w:rsidR="006B23ED" w:rsidRPr="00047A19" w:rsidRDefault="006B23ED" w:rsidP="00EB4DAD">
            <w:pPr>
              <w:jc w:val="center"/>
              <w:rPr>
                <w:color w:val="000000"/>
                <w:sz w:val="18"/>
                <w:szCs w:val="18"/>
              </w:rPr>
            </w:pPr>
            <w:r w:rsidRPr="00D10671">
              <w:rPr>
                <w:color w:val="000000"/>
                <w:sz w:val="18"/>
                <w:szCs w:val="18"/>
              </w:rPr>
              <w:t>14.03</w:t>
            </w:r>
            <w:r w:rsidRPr="00D10671">
              <w:rPr>
                <w:color w:val="000000"/>
                <w:sz w:val="18"/>
                <w:szCs w:val="18"/>
                <w:vertAlign w:val="superscript"/>
              </w:rPr>
              <w:t>f</w:t>
            </w:r>
            <w:r w:rsidRPr="00D10671">
              <w:rPr>
                <w:color w:val="000000"/>
                <w:sz w:val="18"/>
                <w:szCs w:val="18"/>
              </w:rPr>
              <w:t xml:space="preserve"> (2.26</w:t>
            </w:r>
            <w:r w:rsidRPr="00D10671">
              <w:rPr>
                <w:color w:val="000000"/>
                <w:sz w:val="18"/>
                <w:szCs w:val="18"/>
                <w:vertAlign w:val="superscript"/>
              </w:rPr>
              <w:t>g</w:t>
            </w:r>
            <w:r w:rsidRPr="00D10671">
              <w:rPr>
                <w:color w:val="000000"/>
                <w:sz w:val="18"/>
                <w:szCs w:val="18"/>
              </w:rPr>
              <w:t>, 26.32)</w:t>
            </w:r>
          </w:p>
        </w:tc>
        <w:tc>
          <w:tcPr>
            <w:tcW w:w="1842" w:type="dxa"/>
            <w:tcBorders>
              <w:top w:val="nil"/>
              <w:left w:val="nil"/>
              <w:bottom w:val="nil"/>
              <w:right w:val="nil"/>
            </w:tcBorders>
            <w:shd w:val="clear" w:color="auto" w:fill="auto"/>
            <w:noWrap/>
            <w:vAlign w:val="center"/>
          </w:tcPr>
          <w:p w14:paraId="2AB06CC2" w14:textId="77777777" w:rsidR="006B23ED" w:rsidRPr="00047A19" w:rsidRDefault="006B23ED" w:rsidP="00EB4DAD">
            <w:pPr>
              <w:jc w:val="center"/>
              <w:rPr>
                <w:color w:val="000000"/>
                <w:sz w:val="18"/>
                <w:szCs w:val="18"/>
              </w:rPr>
            </w:pPr>
            <w:r w:rsidRPr="00D10671">
              <w:rPr>
                <w:color w:val="000000"/>
                <w:sz w:val="18"/>
                <w:szCs w:val="18"/>
              </w:rPr>
              <w:t>0.00 (-0.17</w:t>
            </w:r>
            <w:r w:rsidRPr="00D10671">
              <w:rPr>
                <w:color w:val="000000"/>
                <w:sz w:val="18"/>
                <w:szCs w:val="18"/>
                <w:vertAlign w:val="superscript"/>
              </w:rPr>
              <w:t>g</w:t>
            </w:r>
            <w:r w:rsidRPr="00D10671">
              <w:rPr>
                <w:color w:val="000000"/>
                <w:sz w:val="18"/>
                <w:szCs w:val="18"/>
              </w:rPr>
              <w:t>, 3.35)</w:t>
            </w:r>
          </w:p>
        </w:tc>
        <w:tc>
          <w:tcPr>
            <w:tcW w:w="1985" w:type="dxa"/>
            <w:tcBorders>
              <w:top w:val="nil"/>
              <w:left w:val="nil"/>
              <w:bottom w:val="nil"/>
              <w:right w:val="nil"/>
            </w:tcBorders>
            <w:shd w:val="clear" w:color="auto" w:fill="auto"/>
            <w:noWrap/>
            <w:vAlign w:val="center"/>
          </w:tcPr>
          <w:p w14:paraId="4D4927A4" w14:textId="77777777" w:rsidR="006B23ED" w:rsidRPr="00047A19" w:rsidRDefault="006B23ED" w:rsidP="00EB4DAD">
            <w:pPr>
              <w:jc w:val="center"/>
              <w:rPr>
                <w:color w:val="000000"/>
                <w:sz w:val="18"/>
                <w:szCs w:val="18"/>
              </w:rPr>
            </w:pPr>
            <w:r w:rsidRPr="00D10671">
              <w:rPr>
                <w:color w:val="000000"/>
                <w:sz w:val="18"/>
                <w:szCs w:val="18"/>
              </w:rPr>
              <w:t>-0.76</w:t>
            </w:r>
            <w:r w:rsidRPr="00D10671">
              <w:rPr>
                <w:color w:val="000000"/>
                <w:sz w:val="18"/>
                <w:szCs w:val="18"/>
                <w:vertAlign w:val="superscript"/>
              </w:rPr>
              <w:t>f</w:t>
            </w:r>
            <w:r w:rsidRPr="00D10671">
              <w:rPr>
                <w:color w:val="000000"/>
                <w:sz w:val="18"/>
                <w:szCs w:val="18"/>
              </w:rPr>
              <w:t xml:space="preserve"> (-25.26</w:t>
            </w:r>
            <w:r w:rsidRPr="00D10671">
              <w:rPr>
                <w:color w:val="000000"/>
                <w:sz w:val="18"/>
                <w:szCs w:val="18"/>
                <w:vertAlign w:val="superscript"/>
              </w:rPr>
              <w:t>g</w:t>
            </w:r>
            <w:r w:rsidRPr="00D10671">
              <w:rPr>
                <w:color w:val="000000"/>
                <w:sz w:val="18"/>
                <w:szCs w:val="18"/>
              </w:rPr>
              <w:t>, 23.74</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0A829E44" w14:textId="77777777" w:rsidR="006B23ED" w:rsidRPr="00047A19" w:rsidRDefault="006B23ED" w:rsidP="00EB4DAD">
            <w:pPr>
              <w:jc w:val="center"/>
              <w:rPr>
                <w:color w:val="000000"/>
                <w:sz w:val="18"/>
                <w:szCs w:val="18"/>
              </w:rPr>
            </w:pPr>
            <w:r w:rsidRPr="00D10671">
              <w:rPr>
                <w:color w:val="000000"/>
                <w:sz w:val="18"/>
                <w:szCs w:val="18"/>
              </w:rPr>
              <w:t>0.24</w:t>
            </w:r>
            <w:r w:rsidRPr="00D10671">
              <w:rPr>
                <w:color w:val="000000"/>
                <w:sz w:val="18"/>
                <w:szCs w:val="18"/>
                <w:vertAlign w:val="superscript"/>
              </w:rPr>
              <w:t>f</w:t>
            </w:r>
            <w:r w:rsidRPr="00D10671">
              <w:rPr>
                <w:color w:val="000000"/>
                <w:sz w:val="18"/>
                <w:szCs w:val="18"/>
              </w:rPr>
              <w:t xml:space="preserve"> (-16.12</w:t>
            </w:r>
            <w:r w:rsidRPr="00D10671">
              <w:rPr>
                <w:color w:val="000000"/>
                <w:sz w:val="18"/>
                <w:szCs w:val="18"/>
                <w:vertAlign w:val="superscript"/>
              </w:rPr>
              <w:t>g</w:t>
            </w:r>
            <w:r w:rsidRPr="00D10671">
              <w:rPr>
                <w:color w:val="000000"/>
                <w:sz w:val="18"/>
                <w:szCs w:val="18"/>
              </w:rPr>
              <w:t>, 16.59</w:t>
            </w:r>
            <w:r w:rsidRPr="00D10671">
              <w:rPr>
                <w:color w:val="000000"/>
                <w:sz w:val="18"/>
                <w:szCs w:val="18"/>
                <w:vertAlign w:val="superscript"/>
              </w:rPr>
              <w:t>g</w:t>
            </w:r>
            <w:r w:rsidRPr="00D10671">
              <w:rPr>
                <w:color w:val="000000"/>
                <w:sz w:val="18"/>
                <w:szCs w:val="18"/>
              </w:rPr>
              <w:t>)</w:t>
            </w:r>
          </w:p>
        </w:tc>
      </w:tr>
      <w:tr w:rsidR="006B23ED" w:rsidRPr="00047A19" w14:paraId="110E7E35" w14:textId="77777777" w:rsidTr="00EB4DAD">
        <w:tc>
          <w:tcPr>
            <w:tcW w:w="2835" w:type="dxa"/>
            <w:tcBorders>
              <w:top w:val="nil"/>
              <w:left w:val="nil"/>
              <w:bottom w:val="nil"/>
              <w:right w:val="nil"/>
            </w:tcBorders>
            <w:shd w:val="clear" w:color="auto" w:fill="auto"/>
            <w:noWrap/>
            <w:vAlign w:val="center"/>
            <w:hideMark/>
          </w:tcPr>
          <w:p w14:paraId="692E7B5B" w14:textId="77777777" w:rsidR="006B23ED" w:rsidRPr="00047A19" w:rsidRDefault="006B23ED" w:rsidP="00EB4DAD">
            <w:pPr>
              <w:rPr>
                <w:color w:val="000000"/>
                <w:sz w:val="18"/>
                <w:szCs w:val="18"/>
              </w:rPr>
            </w:pPr>
            <w:r w:rsidRPr="00047A19">
              <w:rPr>
                <w:color w:val="000000"/>
                <w:sz w:val="18"/>
                <w:szCs w:val="18"/>
              </w:rPr>
              <w:t>no/unknown</w:t>
            </w:r>
          </w:p>
        </w:tc>
        <w:tc>
          <w:tcPr>
            <w:tcW w:w="709" w:type="dxa"/>
            <w:tcBorders>
              <w:top w:val="nil"/>
              <w:left w:val="nil"/>
              <w:bottom w:val="nil"/>
              <w:right w:val="nil"/>
            </w:tcBorders>
            <w:shd w:val="clear" w:color="auto" w:fill="auto"/>
            <w:noWrap/>
            <w:vAlign w:val="center"/>
          </w:tcPr>
          <w:p w14:paraId="373F3D82" w14:textId="77777777" w:rsidR="006B23ED" w:rsidRPr="00047A19" w:rsidRDefault="006B23ED" w:rsidP="00EB4DAD">
            <w:pPr>
              <w:jc w:val="center"/>
              <w:rPr>
                <w:color w:val="000000"/>
                <w:sz w:val="18"/>
                <w:szCs w:val="18"/>
              </w:rPr>
            </w:pPr>
            <w:r w:rsidRPr="00D10671">
              <w:rPr>
                <w:color w:val="000000"/>
                <w:sz w:val="18"/>
                <w:szCs w:val="18"/>
              </w:rPr>
              <w:t>1239</w:t>
            </w:r>
          </w:p>
        </w:tc>
        <w:tc>
          <w:tcPr>
            <w:tcW w:w="1985" w:type="dxa"/>
            <w:tcBorders>
              <w:top w:val="nil"/>
              <w:left w:val="nil"/>
              <w:bottom w:val="nil"/>
              <w:right w:val="nil"/>
            </w:tcBorders>
            <w:shd w:val="clear" w:color="auto" w:fill="auto"/>
            <w:noWrap/>
            <w:vAlign w:val="center"/>
          </w:tcPr>
          <w:p w14:paraId="102769D7" w14:textId="77777777" w:rsidR="006B23ED" w:rsidRPr="00047A19" w:rsidRDefault="006B23ED" w:rsidP="00EB4DAD">
            <w:pPr>
              <w:jc w:val="center"/>
              <w:rPr>
                <w:color w:val="000000"/>
                <w:sz w:val="18"/>
                <w:szCs w:val="18"/>
              </w:rPr>
            </w:pPr>
            <w:r w:rsidRPr="00D10671">
              <w:rPr>
                <w:color w:val="000000"/>
                <w:sz w:val="18"/>
                <w:szCs w:val="18"/>
              </w:rPr>
              <w:t>17.76 (10.42, 22.58)</w:t>
            </w:r>
          </w:p>
        </w:tc>
        <w:tc>
          <w:tcPr>
            <w:tcW w:w="1984" w:type="dxa"/>
            <w:tcBorders>
              <w:top w:val="nil"/>
              <w:left w:val="nil"/>
              <w:bottom w:val="nil"/>
              <w:right w:val="nil"/>
            </w:tcBorders>
            <w:shd w:val="clear" w:color="auto" w:fill="auto"/>
            <w:noWrap/>
            <w:vAlign w:val="center"/>
          </w:tcPr>
          <w:p w14:paraId="531406C4" w14:textId="77777777" w:rsidR="006B23ED" w:rsidRPr="00047A19" w:rsidRDefault="006B23ED" w:rsidP="00EB4DAD">
            <w:pPr>
              <w:jc w:val="center"/>
              <w:rPr>
                <w:color w:val="000000"/>
                <w:sz w:val="18"/>
                <w:szCs w:val="18"/>
              </w:rPr>
            </w:pPr>
            <w:r w:rsidRPr="00D10671">
              <w:rPr>
                <w:color w:val="000000"/>
                <w:sz w:val="18"/>
                <w:szCs w:val="18"/>
              </w:rPr>
              <w:t>12.32</w:t>
            </w:r>
            <w:r w:rsidRPr="00D10671">
              <w:rPr>
                <w:color w:val="000000"/>
                <w:sz w:val="18"/>
                <w:szCs w:val="18"/>
                <w:vertAlign w:val="superscript"/>
              </w:rPr>
              <w:t>f</w:t>
            </w:r>
            <w:r w:rsidRPr="00D10671">
              <w:rPr>
                <w:color w:val="000000"/>
                <w:sz w:val="18"/>
                <w:szCs w:val="18"/>
              </w:rPr>
              <w:t xml:space="preserve"> (5.48</w:t>
            </w:r>
            <w:r w:rsidRPr="00D10671">
              <w:rPr>
                <w:color w:val="000000"/>
                <w:sz w:val="18"/>
                <w:szCs w:val="18"/>
                <w:vertAlign w:val="superscript"/>
              </w:rPr>
              <w:t>g</w:t>
            </w:r>
            <w:r w:rsidRPr="00D10671">
              <w:rPr>
                <w:color w:val="000000"/>
                <w:sz w:val="18"/>
                <w:szCs w:val="18"/>
              </w:rPr>
              <w:t>, 16.08)</w:t>
            </w:r>
          </w:p>
        </w:tc>
        <w:tc>
          <w:tcPr>
            <w:tcW w:w="1985" w:type="dxa"/>
            <w:tcBorders>
              <w:top w:val="nil"/>
              <w:left w:val="nil"/>
              <w:bottom w:val="nil"/>
              <w:right w:val="nil"/>
            </w:tcBorders>
            <w:shd w:val="clear" w:color="auto" w:fill="auto"/>
            <w:noWrap/>
            <w:vAlign w:val="center"/>
          </w:tcPr>
          <w:p w14:paraId="425466BE" w14:textId="77777777" w:rsidR="006B23ED" w:rsidRPr="00047A19" w:rsidRDefault="006B23ED" w:rsidP="00EB4DAD">
            <w:pPr>
              <w:jc w:val="center"/>
              <w:rPr>
                <w:color w:val="000000"/>
                <w:sz w:val="18"/>
                <w:szCs w:val="18"/>
              </w:rPr>
            </w:pPr>
            <w:r w:rsidRPr="00D10671">
              <w:rPr>
                <w:color w:val="000000"/>
                <w:sz w:val="18"/>
                <w:szCs w:val="18"/>
              </w:rPr>
              <w:t>6.56</w:t>
            </w:r>
            <w:r w:rsidRPr="00D10671">
              <w:rPr>
                <w:color w:val="000000"/>
                <w:sz w:val="18"/>
                <w:szCs w:val="18"/>
                <w:vertAlign w:val="superscript"/>
              </w:rPr>
              <w:t>f</w:t>
            </w:r>
            <w:r w:rsidRPr="00D10671">
              <w:rPr>
                <w:color w:val="000000"/>
                <w:sz w:val="18"/>
                <w:szCs w:val="18"/>
              </w:rPr>
              <w:t xml:space="preserve"> (4.25</w:t>
            </w:r>
            <w:r w:rsidRPr="00D10671">
              <w:rPr>
                <w:color w:val="000000"/>
                <w:sz w:val="18"/>
                <w:szCs w:val="18"/>
                <w:vertAlign w:val="superscript"/>
              </w:rPr>
              <w:t>g</w:t>
            </w:r>
            <w:r w:rsidRPr="00D10671">
              <w:rPr>
                <w:color w:val="000000"/>
                <w:sz w:val="18"/>
                <w:szCs w:val="18"/>
              </w:rPr>
              <w:t>, 8.21)</w:t>
            </w:r>
          </w:p>
        </w:tc>
        <w:tc>
          <w:tcPr>
            <w:tcW w:w="1842" w:type="dxa"/>
            <w:tcBorders>
              <w:top w:val="nil"/>
              <w:left w:val="nil"/>
              <w:bottom w:val="nil"/>
              <w:right w:val="nil"/>
            </w:tcBorders>
            <w:shd w:val="clear" w:color="auto" w:fill="auto"/>
            <w:noWrap/>
            <w:vAlign w:val="center"/>
          </w:tcPr>
          <w:p w14:paraId="3AF66330" w14:textId="77777777" w:rsidR="006B23ED" w:rsidRPr="00047A19" w:rsidRDefault="006B23ED" w:rsidP="00EB4DAD">
            <w:pPr>
              <w:jc w:val="center"/>
              <w:rPr>
                <w:color w:val="000000"/>
                <w:sz w:val="18"/>
                <w:szCs w:val="18"/>
              </w:rPr>
            </w:pPr>
            <w:r w:rsidRPr="00D10671">
              <w:rPr>
                <w:color w:val="000000"/>
                <w:sz w:val="18"/>
                <w:szCs w:val="18"/>
              </w:rPr>
              <w:t>2.00 (1.56</w:t>
            </w:r>
            <w:r w:rsidRPr="00D10671">
              <w:rPr>
                <w:color w:val="000000"/>
                <w:sz w:val="18"/>
                <w:szCs w:val="18"/>
                <w:vertAlign w:val="superscript"/>
              </w:rPr>
              <w:t>g</w:t>
            </w:r>
            <w:r w:rsidRPr="00D10671">
              <w:rPr>
                <w:color w:val="000000"/>
                <w:sz w:val="18"/>
                <w:szCs w:val="18"/>
              </w:rPr>
              <w:t>, 2.45</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1947EBF3" w14:textId="77777777" w:rsidR="006B23ED" w:rsidRPr="00047A19" w:rsidRDefault="006B23ED" w:rsidP="00EB4DAD">
            <w:pPr>
              <w:jc w:val="center"/>
              <w:rPr>
                <w:color w:val="000000"/>
                <w:sz w:val="18"/>
                <w:szCs w:val="18"/>
              </w:rPr>
            </w:pPr>
            <w:r w:rsidRPr="00D10671">
              <w:rPr>
                <w:color w:val="000000"/>
                <w:sz w:val="18"/>
                <w:szCs w:val="18"/>
              </w:rPr>
              <w:t>1.67</w:t>
            </w:r>
            <w:r w:rsidRPr="00D10671">
              <w:rPr>
                <w:color w:val="000000"/>
                <w:sz w:val="18"/>
                <w:szCs w:val="18"/>
                <w:vertAlign w:val="superscript"/>
              </w:rPr>
              <w:t>f</w:t>
            </w:r>
            <w:r w:rsidRPr="00D10671">
              <w:rPr>
                <w:color w:val="000000"/>
                <w:sz w:val="18"/>
                <w:szCs w:val="18"/>
              </w:rPr>
              <w:t xml:space="preserve"> (-3.87</w:t>
            </w:r>
            <w:r w:rsidRPr="00D10671">
              <w:rPr>
                <w:color w:val="000000"/>
                <w:sz w:val="18"/>
                <w:szCs w:val="18"/>
                <w:vertAlign w:val="superscript"/>
              </w:rPr>
              <w:t>g</w:t>
            </w:r>
            <w:r w:rsidRPr="00D10671">
              <w:rPr>
                <w:color w:val="000000"/>
                <w:sz w:val="18"/>
                <w:szCs w:val="18"/>
              </w:rPr>
              <w:t>, 7.22</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77339600" w14:textId="77777777" w:rsidR="006B23ED" w:rsidRPr="00047A19" w:rsidRDefault="006B23ED" w:rsidP="00EB4DAD">
            <w:pPr>
              <w:jc w:val="center"/>
              <w:rPr>
                <w:color w:val="000000"/>
                <w:sz w:val="18"/>
                <w:szCs w:val="18"/>
              </w:rPr>
            </w:pPr>
            <w:r w:rsidRPr="00D10671">
              <w:rPr>
                <w:color w:val="000000"/>
                <w:sz w:val="18"/>
                <w:szCs w:val="18"/>
              </w:rPr>
              <w:t>0.02</w:t>
            </w:r>
            <w:r w:rsidRPr="00D10671">
              <w:rPr>
                <w:color w:val="000000"/>
                <w:sz w:val="18"/>
                <w:szCs w:val="18"/>
                <w:vertAlign w:val="superscript"/>
              </w:rPr>
              <w:t>f</w:t>
            </w:r>
            <w:r w:rsidRPr="00D10671">
              <w:rPr>
                <w:color w:val="000000"/>
                <w:sz w:val="18"/>
                <w:szCs w:val="18"/>
              </w:rPr>
              <w:t xml:space="preserve"> (-1.28</w:t>
            </w:r>
            <w:r w:rsidRPr="00D10671">
              <w:rPr>
                <w:color w:val="000000"/>
                <w:sz w:val="18"/>
                <w:szCs w:val="18"/>
                <w:vertAlign w:val="superscript"/>
              </w:rPr>
              <w:t>g</w:t>
            </w:r>
            <w:r w:rsidRPr="00D10671">
              <w:rPr>
                <w:color w:val="000000"/>
                <w:sz w:val="18"/>
                <w:szCs w:val="18"/>
              </w:rPr>
              <w:t>, 1.33</w:t>
            </w:r>
            <w:r w:rsidRPr="00D10671">
              <w:rPr>
                <w:color w:val="000000"/>
                <w:sz w:val="18"/>
                <w:szCs w:val="18"/>
                <w:vertAlign w:val="superscript"/>
              </w:rPr>
              <w:t>g</w:t>
            </w:r>
            <w:r w:rsidRPr="00D10671">
              <w:rPr>
                <w:color w:val="000000"/>
                <w:sz w:val="18"/>
                <w:szCs w:val="18"/>
              </w:rPr>
              <w:t>)</w:t>
            </w:r>
          </w:p>
        </w:tc>
      </w:tr>
      <w:tr w:rsidR="006B23ED" w:rsidRPr="00047A19" w14:paraId="52E61A0B" w14:textId="77777777" w:rsidTr="00EB4DAD">
        <w:tc>
          <w:tcPr>
            <w:tcW w:w="2835" w:type="dxa"/>
            <w:tcBorders>
              <w:top w:val="nil"/>
              <w:left w:val="nil"/>
              <w:bottom w:val="single" w:sz="4" w:space="0" w:color="auto"/>
              <w:right w:val="nil"/>
            </w:tcBorders>
            <w:shd w:val="clear" w:color="auto" w:fill="auto"/>
            <w:noWrap/>
            <w:vAlign w:val="center"/>
            <w:hideMark/>
          </w:tcPr>
          <w:p w14:paraId="740C62A2"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1A30E793" w14:textId="77777777" w:rsidR="006B23ED" w:rsidRPr="00047A19" w:rsidRDefault="006B23ED" w:rsidP="00EB4DAD">
            <w:pPr>
              <w:jc w:val="center"/>
              <w:rPr>
                <w:sz w:val="18"/>
                <w:szCs w:val="18"/>
              </w:rPr>
            </w:pPr>
          </w:p>
        </w:tc>
        <w:tc>
          <w:tcPr>
            <w:tcW w:w="1985" w:type="dxa"/>
            <w:tcBorders>
              <w:top w:val="nil"/>
              <w:left w:val="nil"/>
              <w:bottom w:val="single" w:sz="4" w:space="0" w:color="auto"/>
              <w:right w:val="nil"/>
            </w:tcBorders>
            <w:shd w:val="clear" w:color="auto" w:fill="auto"/>
            <w:noWrap/>
            <w:vAlign w:val="center"/>
          </w:tcPr>
          <w:p w14:paraId="6130BCA8" w14:textId="77777777" w:rsidR="006B23ED" w:rsidRPr="00047A19" w:rsidRDefault="006B23ED" w:rsidP="00EB4DAD">
            <w:pPr>
              <w:jc w:val="center"/>
              <w:rPr>
                <w:color w:val="000000"/>
                <w:sz w:val="18"/>
                <w:szCs w:val="18"/>
              </w:rPr>
            </w:pPr>
            <w:r w:rsidRPr="00D10671">
              <w:rPr>
                <w:color w:val="000000"/>
                <w:sz w:val="18"/>
                <w:szCs w:val="18"/>
              </w:rPr>
              <w:t>0.230</w:t>
            </w:r>
          </w:p>
        </w:tc>
        <w:tc>
          <w:tcPr>
            <w:tcW w:w="1984" w:type="dxa"/>
            <w:tcBorders>
              <w:top w:val="nil"/>
              <w:left w:val="nil"/>
              <w:bottom w:val="single" w:sz="4" w:space="0" w:color="auto"/>
              <w:right w:val="nil"/>
            </w:tcBorders>
            <w:shd w:val="clear" w:color="auto" w:fill="auto"/>
            <w:noWrap/>
            <w:vAlign w:val="center"/>
          </w:tcPr>
          <w:p w14:paraId="25C25319" w14:textId="77777777" w:rsidR="006B23ED" w:rsidRPr="00047A19" w:rsidRDefault="006B23ED" w:rsidP="00EB4DAD">
            <w:pPr>
              <w:jc w:val="center"/>
              <w:rPr>
                <w:color w:val="000000"/>
                <w:sz w:val="18"/>
                <w:szCs w:val="18"/>
              </w:rPr>
            </w:pPr>
            <w:r w:rsidRPr="00D10671">
              <w:rPr>
                <w:color w:val="000000"/>
                <w:sz w:val="18"/>
                <w:szCs w:val="18"/>
              </w:rPr>
              <w:t>0.574</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2AFAA64C" w14:textId="77777777" w:rsidR="006B23ED" w:rsidRPr="00047A19" w:rsidRDefault="006B23ED" w:rsidP="00EB4DAD">
            <w:pPr>
              <w:jc w:val="center"/>
              <w:rPr>
                <w:color w:val="000000"/>
                <w:sz w:val="18"/>
                <w:szCs w:val="18"/>
              </w:rPr>
            </w:pPr>
            <w:r w:rsidRPr="00D10671">
              <w:rPr>
                <w:color w:val="000000"/>
                <w:sz w:val="18"/>
                <w:szCs w:val="18"/>
              </w:rPr>
              <w:t>0.810</w:t>
            </w:r>
            <w:r w:rsidRPr="00D10671">
              <w:rPr>
                <w:color w:val="000000"/>
                <w:sz w:val="18"/>
                <w:szCs w:val="18"/>
                <w:vertAlign w:val="superscript"/>
              </w:rPr>
              <w:t>f</w:t>
            </w:r>
          </w:p>
        </w:tc>
        <w:tc>
          <w:tcPr>
            <w:tcW w:w="1842" w:type="dxa"/>
            <w:tcBorders>
              <w:top w:val="nil"/>
              <w:left w:val="nil"/>
              <w:bottom w:val="single" w:sz="4" w:space="0" w:color="auto"/>
              <w:right w:val="nil"/>
            </w:tcBorders>
            <w:shd w:val="clear" w:color="auto" w:fill="auto"/>
            <w:noWrap/>
            <w:vAlign w:val="center"/>
          </w:tcPr>
          <w:p w14:paraId="6CCA7EA2" w14:textId="77777777" w:rsidR="006B23ED" w:rsidRPr="00047A19" w:rsidRDefault="006B23ED" w:rsidP="00EB4DAD">
            <w:pPr>
              <w:jc w:val="center"/>
              <w:rPr>
                <w:color w:val="000000"/>
                <w:sz w:val="18"/>
                <w:szCs w:val="18"/>
              </w:rPr>
            </w:pPr>
            <w:r w:rsidRPr="00D10671">
              <w:rPr>
                <w:color w:val="000000"/>
                <w:sz w:val="18"/>
                <w:szCs w:val="18"/>
              </w:rPr>
              <w:t>0.322</w:t>
            </w:r>
          </w:p>
        </w:tc>
        <w:tc>
          <w:tcPr>
            <w:tcW w:w="1985" w:type="dxa"/>
            <w:tcBorders>
              <w:top w:val="nil"/>
              <w:left w:val="nil"/>
              <w:bottom w:val="single" w:sz="4" w:space="0" w:color="auto"/>
              <w:right w:val="nil"/>
            </w:tcBorders>
            <w:shd w:val="clear" w:color="auto" w:fill="auto"/>
            <w:noWrap/>
            <w:vAlign w:val="center"/>
          </w:tcPr>
          <w:p w14:paraId="2F690291" w14:textId="77777777" w:rsidR="006B23ED" w:rsidRPr="00047A19" w:rsidRDefault="006B23ED" w:rsidP="00EB4DAD">
            <w:pPr>
              <w:jc w:val="center"/>
              <w:rPr>
                <w:color w:val="000000"/>
                <w:sz w:val="18"/>
                <w:szCs w:val="18"/>
              </w:rPr>
            </w:pPr>
            <w:r w:rsidRPr="00D10671">
              <w:rPr>
                <w:color w:val="000000"/>
                <w:sz w:val="18"/>
                <w:szCs w:val="18"/>
              </w:rPr>
              <w:t>0.765</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6A9435F0" w14:textId="77777777" w:rsidR="006B23ED" w:rsidRPr="00047A19" w:rsidRDefault="006B23ED" w:rsidP="00EB4DAD">
            <w:pPr>
              <w:jc w:val="center"/>
              <w:rPr>
                <w:color w:val="000000"/>
                <w:sz w:val="18"/>
                <w:szCs w:val="18"/>
              </w:rPr>
            </w:pPr>
            <w:r w:rsidRPr="00D10671">
              <w:rPr>
                <w:color w:val="000000"/>
                <w:sz w:val="18"/>
                <w:szCs w:val="18"/>
              </w:rPr>
              <w:t>0.999</w:t>
            </w:r>
            <w:r w:rsidRPr="00D10671">
              <w:rPr>
                <w:color w:val="000000"/>
                <w:sz w:val="18"/>
                <w:szCs w:val="18"/>
                <w:vertAlign w:val="superscript"/>
              </w:rPr>
              <w:t>f</w:t>
            </w:r>
          </w:p>
        </w:tc>
      </w:tr>
      <w:tr w:rsidR="006B23ED" w:rsidRPr="00047A19" w14:paraId="756F21AB"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6081FA60" w14:textId="77777777" w:rsidR="006B23ED" w:rsidRPr="00047A19" w:rsidRDefault="006B23ED" w:rsidP="00EB4DAD">
            <w:pPr>
              <w:jc w:val="center"/>
              <w:rPr>
                <w:sz w:val="18"/>
                <w:szCs w:val="18"/>
              </w:rPr>
            </w:pPr>
            <w:r w:rsidRPr="00047A19">
              <w:rPr>
                <w:color w:val="000000"/>
                <w:sz w:val="18"/>
                <w:szCs w:val="18"/>
              </w:rPr>
              <w:t>Rheumatoid arthritis</w:t>
            </w:r>
          </w:p>
        </w:tc>
      </w:tr>
      <w:tr w:rsidR="006B23ED" w:rsidRPr="00047A19" w14:paraId="1B7B043D" w14:textId="77777777" w:rsidTr="00EB4DAD">
        <w:tc>
          <w:tcPr>
            <w:tcW w:w="2835" w:type="dxa"/>
            <w:tcBorders>
              <w:top w:val="nil"/>
              <w:left w:val="nil"/>
              <w:bottom w:val="nil"/>
              <w:right w:val="nil"/>
            </w:tcBorders>
            <w:shd w:val="clear" w:color="auto" w:fill="auto"/>
            <w:noWrap/>
            <w:vAlign w:val="center"/>
            <w:hideMark/>
          </w:tcPr>
          <w:p w14:paraId="436B936F" w14:textId="77777777" w:rsidR="006B23ED" w:rsidRPr="00047A19" w:rsidRDefault="006B23ED" w:rsidP="00EB4DAD">
            <w:pPr>
              <w:rPr>
                <w:color w:val="000000"/>
                <w:sz w:val="18"/>
                <w:szCs w:val="18"/>
              </w:rPr>
            </w:pPr>
            <w:r w:rsidRPr="00047A19">
              <w:rPr>
                <w:color w:val="000000"/>
                <w:sz w:val="18"/>
                <w:szCs w:val="18"/>
              </w:rPr>
              <w:t>No</w:t>
            </w:r>
          </w:p>
        </w:tc>
        <w:tc>
          <w:tcPr>
            <w:tcW w:w="709" w:type="dxa"/>
            <w:tcBorders>
              <w:top w:val="nil"/>
              <w:left w:val="nil"/>
              <w:bottom w:val="nil"/>
              <w:right w:val="nil"/>
            </w:tcBorders>
            <w:shd w:val="clear" w:color="auto" w:fill="auto"/>
            <w:noWrap/>
            <w:vAlign w:val="center"/>
          </w:tcPr>
          <w:p w14:paraId="1103DBF9" w14:textId="77777777" w:rsidR="006B23ED" w:rsidRPr="00047A19" w:rsidRDefault="006B23ED" w:rsidP="00EB4DAD">
            <w:pPr>
              <w:jc w:val="center"/>
              <w:rPr>
                <w:color w:val="000000"/>
                <w:sz w:val="18"/>
                <w:szCs w:val="18"/>
              </w:rPr>
            </w:pPr>
            <w:r w:rsidRPr="00D10671">
              <w:rPr>
                <w:color w:val="000000"/>
                <w:sz w:val="18"/>
                <w:szCs w:val="18"/>
              </w:rPr>
              <w:t>1318</w:t>
            </w:r>
          </w:p>
        </w:tc>
        <w:tc>
          <w:tcPr>
            <w:tcW w:w="1985" w:type="dxa"/>
            <w:tcBorders>
              <w:top w:val="nil"/>
              <w:left w:val="nil"/>
              <w:bottom w:val="nil"/>
              <w:right w:val="nil"/>
            </w:tcBorders>
            <w:shd w:val="clear" w:color="auto" w:fill="auto"/>
            <w:noWrap/>
            <w:vAlign w:val="center"/>
          </w:tcPr>
          <w:p w14:paraId="5C1AA058" w14:textId="77777777" w:rsidR="006B23ED" w:rsidRPr="00047A19" w:rsidRDefault="006B23ED" w:rsidP="00EB4DAD">
            <w:pPr>
              <w:jc w:val="center"/>
              <w:rPr>
                <w:color w:val="000000"/>
                <w:sz w:val="18"/>
                <w:szCs w:val="18"/>
              </w:rPr>
            </w:pPr>
            <w:r w:rsidRPr="00D10671">
              <w:rPr>
                <w:color w:val="000000"/>
                <w:sz w:val="18"/>
                <w:szCs w:val="18"/>
              </w:rPr>
              <w:t>16.67</w:t>
            </w:r>
            <w:r w:rsidRPr="00D10671">
              <w:rPr>
                <w:color w:val="000000"/>
                <w:sz w:val="18"/>
                <w:szCs w:val="18"/>
                <w:vertAlign w:val="superscript"/>
              </w:rPr>
              <w:t>f</w:t>
            </w:r>
            <w:r w:rsidRPr="00D10671">
              <w:rPr>
                <w:color w:val="000000"/>
                <w:sz w:val="18"/>
                <w:szCs w:val="18"/>
              </w:rPr>
              <w:t xml:space="preserve"> (9.27, 22.13)</w:t>
            </w:r>
          </w:p>
        </w:tc>
        <w:tc>
          <w:tcPr>
            <w:tcW w:w="1984" w:type="dxa"/>
            <w:tcBorders>
              <w:top w:val="nil"/>
              <w:left w:val="nil"/>
              <w:bottom w:val="nil"/>
              <w:right w:val="nil"/>
            </w:tcBorders>
            <w:shd w:val="clear" w:color="auto" w:fill="auto"/>
            <w:noWrap/>
            <w:vAlign w:val="center"/>
          </w:tcPr>
          <w:p w14:paraId="0486355A" w14:textId="77777777" w:rsidR="006B23ED" w:rsidRPr="00047A19" w:rsidRDefault="006B23ED" w:rsidP="00EB4DAD">
            <w:pPr>
              <w:jc w:val="center"/>
              <w:rPr>
                <w:color w:val="000000"/>
                <w:sz w:val="18"/>
                <w:szCs w:val="18"/>
              </w:rPr>
            </w:pPr>
            <w:r w:rsidRPr="00D10671">
              <w:rPr>
                <w:color w:val="000000"/>
                <w:sz w:val="18"/>
                <w:szCs w:val="18"/>
              </w:rPr>
              <w:t>12.42</w:t>
            </w:r>
            <w:r w:rsidRPr="00D10671">
              <w:rPr>
                <w:color w:val="000000"/>
                <w:sz w:val="18"/>
                <w:szCs w:val="18"/>
                <w:vertAlign w:val="superscript"/>
              </w:rPr>
              <w:t>f</w:t>
            </w:r>
            <w:r w:rsidRPr="00D10671">
              <w:rPr>
                <w:color w:val="000000"/>
                <w:sz w:val="18"/>
                <w:szCs w:val="18"/>
              </w:rPr>
              <w:t xml:space="preserve"> (6.50, 16.43)</w:t>
            </w:r>
          </w:p>
        </w:tc>
        <w:tc>
          <w:tcPr>
            <w:tcW w:w="1985" w:type="dxa"/>
            <w:tcBorders>
              <w:top w:val="nil"/>
              <w:left w:val="nil"/>
              <w:bottom w:val="nil"/>
              <w:right w:val="nil"/>
            </w:tcBorders>
            <w:shd w:val="clear" w:color="auto" w:fill="auto"/>
            <w:noWrap/>
            <w:vAlign w:val="center"/>
          </w:tcPr>
          <w:p w14:paraId="2BB967F5" w14:textId="77777777" w:rsidR="006B23ED" w:rsidRPr="00047A19" w:rsidRDefault="006B23ED" w:rsidP="00EB4DAD">
            <w:pPr>
              <w:jc w:val="center"/>
              <w:rPr>
                <w:color w:val="000000"/>
                <w:sz w:val="18"/>
                <w:szCs w:val="18"/>
              </w:rPr>
            </w:pPr>
            <w:r w:rsidRPr="00D10671">
              <w:rPr>
                <w:color w:val="000000"/>
                <w:sz w:val="18"/>
                <w:szCs w:val="18"/>
              </w:rPr>
              <w:t>6.87 (5.56, 8.26)</w:t>
            </w:r>
          </w:p>
        </w:tc>
        <w:tc>
          <w:tcPr>
            <w:tcW w:w="1842" w:type="dxa"/>
            <w:tcBorders>
              <w:top w:val="nil"/>
              <w:left w:val="nil"/>
              <w:bottom w:val="nil"/>
              <w:right w:val="nil"/>
            </w:tcBorders>
            <w:shd w:val="clear" w:color="auto" w:fill="auto"/>
            <w:noWrap/>
            <w:vAlign w:val="center"/>
          </w:tcPr>
          <w:p w14:paraId="02D5E691" w14:textId="77777777" w:rsidR="006B23ED" w:rsidRPr="00047A19" w:rsidRDefault="006B23ED" w:rsidP="00EB4DAD">
            <w:pPr>
              <w:jc w:val="center"/>
              <w:rPr>
                <w:color w:val="000000"/>
                <w:sz w:val="18"/>
                <w:szCs w:val="18"/>
              </w:rPr>
            </w:pPr>
            <w:r w:rsidRPr="00D10671">
              <w:rPr>
                <w:color w:val="000000"/>
                <w:sz w:val="18"/>
                <w:szCs w:val="18"/>
              </w:rPr>
              <w:t>0.88</w:t>
            </w:r>
            <w:r w:rsidRPr="00D10671">
              <w:rPr>
                <w:color w:val="000000"/>
                <w:sz w:val="18"/>
                <w:szCs w:val="18"/>
                <w:vertAlign w:val="superscript"/>
              </w:rPr>
              <w:t>f</w:t>
            </w:r>
            <w:r w:rsidRPr="00D10671">
              <w:rPr>
                <w:color w:val="000000"/>
                <w:sz w:val="18"/>
                <w:szCs w:val="18"/>
              </w:rPr>
              <w:t xml:space="preserve"> (-3.06</w:t>
            </w:r>
            <w:r w:rsidRPr="00D10671">
              <w:rPr>
                <w:color w:val="000000"/>
                <w:sz w:val="18"/>
                <w:szCs w:val="18"/>
                <w:vertAlign w:val="superscript"/>
              </w:rPr>
              <w:t>g</w:t>
            </w:r>
            <w:r w:rsidRPr="00D10671">
              <w:rPr>
                <w:color w:val="000000"/>
                <w:sz w:val="18"/>
                <w:szCs w:val="18"/>
              </w:rPr>
              <w:t>, 4.83</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62FB03DE" w14:textId="77777777" w:rsidR="006B23ED" w:rsidRPr="00047A19" w:rsidRDefault="006B23ED" w:rsidP="00EB4DAD">
            <w:pPr>
              <w:jc w:val="center"/>
              <w:rPr>
                <w:color w:val="000000"/>
                <w:sz w:val="18"/>
                <w:szCs w:val="18"/>
              </w:rPr>
            </w:pPr>
            <w:r w:rsidRPr="00D10671">
              <w:rPr>
                <w:color w:val="000000"/>
                <w:sz w:val="18"/>
                <w:szCs w:val="18"/>
              </w:rPr>
              <w:t>2.79</w:t>
            </w:r>
            <w:r w:rsidRPr="00D10671">
              <w:rPr>
                <w:color w:val="000000"/>
                <w:sz w:val="18"/>
                <w:szCs w:val="18"/>
                <w:vertAlign w:val="superscript"/>
              </w:rPr>
              <w:t>f</w:t>
            </w:r>
            <w:r w:rsidRPr="00D10671">
              <w:rPr>
                <w:color w:val="000000"/>
                <w:sz w:val="18"/>
                <w:szCs w:val="18"/>
              </w:rPr>
              <w:t xml:space="preserve"> (-1.04</w:t>
            </w:r>
            <w:r w:rsidRPr="00D10671">
              <w:rPr>
                <w:color w:val="000000"/>
                <w:sz w:val="18"/>
                <w:szCs w:val="18"/>
                <w:vertAlign w:val="superscript"/>
              </w:rPr>
              <w:t>g</w:t>
            </w:r>
            <w:r w:rsidRPr="00D10671">
              <w:rPr>
                <w:color w:val="000000"/>
                <w:sz w:val="18"/>
                <w:szCs w:val="18"/>
              </w:rPr>
              <w:t>, 6.63</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52D04885" w14:textId="77777777" w:rsidR="006B23ED" w:rsidRPr="00047A19" w:rsidRDefault="006B23ED" w:rsidP="00EB4DAD">
            <w:pPr>
              <w:jc w:val="center"/>
              <w:rPr>
                <w:color w:val="000000"/>
                <w:sz w:val="18"/>
                <w:szCs w:val="18"/>
              </w:rPr>
            </w:pPr>
            <w:r w:rsidRPr="00D10671">
              <w:rPr>
                <w:color w:val="000000"/>
                <w:sz w:val="18"/>
                <w:szCs w:val="18"/>
              </w:rPr>
              <w:t>0.35</w:t>
            </w:r>
            <w:r w:rsidRPr="00D10671">
              <w:rPr>
                <w:color w:val="000000"/>
                <w:sz w:val="18"/>
                <w:szCs w:val="18"/>
                <w:vertAlign w:val="superscript"/>
              </w:rPr>
              <w:t>f</w:t>
            </w:r>
            <w:r w:rsidRPr="00D10671">
              <w:rPr>
                <w:color w:val="000000"/>
                <w:sz w:val="18"/>
                <w:szCs w:val="18"/>
              </w:rPr>
              <w:t xml:space="preserve"> (-0.72</w:t>
            </w:r>
            <w:r w:rsidRPr="00D10671">
              <w:rPr>
                <w:color w:val="000000"/>
                <w:sz w:val="18"/>
                <w:szCs w:val="18"/>
                <w:vertAlign w:val="superscript"/>
              </w:rPr>
              <w:t>g</w:t>
            </w:r>
            <w:r w:rsidRPr="00D10671">
              <w:rPr>
                <w:color w:val="000000"/>
                <w:sz w:val="18"/>
                <w:szCs w:val="18"/>
              </w:rPr>
              <w:t>, 1.42</w:t>
            </w:r>
            <w:r w:rsidRPr="00D10671">
              <w:rPr>
                <w:color w:val="000000"/>
                <w:sz w:val="18"/>
                <w:szCs w:val="18"/>
                <w:vertAlign w:val="superscript"/>
              </w:rPr>
              <w:t>g</w:t>
            </w:r>
            <w:r w:rsidRPr="00D10671">
              <w:rPr>
                <w:color w:val="000000"/>
                <w:sz w:val="18"/>
                <w:szCs w:val="18"/>
              </w:rPr>
              <w:t>)</w:t>
            </w:r>
          </w:p>
        </w:tc>
      </w:tr>
      <w:tr w:rsidR="006B23ED" w:rsidRPr="00047A19" w14:paraId="798F679D" w14:textId="77777777" w:rsidTr="00EB4DAD">
        <w:tc>
          <w:tcPr>
            <w:tcW w:w="2835" w:type="dxa"/>
            <w:tcBorders>
              <w:top w:val="nil"/>
              <w:left w:val="nil"/>
              <w:bottom w:val="nil"/>
              <w:right w:val="nil"/>
            </w:tcBorders>
            <w:shd w:val="clear" w:color="auto" w:fill="auto"/>
            <w:noWrap/>
            <w:vAlign w:val="center"/>
            <w:hideMark/>
          </w:tcPr>
          <w:p w14:paraId="595E5D8B" w14:textId="77777777" w:rsidR="006B23ED" w:rsidRPr="00047A19" w:rsidRDefault="006B23ED" w:rsidP="00EB4DAD">
            <w:pPr>
              <w:rPr>
                <w:color w:val="000000"/>
                <w:sz w:val="18"/>
                <w:szCs w:val="18"/>
              </w:rPr>
            </w:pPr>
            <w:r w:rsidRPr="00047A19">
              <w:rPr>
                <w:color w:val="000000"/>
                <w:sz w:val="18"/>
                <w:szCs w:val="18"/>
              </w:rPr>
              <w:t>Yes</w:t>
            </w:r>
          </w:p>
        </w:tc>
        <w:tc>
          <w:tcPr>
            <w:tcW w:w="709" w:type="dxa"/>
            <w:tcBorders>
              <w:top w:val="nil"/>
              <w:left w:val="nil"/>
              <w:bottom w:val="nil"/>
              <w:right w:val="nil"/>
            </w:tcBorders>
            <w:shd w:val="clear" w:color="auto" w:fill="auto"/>
            <w:noWrap/>
            <w:vAlign w:val="center"/>
          </w:tcPr>
          <w:p w14:paraId="14377EFB" w14:textId="77777777" w:rsidR="006B23ED" w:rsidRPr="00047A19" w:rsidRDefault="006B23ED" w:rsidP="00EB4DAD">
            <w:pPr>
              <w:jc w:val="center"/>
              <w:rPr>
                <w:color w:val="000000"/>
                <w:sz w:val="18"/>
                <w:szCs w:val="18"/>
              </w:rPr>
            </w:pPr>
            <w:r w:rsidRPr="00D10671">
              <w:rPr>
                <w:color w:val="000000"/>
                <w:sz w:val="18"/>
                <w:szCs w:val="18"/>
              </w:rPr>
              <w:t>41</w:t>
            </w:r>
          </w:p>
        </w:tc>
        <w:tc>
          <w:tcPr>
            <w:tcW w:w="1985" w:type="dxa"/>
            <w:tcBorders>
              <w:top w:val="nil"/>
              <w:left w:val="nil"/>
              <w:bottom w:val="nil"/>
              <w:right w:val="nil"/>
            </w:tcBorders>
            <w:shd w:val="clear" w:color="auto" w:fill="auto"/>
            <w:noWrap/>
            <w:vAlign w:val="center"/>
          </w:tcPr>
          <w:p w14:paraId="300F22B9" w14:textId="77777777" w:rsidR="006B23ED" w:rsidRPr="00047A19" w:rsidRDefault="006B23ED" w:rsidP="00EB4DAD">
            <w:pPr>
              <w:jc w:val="center"/>
              <w:rPr>
                <w:color w:val="000000"/>
                <w:sz w:val="18"/>
                <w:szCs w:val="18"/>
              </w:rPr>
            </w:pPr>
            <w:r w:rsidRPr="00D10671">
              <w:rPr>
                <w:color w:val="000000"/>
                <w:sz w:val="18"/>
                <w:szCs w:val="18"/>
              </w:rPr>
              <w:t>14.74</w:t>
            </w:r>
            <w:r w:rsidRPr="00D10671">
              <w:rPr>
                <w:color w:val="000000"/>
                <w:sz w:val="18"/>
                <w:szCs w:val="18"/>
                <w:vertAlign w:val="superscript"/>
              </w:rPr>
              <w:t>f</w:t>
            </w:r>
            <w:r w:rsidRPr="00D10671">
              <w:rPr>
                <w:color w:val="000000"/>
                <w:sz w:val="18"/>
                <w:szCs w:val="18"/>
              </w:rPr>
              <w:t xml:space="preserve"> (-11.60</w:t>
            </w:r>
            <w:r w:rsidRPr="00D10671">
              <w:rPr>
                <w:color w:val="000000"/>
                <w:sz w:val="18"/>
                <w:szCs w:val="18"/>
                <w:vertAlign w:val="superscript"/>
              </w:rPr>
              <w:t>g</w:t>
            </w:r>
            <w:r w:rsidRPr="00D10671">
              <w:rPr>
                <w:color w:val="000000"/>
                <w:sz w:val="18"/>
                <w:szCs w:val="18"/>
              </w:rPr>
              <w:t>, 41.08</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4FB3EE3F" w14:textId="77777777" w:rsidR="006B23ED" w:rsidRPr="00047A19" w:rsidRDefault="006B23ED" w:rsidP="00EB4DAD">
            <w:pPr>
              <w:jc w:val="center"/>
              <w:rPr>
                <w:color w:val="000000"/>
                <w:sz w:val="18"/>
                <w:szCs w:val="18"/>
              </w:rPr>
            </w:pPr>
            <w:r w:rsidRPr="00D10671">
              <w:rPr>
                <w:color w:val="000000"/>
                <w:sz w:val="18"/>
                <w:szCs w:val="18"/>
              </w:rPr>
              <w:t>16.47</w:t>
            </w:r>
            <w:r w:rsidRPr="00D10671">
              <w:rPr>
                <w:color w:val="000000"/>
                <w:sz w:val="18"/>
                <w:szCs w:val="18"/>
                <w:vertAlign w:val="superscript"/>
              </w:rPr>
              <w:t>f</w:t>
            </w:r>
            <w:r w:rsidRPr="00D10671">
              <w:rPr>
                <w:color w:val="000000"/>
                <w:sz w:val="18"/>
                <w:szCs w:val="18"/>
              </w:rPr>
              <w:t xml:space="preserve"> (-0.33</w:t>
            </w:r>
            <w:r w:rsidRPr="00D10671">
              <w:rPr>
                <w:color w:val="000000"/>
                <w:sz w:val="18"/>
                <w:szCs w:val="18"/>
                <w:vertAlign w:val="superscript"/>
              </w:rPr>
              <w:t>g</w:t>
            </w:r>
            <w:r w:rsidRPr="00D10671">
              <w:rPr>
                <w:color w:val="000000"/>
                <w:sz w:val="18"/>
                <w:szCs w:val="18"/>
              </w:rPr>
              <w:t>, 32.98)</w:t>
            </w:r>
          </w:p>
        </w:tc>
        <w:tc>
          <w:tcPr>
            <w:tcW w:w="1985" w:type="dxa"/>
            <w:tcBorders>
              <w:top w:val="nil"/>
              <w:left w:val="nil"/>
              <w:bottom w:val="nil"/>
              <w:right w:val="nil"/>
            </w:tcBorders>
            <w:shd w:val="clear" w:color="auto" w:fill="auto"/>
            <w:noWrap/>
            <w:vAlign w:val="center"/>
          </w:tcPr>
          <w:p w14:paraId="44C7B4F6" w14:textId="77777777" w:rsidR="006B23ED" w:rsidRPr="00047A19" w:rsidRDefault="006B23ED" w:rsidP="00EB4DAD">
            <w:pPr>
              <w:jc w:val="center"/>
              <w:rPr>
                <w:color w:val="000000"/>
                <w:sz w:val="18"/>
                <w:szCs w:val="18"/>
              </w:rPr>
            </w:pPr>
            <w:r w:rsidRPr="00D10671">
              <w:rPr>
                <w:color w:val="000000"/>
                <w:sz w:val="18"/>
                <w:szCs w:val="18"/>
              </w:rPr>
              <w:t>3.27 (0.20, 12.13)</w:t>
            </w:r>
          </w:p>
        </w:tc>
        <w:tc>
          <w:tcPr>
            <w:tcW w:w="1842" w:type="dxa"/>
            <w:tcBorders>
              <w:top w:val="nil"/>
              <w:left w:val="nil"/>
              <w:bottom w:val="nil"/>
              <w:right w:val="nil"/>
            </w:tcBorders>
            <w:shd w:val="clear" w:color="auto" w:fill="auto"/>
            <w:noWrap/>
            <w:vAlign w:val="center"/>
          </w:tcPr>
          <w:p w14:paraId="3C76258C" w14:textId="77777777" w:rsidR="006B23ED" w:rsidRPr="00047A19" w:rsidRDefault="006B23ED" w:rsidP="00EB4DAD">
            <w:pPr>
              <w:jc w:val="center"/>
              <w:rPr>
                <w:color w:val="000000"/>
                <w:sz w:val="18"/>
                <w:szCs w:val="18"/>
              </w:rPr>
            </w:pPr>
            <w:r w:rsidRPr="00D10671">
              <w:rPr>
                <w:color w:val="000000"/>
                <w:sz w:val="18"/>
                <w:szCs w:val="18"/>
              </w:rPr>
              <w:t>0.90</w:t>
            </w:r>
            <w:r w:rsidRPr="00D10671">
              <w:rPr>
                <w:color w:val="000000"/>
                <w:sz w:val="18"/>
                <w:szCs w:val="18"/>
                <w:vertAlign w:val="superscript"/>
              </w:rPr>
              <w:t>f</w:t>
            </w:r>
            <w:r w:rsidRPr="00D10671">
              <w:rPr>
                <w:color w:val="000000"/>
                <w:sz w:val="18"/>
                <w:szCs w:val="18"/>
              </w:rPr>
              <w:t xml:space="preserve"> (-11.54</w:t>
            </w:r>
            <w:r w:rsidRPr="00D10671">
              <w:rPr>
                <w:color w:val="000000"/>
                <w:sz w:val="18"/>
                <w:szCs w:val="18"/>
                <w:vertAlign w:val="superscript"/>
              </w:rPr>
              <w:t>g</w:t>
            </w:r>
            <w:r w:rsidRPr="00D10671">
              <w:rPr>
                <w:color w:val="000000"/>
                <w:sz w:val="18"/>
                <w:szCs w:val="18"/>
              </w:rPr>
              <w:t>, 13.34</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1B8B4015" w14:textId="77777777" w:rsidR="006B23ED" w:rsidRPr="00047A19" w:rsidRDefault="006B23ED" w:rsidP="00EB4DAD">
            <w:pPr>
              <w:jc w:val="center"/>
              <w:rPr>
                <w:color w:val="000000"/>
                <w:sz w:val="18"/>
                <w:szCs w:val="18"/>
              </w:rPr>
            </w:pPr>
            <w:r w:rsidRPr="00D10671">
              <w:rPr>
                <w:color w:val="000000"/>
                <w:sz w:val="18"/>
                <w:szCs w:val="18"/>
              </w:rPr>
              <w:t>-0.26</w:t>
            </w:r>
            <w:r w:rsidRPr="00D10671">
              <w:rPr>
                <w:color w:val="000000"/>
                <w:sz w:val="18"/>
                <w:szCs w:val="18"/>
                <w:vertAlign w:val="superscript"/>
              </w:rPr>
              <w:t>f</w:t>
            </w:r>
            <w:r w:rsidRPr="00D10671">
              <w:rPr>
                <w:color w:val="000000"/>
                <w:sz w:val="18"/>
                <w:szCs w:val="18"/>
              </w:rPr>
              <w:t xml:space="preserve"> (-9.63</w:t>
            </w:r>
            <w:r w:rsidRPr="00D10671">
              <w:rPr>
                <w:color w:val="000000"/>
                <w:sz w:val="18"/>
                <w:szCs w:val="18"/>
                <w:vertAlign w:val="superscript"/>
              </w:rPr>
              <w:t>g</w:t>
            </w:r>
            <w:r w:rsidRPr="00D10671">
              <w:rPr>
                <w:color w:val="000000"/>
                <w:sz w:val="18"/>
                <w:szCs w:val="18"/>
              </w:rPr>
              <w:t>, 9.10</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48261F66"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(-2.57</w:t>
            </w:r>
            <w:r w:rsidRPr="00D10671">
              <w:rPr>
                <w:color w:val="000000"/>
                <w:sz w:val="18"/>
                <w:szCs w:val="18"/>
                <w:vertAlign w:val="superscript"/>
              </w:rPr>
              <w:t>g</w:t>
            </w:r>
            <w:r w:rsidRPr="00D10671">
              <w:rPr>
                <w:color w:val="000000"/>
                <w:sz w:val="18"/>
                <w:szCs w:val="18"/>
              </w:rPr>
              <w:t>, 4.69)</w:t>
            </w:r>
          </w:p>
        </w:tc>
      </w:tr>
      <w:tr w:rsidR="006B23ED" w:rsidRPr="00047A19" w14:paraId="7B091959" w14:textId="77777777" w:rsidTr="00EB4DAD">
        <w:tc>
          <w:tcPr>
            <w:tcW w:w="2835" w:type="dxa"/>
            <w:tcBorders>
              <w:top w:val="nil"/>
              <w:left w:val="nil"/>
              <w:bottom w:val="nil"/>
              <w:right w:val="nil"/>
            </w:tcBorders>
            <w:shd w:val="clear" w:color="auto" w:fill="auto"/>
            <w:noWrap/>
            <w:vAlign w:val="center"/>
            <w:hideMark/>
          </w:tcPr>
          <w:p w14:paraId="0D86F0E4"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left w:val="nil"/>
              <w:bottom w:val="nil"/>
              <w:right w:val="nil"/>
            </w:tcBorders>
            <w:shd w:val="clear" w:color="auto" w:fill="auto"/>
            <w:noWrap/>
            <w:vAlign w:val="center"/>
          </w:tcPr>
          <w:p w14:paraId="0CD4223D" w14:textId="77777777" w:rsidR="006B23ED" w:rsidRPr="00047A19" w:rsidRDefault="006B23ED" w:rsidP="00EB4DAD">
            <w:pPr>
              <w:jc w:val="center"/>
              <w:rPr>
                <w:color w:val="000000"/>
                <w:sz w:val="18"/>
                <w:szCs w:val="18"/>
              </w:rPr>
            </w:pPr>
            <w:r w:rsidRPr="00D10671">
              <w:rPr>
                <w:color w:val="000000"/>
                <w:sz w:val="18"/>
                <w:szCs w:val="18"/>
              </w:rPr>
              <w:t>29</w:t>
            </w:r>
          </w:p>
        </w:tc>
        <w:tc>
          <w:tcPr>
            <w:tcW w:w="1985" w:type="dxa"/>
            <w:tcBorders>
              <w:top w:val="nil"/>
              <w:left w:val="nil"/>
              <w:bottom w:val="nil"/>
              <w:right w:val="nil"/>
            </w:tcBorders>
            <w:shd w:val="clear" w:color="auto" w:fill="auto"/>
            <w:noWrap/>
            <w:vAlign w:val="center"/>
          </w:tcPr>
          <w:p w14:paraId="4132359B" w14:textId="77777777" w:rsidR="006B23ED" w:rsidRPr="00047A19" w:rsidRDefault="006B23ED" w:rsidP="00EB4DAD">
            <w:pPr>
              <w:jc w:val="center"/>
              <w:rPr>
                <w:color w:val="000000"/>
                <w:sz w:val="18"/>
                <w:szCs w:val="18"/>
              </w:rPr>
            </w:pPr>
            <w:r w:rsidRPr="00D10671">
              <w:rPr>
                <w:color w:val="000000"/>
                <w:sz w:val="18"/>
                <w:szCs w:val="18"/>
              </w:rPr>
              <w:t>5.61</w:t>
            </w:r>
            <w:r w:rsidRPr="00D10671">
              <w:rPr>
                <w:color w:val="000000"/>
                <w:sz w:val="18"/>
                <w:szCs w:val="18"/>
                <w:vertAlign w:val="superscript"/>
              </w:rPr>
              <w:t>f</w:t>
            </w:r>
            <w:r w:rsidRPr="00D10671">
              <w:rPr>
                <w:color w:val="000000"/>
                <w:sz w:val="18"/>
                <w:szCs w:val="18"/>
              </w:rPr>
              <w:t xml:space="preserve"> (-17.09</w:t>
            </w:r>
            <w:r w:rsidRPr="00D10671">
              <w:rPr>
                <w:color w:val="000000"/>
                <w:sz w:val="18"/>
                <w:szCs w:val="18"/>
                <w:vertAlign w:val="superscript"/>
              </w:rPr>
              <w:t>g</w:t>
            </w:r>
            <w:r w:rsidRPr="00D10671">
              <w:rPr>
                <w:color w:val="000000"/>
                <w:sz w:val="18"/>
                <w:szCs w:val="18"/>
              </w:rPr>
              <w:t>, 26.34)</w:t>
            </w:r>
          </w:p>
        </w:tc>
        <w:tc>
          <w:tcPr>
            <w:tcW w:w="1984" w:type="dxa"/>
            <w:tcBorders>
              <w:top w:val="nil"/>
              <w:left w:val="nil"/>
              <w:bottom w:val="nil"/>
              <w:right w:val="nil"/>
            </w:tcBorders>
            <w:shd w:val="clear" w:color="auto" w:fill="auto"/>
            <w:noWrap/>
            <w:vAlign w:val="center"/>
          </w:tcPr>
          <w:p w14:paraId="3E3F6508" w14:textId="77777777" w:rsidR="006B23ED" w:rsidRPr="00047A19" w:rsidRDefault="006B23ED" w:rsidP="00EB4DAD">
            <w:pPr>
              <w:jc w:val="center"/>
              <w:rPr>
                <w:color w:val="000000"/>
                <w:sz w:val="18"/>
                <w:szCs w:val="18"/>
              </w:rPr>
            </w:pPr>
            <w:r w:rsidRPr="00D10671">
              <w:rPr>
                <w:color w:val="000000"/>
                <w:sz w:val="18"/>
                <w:szCs w:val="18"/>
              </w:rPr>
              <w:t>7.38</w:t>
            </w:r>
            <w:r w:rsidRPr="00D10671">
              <w:rPr>
                <w:color w:val="000000"/>
                <w:sz w:val="18"/>
                <w:szCs w:val="18"/>
                <w:vertAlign w:val="superscript"/>
              </w:rPr>
              <w:t>f</w:t>
            </w:r>
            <w:r w:rsidRPr="00D10671">
              <w:rPr>
                <w:color w:val="000000"/>
                <w:sz w:val="18"/>
                <w:szCs w:val="18"/>
              </w:rPr>
              <w:t xml:space="preserve"> (-8.91</w:t>
            </w:r>
            <w:r w:rsidRPr="00D10671">
              <w:rPr>
                <w:color w:val="000000"/>
                <w:sz w:val="18"/>
                <w:szCs w:val="18"/>
                <w:vertAlign w:val="superscript"/>
              </w:rPr>
              <w:t>g</w:t>
            </w:r>
            <w:r w:rsidRPr="00D10671">
              <w:rPr>
                <w:color w:val="000000"/>
                <w:sz w:val="18"/>
                <w:szCs w:val="18"/>
              </w:rPr>
              <w:t>, 21.78)</w:t>
            </w:r>
          </w:p>
        </w:tc>
        <w:tc>
          <w:tcPr>
            <w:tcW w:w="1985" w:type="dxa"/>
            <w:tcBorders>
              <w:top w:val="nil"/>
              <w:left w:val="nil"/>
              <w:bottom w:val="nil"/>
              <w:right w:val="nil"/>
            </w:tcBorders>
            <w:shd w:val="clear" w:color="auto" w:fill="auto"/>
            <w:noWrap/>
            <w:vAlign w:val="center"/>
          </w:tcPr>
          <w:p w14:paraId="2113C910" w14:textId="77777777" w:rsidR="006B23ED" w:rsidRPr="00047A19" w:rsidRDefault="006B23ED" w:rsidP="00EB4DAD">
            <w:pPr>
              <w:jc w:val="center"/>
              <w:rPr>
                <w:color w:val="000000"/>
                <w:sz w:val="18"/>
                <w:szCs w:val="18"/>
              </w:rPr>
            </w:pPr>
            <w:r w:rsidRPr="00D10671">
              <w:rPr>
                <w:color w:val="000000"/>
                <w:sz w:val="18"/>
                <w:szCs w:val="18"/>
              </w:rPr>
              <w:t>0.01 (-0.35</w:t>
            </w:r>
            <w:r w:rsidRPr="00D10671">
              <w:rPr>
                <w:color w:val="000000"/>
                <w:sz w:val="18"/>
                <w:szCs w:val="18"/>
                <w:vertAlign w:val="superscript"/>
              </w:rPr>
              <w:t>g</w:t>
            </w:r>
            <w:r w:rsidRPr="00D10671">
              <w:rPr>
                <w:color w:val="000000"/>
                <w:sz w:val="18"/>
                <w:szCs w:val="18"/>
              </w:rPr>
              <w:t>, 9.04)</w:t>
            </w:r>
          </w:p>
        </w:tc>
        <w:tc>
          <w:tcPr>
            <w:tcW w:w="1842" w:type="dxa"/>
            <w:tcBorders>
              <w:top w:val="nil"/>
              <w:left w:val="nil"/>
              <w:bottom w:val="nil"/>
              <w:right w:val="nil"/>
            </w:tcBorders>
            <w:shd w:val="clear" w:color="auto" w:fill="auto"/>
            <w:noWrap/>
            <w:vAlign w:val="center"/>
          </w:tcPr>
          <w:p w14:paraId="0F152689"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39740054" w14:textId="77777777" w:rsidR="006B23ED" w:rsidRPr="00047A19" w:rsidRDefault="006B23ED" w:rsidP="00EB4DAD">
            <w:pPr>
              <w:jc w:val="center"/>
              <w:rPr>
                <w:color w:val="000000"/>
                <w:sz w:val="18"/>
                <w:szCs w:val="18"/>
              </w:rPr>
            </w:pPr>
            <w:r w:rsidRPr="00D10671">
              <w:rPr>
                <w:color w:val="000000"/>
                <w:sz w:val="18"/>
                <w:szCs w:val="18"/>
              </w:rPr>
              <w:t>-1.34</w:t>
            </w:r>
            <w:r w:rsidRPr="00D10671">
              <w:rPr>
                <w:color w:val="000000"/>
                <w:sz w:val="18"/>
                <w:szCs w:val="18"/>
                <w:vertAlign w:val="superscript"/>
              </w:rPr>
              <w:t>f</w:t>
            </w:r>
            <w:r w:rsidRPr="00D10671">
              <w:rPr>
                <w:color w:val="000000"/>
                <w:sz w:val="18"/>
                <w:szCs w:val="18"/>
              </w:rPr>
              <w:t xml:space="preserve"> (-12.02</w:t>
            </w:r>
            <w:r w:rsidRPr="00D10671">
              <w:rPr>
                <w:color w:val="000000"/>
                <w:sz w:val="18"/>
                <w:szCs w:val="18"/>
                <w:vertAlign w:val="superscript"/>
              </w:rPr>
              <w:t>g</w:t>
            </w:r>
            <w:r w:rsidRPr="00D10671">
              <w:rPr>
                <w:color w:val="000000"/>
                <w:sz w:val="18"/>
                <w:szCs w:val="18"/>
              </w:rPr>
              <w:t>, 9.34</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323D76F3" w14:textId="77777777" w:rsidR="006B23ED" w:rsidRPr="00047A19" w:rsidRDefault="006B23ED" w:rsidP="00EB4DAD">
            <w:pPr>
              <w:jc w:val="center"/>
              <w:rPr>
                <w:color w:val="000000"/>
                <w:sz w:val="18"/>
                <w:szCs w:val="18"/>
              </w:rPr>
            </w:pPr>
            <w:r w:rsidRPr="00D10671">
              <w:rPr>
                <w:color w:val="000000"/>
                <w:sz w:val="18"/>
                <w:szCs w:val="18"/>
              </w:rPr>
              <w:t>0.14</w:t>
            </w:r>
            <w:r w:rsidRPr="00D10671">
              <w:rPr>
                <w:color w:val="000000"/>
                <w:sz w:val="18"/>
                <w:szCs w:val="18"/>
                <w:vertAlign w:val="superscript"/>
              </w:rPr>
              <w:t>f</w:t>
            </w:r>
            <w:r w:rsidRPr="00D10671">
              <w:rPr>
                <w:color w:val="000000"/>
                <w:sz w:val="18"/>
                <w:szCs w:val="18"/>
              </w:rPr>
              <w:t xml:space="preserve"> (-2.83</w:t>
            </w:r>
            <w:r w:rsidRPr="00D10671">
              <w:rPr>
                <w:color w:val="000000"/>
                <w:sz w:val="18"/>
                <w:szCs w:val="18"/>
                <w:vertAlign w:val="superscript"/>
              </w:rPr>
              <w:t>g</w:t>
            </w:r>
            <w:r w:rsidRPr="00D10671">
              <w:rPr>
                <w:color w:val="000000"/>
                <w:sz w:val="18"/>
                <w:szCs w:val="18"/>
              </w:rPr>
              <w:t>, 3.11</w:t>
            </w:r>
            <w:r w:rsidRPr="00D10671">
              <w:rPr>
                <w:color w:val="000000"/>
                <w:sz w:val="18"/>
                <w:szCs w:val="18"/>
                <w:vertAlign w:val="superscript"/>
              </w:rPr>
              <w:t>g</w:t>
            </w:r>
            <w:r w:rsidRPr="00D10671">
              <w:rPr>
                <w:color w:val="000000"/>
                <w:sz w:val="18"/>
                <w:szCs w:val="18"/>
              </w:rPr>
              <w:t>)</w:t>
            </w:r>
          </w:p>
        </w:tc>
      </w:tr>
      <w:tr w:rsidR="006B23ED" w:rsidRPr="00047A19" w14:paraId="513B1DA0" w14:textId="77777777" w:rsidTr="00EB4DAD">
        <w:tc>
          <w:tcPr>
            <w:tcW w:w="2835" w:type="dxa"/>
            <w:tcBorders>
              <w:top w:val="nil"/>
              <w:left w:val="nil"/>
              <w:bottom w:val="single" w:sz="4" w:space="0" w:color="auto"/>
              <w:right w:val="nil"/>
            </w:tcBorders>
            <w:shd w:val="clear" w:color="auto" w:fill="auto"/>
            <w:noWrap/>
            <w:vAlign w:val="center"/>
            <w:hideMark/>
          </w:tcPr>
          <w:p w14:paraId="271E59B4"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5264174C" w14:textId="77777777" w:rsidR="006B23ED" w:rsidRPr="00047A19" w:rsidRDefault="006B23ED" w:rsidP="00EB4DAD">
            <w:pPr>
              <w:jc w:val="center"/>
              <w:rPr>
                <w:sz w:val="18"/>
                <w:szCs w:val="18"/>
              </w:rPr>
            </w:pPr>
          </w:p>
        </w:tc>
        <w:tc>
          <w:tcPr>
            <w:tcW w:w="1985" w:type="dxa"/>
            <w:tcBorders>
              <w:top w:val="nil"/>
              <w:left w:val="nil"/>
              <w:bottom w:val="single" w:sz="4" w:space="0" w:color="auto"/>
              <w:right w:val="nil"/>
            </w:tcBorders>
            <w:shd w:val="clear" w:color="auto" w:fill="auto"/>
            <w:noWrap/>
            <w:vAlign w:val="center"/>
          </w:tcPr>
          <w:p w14:paraId="64DE8E55" w14:textId="77777777" w:rsidR="006B23ED" w:rsidRPr="00047A19" w:rsidRDefault="006B23ED" w:rsidP="00EB4DAD">
            <w:pPr>
              <w:jc w:val="center"/>
              <w:rPr>
                <w:color w:val="000000"/>
                <w:sz w:val="18"/>
                <w:szCs w:val="18"/>
              </w:rPr>
            </w:pPr>
            <w:r w:rsidRPr="00D10671">
              <w:rPr>
                <w:color w:val="000000"/>
                <w:sz w:val="18"/>
                <w:szCs w:val="18"/>
              </w:rPr>
              <w:t>0.557</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490736E8" w14:textId="77777777" w:rsidR="006B23ED" w:rsidRPr="00047A19" w:rsidRDefault="006B23ED" w:rsidP="00EB4DAD">
            <w:pPr>
              <w:jc w:val="center"/>
              <w:rPr>
                <w:color w:val="000000"/>
                <w:sz w:val="18"/>
                <w:szCs w:val="18"/>
              </w:rPr>
            </w:pPr>
            <w:r w:rsidRPr="00D10671">
              <w:rPr>
                <w:color w:val="000000"/>
                <w:sz w:val="18"/>
                <w:szCs w:val="18"/>
              </w:rPr>
              <w:t>0.736</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34D24EEE" w14:textId="77777777" w:rsidR="006B23ED" w:rsidRPr="00047A19" w:rsidRDefault="006B23ED" w:rsidP="00EB4DAD">
            <w:pPr>
              <w:jc w:val="center"/>
              <w:rPr>
                <w:color w:val="000000"/>
                <w:sz w:val="18"/>
                <w:szCs w:val="18"/>
              </w:rPr>
            </w:pPr>
            <w:r w:rsidRPr="00D10671">
              <w:rPr>
                <w:color w:val="000000"/>
                <w:sz w:val="18"/>
                <w:szCs w:val="18"/>
              </w:rPr>
              <w:t>0.206</w:t>
            </w:r>
          </w:p>
        </w:tc>
        <w:tc>
          <w:tcPr>
            <w:tcW w:w="1842" w:type="dxa"/>
            <w:tcBorders>
              <w:top w:val="nil"/>
              <w:left w:val="nil"/>
              <w:bottom w:val="single" w:sz="4" w:space="0" w:color="auto"/>
              <w:right w:val="nil"/>
            </w:tcBorders>
            <w:shd w:val="clear" w:color="auto" w:fill="auto"/>
            <w:noWrap/>
            <w:vAlign w:val="center"/>
          </w:tcPr>
          <w:p w14:paraId="032AC27A" w14:textId="77777777" w:rsidR="006B23ED" w:rsidRPr="00047A19" w:rsidRDefault="006B23ED" w:rsidP="00EB4DAD">
            <w:pPr>
              <w:jc w:val="center"/>
              <w:rPr>
                <w:color w:val="000000"/>
                <w:sz w:val="18"/>
                <w:szCs w:val="18"/>
              </w:rPr>
            </w:pPr>
            <w:r w:rsidRPr="00D10671">
              <w:rPr>
                <w:color w:val="000000"/>
                <w:sz w:val="18"/>
                <w:szCs w:val="18"/>
              </w:rPr>
              <w:t>0.347</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1A7376C6" w14:textId="77777777" w:rsidR="006B23ED" w:rsidRPr="00047A19" w:rsidRDefault="006B23ED" w:rsidP="00EB4DAD">
            <w:pPr>
              <w:jc w:val="center"/>
              <w:rPr>
                <w:color w:val="000000"/>
                <w:sz w:val="18"/>
                <w:szCs w:val="18"/>
              </w:rPr>
            </w:pPr>
            <w:r w:rsidRPr="00D10671">
              <w:rPr>
                <w:color w:val="000000"/>
                <w:sz w:val="18"/>
                <w:szCs w:val="18"/>
              </w:rPr>
              <w:t>0.128</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5AA0431A" w14:textId="77777777" w:rsidR="006B23ED" w:rsidRPr="00047A19" w:rsidRDefault="006B23ED" w:rsidP="00EB4DAD">
            <w:pPr>
              <w:jc w:val="center"/>
              <w:rPr>
                <w:color w:val="000000"/>
                <w:sz w:val="18"/>
                <w:szCs w:val="18"/>
              </w:rPr>
            </w:pPr>
            <w:r w:rsidRPr="00D10671">
              <w:rPr>
                <w:color w:val="000000"/>
                <w:sz w:val="18"/>
                <w:szCs w:val="18"/>
              </w:rPr>
              <w:t>0.890</w:t>
            </w:r>
            <w:r w:rsidRPr="00D10671">
              <w:rPr>
                <w:color w:val="000000"/>
                <w:sz w:val="18"/>
                <w:szCs w:val="18"/>
                <w:vertAlign w:val="superscript"/>
              </w:rPr>
              <w:t>f</w:t>
            </w:r>
          </w:p>
        </w:tc>
      </w:tr>
      <w:tr w:rsidR="006B23ED" w:rsidRPr="00047A19" w14:paraId="01187A7B"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63EC7384" w14:textId="77777777" w:rsidR="006B23ED" w:rsidRPr="00047A19" w:rsidRDefault="006B23ED" w:rsidP="00EB4DAD">
            <w:pPr>
              <w:jc w:val="center"/>
              <w:rPr>
                <w:sz w:val="18"/>
                <w:szCs w:val="18"/>
              </w:rPr>
            </w:pPr>
            <w:r w:rsidRPr="00047A19">
              <w:rPr>
                <w:color w:val="000000"/>
                <w:sz w:val="18"/>
                <w:szCs w:val="18"/>
              </w:rPr>
              <w:t>Thyroiditis</w:t>
            </w:r>
          </w:p>
        </w:tc>
      </w:tr>
      <w:tr w:rsidR="006B23ED" w:rsidRPr="00047A19" w14:paraId="4E63AC48" w14:textId="77777777" w:rsidTr="00EB4DAD">
        <w:tc>
          <w:tcPr>
            <w:tcW w:w="2835" w:type="dxa"/>
            <w:tcBorders>
              <w:top w:val="nil"/>
              <w:left w:val="nil"/>
              <w:bottom w:val="nil"/>
              <w:right w:val="nil"/>
            </w:tcBorders>
            <w:shd w:val="clear" w:color="auto" w:fill="auto"/>
            <w:noWrap/>
            <w:vAlign w:val="center"/>
            <w:hideMark/>
          </w:tcPr>
          <w:p w14:paraId="231F66E6" w14:textId="77777777" w:rsidR="006B23ED" w:rsidRPr="00047A19" w:rsidRDefault="006B23ED" w:rsidP="00EB4DAD">
            <w:pPr>
              <w:rPr>
                <w:color w:val="000000"/>
                <w:sz w:val="18"/>
                <w:szCs w:val="18"/>
              </w:rPr>
            </w:pPr>
            <w:r w:rsidRPr="00047A19">
              <w:rPr>
                <w:color w:val="000000"/>
                <w:sz w:val="18"/>
                <w:szCs w:val="18"/>
              </w:rPr>
              <w:t>No</w:t>
            </w:r>
          </w:p>
        </w:tc>
        <w:tc>
          <w:tcPr>
            <w:tcW w:w="709" w:type="dxa"/>
            <w:tcBorders>
              <w:top w:val="nil"/>
              <w:left w:val="nil"/>
              <w:bottom w:val="nil"/>
              <w:right w:val="nil"/>
            </w:tcBorders>
            <w:shd w:val="clear" w:color="auto" w:fill="auto"/>
            <w:noWrap/>
            <w:vAlign w:val="center"/>
          </w:tcPr>
          <w:p w14:paraId="06BB5176" w14:textId="77777777" w:rsidR="006B23ED" w:rsidRPr="00047A19" w:rsidRDefault="006B23ED" w:rsidP="00EB4DAD">
            <w:pPr>
              <w:jc w:val="center"/>
              <w:rPr>
                <w:color w:val="000000"/>
                <w:sz w:val="18"/>
                <w:szCs w:val="18"/>
              </w:rPr>
            </w:pPr>
            <w:r w:rsidRPr="00D10671">
              <w:rPr>
                <w:color w:val="000000"/>
                <w:sz w:val="18"/>
                <w:szCs w:val="18"/>
              </w:rPr>
              <w:t>1152</w:t>
            </w:r>
          </w:p>
        </w:tc>
        <w:tc>
          <w:tcPr>
            <w:tcW w:w="1985" w:type="dxa"/>
            <w:tcBorders>
              <w:top w:val="nil"/>
              <w:left w:val="nil"/>
              <w:bottom w:val="nil"/>
              <w:right w:val="nil"/>
            </w:tcBorders>
            <w:shd w:val="clear" w:color="auto" w:fill="auto"/>
            <w:noWrap/>
            <w:vAlign w:val="center"/>
          </w:tcPr>
          <w:p w14:paraId="5B30DAEB" w14:textId="77777777" w:rsidR="006B23ED" w:rsidRPr="00047A19" w:rsidRDefault="006B23ED" w:rsidP="00EB4DAD">
            <w:pPr>
              <w:jc w:val="center"/>
              <w:rPr>
                <w:color w:val="000000"/>
                <w:sz w:val="18"/>
                <w:szCs w:val="18"/>
              </w:rPr>
            </w:pPr>
            <w:r w:rsidRPr="00D10671">
              <w:rPr>
                <w:color w:val="000000"/>
                <w:sz w:val="18"/>
                <w:szCs w:val="18"/>
              </w:rPr>
              <w:t>15.02</w:t>
            </w:r>
            <w:r w:rsidRPr="00D10671">
              <w:rPr>
                <w:color w:val="000000"/>
                <w:sz w:val="18"/>
                <w:szCs w:val="18"/>
                <w:vertAlign w:val="superscript"/>
              </w:rPr>
              <w:t>f</w:t>
            </w:r>
            <w:r w:rsidRPr="00D10671">
              <w:rPr>
                <w:color w:val="000000"/>
                <w:sz w:val="18"/>
                <w:szCs w:val="18"/>
              </w:rPr>
              <w:t xml:space="preserve"> (6.24, 21.39)</w:t>
            </w:r>
          </w:p>
        </w:tc>
        <w:tc>
          <w:tcPr>
            <w:tcW w:w="1984" w:type="dxa"/>
            <w:tcBorders>
              <w:top w:val="nil"/>
              <w:left w:val="nil"/>
              <w:bottom w:val="nil"/>
              <w:right w:val="nil"/>
            </w:tcBorders>
            <w:shd w:val="clear" w:color="auto" w:fill="auto"/>
            <w:noWrap/>
            <w:vAlign w:val="center"/>
          </w:tcPr>
          <w:p w14:paraId="7C4B50A8" w14:textId="77777777" w:rsidR="006B23ED" w:rsidRPr="00047A19" w:rsidRDefault="006B23ED" w:rsidP="00EB4DAD">
            <w:pPr>
              <w:jc w:val="center"/>
              <w:rPr>
                <w:color w:val="000000"/>
                <w:sz w:val="18"/>
                <w:szCs w:val="18"/>
              </w:rPr>
            </w:pPr>
            <w:r w:rsidRPr="00D10671">
              <w:rPr>
                <w:color w:val="000000"/>
                <w:sz w:val="18"/>
                <w:szCs w:val="18"/>
              </w:rPr>
              <w:t>13.02</w:t>
            </w:r>
            <w:r w:rsidRPr="00D10671">
              <w:rPr>
                <w:color w:val="000000"/>
                <w:sz w:val="18"/>
                <w:szCs w:val="18"/>
                <w:vertAlign w:val="superscript"/>
              </w:rPr>
              <w:t>f</w:t>
            </w:r>
            <w:r w:rsidRPr="00D10671">
              <w:rPr>
                <w:color w:val="000000"/>
                <w:sz w:val="18"/>
                <w:szCs w:val="18"/>
              </w:rPr>
              <w:t xml:space="preserve"> (6.47, 18.03)</w:t>
            </w:r>
          </w:p>
        </w:tc>
        <w:tc>
          <w:tcPr>
            <w:tcW w:w="1985" w:type="dxa"/>
            <w:tcBorders>
              <w:top w:val="nil"/>
              <w:left w:val="nil"/>
              <w:bottom w:val="nil"/>
              <w:right w:val="nil"/>
            </w:tcBorders>
            <w:shd w:val="clear" w:color="auto" w:fill="auto"/>
            <w:noWrap/>
            <w:vAlign w:val="center"/>
          </w:tcPr>
          <w:p w14:paraId="7062391C" w14:textId="77777777" w:rsidR="006B23ED" w:rsidRPr="00047A19" w:rsidRDefault="006B23ED" w:rsidP="00EB4DAD">
            <w:pPr>
              <w:jc w:val="center"/>
              <w:rPr>
                <w:color w:val="000000"/>
                <w:sz w:val="18"/>
                <w:szCs w:val="18"/>
              </w:rPr>
            </w:pPr>
            <w:r w:rsidRPr="00D10671">
              <w:rPr>
                <w:color w:val="000000"/>
                <w:sz w:val="18"/>
                <w:szCs w:val="18"/>
              </w:rPr>
              <w:t>6.51</w:t>
            </w:r>
            <w:r w:rsidRPr="00D10671">
              <w:rPr>
                <w:color w:val="000000"/>
                <w:sz w:val="18"/>
                <w:szCs w:val="18"/>
                <w:vertAlign w:val="superscript"/>
              </w:rPr>
              <w:t>f</w:t>
            </w:r>
            <w:r w:rsidRPr="00D10671">
              <w:rPr>
                <w:color w:val="000000"/>
                <w:sz w:val="18"/>
                <w:szCs w:val="18"/>
              </w:rPr>
              <w:t xml:space="preserve"> (5.06, 8.01)</w:t>
            </w:r>
          </w:p>
        </w:tc>
        <w:tc>
          <w:tcPr>
            <w:tcW w:w="1842" w:type="dxa"/>
            <w:tcBorders>
              <w:top w:val="nil"/>
              <w:left w:val="nil"/>
              <w:bottom w:val="nil"/>
              <w:right w:val="nil"/>
            </w:tcBorders>
            <w:shd w:val="clear" w:color="auto" w:fill="auto"/>
            <w:noWrap/>
            <w:vAlign w:val="center"/>
          </w:tcPr>
          <w:p w14:paraId="0335DF96" w14:textId="77777777" w:rsidR="006B23ED" w:rsidRPr="00047A19" w:rsidRDefault="006B23ED" w:rsidP="00EB4DAD">
            <w:pPr>
              <w:jc w:val="center"/>
              <w:rPr>
                <w:color w:val="000000"/>
                <w:sz w:val="18"/>
                <w:szCs w:val="18"/>
              </w:rPr>
            </w:pPr>
            <w:r w:rsidRPr="00D10671">
              <w:rPr>
                <w:color w:val="000000"/>
                <w:sz w:val="18"/>
                <w:szCs w:val="18"/>
              </w:rPr>
              <w:t>1.55</w:t>
            </w:r>
            <w:r w:rsidRPr="00D10671">
              <w:rPr>
                <w:color w:val="000000"/>
                <w:sz w:val="18"/>
                <w:szCs w:val="18"/>
                <w:vertAlign w:val="superscript"/>
              </w:rPr>
              <w:t>f</w:t>
            </w:r>
            <w:r w:rsidRPr="00D10671">
              <w:rPr>
                <w:color w:val="000000"/>
                <w:sz w:val="18"/>
                <w:szCs w:val="18"/>
              </w:rPr>
              <w:t xml:space="preserve"> (0.99, 2.20)</w:t>
            </w:r>
          </w:p>
        </w:tc>
        <w:tc>
          <w:tcPr>
            <w:tcW w:w="1985" w:type="dxa"/>
            <w:tcBorders>
              <w:top w:val="nil"/>
              <w:left w:val="nil"/>
              <w:bottom w:val="nil"/>
              <w:right w:val="nil"/>
            </w:tcBorders>
            <w:shd w:val="clear" w:color="auto" w:fill="auto"/>
            <w:noWrap/>
            <w:vAlign w:val="center"/>
          </w:tcPr>
          <w:p w14:paraId="44CF2D12" w14:textId="77777777" w:rsidR="006B23ED" w:rsidRPr="00047A19" w:rsidRDefault="006B23ED" w:rsidP="00EB4DAD">
            <w:pPr>
              <w:jc w:val="center"/>
              <w:rPr>
                <w:color w:val="000000"/>
                <w:sz w:val="18"/>
                <w:szCs w:val="18"/>
              </w:rPr>
            </w:pPr>
            <w:r w:rsidRPr="00D10671">
              <w:rPr>
                <w:color w:val="000000"/>
                <w:sz w:val="18"/>
                <w:szCs w:val="18"/>
              </w:rPr>
              <w:t>2.72 (-2.98, 6.88</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5B00F27E" w14:textId="77777777" w:rsidR="006B23ED" w:rsidRPr="00047A19" w:rsidRDefault="006B23ED" w:rsidP="00EB4DAD">
            <w:pPr>
              <w:jc w:val="center"/>
              <w:rPr>
                <w:color w:val="000000"/>
                <w:sz w:val="18"/>
                <w:szCs w:val="18"/>
              </w:rPr>
            </w:pPr>
            <w:r w:rsidRPr="00D10671">
              <w:rPr>
                <w:color w:val="000000"/>
                <w:sz w:val="18"/>
                <w:szCs w:val="18"/>
              </w:rPr>
              <w:t>0.36</w:t>
            </w:r>
            <w:r w:rsidRPr="00D10671">
              <w:rPr>
                <w:color w:val="000000"/>
                <w:sz w:val="18"/>
                <w:szCs w:val="18"/>
                <w:vertAlign w:val="superscript"/>
              </w:rPr>
              <w:t>f</w:t>
            </w:r>
            <w:r w:rsidRPr="00D10671">
              <w:rPr>
                <w:color w:val="000000"/>
                <w:sz w:val="18"/>
                <w:szCs w:val="18"/>
              </w:rPr>
              <w:t xml:space="preserve"> (-0.81</w:t>
            </w:r>
            <w:r w:rsidRPr="00D10671">
              <w:rPr>
                <w:color w:val="000000"/>
                <w:sz w:val="18"/>
                <w:szCs w:val="18"/>
                <w:vertAlign w:val="superscript"/>
              </w:rPr>
              <w:t>g</w:t>
            </w:r>
            <w:r w:rsidRPr="00D10671">
              <w:rPr>
                <w:color w:val="000000"/>
                <w:sz w:val="18"/>
                <w:szCs w:val="18"/>
              </w:rPr>
              <w:t>, 1.54</w:t>
            </w:r>
            <w:r w:rsidRPr="00D10671">
              <w:rPr>
                <w:color w:val="000000"/>
                <w:sz w:val="18"/>
                <w:szCs w:val="18"/>
                <w:vertAlign w:val="superscript"/>
              </w:rPr>
              <w:t>g</w:t>
            </w:r>
            <w:r w:rsidRPr="00D10671">
              <w:rPr>
                <w:color w:val="000000"/>
                <w:sz w:val="18"/>
                <w:szCs w:val="18"/>
              </w:rPr>
              <w:t>)</w:t>
            </w:r>
          </w:p>
        </w:tc>
      </w:tr>
      <w:tr w:rsidR="006B23ED" w:rsidRPr="00047A19" w14:paraId="276AC38E" w14:textId="77777777" w:rsidTr="00EB4DAD">
        <w:tc>
          <w:tcPr>
            <w:tcW w:w="2835" w:type="dxa"/>
            <w:tcBorders>
              <w:top w:val="nil"/>
              <w:left w:val="nil"/>
              <w:bottom w:val="nil"/>
              <w:right w:val="nil"/>
            </w:tcBorders>
            <w:shd w:val="clear" w:color="auto" w:fill="auto"/>
            <w:noWrap/>
            <w:vAlign w:val="center"/>
            <w:hideMark/>
          </w:tcPr>
          <w:p w14:paraId="60D51E32" w14:textId="77777777" w:rsidR="006B23ED" w:rsidRPr="00047A19" w:rsidRDefault="006B23ED" w:rsidP="00EB4DAD">
            <w:pPr>
              <w:rPr>
                <w:color w:val="000000"/>
                <w:sz w:val="18"/>
                <w:szCs w:val="18"/>
              </w:rPr>
            </w:pPr>
            <w:r w:rsidRPr="00047A19">
              <w:rPr>
                <w:color w:val="000000"/>
                <w:sz w:val="18"/>
                <w:szCs w:val="18"/>
              </w:rPr>
              <w:t>Yes</w:t>
            </w:r>
          </w:p>
        </w:tc>
        <w:tc>
          <w:tcPr>
            <w:tcW w:w="709" w:type="dxa"/>
            <w:tcBorders>
              <w:top w:val="nil"/>
              <w:left w:val="nil"/>
              <w:bottom w:val="nil"/>
              <w:right w:val="nil"/>
            </w:tcBorders>
            <w:shd w:val="clear" w:color="auto" w:fill="auto"/>
            <w:noWrap/>
            <w:vAlign w:val="center"/>
          </w:tcPr>
          <w:p w14:paraId="6AF44E69" w14:textId="77777777" w:rsidR="006B23ED" w:rsidRPr="00047A19" w:rsidRDefault="006B23ED" w:rsidP="00EB4DAD">
            <w:pPr>
              <w:jc w:val="center"/>
              <w:rPr>
                <w:color w:val="000000"/>
                <w:sz w:val="18"/>
                <w:szCs w:val="18"/>
              </w:rPr>
            </w:pPr>
            <w:r w:rsidRPr="00D10671">
              <w:rPr>
                <w:color w:val="000000"/>
                <w:sz w:val="18"/>
                <w:szCs w:val="18"/>
              </w:rPr>
              <w:t>11</w:t>
            </w:r>
          </w:p>
        </w:tc>
        <w:tc>
          <w:tcPr>
            <w:tcW w:w="1985" w:type="dxa"/>
            <w:tcBorders>
              <w:top w:val="nil"/>
              <w:left w:val="nil"/>
              <w:bottom w:val="nil"/>
              <w:right w:val="nil"/>
            </w:tcBorders>
            <w:shd w:val="clear" w:color="auto" w:fill="auto"/>
            <w:noWrap/>
            <w:vAlign w:val="center"/>
          </w:tcPr>
          <w:p w14:paraId="397101B7" w14:textId="77777777" w:rsidR="006B23ED" w:rsidRPr="00047A19" w:rsidRDefault="006B23ED" w:rsidP="00EB4DAD">
            <w:pPr>
              <w:jc w:val="center"/>
              <w:rPr>
                <w:color w:val="000000"/>
                <w:sz w:val="18"/>
                <w:szCs w:val="18"/>
              </w:rPr>
            </w:pPr>
            <w:r w:rsidRPr="00D10671">
              <w:rPr>
                <w:color w:val="000000"/>
                <w:sz w:val="18"/>
                <w:szCs w:val="18"/>
              </w:rPr>
              <w:t>35.44</w:t>
            </w:r>
            <w:r w:rsidRPr="00D10671">
              <w:rPr>
                <w:color w:val="000000"/>
                <w:sz w:val="18"/>
                <w:szCs w:val="18"/>
                <w:vertAlign w:val="superscript"/>
              </w:rPr>
              <w:t>f</w:t>
            </w:r>
            <w:r w:rsidRPr="00D10671">
              <w:rPr>
                <w:color w:val="000000"/>
                <w:sz w:val="18"/>
                <w:szCs w:val="18"/>
              </w:rPr>
              <w:t xml:space="preserve"> (-9.12, 65.17)</w:t>
            </w:r>
          </w:p>
        </w:tc>
        <w:tc>
          <w:tcPr>
            <w:tcW w:w="1984" w:type="dxa"/>
            <w:tcBorders>
              <w:top w:val="nil"/>
              <w:left w:val="nil"/>
              <w:bottom w:val="nil"/>
              <w:right w:val="nil"/>
            </w:tcBorders>
            <w:shd w:val="clear" w:color="auto" w:fill="auto"/>
            <w:noWrap/>
            <w:vAlign w:val="center"/>
          </w:tcPr>
          <w:p w14:paraId="3F5B8ECA" w14:textId="77777777" w:rsidR="006B23ED" w:rsidRPr="00047A19" w:rsidRDefault="006B23ED" w:rsidP="00EB4DAD">
            <w:pPr>
              <w:jc w:val="center"/>
              <w:rPr>
                <w:color w:val="000000"/>
                <w:sz w:val="18"/>
                <w:szCs w:val="18"/>
              </w:rPr>
            </w:pPr>
            <w:r w:rsidRPr="00D10671">
              <w:rPr>
                <w:color w:val="000000"/>
                <w:sz w:val="18"/>
                <w:szCs w:val="18"/>
              </w:rPr>
              <w:t>23.96</w:t>
            </w:r>
            <w:r w:rsidRPr="00D10671">
              <w:rPr>
                <w:color w:val="000000"/>
                <w:sz w:val="18"/>
                <w:szCs w:val="18"/>
                <w:vertAlign w:val="superscript"/>
              </w:rPr>
              <w:t>f</w:t>
            </w:r>
            <w:r w:rsidRPr="00D10671">
              <w:rPr>
                <w:color w:val="000000"/>
                <w:sz w:val="18"/>
                <w:szCs w:val="18"/>
              </w:rPr>
              <w:t xml:space="preserve"> (-4.18, 54.52)</w:t>
            </w:r>
          </w:p>
        </w:tc>
        <w:tc>
          <w:tcPr>
            <w:tcW w:w="1985" w:type="dxa"/>
            <w:tcBorders>
              <w:top w:val="nil"/>
              <w:left w:val="nil"/>
              <w:bottom w:val="nil"/>
              <w:right w:val="nil"/>
            </w:tcBorders>
            <w:shd w:val="clear" w:color="auto" w:fill="auto"/>
            <w:noWrap/>
            <w:vAlign w:val="center"/>
          </w:tcPr>
          <w:p w14:paraId="3681B5E6" w14:textId="77777777" w:rsidR="006B23ED" w:rsidRPr="00047A19" w:rsidRDefault="006B23ED" w:rsidP="00EB4DAD">
            <w:pPr>
              <w:jc w:val="center"/>
              <w:rPr>
                <w:color w:val="000000"/>
                <w:sz w:val="18"/>
                <w:szCs w:val="18"/>
              </w:rPr>
            </w:pPr>
            <w:r w:rsidRPr="00D10671">
              <w:rPr>
                <w:color w:val="000000"/>
                <w:sz w:val="18"/>
                <w:szCs w:val="18"/>
              </w:rPr>
              <w:t>6.92</w:t>
            </w:r>
            <w:r w:rsidRPr="00D10671">
              <w:rPr>
                <w:color w:val="000000"/>
                <w:sz w:val="18"/>
                <w:szCs w:val="18"/>
                <w:vertAlign w:val="superscript"/>
              </w:rPr>
              <w:t>f</w:t>
            </w:r>
            <w:r w:rsidRPr="00D10671">
              <w:rPr>
                <w:color w:val="000000"/>
                <w:sz w:val="18"/>
                <w:szCs w:val="18"/>
              </w:rPr>
              <w:t xml:space="preserve"> (1.15, 21.38)</w:t>
            </w:r>
          </w:p>
        </w:tc>
        <w:tc>
          <w:tcPr>
            <w:tcW w:w="1842" w:type="dxa"/>
            <w:tcBorders>
              <w:top w:val="nil"/>
              <w:left w:val="nil"/>
              <w:bottom w:val="nil"/>
              <w:right w:val="nil"/>
            </w:tcBorders>
            <w:shd w:val="clear" w:color="auto" w:fill="auto"/>
            <w:noWrap/>
            <w:vAlign w:val="center"/>
          </w:tcPr>
          <w:p w14:paraId="292BFC37"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1777A4A6" w14:textId="77777777" w:rsidR="006B23ED" w:rsidRPr="00047A19" w:rsidRDefault="006B23ED" w:rsidP="00EB4DAD">
            <w:pPr>
              <w:jc w:val="center"/>
              <w:rPr>
                <w:color w:val="000000"/>
                <w:sz w:val="18"/>
                <w:szCs w:val="18"/>
              </w:rPr>
            </w:pPr>
            <w:r w:rsidRPr="00D10671">
              <w:rPr>
                <w:color w:val="000000"/>
                <w:sz w:val="18"/>
                <w:szCs w:val="18"/>
              </w:rPr>
              <w:t>3.46 (0.20, 15.24)</w:t>
            </w:r>
          </w:p>
        </w:tc>
        <w:tc>
          <w:tcPr>
            <w:tcW w:w="1984" w:type="dxa"/>
            <w:tcBorders>
              <w:top w:val="nil"/>
              <w:left w:val="nil"/>
              <w:bottom w:val="nil"/>
              <w:right w:val="nil"/>
            </w:tcBorders>
            <w:shd w:val="clear" w:color="auto" w:fill="auto"/>
            <w:noWrap/>
            <w:vAlign w:val="center"/>
          </w:tcPr>
          <w:p w14:paraId="63F41F89" w14:textId="77777777" w:rsidR="006B23ED" w:rsidRPr="00047A19" w:rsidRDefault="006B23ED" w:rsidP="00EB4DAD">
            <w:pPr>
              <w:jc w:val="center"/>
              <w:rPr>
                <w:color w:val="000000"/>
                <w:sz w:val="18"/>
                <w:szCs w:val="18"/>
              </w:rPr>
            </w:pPr>
            <w:r w:rsidRPr="00D10671">
              <w:rPr>
                <w:color w:val="000000"/>
                <w:sz w:val="18"/>
                <w:szCs w:val="18"/>
              </w:rPr>
              <w:t>0.06</w:t>
            </w:r>
            <w:r w:rsidRPr="00D10671">
              <w:rPr>
                <w:color w:val="000000"/>
                <w:sz w:val="18"/>
                <w:szCs w:val="18"/>
                <w:vertAlign w:val="superscript"/>
              </w:rPr>
              <w:t>f</w:t>
            </w:r>
            <w:r w:rsidRPr="00D10671">
              <w:rPr>
                <w:color w:val="000000"/>
                <w:sz w:val="18"/>
                <w:szCs w:val="18"/>
              </w:rPr>
              <w:t xml:space="preserve"> (-6.91</w:t>
            </w:r>
            <w:r w:rsidRPr="00D10671">
              <w:rPr>
                <w:color w:val="000000"/>
                <w:sz w:val="18"/>
                <w:szCs w:val="18"/>
                <w:vertAlign w:val="superscript"/>
              </w:rPr>
              <w:t>g</w:t>
            </w:r>
            <w:r w:rsidRPr="00D10671">
              <w:rPr>
                <w:color w:val="000000"/>
                <w:sz w:val="18"/>
                <w:szCs w:val="18"/>
              </w:rPr>
              <w:t>, 7.04</w:t>
            </w:r>
            <w:r w:rsidRPr="00D10671">
              <w:rPr>
                <w:color w:val="000000"/>
                <w:sz w:val="18"/>
                <w:szCs w:val="18"/>
                <w:vertAlign w:val="superscript"/>
              </w:rPr>
              <w:t>g</w:t>
            </w:r>
            <w:r w:rsidRPr="00D10671">
              <w:rPr>
                <w:color w:val="000000"/>
                <w:sz w:val="18"/>
                <w:szCs w:val="18"/>
              </w:rPr>
              <w:t>)</w:t>
            </w:r>
          </w:p>
        </w:tc>
      </w:tr>
      <w:tr w:rsidR="006B23ED" w:rsidRPr="00047A19" w14:paraId="38C708F9" w14:textId="77777777" w:rsidTr="00EB4DAD">
        <w:tc>
          <w:tcPr>
            <w:tcW w:w="2835" w:type="dxa"/>
            <w:tcBorders>
              <w:top w:val="nil"/>
              <w:left w:val="nil"/>
              <w:bottom w:val="nil"/>
              <w:right w:val="nil"/>
            </w:tcBorders>
            <w:shd w:val="clear" w:color="auto" w:fill="auto"/>
            <w:noWrap/>
            <w:vAlign w:val="center"/>
            <w:hideMark/>
          </w:tcPr>
          <w:p w14:paraId="45DCF0EF"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left w:val="nil"/>
              <w:bottom w:val="nil"/>
              <w:right w:val="nil"/>
            </w:tcBorders>
            <w:shd w:val="clear" w:color="auto" w:fill="auto"/>
            <w:noWrap/>
            <w:vAlign w:val="center"/>
          </w:tcPr>
          <w:p w14:paraId="4813CC34" w14:textId="77777777" w:rsidR="006B23ED" w:rsidRPr="00047A19" w:rsidRDefault="006B23ED" w:rsidP="00EB4DAD">
            <w:pPr>
              <w:jc w:val="center"/>
              <w:rPr>
                <w:color w:val="000000"/>
                <w:sz w:val="18"/>
                <w:szCs w:val="18"/>
              </w:rPr>
            </w:pPr>
            <w:r w:rsidRPr="00D10671">
              <w:rPr>
                <w:color w:val="000000"/>
                <w:sz w:val="18"/>
                <w:szCs w:val="18"/>
              </w:rPr>
              <w:t>225</w:t>
            </w:r>
          </w:p>
        </w:tc>
        <w:tc>
          <w:tcPr>
            <w:tcW w:w="1985" w:type="dxa"/>
            <w:tcBorders>
              <w:top w:val="nil"/>
              <w:left w:val="nil"/>
              <w:bottom w:val="nil"/>
              <w:right w:val="nil"/>
            </w:tcBorders>
            <w:shd w:val="clear" w:color="auto" w:fill="auto"/>
            <w:noWrap/>
            <w:vAlign w:val="center"/>
          </w:tcPr>
          <w:p w14:paraId="3A8DB664" w14:textId="77777777" w:rsidR="006B23ED" w:rsidRPr="00047A19" w:rsidRDefault="006B23ED" w:rsidP="00EB4DAD">
            <w:pPr>
              <w:jc w:val="center"/>
              <w:rPr>
                <w:color w:val="000000"/>
                <w:sz w:val="18"/>
                <w:szCs w:val="18"/>
              </w:rPr>
            </w:pPr>
            <w:r w:rsidRPr="00D10671">
              <w:rPr>
                <w:color w:val="000000"/>
                <w:sz w:val="18"/>
                <w:szCs w:val="18"/>
              </w:rPr>
              <w:t>18.97</w:t>
            </w:r>
            <w:r w:rsidRPr="00D10671">
              <w:rPr>
                <w:color w:val="000000"/>
                <w:sz w:val="18"/>
                <w:szCs w:val="18"/>
                <w:vertAlign w:val="superscript"/>
              </w:rPr>
              <w:t>f</w:t>
            </w:r>
            <w:r w:rsidRPr="00D10671">
              <w:rPr>
                <w:color w:val="000000"/>
                <w:sz w:val="18"/>
                <w:szCs w:val="18"/>
              </w:rPr>
              <w:t xml:space="preserve"> (8.81, 26.64)</w:t>
            </w:r>
          </w:p>
        </w:tc>
        <w:tc>
          <w:tcPr>
            <w:tcW w:w="1984" w:type="dxa"/>
            <w:tcBorders>
              <w:top w:val="nil"/>
              <w:left w:val="nil"/>
              <w:bottom w:val="nil"/>
              <w:right w:val="nil"/>
            </w:tcBorders>
            <w:shd w:val="clear" w:color="auto" w:fill="auto"/>
            <w:noWrap/>
            <w:vAlign w:val="center"/>
          </w:tcPr>
          <w:p w14:paraId="699AE973" w14:textId="77777777" w:rsidR="006B23ED" w:rsidRPr="00047A19" w:rsidRDefault="006B23ED" w:rsidP="00EB4DAD">
            <w:pPr>
              <w:jc w:val="center"/>
              <w:rPr>
                <w:color w:val="000000"/>
                <w:sz w:val="18"/>
                <w:szCs w:val="18"/>
              </w:rPr>
            </w:pPr>
            <w:r w:rsidRPr="00D10671">
              <w:rPr>
                <w:color w:val="000000"/>
                <w:sz w:val="18"/>
                <w:szCs w:val="18"/>
              </w:rPr>
              <w:t>14.96</w:t>
            </w:r>
            <w:r w:rsidRPr="00D10671">
              <w:rPr>
                <w:color w:val="000000"/>
                <w:sz w:val="18"/>
                <w:szCs w:val="18"/>
                <w:vertAlign w:val="superscript"/>
              </w:rPr>
              <w:t>f</w:t>
            </w:r>
            <w:r w:rsidRPr="00D10671">
              <w:rPr>
                <w:color w:val="000000"/>
                <w:sz w:val="18"/>
                <w:szCs w:val="18"/>
              </w:rPr>
              <w:t xml:space="preserve"> (8.26, 18.92)</w:t>
            </w:r>
          </w:p>
        </w:tc>
        <w:tc>
          <w:tcPr>
            <w:tcW w:w="1985" w:type="dxa"/>
            <w:tcBorders>
              <w:top w:val="nil"/>
              <w:left w:val="nil"/>
              <w:bottom w:val="nil"/>
              <w:right w:val="nil"/>
            </w:tcBorders>
            <w:shd w:val="clear" w:color="auto" w:fill="auto"/>
            <w:noWrap/>
            <w:vAlign w:val="center"/>
          </w:tcPr>
          <w:p w14:paraId="76FAD9C9" w14:textId="77777777" w:rsidR="006B23ED" w:rsidRPr="00047A19" w:rsidRDefault="006B23ED" w:rsidP="00EB4DAD">
            <w:pPr>
              <w:jc w:val="center"/>
              <w:rPr>
                <w:color w:val="000000"/>
                <w:sz w:val="18"/>
                <w:szCs w:val="18"/>
              </w:rPr>
            </w:pPr>
            <w:r w:rsidRPr="00D10671">
              <w:rPr>
                <w:color w:val="000000"/>
                <w:sz w:val="18"/>
                <w:szCs w:val="18"/>
              </w:rPr>
              <w:t>8.65</w:t>
            </w:r>
            <w:r w:rsidRPr="00D10671">
              <w:rPr>
                <w:color w:val="000000"/>
                <w:sz w:val="18"/>
                <w:szCs w:val="18"/>
                <w:vertAlign w:val="superscript"/>
              </w:rPr>
              <w:t>f</w:t>
            </w:r>
            <w:r w:rsidRPr="00D10671">
              <w:rPr>
                <w:color w:val="000000"/>
                <w:sz w:val="18"/>
                <w:szCs w:val="18"/>
              </w:rPr>
              <w:t xml:space="preserve"> (6.87, 10.72)</w:t>
            </w:r>
          </w:p>
        </w:tc>
        <w:tc>
          <w:tcPr>
            <w:tcW w:w="1842" w:type="dxa"/>
            <w:tcBorders>
              <w:top w:val="nil"/>
              <w:left w:val="nil"/>
              <w:bottom w:val="nil"/>
              <w:right w:val="nil"/>
            </w:tcBorders>
            <w:shd w:val="clear" w:color="auto" w:fill="auto"/>
            <w:noWrap/>
            <w:vAlign w:val="center"/>
          </w:tcPr>
          <w:p w14:paraId="1081DB46" w14:textId="77777777" w:rsidR="006B23ED" w:rsidRPr="00047A19" w:rsidRDefault="006B23ED" w:rsidP="00EB4DAD">
            <w:pPr>
              <w:jc w:val="center"/>
              <w:rPr>
                <w:color w:val="000000"/>
                <w:sz w:val="18"/>
                <w:szCs w:val="18"/>
              </w:rPr>
            </w:pPr>
            <w:r w:rsidRPr="00D10671">
              <w:rPr>
                <w:color w:val="000000"/>
                <w:sz w:val="18"/>
                <w:szCs w:val="18"/>
              </w:rPr>
              <w:t>2.00</w:t>
            </w:r>
            <w:r w:rsidRPr="00D10671">
              <w:rPr>
                <w:color w:val="000000"/>
                <w:sz w:val="18"/>
                <w:szCs w:val="18"/>
                <w:vertAlign w:val="superscript"/>
              </w:rPr>
              <w:t>f</w:t>
            </w:r>
            <w:r w:rsidRPr="00D10671">
              <w:rPr>
                <w:color w:val="000000"/>
                <w:sz w:val="18"/>
                <w:szCs w:val="18"/>
              </w:rPr>
              <w:t xml:space="preserve"> (1.21, 3.07)</w:t>
            </w:r>
          </w:p>
        </w:tc>
        <w:tc>
          <w:tcPr>
            <w:tcW w:w="1985" w:type="dxa"/>
            <w:tcBorders>
              <w:top w:val="nil"/>
              <w:left w:val="nil"/>
              <w:bottom w:val="nil"/>
              <w:right w:val="nil"/>
            </w:tcBorders>
            <w:shd w:val="clear" w:color="auto" w:fill="auto"/>
            <w:noWrap/>
            <w:vAlign w:val="center"/>
          </w:tcPr>
          <w:p w14:paraId="60C5CB98" w14:textId="77777777" w:rsidR="006B23ED" w:rsidRPr="00047A19" w:rsidRDefault="006B23ED" w:rsidP="00EB4DAD">
            <w:pPr>
              <w:jc w:val="center"/>
              <w:rPr>
                <w:color w:val="000000"/>
                <w:sz w:val="18"/>
                <w:szCs w:val="18"/>
              </w:rPr>
            </w:pPr>
            <w:r w:rsidRPr="00D10671">
              <w:rPr>
                <w:color w:val="000000"/>
                <w:sz w:val="18"/>
                <w:szCs w:val="18"/>
              </w:rPr>
              <w:t>2.97 (-1.42</w:t>
            </w:r>
            <w:r w:rsidRPr="00D10671">
              <w:rPr>
                <w:color w:val="000000"/>
                <w:sz w:val="18"/>
                <w:szCs w:val="18"/>
                <w:vertAlign w:val="superscript"/>
              </w:rPr>
              <w:t>g</w:t>
            </w:r>
            <w:r w:rsidRPr="00D10671">
              <w:rPr>
                <w:color w:val="000000"/>
                <w:sz w:val="18"/>
                <w:szCs w:val="18"/>
              </w:rPr>
              <w:t>, 7.35</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1F2064C8" w14:textId="77777777" w:rsidR="006B23ED" w:rsidRPr="00047A19" w:rsidRDefault="006B23ED" w:rsidP="00EB4DAD">
            <w:pPr>
              <w:jc w:val="center"/>
              <w:rPr>
                <w:color w:val="000000"/>
                <w:sz w:val="18"/>
                <w:szCs w:val="18"/>
              </w:rPr>
            </w:pPr>
            <w:r w:rsidRPr="00D10671">
              <w:rPr>
                <w:color w:val="000000"/>
                <w:sz w:val="18"/>
                <w:szCs w:val="18"/>
              </w:rPr>
              <w:t>0.42</w:t>
            </w:r>
            <w:r w:rsidRPr="00D10671">
              <w:rPr>
                <w:color w:val="000000"/>
                <w:sz w:val="18"/>
                <w:szCs w:val="18"/>
                <w:vertAlign w:val="superscript"/>
              </w:rPr>
              <w:t>f</w:t>
            </w:r>
            <w:r w:rsidRPr="00D10671">
              <w:rPr>
                <w:color w:val="000000"/>
                <w:sz w:val="18"/>
                <w:szCs w:val="18"/>
              </w:rPr>
              <w:t xml:space="preserve"> (-0.73</w:t>
            </w:r>
            <w:r w:rsidRPr="00D10671">
              <w:rPr>
                <w:color w:val="000000"/>
                <w:sz w:val="18"/>
                <w:szCs w:val="18"/>
                <w:vertAlign w:val="superscript"/>
              </w:rPr>
              <w:t>g</w:t>
            </w:r>
            <w:r w:rsidRPr="00D10671">
              <w:rPr>
                <w:color w:val="000000"/>
                <w:sz w:val="18"/>
                <w:szCs w:val="18"/>
              </w:rPr>
              <w:t>, 1.57</w:t>
            </w:r>
            <w:r w:rsidRPr="00D10671">
              <w:rPr>
                <w:color w:val="000000"/>
                <w:sz w:val="18"/>
                <w:szCs w:val="18"/>
                <w:vertAlign w:val="superscript"/>
              </w:rPr>
              <w:t>g</w:t>
            </w:r>
            <w:r w:rsidRPr="00D10671">
              <w:rPr>
                <w:color w:val="000000"/>
                <w:sz w:val="18"/>
                <w:szCs w:val="18"/>
              </w:rPr>
              <w:t>)</w:t>
            </w:r>
          </w:p>
        </w:tc>
      </w:tr>
      <w:tr w:rsidR="006B23ED" w:rsidRPr="00047A19" w14:paraId="54705B30" w14:textId="77777777" w:rsidTr="00EB4DAD">
        <w:tc>
          <w:tcPr>
            <w:tcW w:w="2835" w:type="dxa"/>
            <w:tcBorders>
              <w:top w:val="nil"/>
              <w:left w:val="nil"/>
              <w:bottom w:val="single" w:sz="4" w:space="0" w:color="auto"/>
              <w:right w:val="nil"/>
            </w:tcBorders>
            <w:shd w:val="clear" w:color="auto" w:fill="auto"/>
            <w:noWrap/>
            <w:vAlign w:val="center"/>
            <w:hideMark/>
          </w:tcPr>
          <w:p w14:paraId="46B01AC3"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6CFF90AA" w14:textId="77777777" w:rsidR="006B23ED" w:rsidRPr="00047A19" w:rsidRDefault="006B23ED" w:rsidP="00EB4DAD">
            <w:pPr>
              <w:jc w:val="center"/>
              <w:rPr>
                <w:sz w:val="18"/>
                <w:szCs w:val="18"/>
              </w:rPr>
            </w:pPr>
          </w:p>
        </w:tc>
        <w:tc>
          <w:tcPr>
            <w:tcW w:w="1985" w:type="dxa"/>
            <w:tcBorders>
              <w:top w:val="nil"/>
              <w:left w:val="nil"/>
              <w:bottom w:val="single" w:sz="4" w:space="0" w:color="auto"/>
              <w:right w:val="nil"/>
            </w:tcBorders>
            <w:shd w:val="clear" w:color="auto" w:fill="auto"/>
            <w:noWrap/>
            <w:vAlign w:val="center"/>
          </w:tcPr>
          <w:p w14:paraId="235DC431" w14:textId="77777777" w:rsidR="006B23ED" w:rsidRPr="00047A19" w:rsidRDefault="006B23ED" w:rsidP="00EB4DAD">
            <w:pPr>
              <w:jc w:val="center"/>
              <w:rPr>
                <w:color w:val="000000"/>
                <w:sz w:val="18"/>
                <w:szCs w:val="18"/>
              </w:rPr>
            </w:pPr>
            <w:r w:rsidRPr="00D10671">
              <w:rPr>
                <w:color w:val="000000"/>
                <w:sz w:val="18"/>
                <w:szCs w:val="18"/>
              </w:rPr>
              <w:t>0.518</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5F3C5E25" w14:textId="77777777" w:rsidR="006B23ED" w:rsidRPr="00047A19" w:rsidRDefault="006B23ED" w:rsidP="00EB4DAD">
            <w:pPr>
              <w:jc w:val="center"/>
              <w:rPr>
                <w:color w:val="000000"/>
                <w:sz w:val="18"/>
                <w:szCs w:val="18"/>
              </w:rPr>
            </w:pPr>
            <w:r w:rsidRPr="00D10671">
              <w:rPr>
                <w:color w:val="000000"/>
                <w:sz w:val="18"/>
                <w:szCs w:val="18"/>
              </w:rPr>
              <w:t>0.557</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29F4A32F" w14:textId="77777777" w:rsidR="006B23ED" w:rsidRPr="00047A19" w:rsidRDefault="006B23ED" w:rsidP="00EB4DAD">
            <w:pPr>
              <w:jc w:val="center"/>
              <w:rPr>
                <w:color w:val="000000"/>
                <w:sz w:val="18"/>
                <w:szCs w:val="18"/>
              </w:rPr>
            </w:pPr>
            <w:r w:rsidRPr="00D10671">
              <w:rPr>
                <w:color w:val="000000"/>
                <w:sz w:val="18"/>
                <w:szCs w:val="18"/>
              </w:rPr>
              <w:t>0.277</w:t>
            </w:r>
            <w:r w:rsidRPr="00D10671">
              <w:rPr>
                <w:color w:val="000000"/>
                <w:sz w:val="18"/>
                <w:szCs w:val="18"/>
                <w:vertAlign w:val="superscript"/>
              </w:rPr>
              <w:t>f</w:t>
            </w:r>
          </w:p>
        </w:tc>
        <w:tc>
          <w:tcPr>
            <w:tcW w:w="1842" w:type="dxa"/>
            <w:tcBorders>
              <w:top w:val="nil"/>
              <w:left w:val="nil"/>
              <w:bottom w:val="single" w:sz="4" w:space="0" w:color="auto"/>
              <w:right w:val="nil"/>
            </w:tcBorders>
            <w:shd w:val="clear" w:color="auto" w:fill="auto"/>
            <w:noWrap/>
            <w:vAlign w:val="center"/>
          </w:tcPr>
          <w:p w14:paraId="29251193" w14:textId="77777777" w:rsidR="006B23ED" w:rsidRPr="00047A19" w:rsidRDefault="006B23ED" w:rsidP="00EB4DAD">
            <w:pPr>
              <w:jc w:val="center"/>
              <w:rPr>
                <w:color w:val="000000"/>
                <w:sz w:val="18"/>
                <w:szCs w:val="18"/>
              </w:rPr>
            </w:pPr>
            <w:r w:rsidRPr="00D10671">
              <w:rPr>
                <w:color w:val="000000"/>
                <w:sz w:val="18"/>
                <w:szCs w:val="18"/>
              </w:rPr>
              <w:t>0.440</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0E200388" w14:textId="77777777" w:rsidR="006B23ED" w:rsidRPr="00047A19" w:rsidRDefault="006B23ED" w:rsidP="00EB4DAD">
            <w:pPr>
              <w:jc w:val="center"/>
              <w:rPr>
                <w:color w:val="000000"/>
                <w:sz w:val="18"/>
                <w:szCs w:val="18"/>
              </w:rPr>
            </w:pPr>
            <w:r w:rsidRPr="00D10671">
              <w:rPr>
                <w:color w:val="000000"/>
                <w:sz w:val="18"/>
                <w:szCs w:val="18"/>
              </w:rPr>
              <w:t>0.976</w:t>
            </w:r>
          </w:p>
        </w:tc>
        <w:tc>
          <w:tcPr>
            <w:tcW w:w="1984" w:type="dxa"/>
            <w:tcBorders>
              <w:top w:val="nil"/>
              <w:left w:val="nil"/>
              <w:bottom w:val="single" w:sz="4" w:space="0" w:color="auto"/>
              <w:right w:val="nil"/>
            </w:tcBorders>
            <w:shd w:val="clear" w:color="auto" w:fill="auto"/>
            <w:noWrap/>
            <w:vAlign w:val="center"/>
          </w:tcPr>
          <w:p w14:paraId="7D3424AF" w14:textId="77777777" w:rsidR="006B23ED" w:rsidRPr="00047A19" w:rsidRDefault="006B23ED" w:rsidP="00EB4DAD">
            <w:pPr>
              <w:jc w:val="center"/>
              <w:rPr>
                <w:color w:val="000000"/>
                <w:sz w:val="18"/>
                <w:szCs w:val="18"/>
              </w:rPr>
            </w:pPr>
            <w:r w:rsidRPr="00D10671">
              <w:rPr>
                <w:color w:val="000000"/>
                <w:sz w:val="18"/>
                <w:szCs w:val="18"/>
              </w:rPr>
              <w:t>0.901</w:t>
            </w:r>
            <w:r w:rsidRPr="00D10671">
              <w:rPr>
                <w:color w:val="000000"/>
                <w:sz w:val="18"/>
                <w:szCs w:val="18"/>
                <w:vertAlign w:val="superscript"/>
              </w:rPr>
              <w:t>f</w:t>
            </w:r>
          </w:p>
        </w:tc>
      </w:tr>
      <w:tr w:rsidR="006B23ED" w:rsidRPr="00047A19" w14:paraId="1128534B"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756725F6" w14:textId="77777777" w:rsidR="006B23ED" w:rsidRPr="00047A19" w:rsidRDefault="006B23ED" w:rsidP="00EB4DAD">
            <w:pPr>
              <w:jc w:val="center"/>
              <w:rPr>
                <w:sz w:val="18"/>
                <w:szCs w:val="18"/>
              </w:rPr>
            </w:pPr>
            <w:r w:rsidRPr="00047A19">
              <w:rPr>
                <w:color w:val="000000"/>
                <w:sz w:val="18"/>
                <w:szCs w:val="18"/>
              </w:rPr>
              <w:t>Hyperthyroidism (Graves disease)</w:t>
            </w:r>
          </w:p>
        </w:tc>
      </w:tr>
      <w:tr w:rsidR="006B23ED" w:rsidRPr="00047A19" w14:paraId="510A7F83" w14:textId="77777777" w:rsidTr="00EB4DAD">
        <w:tc>
          <w:tcPr>
            <w:tcW w:w="2835" w:type="dxa"/>
            <w:tcBorders>
              <w:top w:val="nil"/>
              <w:left w:val="nil"/>
              <w:bottom w:val="nil"/>
              <w:right w:val="nil"/>
            </w:tcBorders>
            <w:shd w:val="clear" w:color="auto" w:fill="auto"/>
            <w:noWrap/>
            <w:vAlign w:val="center"/>
            <w:hideMark/>
          </w:tcPr>
          <w:p w14:paraId="531020B6" w14:textId="77777777" w:rsidR="006B23ED" w:rsidRPr="00047A19" w:rsidRDefault="006B23ED" w:rsidP="00EB4DAD">
            <w:pPr>
              <w:rPr>
                <w:color w:val="000000"/>
                <w:sz w:val="18"/>
                <w:szCs w:val="18"/>
              </w:rPr>
            </w:pPr>
            <w:r w:rsidRPr="00047A19">
              <w:rPr>
                <w:color w:val="000000"/>
                <w:sz w:val="18"/>
                <w:szCs w:val="18"/>
              </w:rPr>
              <w:t>No</w:t>
            </w:r>
          </w:p>
        </w:tc>
        <w:tc>
          <w:tcPr>
            <w:tcW w:w="709" w:type="dxa"/>
            <w:tcBorders>
              <w:top w:val="nil"/>
              <w:left w:val="nil"/>
              <w:bottom w:val="nil"/>
              <w:right w:val="nil"/>
            </w:tcBorders>
            <w:shd w:val="clear" w:color="auto" w:fill="auto"/>
            <w:noWrap/>
            <w:vAlign w:val="center"/>
          </w:tcPr>
          <w:p w14:paraId="2CC3D65C" w14:textId="77777777" w:rsidR="006B23ED" w:rsidRPr="00047A19" w:rsidRDefault="006B23ED" w:rsidP="00EB4DAD">
            <w:pPr>
              <w:jc w:val="center"/>
              <w:rPr>
                <w:color w:val="000000"/>
                <w:sz w:val="18"/>
                <w:szCs w:val="18"/>
              </w:rPr>
            </w:pPr>
            <w:r w:rsidRPr="00D10671">
              <w:rPr>
                <w:color w:val="000000"/>
                <w:sz w:val="18"/>
                <w:szCs w:val="18"/>
              </w:rPr>
              <w:t>1345</w:t>
            </w:r>
          </w:p>
        </w:tc>
        <w:tc>
          <w:tcPr>
            <w:tcW w:w="1985" w:type="dxa"/>
            <w:tcBorders>
              <w:top w:val="nil"/>
              <w:left w:val="nil"/>
              <w:bottom w:val="nil"/>
              <w:right w:val="nil"/>
            </w:tcBorders>
            <w:shd w:val="clear" w:color="auto" w:fill="auto"/>
            <w:noWrap/>
            <w:vAlign w:val="center"/>
          </w:tcPr>
          <w:p w14:paraId="70036501" w14:textId="77777777" w:rsidR="006B23ED" w:rsidRPr="00047A19" w:rsidRDefault="006B23ED" w:rsidP="00EB4DAD">
            <w:pPr>
              <w:jc w:val="center"/>
              <w:rPr>
                <w:color w:val="000000"/>
                <w:sz w:val="18"/>
                <w:szCs w:val="18"/>
              </w:rPr>
            </w:pPr>
            <w:r w:rsidRPr="00D10671">
              <w:rPr>
                <w:color w:val="000000"/>
                <w:sz w:val="18"/>
                <w:szCs w:val="18"/>
              </w:rPr>
              <w:t>16.67 (9.15, 22.13)</w:t>
            </w:r>
          </w:p>
        </w:tc>
        <w:tc>
          <w:tcPr>
            <w:tcW w:w="1984" w:type="dxa"/>
            <w:tcBorders>
              <w:top w:val="nil"/>
              <w:left w:val="nil"/>
              <w:bottom w:val="nil"/>
              <w:right w:val="nil"/>
            </w:tcBorders>
            <w:shd w:val="clear" w:color="auto" w:fill="auto"/>
            <w:noWrap/>
            <w:vAlign w:val="center"/>
          </w:tcPr>
          <w:p w14:paraId="4D46D28B" w14:textId="77777777" w:rsidR="006B23ED" w:rsidRPr="00047A19" w:rsidRDefault="006B23ED" w:rsidP="00EB4DAD">
            <w:pPr>
              <w:jc w:val="center"/>
              <w:rPr>
                <w:color w:val="000000"/>
                <w:sz w:val="18"/>
                <w:szCs w:val="18"/>
              </w:rPr>
            </w:pPr>
            <w:r w:rsidRPr="00D10671">
              <w:rPr>
                <w:color w:val="000000"/>
                <w:sz w:val="18"/>
                <w:szCs w:val="18"/>
              </w:rPr>
              <w:t>12.21</w:t>
            </w:r>
            <w:r w:rsidRPr="00D10671">
              <w:rPr>
                <w:color w:val="000000"/>
                <w:sz w:val="18"/>
                <w:szCs w:val="18"/>
                <w:vertAlign w:val="superscript"/>
              </w:rPr>
              <w:t>f</w:t>
            </w:r>
            <w:r w:rsidRPr="00D10671">
              <w:rPr>
                <w:color w:val="000000"/>
                <w:sz w:val="18"/>
                <w:szCs w:val="18"/>
              </w:rPr>
              <w:t xml:space="preserve"> (6.35, 16.26)</w:t>
            </w:r>
          </w:p>
        </w:tc>
        <w:tc>
          <w:tcPr>
            <w:tcW w:w="1985" w:type="dxa"/>
            <w:tcBorders>
              <w:top w:val="nil"/>
              <w:left w:val="nil"/>
              <w:bottom w:val="nil"/>
              <w:right w:val="nil"/>
            </w:tcBorders>
            <w:shd w:val="clear" w:color="auto" w:fill="auto"/>
            <w:noWrap/>
            <w:vAlign w:val="center"/>
          </w:tcPr>
          <w:p w14:paraId="31081004" w14:textId="77777777" w:rsidR="006B23ED" w:rsidRPr="00047A19" w:rsidRDefault="006B23ED" w:rsidP="00EB4DAD">
            <w:pPr>
              <w:jc w:val="center"/>
              <w:rPr>
                <w:color w:val="000000"/>
                <w:sz w:val="18"/>
                <w:szCs w:val="18"/>
              </w:rPr>
            </w:pPr>
            <w:r w:rsidRPr="00D10671">
              <w:rPr>
                <w:color w:val="000000"/>
                <w:sz w:val="18"/>
                <w:szCs w:val="18"/>
              </w:rPr>
              <w:t>6.64 (2.95, 8.17)</w:t>
            </w:r>
          </w:p>
        </w:tc>
        <w:tc>
          <w:tcPr>
            <w:tcW w:w="1842" w:type="dxa"/>
            <w:tcBorders>
              <w:top w:val="nil"/>
              <w:left w:val="nil"/>
              <w:bottom w:val="nil"/>
              <w:right w:val="nil"/>
            </w:tcBorders>
            <w:shd w:val="clear" w:color="auto" w:fill="auto"/>
            <w:noWrap/>
            <w:vAlign w:val="center"/>
          </w:tcPr>
          <w:p w14:paraId="1D5B240D" w14:textId="77777777" w:rsidR="006B23ED" w:rsidRPr="00047A19" w:rsidRDefault="006B23ED" w:rsidP="00EB4DAD">
            <w:pPr>
              <w:jc w:val="center"/>
              <w:rPr>
                <w:color w:val="000000"/>
                <w:sz w:val="18"/>
                <w:szCs w:val="18"/>
              </w:rPr>
            </w:pPr>
            <w:r w:rsidRPr="00D10671">
              <w:rPr>
                <w:color w:val="000000"/>
                <w:sz w:val="18"/>
                <w:szCs w:val="18"/>
              </w:rPr>
              <w:t>1.94</w:t>
            </w:r>
            <w:r w:rsidRPr="00D10671">
              <w:rPr>
                <w:color w:val="000000"/>
                <w:sz w:val="18"/>
                <w:szCs w:val="18"/>
                <w:vertAlign w:val="superscript"/>
              </w:rPr>
              <w:t>f</w:t>
            </w:r>
            <w:r w:rsidRPr="00D10671">
              <w:rPr>
                <w:color w:val="000000"/>
                <w:sz w:val="18"/>
                <w:szCs w:val="18"/>
              </w:rPr>
              <w:t xml:space="preserve"> (1.50, 2.45)</w:t>
            </w:r>
          </w:p>
        </w:tc>
        <w:tc>
          <w:tcPr>
            <w:tcW w:w="1985" w:type="dxa"/>
            <w:tcBorders>
              <w:top w:val="nil"/>
              <w:left w:val="nil"/>
              <w:bottom w:val="nil"/>
              <w:right w:val="nil"/>
            </w:tcBorders>
            <w:shd w:val="clear" w:color="auto" w:fill="auto"/>
            <w:noWrap/>
            <w:vAlign w:val="center"/>
          </w:tcPr>
          <w:p w14:paraId="4C82BBD9" w14:textId="77777777" w:rsidR="006B23ED" w:rsidRPr="00047A19" w:rsidRDefault="006B23ED" w:rsidP="00EB4DAD">
            <w:pPr>
              <w:jc w:val="center"/>
              <w:rPr>
                <w:color w:val="000000"/>
                <w:sz w:val="18"/>
                <w:szCs w:val="18"/>
              </w:rPr>
            </w:pPr>
            <w:r w:rsidRPr="00D10671">
              <w:rPr>
                <w:color w:val="000000"/>
                <w:sz w:val="18"/>
                <w:szCs w:val="18"/>
              </w:rPr>
              <w:t>3.85</w:t>
            </w:r>
            <w:r w:rsidRPr="00D10671">
              <w:rPr>
                <w:color w:val="000000"/>
                <w:sz w:val="18"/>
                <w:szCs w:val="18"/>
                <w:vertAlign w:val="superscript"/>
              </w:rPr>
              <w:t>f</w:t>
            </w:r>
            <w:r w:rsidRPr="00D10671">
              <w:rPr>
                <w:color w:val="000000"/>
                <w:sz w:val="18"/>
                <w:szCs w:val="18"/>
              </w:rPr>
              <w:t xml:space="preserve"> (2.38</w:t>
            </w:r>
            <w:r w:rsidRPr="00D10671">
              <w:rPr>
                <w:color w:val="000000"/>
                <w:sz w:val="18"/>
                <w:szCs w:val="18"/>
                <w:vertAlign w:val="superscript"/>
              </w:rPr>
              <w:t>g</w:t>
            </w:r>
            <w:r w:rsidRPr="00D10671">
              <w:rPr>
                <w:color w:val="000000"/>
                <w:sz w:val="18"/>
                <w:szCs w:val="18"/>
              </w:rPr>
              <w:t>, 5.32</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4E6D455A" w14:textId="77777777" w:rsidR="006B23ED" w:rsidRPr="00047A19" w:rsidRDefault="006B23ED" w:rsidP="00EB4DAD">
            <w:pPr>
              <w:jc w:val="center"/>
              <w:rPr>
                <w:color w:val="000000"/>
                <w:sz w:val="18"/>
                <w:szCs w:val="18"/>
              </w:rPr>
            </w:pPr>
            <w:r w:rsidRPr="00D10671">
              <w:rPr>
                <w:color w:val="000000"/>
                <w:sz w:val="18"/>
                <w:szCs w:val="18"/>
              </w:rPr>
              <w:t>0.42</w:t>
            </w:r>
            <w:r w:rsidRPr="00D10671">
              <w:rPr>
                <w:color w:val="000000"/>
                <w:sz w:val="18"/>
                <w:szCs w:val="18"/>
                <w:vertAlign w:val="superscript"/>
              </w:rPr>
              <w:t>f</w:t>
            </w:r>
            <w:r w:rsidRPr="00D10671">
              <w:rPr>
                <w:color w:val="000000"/>
                <w:sz w:val="18"/>
                <w:szCs w:val="18"/>
              </w:rPr>
              <w:t xml:space="preserve"> (-0.67</w:t>
            </w:r>
            <w:r w:rsidRPr="00D10671">
              <w:rPr>
                <w:color w:val="000000"/>
                <w:sz w:val="18"/>
                <w:szCs w:val="18"/>
                <w:vertAlign w:val="superscript"/>
              </w:rPr>
              <w:t>g</w:t>
            </w:r>
            <w:r w:rsidRPr="00D10671">
              <w:rPr>
                <w:color w:val="000000"/>
                <w:sz w:val="18"/>
                <w:szCs w:val="18"/>
              </w:rPr>
              <w:t>, 1.51</w:t>
            </w:r>
            <w:r w:rsidRPr="00D10671">
              <w:rPr>
                <w:color w:val="000000"/>
                <w:sz w:val="18"/>
                <w:szCs w:val="18"/>
                <w:vertAlign w:val="superscript"/>
              </w:rPr>
              <w:t>g</w:t>
            </w:r>
            <w:r w:rsidRPr="00D10671">
              <w:rPr>
                <w:color w:val="000000"/>
                <w:sz w:val="18"/>
                <w:szCs w:val="18"/>
              </w:rPr>
              <w:t>)</w:t>
            </w:r>
          </w:p>
        </w:tc>
      </w:tr>
      <w:tr w:rsidR="006B23ED" w:rsidRPr="00047A19" w14:paraId="61AFAA12" w14:textId="77777777" w:rsidTr="00EB4DAD">
        <w:tc>
          <w:tcPr>
            <w:tcW w:w="2835" w:type="dxa"/>
            <w:tcBorders>
              <w:top w:val="nil"/>
              <w:left w:val="nil"/>
              <w:bottom w:val="nil"/>
              <w:right w:val="nil"/>
            </w:tcBorders>
            <w:shd w:val="clear" w:color="auto" w:fill="auto"/>
            <w:noWrap/>
            <w:vAlign w:val="center"/>
            <w:hideMark/>
          </w:tcPr>
          <w:p w14:paraId="1ACA9B0F" w14:textId="77777777" w:rsidR="006B23ED" w:rsidRPr="00047A19" w:rsidRDefault="006B23ED" w:rsidP="00EB4DAD">
            <w:pPr>
              <w:rPr>
                <w:color w:val="000000"/>
                <w:sz w:val="18"/>
                <w:szCs w:val="18"/>
              </w:rPr>
            </w:pPr>
            <w:r w:rsidRPr="00047A19">
              <w:rPr>
                <w:color w:val="000000"/>
                <w:sz w:val="18"/>
                <w:szCs w:val="18"/>
              </w:rPr>
              <w:t>Yes</w:t>
            </w:r>
          </w:p>
        </w:tc>
        <w:tc>
          <w:tcPr>
            <w:tcW w:w="709" w:type="dxa"/>
            <w:tcBorders>
              <w:top w:val="nil"/>
              <w:left w:val="nil"/>
              <w:bottom w:val="nil"/>
              <w:right w:val="nil"/>
            </w:tcBorders>
            <w:shd w:val="clear" w:color="auto" w:fill="auto"/>
            <w:noWrap/>
            <w:vAlign w:val="center"/>
          </w:tcPr>
          <w:p w14:paraId="69AB5973" w14:textId="77777777" w:rsidR="006B23ED" w:rsidRPr="00047A19" w:rsidRDefault="006B23ED" w:rsidP="00EB4DAD">
            <w:pPr>
              <w:jc w:val="center"/>
              <w:rPr>
                <w:color w:val="000000"/>
                <w:sz w:val="18"/>
                <w:szCs w:val="18"/>
              </w:rPr>
            </w:pPr>
            <w:r w:rsidRPr="00D10671">
              <w:rPr>
                <w:color w:val="000000"/>
                <w:sz w:val="18"/>
                <w:szCs w:val="18"/>
              </w:rPr>
              <w:t>17</w:t>
            </w:r>
          </w:p>
        </w:tc>
        <w:tc>
          <w:tcPr>
            <w:tcW w:w="1985" w:type="dxa"/>
            <w:tcBorders>
              <w:top w:val="nil"/>
              <w:left w:val="nil"/>
              <w:bottom w:val="nil"/>
              <w:right w:val="nil"/>
            </w:tcBorders>
            <w:shd w:val="clear" w:color="auto" w:fill="auto"/>
            <w:noWrap/>
            <w:vAlign w:val="center"/>
          </w:tcPr>
          <w:p w14:paraId="6D938A29" w14:textId="77777777" w:rsidR="006B23ED" w:rsidRPr="00047A19" w:rsidRDefault="006B23ED" w:rsidP="00EB4DAD">
            <w:pPr>
              <w:jc w:val="center"/>
              <w:rPr>
                <w:color w:val="000000"/>
                <w:sz w:val="18"/>
                <w:szCs w:val="18"/>
              </w:rPr>
            </w:pPr>
            <w:r w:rsidRPr="00D10671">
              <w:rPr>
                <w:color w:val="000000"/>
                <w:sz w:val="18"/>
                <w:szCs w:val="18"/>
              </w:rPr>
              <w:t>27.89 (-9.09</w:t>
            </w:r>
            <w:r w:rsidRPr="00D10671">
              <w:rPr>
                <w:color w:val="000000"/>
                <w:sz w:val="18"/>
                <w:szCs w:val="18"/>
                <w:vertAlign w:val="superscript"/>
              </w:rPr>
              <w:t>g</w:t>
            </w:r>
            <w:r w:rsidRPr="00D10671">
              <w:rPr>
                <w:color w:val="000000"/>
                <w:sz w:val="18"/>
                <w:szCs w:val="18"/>
              </w:rPr>
              <w:t>, 55.80)</w:t>
            </w:r>
          </w:p>
        </w:tc>
        <w:tc>
          <w:tcPr>
            <w:tcW w:w="1984" w:type="dxa"/>
            <w:tcBorders>
              <w:top w:val="nil"/>
              <w:left w:val="nil"/>
              <w:bottom w:val="nil"/>
              <w:right w:val="nil"/>
            </w:tcBorders>
            <w:shd w:val="clear" w:color="auto" w:fill="auto"/>
            <w:noWrap/>
            <w:vAlign w:val="center"/>
          </w:tcPr>
          <w:p w14:paraId="50282AA0" w14:textId="77777777" w:rsidR="006B23ED" w:rsidRPr="00047A19" w:rsidRDefault="006B23ED" w:rsidP="00EB4DAD">
            <w:pPr>
              <w:jc w:val="center"/>
              <w:rPr>
                <w:color w:val="000000"/>
                <w:sz w:val="18"/>
                <w:szCs w:val="18"/>
              </w:rPr>
            </w:pPr>
            <w:r w:rsidRPr="00D10671">
              <w:rPr>
                <w:color w:val="000000"/>
                <w:sz w:val="18"/>
                <w:szCs w:val="18"/>
              </w:rPr>
              <w:t>24.76</w:t>
            </w:r>
            <w:r w:rsidRPr="00D10671">
              <w:rPr>
                <w:color w:val="000000"/>
                <w:sz w:val="18"/>
                <w:szCs w:val="18"/>
                <w:vertAlign w:val="superscript"/>
              </w:rPr>
              <w:t>f</w:t>
            </w:r>
            <w:r w:rsidRPr="00D10671">
              <w:rPr>
                <w:color w:val="000000"/>
                <w:sz w:val="18"/>
                <w:szCs w:val="18"/>
              </w:rPr>
              <w:t xml:space="preserve"> (0.90, 45.59)</w:t>
            </w:r>
          </w:p>
        </w:tc>
        <w:tc>
          <w:tcPr>
            <w:tcW w:w="1985" w:type="dxa"/>
            <w:tcBorders>
              <w:top w:val="nil"/>
              <w:left w:val="nil"/>
              <w:bottom w:val="nil"/>
              <w:right w:val="nil"/>
            </w:tcBorders>
            <w:shd w:val="clear" w:color="auto" w:fill="auto"/>
            <w:noWrap/>
            <w:vAlign w:val="center"/>
          </w:tcPr>
          <w:p w14:paraId="2FF80CF9" w14:textId="77777777" w:rsidR="006B23ED" w:rsidRPr="00047A19" w:rsidRDefault="006B23ED" w:rsidP="00EB4DAD">
            <w:pPr>
              <w:jc w:val="center"/>
              <w:rPr>
                <w:color w:val="000000"/>
                <w:sz w:val="18"/>
                <w:szCs w:val="18"/>
              </w:rPr>
            </w:pPr>
            <w:r w:rsidRPr="00D10671">
              <w:rPr>
                <w:color w:val="000000"/>
                <w:sz w:val="18"/>
                <w:szCs w:val="18"/>
              </w:rPr>
              <w:t>8.57 (2.66, 19.91)</w:t>
            </w:r>
          </w:p>
        </w:tc>
        <w:tc>
          <w:tcPr>
            <w:tcW w:w="1842" w:type="dxa"/>
            <w:tcBorders>
              <w:top w:val="nil"/>
              <w:left w:val="nil"/>
              <w:bottom w:val="nil"/>
              <w:right w:val="nil"/>
            </w:tcBorders>
            <w:shd w:val="clear" w:color="auto" w:fill="auto"/>
            <w:noWrap/>
            <w:vAlign w:val="center"/>
          </w:tcPr>
          <w:p w14:paraId="5A1685EC"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2D1C83EE" w14:textId="77777777" w:rsidR="006B23ED" w:rsidRPr="00047A19" w:rsidRDefault="006B23ED" w:rsidP="00EB4DAD">
            <w:pPr>
              <w:jc w:val="center"/>
              <w:rPr>
                <w:color w:val="000000"/>
                <w:sz w:val="18"/>
                <w:szCs w:val="18"/>
              </w:rPr>
            </w:pPr>
            <w:r w:rsidRPr="00D10671">
              <w:rPr>
                <w:color w:val="000000"/>
                <w:sz w:val="18"/>
                <w:szCs w:val="18"/>
              </w:rPr>
              <w:t>5.49</w:t>
            </w:r>
            <w:r w:rsidRPr="00D10671">
              <w:rPr>
                <w:color w:val="000000"/>
                <w:sz w:val="18"/>
                <w:szCs w:val="18"/>
                <w:vertAlign w:val="superscript"/>
              </w:rPr>
              <w:t>f</w:t>
            </w:r>
            <w:r w:rsidRPr="00D10671">
              <w:rPr>
                <w:color w:val="000000"/>
                <w:sz w:val="18"/>
                <w:szCs w:val="18"/>
              </w:rPr>
              <w:t xml:space="preserve"> (-1.23</w:t>
            </w:r>
            <w:r w:rsidRPr="00D10671">
              <w:rPr>
                <w:color w:val="000000"/>
                <w:sz w:val="18"/>
                <w:szCs w:val="18"/>
                <w:vertAlign w:val="superscript"/>
              </w:rPr>
              <w:t>g</w:t>
            </w:r>
            <w:r w:rsidRPr="00D10671">
              <w:rPr>
                <w:color w:val="000000"/>
                <w:sz w:val="18"/>
                <w:szCs w:val="18"/>
              </w:rPr>
              <w:t>, 12.22</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39FE0918" w14:textId="77777777" w:rsidR="006B23ED" w:rsidRPr="00047A19" w:rsidRDefault="006B23ED" w:rsidP="00EB4DAD">
            <w:pPr>
              <w:jc w:val="center"/>
              <w:rPr>
                <w:color w:val="000000"/>
                <w:sz w:val="18"/>
                <w:szCs w:val="18"/>
              </w:rPr>
            </w:pPr>
            <w:r w:rsidRPr="00D10671">
              <w:rPr>
                <w:color w:val="000000"/>
                <w:sz w:val="18"/>
                <w:szCs w:val="18"/>
              </w:rPr>
              <w:t>0.16</w:t>
            </w:r>
            <w:r w:rsidRPr="00D10671">
              <w:rPr>
                <w:color w:val="000000"/>
                <w:sz w:val="18"/>
                <w:szCs w:val="18"/>
                <w:vertAlign w:val="superscript"/>
              </w:rPr>
              <w:t>f</w:t>
            </w:r>
            <w:r w:rsidRPr="00D10671">
              <w:rPr>
                <w:color w:val="000000"/>
                <w:sz w:val="18"/>
                <w:szCs w:val="18"/>
              </w:rPr>
              <w:t xml:space="preserve"> (-5.93</w:t>
            </w:r>
            <w:r w:rsidRPr="00D10671">
              <w:rPr>
                <w:color w:val="000000"/>
                <w:sz w:val="18"/>
                <w:szCs w:val="18"/>
                <w:vertAlign w:val="superscript"/>
              </w:rPr>
              <w:t>g</w:t>
            </w:r>
            <w:r w:rsidRPr="00D10671">
              <w:rPr>
                <w:color w:val="000000"/>
                <w:sz w:val="18"/>
                <w:szCs w:val="18"/>
              </w:rPr>
              <w:t>, 6.26</w:t>
            </w:r>
            <w:r w:rsidRPr="00D10671">
              <w:rPr>
                <w:color w:val="000000"/>
                <w:sz w:val="18"/>
                <w:szCs w:val="18"/>
                <w:vertAlign w:val="superscript"/>
              </w:rPr>
              <w:t>g</w:t>
            </w:r>
            <w:r w:rsidRPr="00D10671">
              <w:rPr>
                <w:color w:val="000000"/>
                <w:sz w:val="18"/>
                <w:szCs w:val="18"/>
              </w:rPr>
              <w:t>)</w:t>
            </w:r>
          </w:p>
        </w:tc>
      </w:tr>
      <w:tr w:rsidR="006B23ED" w:rsidRPr="00047A19" w14:paraId="6833905F" w14:textId="77777777" w:rsidTr="00EB4DAD">
        <w:tc>
          <w:tcPr>
            <w:tcW w:w="2835" w:type="dxa"/>
            <w:tcBorders>
              <w:top w:val="nil"/>
              <w:left w:val="nil"/>
              <w:bottom w:val="nil"/>
              <w:right w:val="nil"/>
            </w:tcBorders>
            <w:shd w:val="clear" w:color="auto" w:fill="auto"/>
            <w:noWrap/>
            <w:vAlign w:val="center"/>
            <w:hideMark/>
          </w:tcPr>
          <w:p w14:paraId="2B1C51E7"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left w:val="nil"/>
              <w:bottom w:val="nil"/>
              <w:right w:val="nil"/>
            </w:tcBorders>
            <w:shd w:val="clear" w:color="auto" w:fill="auto"/>
            <w:noWrap/>
            <w:vAlign w:val="center"/>
          </w:tcPr>
          <w:p w14:paraId="787ECAD4" w14:textId="77777777" w:rsidR="006B23ED" w:rsidRPr="00047A19" w:rsidRDefault="006B23ED" w:rsidP="00EB4DAD">
            <w:pPr>
              <w:jc w:val="center"/>
              <w:rPr>
                <w:color w:val="000000"/>
                <w:sz w:val="18"/>
                <w:szCs w:val="18"/>
              </w:rPr>
            </w:pPr>
            <w:r w:rsidRPr="00D10671">
              <w:rPr>
                <w:color w:val="000000"/>
                <w:sz w:val="18"/>
                <w:szCs w:val="18"/>
              </w:rPr>
              <w:t>26</w:t>
            </w:r>
          </w:p>
        </w:tc>
        <w:tc>
          <w:tcPr>
            <w:tcW w:w="1985" w:type="dxa"/>
            <w:tcBorders>
              <w:top w:val="nil"/>
              <w:left w:val="nil"/>
              <w:bottom w:val="nil"/>
              <w:right w:val="nil"/>
            </w:tcBorders>
            <w:shd w:val="clear" w:color="auto" w:fill="auto"/>
            <w:noWrap/>
            <w:vAlign w:val="center"/>
          </w:tcPr>
          <w:p w14:paraId="333824E5" w14:textId="77777777" w:rsidR="006B23ED" w:rsidRPr="00047A19" w:rsidRDefault="006B23ED" w:rsidP="00EB4DAD">
            <w:pPr>
              <w:jc w:val="center"/>
              <w:rPr>
                <w:color w:val="000000"/>
                <w:sz w:val="18"/>
                <w:szCs w:val="18"/>
              </w:rPr>
            </w:pPr>
            <w:r w:rsidRPr="00D10671">
              <w:rPr>
                <w:color w:val="000000"/>
                <w:sz w:val="18"/>
                <w:szCs w:val="18"/>
              </w:rPr>
              <w:t>6.69 (-23.04</w:t>
            </w:r>
            <w:r w:rsidRPr="00D10671">
              <w:rPr>
                <w:color w:val="000000"/>
                <w:sz w:val="18"/>
                <w:szCs w:val="18"/>
                <w:vertAlign w:val="superscript"/>
              </w:rPr>
              <w:t>g</w:t>
            </w:r>
            <w:r w:rsidRPr="00D10671">
              <w:rPr>
                <w:color w:val="000000"/>
                <w:sz w:val="18"/>
                <w:szCs w:val="18"/>
              </w:rPr>
              <w:t>, 37.76)</w:t>
            </w:r>
          </w:p>
        </w:tc>
        <w:tc>
          <w:tcPr>
            <w:tcW w:w="1984" w:type="dxa"/>
            <w:tcBorders>
              <w:top w:val="nil"/>
              <w:left w:val="nil"/>
              <w:bottom w:val="nil"/>
              <w:right w:val="nil"/>
            </w:tcBorders>
            <w:shd w:val="clear" w:color="auto" w:fill="auto"/>
            <w:noWrap/>
            <w:vAlign w:val="center"/>
          </w:tcPr>
          <w:p w14:paraId="0BEC4507" w14:textId="77777777" w:rsidR="006B23ED" w:rsidRPr="00047A19" w:rsidRDefault="006B23ED" w:rsidP="00EB4DAD">
            <w:pPr>
              <w:jc w:val="center"/>
              <w:rPr>
                <w:color w:val="000000"/>
                <w:sz w:val="18"/>
                <w:szCs w:val="18"/>
              </w:rPr>
            </w:pPr>
            <w:r w:rsidRPr="00D10671">
              <w:rPr>
                <w:color w:val="000000"/>
                <w:sz w:val="18"/>
                <w:szCs w:val="18"/>
              </w:rPr>
              <w:t>17.49</w:t>
            </w:r>
            <w:r w:rsidRPr="00D10671">
              <w:rPr>
                <w:color w:val="000000"/>
                <w:sz w:val="18"/>
                <w:szCs w:val="18"/>
                <w:vertAlign w:val="superscript"/>
              </w:rPr>
              <w:t>f</w:t>
            </w:r>
            <w:r w:rsidRPr="00D10671">
              <w:rPr>
                <w:color w:val="000000"/>
                <w:sz w:val="18"/>
                <w:szCs w:val="18"/>
              </w:rPr>
              <w:t xml:space="preserve"> (9.86, 28.32)</w:t>
            </w:r>
          </w:p>
        </w:tc>
        <w:tc>
          <w:tcPr>
            <w:tcW w:w="1985" w:type="dxa"/>
            <w:tcBorders>
              <w:top w:val="nil"/>
              <w:left w:val="nil"/>
              <w:bottom w:val="nil"/>
              <w:right w:val="nil"/>
            </w:tcBorders>
            <w:shd w:val="clear" w:color="auto" w:fill="auto"/>
            <w:noWrap/>
            <w:vAlign w:val="center"/>
          </w:tcPr>
          <w:p w14:paraId="0220DD3C" w14:textId="77777777" w:rsidR="006B23ED" w:rsidRPr="00047A19" w:rsidRDefault="006B23ED" w:rsidP="00EB4DAD">
            <w:pPr>
              <w:jc w:val="center"/>
              <w:rPr>
                <w:color w:val="000000"/>
                <w:sz w:val="18"/>
                <w:szCs w:val="18"/>
              </w:rPr>
            </w:pPr>
            <w:r w:rsidRPr="00D10671">
              <w:rPr>
                <w:color w:val="000000"/>
                <w:sz w:val="18"/>
                <w:szCs w:val="18"/>
              </w:rPr>
              <w:t>10.15 (-2.12</w:t>
            </w:r>
            <w:r w:rsidRPr="00D10671">
              <w:rPr>
                <w:color w:val="000000"/>
                <w:sz w:val="18"/>
                <w:szCs w:val="18"/>
                <w:vertAlign w:val="superscript"/>
              </w:rPr>
              <w:t>g</w:t>
            </w:r>
            <w:r w:rsidRPr="00D10671">
              <w:rPr>
                <w:color w:val="000000"/>
                <w:sz w:val="18"/>
                <w:szCs w:val="18"/>
              </w:rPr>
              <w:t>, 23.69)</w:t>
            </w:r>
          </w:p>
        </w:tc>
        <w:tc>
          <w:tcPr>
            <w:tcW w:w="1842" w:type="dxa"/>
            <w:tcBorders>
              <w:top w:val="nil"/>
              <w:left w:val="nil"/>
              <w:bottom w:val="nil"/>
              <w:right w:val="nil"/>
            </w:tcBorders>
            <w:shd w:val="clear" w:color="auto" w:fill="auto"/>
            <w:noWrap/>
            <w:vAlign w:val="center"/>
          </w:tcPr>
          <w:p w14:paraId="41D40969" w14:textId="77777777" w:rsidR="006B23ED" w:rsidRPr="00047A19" w:rsidRDefault="006B23ED" w:rsidP="00EB4DAD">
            <w:pPr>
              <w:jc w:val="center"/>
              <w:rPr>
                <w:color w:val="000000"/>
                <w:sz w:val="18"/>
                <w:szCs w:val="18"/>
              </w:rPr>
            </w:pPr>
            <w:r w:rsidRPr="00D10671">
              <w:rPr>
                <w:color w:val="000000"/>
                <w:sz w:val="18"/>
                <w:szCs w:val="18"/>
              </w:rPr>
              <w:t>1.69</w:t>
            </w:r>
            <w:r w:rsidRPr="00D10671">
              <w:rPr>
                <w:color w:val="000000"/>
                <w:sz w:val="18"/>
                <w:szCs w:val="18"/>
                <w:vertAlign w:val="superscript"/>
              </w:rPr>
              <w:t>f</w:t>
            </w:r>
            <w:r w:rsidRPr="00D10671">
              <w:rPr>
                <w:color w:val="000000"/>
                <w:sz w:val="18"/>
                <w:szCs w:val="18"/>
              </w:rPr>
              <w:t xml:space="preserve"> (0.10, 5.18</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7E79C6FA" w14:textId="77777777" w:rsidR="006B23ED" w:rsidRPr="00047A19" w:rsidRDefault="006B23ED" w:rsidP="00EB4DAD">
            <w:pPr>
              <w:jc w:val="center"/>
              <w:rPr>
                <w:color w:val="000000"/>
                <w:sz w:val="18"/>
                <w:szCs w:val="18"/>
              </w:rPr>
            </w:pPr>
            <w:r w:rsidRPr="00D10671">
              <w:rPr>
                <w:color w:val="000000"/>
                <w:sz w:val="18"/>
                <w:szCs w:val="18"/>
              </w:rPr>
              <w:t>-0.02</w:t>
            </w:r>
            <w:r w:rsidRPr="00D10671">
              <w:rPr>
                <w:color w:val="000000"/>
                <w:sz w:val="18"/>
                <w:szCs w:val="18"/>
                <w:vertAlign w:val="superscript"/>
              </w:rPr>
              <w:t>f</w:t>
            </w:r>
            <w:r w:rsidRPr="00D10671">
              <w:rPr>
                <w:color w:val="000000"/>
                <w:sz w:val="18"/>
                <w:szCs w:val="18"/>
              </w:rPr>
              <w:t xml:space="preserve"> (-4.56</w:t>
            </w:r>
            <w:r w:rsidRPr="00D10671">
              <w:rPr>
                <w:color w:val="000000"/>
                <w:sz w:val="18"/>
                <w:szCs w:val="18"/>
                <w:vertAlign w:val="superscript"/>
              </w:rPr>
              <w:t>g</w:t>
            </w:r>
            <w:r w:rsidRPr="00D10671">
              <w:rPr>
                <w:color w:val="000000"/>
                <w:sz w:val="18"/>
                <w:szCs w:val="18"/>
              </w:rPr>
              <w:t>, 4.53</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20D360C1" w14:textId="77777777" w:rsidR="006B23ED" w:rsidRPr="00047A19" w:rsidRDefault="006B23ED" w:rsidP="00EB4DAD">
            <w:pPr>
              <w:jc w:val="center"/>
              <w:rPr>
                <w:color w:val="000000"/>
                <w:sz w:val="18"/>
                <w:szCs w:val="18"/>
              </w:rPr>
            </w:pPr>
            <w:r w:rsidRPr="00D10671">
              <w:rPr>
                <w:color w:val="000000"/>
                <w:sz w:val="18"/>
                <w:szCs w:val="18"/>
              </w:rPr>
              <w:t>0.23</w:t>
            </w:r>
            <w:r w:rsidRPr="00D10671">
              <w:rPr>
                <w:color w:val="000000"/>
                <w:sz w:val="18"/>
                <w:szCs w:val="18"/>
                <w:vertAlign w:val="superscript"/>
              </w:rPr>
              <w:t>f</w:t>
            </w:r>
            <w:r w:rsidRPr="00D10671">
              <w:rPr>
                <w:color w:val="000000"/>
                <w:sz w:val="18"/>
                <w:szCs w:val="18"/>
              </w:rPr>
              <w:t xml:space="preserve"> (-3.61</w:t>
            </w:r>
            <w:r w:rsidRPr="00D10671">
              <w:rPr>
                <w:color w:val="000000"/>
                <w:sz w:val="18"/>
                <w:szCs w:val="18"/>
                <w:vertAlign w:val="superscript"/>
              </w:rPr>
              <w:t>g</w:t>
            </w:r>
            <w:r w:rsidRPr="00D10671">
              <w:rPr>
                <w:color w:val="000000"/>
                <w:sz w:val="18"/>
                <w:szCs w:val="18"/>
              </w:rPr>
              <w:t>, 4.07</w:t>
            </w:r>
            <w:r w:rsidRPr="00D10671">
              <w:rPr>
                <w:color w:val="000000"/>
                <w:sz w:val="18"/>
                <w:szCs w:val="18"/>
                <w:vertAlign w:val="superscript"/>
              </w:rPr>
              <w:t>g</w:t>
            </w:r>
            <w:r w:rsidRPr="00D10671">
              <w:rPr>
                <w:color w:val="000000"/>
                <w:sz w:val="18"/>
                <w:szCs w:val="18"/>
              </w:rPr>
              <w:t>)</w:t>
            </w:r>
          </w:p>
        </w:tc>
      </w:tr>
      <w:tr w:rsidR="006B23ED" w:rsidRPr="00047A19" w14:paraId="4F15425C" w14:textId="77777777" w:rsidTr="00EB4DAD">
        <w:tc>
          <w:tcPr>
            <w:tcW w:w="2835" w:type="dxa"/>
            <w:tcBorders>
              <w:top w:val="nil"/>
              <w:left w:val="nil"/>
              <w:bottom w:val="single" w:sz="4" w:space="0" w:color="auto"/>
              <w:right w:val="nil"/>
            </w:tcBorders>
            <w:shd w:val="clear" w:color="auto" w:fill="auto"/>
            <w:noWrap/>
            <w:vAlign w:val="center"/>
            <w:hideMark/>
          </w:tcPr>
          <w:p w14:paraId="1D367890"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4DBBDCF1" w14:textId="77777777" w:rsidR="006B23ED" w:rsidRPr="00047A19" w:rsidRDefault="006B23ED" w:rsidP="00EB4DAD">
            <w:pPr>
              <w:jc w:val="center"/>
              <w:rPr>
                <w:sz w:val="18"/>
                <w:szCs w:val="18"/>
              </w:rPr>
            </w:pPr>
          </w:p>
        </w:tc>
        <w:tc>
          <w:tcPr>
            <w:tcW w:w="1985" w:type="dxa"/>
            <w:tcBorders>
              <w:top w:val="nil"/>
              <w:left w:val="nil"/>
              <w:bottom w:val="single" w:sz="4" w:space="0" w:color="auto"/>
              <w:right w:val="nil"/>
            </w:tcBorders>
            <w:shd w:val="clear" w:color="auto" w:fill="auto"/>
            <w:noWrap/>
            <w:vAlign w:val="center"/>
          </w:tcPr>
          <w:p w14:paraId="3B17DEF8" w14:textId="77777777" w:rsidR="006B23ED" w:rsidRPr="00047A19" w:rsidRDefault="006B23ED" w:rsidP="00EB4DAD">
            <w:pPr>
              <w:jc w:val="center"/>
              <w:rPr>
                <w:color w:val="000000"/>
                <w:sz w:val="18"/>
                <w:szCs w:val="18"/>
              </w:rPr>
            </w:pPr>
            <w:r w:rsidRPr="00D10671">
              <w:rPr>
                <w:color w:val="000000"/>
                <w:sz w:val="18"/>
                <w:szCs w:val="18"/>
              </w:rPr>
              <w:t>0.633</w:t>
            </w:r>
          </w:p>
        </w:tc>
        <w:tc>
          <w:tcPr>
            <w:tcW w:w="1984" w:type="dxa"/>
            <w:tcBorders>
              <w:top w:val="nil"/>
              <w:left w:val="nil"/>
              <w:bottom w:val="single" w:sz="4" w:space="0" w:color="auto"/>
              <w:right w:val="nil"/>
            </w:tcBorders>
            <w:shd w:val="clear" w:color="auto" w:fill="auto"/>
            <w:noWrap/>
            <w:vAlign w:val="center"/>
          </w:tcPr>
          <w:p w14:paraId="1DD1ACA2" w14:textId="77777777" w:rsidR="006B23ED" w:rsidRPr="00047A19" w:rsidRDefault="006B23ED" w:rsidP="00EB4DAD">
            <w:pPr>
              <w:jc w:val="center"/>
              <w:rPr>
                <w:color w:val="000000"/>
                <w:sz w:val="18"/>
                <w:szCs w:val="18"/>
              </w:rPr>
            </w:pPr>
            <w:r w:rsidRPr="00D10671">
              <w:rPr>
                <w:color w:val="000000"/>
                <w:sz w:val="18"/>
                <w:szCs w:val="18"/>
              </w:rPr>
              <w:t>0.455</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0FD882D8" w14:textId="77777777" w:rsidR="006B23ED" w:rsidRPr="00047A19" w:rsidRDefault="006B23ED" w:rsidP="00EB4DAD">
            <w:pPr>
              <w:jc w:val="center"/>
              <w:rPr>
                <w:color w:val="000000"/>
                <w:sz w:val="18"/>
                <w:szCs w:val="18"/>
              </w:rPr>
            </w:pPr>
            <w:r w:rsidRPr="00D10671">
              <w:rPr>
                <w:color w:val="000000"/>
                <w:sz w:val="18"/>
                <w:szCs w:val="18"/>
              </w:rPr>
              <w:t>0.742</w:t>
            </w:r>
          </w:p>
        </w:tc>
        <w:tc>
          <w:tcPr>
            <w:tcW w:w="1842" w:type="dxa"/>
            <w:tcBorders>
              <w:top w:val="nil"/>
              <w:left w:val="nil"/>
              <w:bottom w:val="single" w:sz="4" w:space="0" w:color="auto"/>
              <w:right w:val="nil"/>
            </w:tcBorders>
            <w:shd w:val="clear" w:color="auto" w:fill="auto"/>
            <w:noWrap/>
            <w:vAlign w:val="center"/>
          </w:tcPr>
          <w:p w14:paraId="00205098" w14:textId="77777777" w:rsidR="006B23ED" w:rsidRPr="00047A19" w:rsidRDefault="006B23ED" w:rsidP="00EB4DAD">
            <w:pPr>
              <w:jc w:val="center"/>
              <w:rPr>
                <w:color w:val="000000"/>
                <w:sz w:val="18"/>
                <w:szCs w:val="18"/>
              </w:rPr>
            </w:pPr>
            <w:r w:rsidRPr="00D10671">
              <w:rPr>
                <w:color w:val="000000"/>
                <w:sz w:val="18"/>
                <w:szCs w:val="18"/>
              </w:rPr>
              <w:t>0.405</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72C08C91" w14:textId="77777777" w:rsidR="006B23ED" w:rsidRPr="00047A19" w:rsidRDefault="006B23ED" w:rsidP="00EB4DAD">
            <w:pPr>
              <w:jc w:val="center"/>
              <w:rPr>
                <w:color w:val="000000"/>
                <w:sz w:val="18"/>
                <w:szCs w:val="18"/>
              </w:rPr>
            </w:pPr>
            <w:r w:rsidRPr="00D10671">
              <w:rPr>
                <w:color w:val="000000"/>
                <w:sz w:val="18"/>
                <w:szCs w:val="18"/>
              </w:rPr>
              <w:t>0.483</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5FDD7D1A" w14:textId="77777777" w:rsidR="006B23ED" w:rsidRPr="00047A19" w:rsidRDefault="006B23ED" w:rsidP="00EB4DAD">
            <w:pPr>
              <w:jc w:val="center"/>
              <w:rPr>
                <w:color w:val="000000"/>
                <w:sz w:val="18"/>
                <w:szCs w:val="18"/>
              </w:rPr>
            </w:pPr>
            <w:r w:rsidRPr="00D10671">
              <w:rPr>
                <w:color w:val="000000"/>
                <w:sz w:val="18"/>
                <w:szCs w:val="18"/>
              </w:rPr>
              <w:t>0.909</w:t>
            </w:r>
            <w:r w:rsidRPr="00D10671">
              <w:rPr>
                <w:color w:val="000000"/>
                <w:sz w:val="18"/>
                <w:szCs w:val="18"/>
                <w:vertAlign w:val="superscript"/>
              </w:rPr>
              <w:t>f</w:t>
            </w:r>
          </w:p>
        </w:tc>
      </w:tr>
      <w:tr w:rsidR="006B23ED" w:rsidRPr="00047A19" w14:paraId="6F5E0523"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7D9F9D2F" w14:textId="77777777" w:rsidR="006B23ED" w:rsidRPr="00047A19" w:rsidRDefault="006B23ED" w:rsidP="00EB4DAD">
            <w:pPr>
              <w:jc w:val="center"/>
              <w:rPr>
                <w:sz w:val="18"/>
                <w:szCs w:val="18"/>
              </w:rPr>
            </w:pPr>
            <w:r w:rsidRPr="00047A19">
              <w:rPr>
                <w:color w:val="000000"/>
                <w:sz w:val="18"/>
                <w:szCs w:val="18"/>
              </w:rPr>
              <w:t>Ever use diuretics</w:t>
            </w:r>
          </w:p>
        </w:tc>
      </w:tr>
      <w:tr w:rsidR="006B23ED" w:rsidRPr="00047A19" w14:paraId="6CFB3E6F" w14:textId="77777777" w:rsidTr="00EB4DAD">
        <w:tc>
          <w:tcPr>
            <w:tcW w:w="2835" w:type="dxa"/>
            <w:tcBorders>
              <w:top w:val="nil"/>
              <w:left w:val="nil"/>
              <w:bottom w:val="nil"/>
              <w:right w:val="nil"/>
            </w:tcBorders>
            <w:shd w:val="clear" w:color="auto" w:fill="auto"/>
            <w:noWrap/>
            <w:vAlign w:val="center"/>
            <w:hideMark/>
          </w:tcPr>
          <w:p w14:paraId="04F813AB" w14:textId="77777777" w:rsidR="006B23ED" w:rsidRPr="00047A19" w:rsidRDefault="006B23ED" w:rsidP="00EB4DAD">
            <w:pPr>
              <w:rPr>
                <w:color w:val="000000"/>
                <w:sz w:val="18"/>
                <w:szCs w:val="18"/>
              </w:rPr>
            </w:pPr>
            <w:r w:rsidRPr="00047A19">
              <w:rPr>
                <w:color w:val="000000"/>
                <w:sz w:val="18"/>
                <w:szCs w:val="18"/>
              </w:rPr>
              <w:t>No</w:t>
            </w:r>
          </w:p>
        </w:tc>
        <w:tc>
          <w:tcPr>
            <w:tcW w:w="709" w:type="dxa"/>
            <w:tcBorders>
              <w:top w:val="nil"/>
              <w:left w:val="nil"/>
              <w:bottom w:val="nil"/>
              <w:right w:val="nil"/>
            </w:tcBorders>
            <w:shd w:val="clear" w:color="auto" w:fill="auto"/>
            <w:noWrap/>
            <w:vAlign w:val="center"/>
          </w:tcPr>
          <w:p w14:paraId="3C1735A7" w14:textId="77777777" w:rsidR="006B23ED" w:rsidRPr="00047A19" w:rsidRDefault="006B23ED" w:rsidP="00EB4DAD">
            <w:pPr>
              <w:jc w:val="center"/>
              <w:rPr>
                <w:color w:val="000000"/>
                <w:sz w:val="18"/>
                <w:szCs w:val="18"/>
              </w:rPr>
            </w:pPr>
            <w:r w:rsidRPr="00D10671">
              <w:rPr>
                <w:color w:val="000000"/>
                <w:sz w:val="18"/>
                <w:szCs w:val="18"/>
              </w:rPr>
              <w:t>1204</w:t>
            </w:r>
          </w:p>
        </w:tc>
        <w:tc>
          <w:tcPr>
            <w:tcW w:w="1985" w:type="dxa"/>
            <w:tcBorders>
              <w:top w:val="nil"/>
              <w:left w:val="nil"/>
              <w:bottom w:val="nil"/>
              <w:right w:val="nil"/>
            </w:tcBorders>
            <w:shd w:val="clear" w:color="auto" w:fill="auto"/>
            <w:noWrap/>
            <w:vAlign w:val="center"/>
          </w:tcPr>
          <w:p w14:paraId="617219CA" w14:textId="77777777" w:rsidR="006B23ED" w:rsidRPr="00047A19" w:rsidRDefault="006B23ED" w:rsidP="00EB4DAD">
            <w:pPr>
              <w:jc w:val="center"/>
              <w:rPr>
                <w:color w:val="000000"/>
                <w:sz w:val="18"/>
                <w:szCs w:val="18"/>
              </w:rPr>
            </w:pPr>
            <w:r w:rsidRPr="00D10671">
              <w:rPr>
                <w:color w:val="000000"/>
                <w:sz w:val="18"/>
                <w:szCs w:val="18"/>
              </w:rPr>
              <w:t>16.19</w:t>
            </w:r>
            <w:r w:rsidRPr="00D10671">
              <w:rPr>
                <w:color w:val="000000"/>
                <w:sz w:val="18"/>
                <w:szCs w:val="18"/>
                <w:vertAlign w:val="superscript"/>
              </w:rPr>
              <w:t>f</w:t>
            </w:r>
            <w:r w:rsidRPr="00D10671">
              <w:rPr>
                <w:color w:val="000000"/>
                <w:sz w:val="18"/>
                <w:szCs w:val="18"/>
              </w:rPr>
              <w:t xml:space="preserve"> (8.34, 21.88)</w:t>
            </w:r>
          </w:p>
        </w:tc>
        <w:tc>
          <w:tcPr>
            <w:tcW w:w="1984" w:type="dxa"/>
            <w:tcBorders>
              <w:top w:val="nil"/>
              <w:left w:val="nil"/>
              <w:bottom w:val="nil"/>
              <w:right w:val="nil"/>
            </w:tcBorders>
            <w:shd w:val="clear" w:color="auto" w:fill="auto"/>
            <w:noWrap/>
            <w:vAlign w:val="center"/>
          </w:tcPr>
          <w:p w14:paraId="71543737" w14:textId="77777777" w:rsidR="006B23ED" w:rsidRPr="00047A19" w:rsidRDefault="006B23ED" w:rsidP="00EB4DAD">
            <w:pPr>
              <w:jc w:val="center"/>
              <w:rPr>
                <w:color w:val="000000"/>
                <w:sz w:val="18"/>
                <w:szCs w:val="18"/>
              </w:rPr>
            </w:pPr>
            <w:r w:rsidRPr="00D10671">
              <w:rPr>
                <w:color w:val="000000"/>
                <w:sz w:val="18"/>
                <w:szCs w:val="18"/>
              </w:rPr>
              <w:t>12.43 (6.41, 16.47)</w:t>
            </w:r>
          </w:p>
        </w:tc>
        <w:tc>
          <w:tcPr>
            <w:tcW w:w="1985" w:type="dxa"/>
            <w:tcBorders>
              <w:top w:val="nil"/>
              <w:left w:val="nil"/>
              <w:bottom w:val="nil"/>
              <w:right w:val="nil"/>
            </w:tcBorders>
            <w:shd w:val="clear" w:color="auto" w:fill="auto"/>
            <w:noWrap/>
            <w:vAlign w:val="center"/>
          </w:tcPr>
          <w:p w14:paraId="46D73B35" w14:textId="77777777" w:rsidR="006B23ED" w:rsidRPr="00047A19" w:rsidRDefault="006B23ED" w:rsidP="00EB4DAD">
            <w:pPr>
              <w:jc w:val="center"/>
              <w:rPr>
                <w:color w:val="000000"/>
                <w:sz w:val="18"/>
                <w:szCs w:val="18"/>
              </w:rPr>
            </w:pPr>
            <w:r w:rsidRPr="00D10671">
              <w:rPr>
                <w:color w:val="000000"/>
                <w:sz w:val="18"/>
                <w:szCs w:val="18"/>
              </w:rPr>
              <w:t>6.26</w:t>
            </w:r>
            <w:r w:rsidRPr="00D10671">
              <w:rPr>
                <w:color w:val="000000"/>
                <w:sz w:val="18"/>
                <w:szCs w:val="18"/>
                <w:vertAlign w:val="superscript"/>
              </w:rPr>
              <w:t>f</w:t>
            </w:r>
            <w:r w:rsidRPr="00D10671">
              <w:rPr>
                <w:color w:val="000000"/>
                <w:sz w:val="18"/>
                <w:szCs w:val="18"/>
              </w:rPr>
              <w:t xml:space="preserve"> (1.79, 8.31)</w:t>
            </w:r>
          </w:p>
        </w:tc>
        <w:tc>
          <w:tcPr>
            <w:tcW w:w="1842" w:type="dxa"/>
            <w:tcBorders>
              <w:top w:val="nil"/>
              <w:left w:val="nil"/>
              <w:bottom w:val="nil"/>
              <w:right w:val="nil"/>
            </w:tcBorders>
            <w:shd w:val="clear" w:color="auto" w:fill="auto"/>
            <w:noWrap/>
            <w:vAlign w:val="center"/>
          </w:tcPr>
          <w:p w14:paraId="4A072E67" w14:textId="77777777" w:rsidR="006B23ED" w:rsidRPr="00047A19" w:rsidRDefault="006B23ED" w:rsidP="00EB4DAD">
            <w:pPr>
              <w:jc w:val="center"/>
              <w:rPr>
                <w:color w:val="000000"/>
                <w:sz w:val="18"/>
                <w:szCs w:val="18"/>
              </w:rPr>
            </w:pPr>
            <w:r w:rsidRPr="00D10671">
              <w:rPr>
                <w:color w:val="000000"/>
                <w:sz w:val="18"/>
                <w:szCs w:val="18"/>
              </w:rPr>
              <w:t>2.05</w:t>
            </w:r>
            <w:r w:rsidRPr="00D10671">
              <w:rPr>
                <w:color w:val="000000"/>
                <w:sz w:val="18"/>
                <w:szCs w:val="18"/>
                <w:vertAlign w:val="superscript"/>
              </w:rPr>
              <w:t>f</w:t>
            </w:r>
            <w:r w:rsidRPr="00D10671">
              <w:rPr>
                <w:color w:val="000000"/>
                <w:sz w:val="18"/>
                <w:szCs w:val="18"/>
              </w:rPr>
              <w:t xml:space="preserve"> (1.65, 2.51)</w:t>
            </w:r>
          </w:p>
        </w:tc>
        <w:tc>
          <w:tcPr>
            <w:tcW w:w="1985" w:type="dxa"/>
            <w:tcBorders>
              <w:top w:val="nil"/>
              <w:left w:val="nil"/>
              <w:bottom w:val="nil"/>
              <w:right w:val="nil"/>
            </w:tcBorders>
            <w:shd w:val="clear" w:color="auto" w:fill="auto"/>
            <w:noWrap/>
            <w:vAlign w:val="center"/>
          </w:tcPr>
          <w:p w14:paraId="108C1092" w14:textId="77777777" w:rsidR="006B23ED" w:rsidRPr="00047A19" w:rsidRDefault="006B23ED" w:rsidP="00EB4DAD">
            <w:pPr>
              <w:jc w:val="center"/>
              <w:rPr>
                <w:color w:val="000000"/>
                <w:sz w:val="18"/>
                <w:szCs w:val="18"/>
              </w:rPr>
            </w:pPr>
            <w:r w:rsidRPr="00D10671">
              <w:rPr>
                <w:color w:val="000000"/>
                <w:sz w:val="18"/>
                <w:szCs w:val="18"/>
              </w:rPr>
              <w:t>3.19</w:t>
            </w:r>
            <w:r w:rsidRPr="00D10671">
              <w:rPr>
                <w:color w:val="000000"/>
                <w:sz w:val="18"/>
                <w:szCs w:val="18"/>
                <w:vertAlign w:val="superscript"/>
              </w:rPr>
              <w:t>f</w:t>
            </w:r>
            <w:r w:rsidRPr="00D10671">
              <w:rPr>
                <w:color w:val="000000"/>
                <w:sz w:val="18"/>
                <w:szCs w:val="18"/>
              </w:rPr>
              <w:t xml:space="preserve"> (0.06</w:t>
            </w:r>
            <w:r w:rsidRPr="00D10671">
              <w:rPr>
                <w:color w:val="000000"/>
                <w:sz w:val="18"/>
                <w:szCs w:val="18"/>
                <w:vertAlign w:val="superscript"/>
              </w:rPr>
              <w:t>g</w:t>
            </w:r>
            <w:r w:rsidRPr="00D10671">
              <w:rPr>
                <w:color w:val="000000"/>
                <w:sz w:val="18"/>
                <w:szCs w:val="18"/>
              </w:rPr>
              <w:t>, 6.33</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68645AC6" w14:textId="77777777" w:rsidR="006B23ED" w:rsidRPr="00047A19" w:rsidRDefault="006B23ED" w:rsidP="00EB4DAD">
            <w:pPr>
              <w:jc w:val="center"/>
              <w:rPr>
                <w:color w:val="000000"/>
                <w:sz w:val="18"/>
                <w:szCs w:val="18"/>
              </w:rPr>
            </w:pPr>
            <w:r w:rsidRPr="00D10671">
              <w:rPr>
                <w:color w:val="000000"/>
                <w:sz w:val="18"/>
                <w:szCs w:val="18"/>
              </w:rPr>
              <w:t>0.18</w:t>
            </w:r>
            <w:r w:rsidRPr="00D10671">
              <w:rPr>
                <w:color w:val="000000"/>
                <w:sz w:val="18"/>
                <w:szCs w:val="18"/>
                <w:vertAlign w:val="superscript"/>
              </w:rPr>
              <w:t>f</w:t>
            </w:r>
            <w:r w:rsidRPr="00D10671">
              <w:rPr>
                <w:color w:val="000000"/>
                <w:sz w:val="18"/>
                <w:szCs w:val="18"/>
              </w:rPr>
              <w:t xml:space="preserve"> (-1.09</w:t>
            </w:r>
            <w:r w:rsidRPr="00D10671">
              <w:rPr>
                <w:color w:val="000000"/>
                <w:sz w:val="18"/>
                <w:szCs w:val="18"/>
                <w:vertAlign w:val="superscript"/>
              </w:rPr>
              <w:t>g</w:t>
            </w:r>
            <w:r w:rsidRPr="00D10671">
              <w:rPr>
                <w:color w:val="000000"/>
                <w:sz w:val="18"/>
                <w:szCs w:val="18"/>
              </w:rPr>
              <w:t>, 1.45</w:t>
            </w:r>
            <w:r w:rsidRPr="00D10671">
              <w:rPr>
                <w:color w:val="000000"/>
                <w:sz w:val="18"/>
                <w:szCs w:val="18"/>
                <w:vertAlign w:val="superscript"/>
              </w:rPr>
              <w:t>g</w:t>
            </w:r>
            <w:r w:rsidRPr="00D10671">
              <w:rPr>
                <w:color w:val="000000"/>
                <w:sz w:val="18"/>
                <w:szCs w:val="18"/>
              </w:rPr>
              <w:t>)</w:t>
            </w:r>
          </w:p>
        </w:tc>
      </w:tr>
      <w:tr w:rsidR="006B23ED" w:rsidRPr="00047A19" w14:paraId="61AB0B41" w14:textId="77777777" w:rsidTr="00EB4DAD">
        <w:tc>
          <w:tcPr>
            <w:tcW w:w="2835" w:type="dxa"/>
            <w:tcBorders>
              <w:top w:val="nil"/>
              <w:left w:val="nil"/>
              <w:bottom w:val="nil"/>
              <w:right w:val="nil"/>
            </w:tcBorders>
            <w:shd w:val="clear" w:color="auto" w:fill="auto"/>
            <w:noWrap/>
            <w:vAlign w:val="center"/>
            <w:hideMark/>
          </w:tcPr>
          <w:p w14:paraId="7D9726BA" w14:textId="77777777" w:rsidR="006B23ED" w:rsidRPr="00047A19" w:rsidRDefault="006B23ED" w:rsidP="00EB4DAD">
            <w:pPr>
              <w:rPr>
                <w:color w:val="000000"/>
                <w:sz w:val="18"/>
                <w:szCs w:val="18"/>
              </w:rPr>
            </w:pPr>
            <w:r w:rsidRPr="00047A19">
              <w:rPr>
                <w:color w:val="000000"/>
                <w:sz w:val="18"/>
                <w:szCs w:val="18"/>
              </w:rPr>
              <w:lastRenderedPageBreak/>
              <w:t>Yes</w:t>
            </w:r>
          </w:p>
        </w:tc>
        <w:tc>
          <w:tcPr>
            <w:tcW w:w="709" w:type="dxa"/>
            <w:tcBorders>
              <w:top w:val="nil"/>
              <w:left w:val="nil"/>
              <w:bottom w:val="nil"/>
              <w:right w:val="nil"/>
            </w:tcBorders>
            <w:shd w:val="clear" w:color="auto" w:fill="auto"/>
            <w:noWrap/>
            <w:vAlign w:val="center"/>
          </w:tcPr>
          <w:p w14:paraId="2AB597E5" w14:textId="77777777" w:rsidR="006B23ED" w:rsidRPr="00047A19" w:rsidRDefault="006B23ED" w:rsidP="00EB4DAD">
            <w:pPr>
              <w:jc w:val="center"/>
              <w:rPr>
                <w:color w:val="000000"/>
                <w:sz w:val="18"/>
                <w:szCs w:val="18"/>
              </w:rPr>
            </w:pPr>
            <w:r w:rsidRPr="00D10671">
              <w:rPr>
                <w:color w:val="000000"/>
                <w:sz w:val="18"/>
                <w:szCs w:val="18"/>
              </w:rPr>
              <w:t>167</w:t>
            </w:r>
          </w:p>
        </w:tc>
        <w:tc>
          <w:tcPr>
            <w:tcW w:w="1985" w:type="dxa"/>
            <w:tcBorders>
              <w:top w:val="nil"/>
              <w:left w:val="nil"/>
              <w:bottom w:val="nil"/>
              <w:right w:val="nil"/>
            </w:tcBorders>
            <w:shd w:val="clear" w:color="auto" w:fill="auto"/>
            <w:noWrap/>
            <w:vAlign w:val="center"/>
          </w:tcPr>
          <w:p w14:paraId="1390FC71" w14:textId="77777777" w:rsidR="006B23ED" w:rsidRPr="00047A19" w:rsidRDefault="006B23ED" w:rsidP="00EB4DAD">
            <w:pPr>
              <w:jc w:val="center"/>
              <w:rPr>
                <w:color w:val="000000"/>
                <w:sz w:val="18"/>
                <w:szCs w:val="18"/>
              </w:rPr>
            </w:pPr>
            <w:r w:rsidRPr="00D10671">
              <w:rPr>
                <w:color w:val="000000"/>
                <w:sz w:val="18"/>
                <w:szCs w:val="18"/>
              </w:rPr>
              <w:t>16.94</w:t>
            </w:r>
            <w:r w:rsidRPr="00D10671">
              <w:rPr>
                <w:color w:val="000000"/>
                <w:sz w:val="18"/>
                <w:szCs w:val="18"/>
                <w:vertAlign w:val="superscript"/>
              </w:rPr>
              <w:t>f</w:t>
            </w:r>
            <w:r w:rsidRPr="00D10671">
              <w:rPr>
                <w:color w:val="000000"/>
                <w:sz w:val="18"/>
                <w:szCs w:val="18"/>
              </w:rPr>
              <w:t xml:space="preserve"> (3.59, 27.06)</w:t>
            </w:r>
          </w:p>
        </w:tc>
        <w:tc>
          <w:tcPr>
            <w:tcW w:w="1984" w:type="dxa"/>
            <w:tcBorders>
              <w:top w:val="nil"/>
              <w:left w:val="nil"/>
              <w:bottom w:val="nil"/>
              <w:right w:val="nil"/>
            </w:tcBorders>
            <w:shd w:val="clear" w:color="auto" w:fill="auto"/>
            <w:noWrap/>
            <w:vAlign w:val="center"/>
          </w:tcPr>
          <w:p w14:paraId="3C314322" w14:textId="77777777" w:rsidR="006B23ED" w:rsidRPr="00047A19" w:rsidRDefault="006B23ED" w:rsidP="00EB4DAD">
            <w:pPr>
              <w:jc w:val="center"/>
              <w:rPr>
                <w:color w:val="000000"/>
                <w:sz w:val="18"/>
                <w:szCs w:val="18"/>
              </w:rPr>
            </w:pPr>
            <w:r w:rsidRPr="00D10671">
              <w:rPr>
                <w:color w:val="000000"/>
                <w:sz w:val="18"/>
                <w:szCs w:val="18"/>
              </w:rPr>
              <w:t>11.41 (2.33, 17.81)</w:t>
            </w:r>
          </w:p>
        </w:tc>
        <w:tc>
          <w:tcPr>
            <w:tcW w:w="1985" w:type="dxa"/>
            <w:tcBorders>
              <w:top w:val="nil"/>
              <w:left w:val="nil"/>
              <w:bottom w:val="nil"/>
              <w:right w:val="nil"/>
            </w:tcBorders>
            <w:shd w:val="clear" w:color="auto" w:fill="auto"/>
            <w:noWrap/>
            <w:vAlign w:val="center"/>
          </w:tcPr>
          <w:p w14:paraId="48E93F26" w14:textId="77777777" w:rsidR="006B23ED" w:rsidRPr="00047A19" w:rsidRDefault="006B23ED" w:rsidP="00EB4DAD">
            <w:pPr>
              <w:jc w:val="center"/>
              <w:rPr>
                <w:color w:val="000000"/>
                <w:sz w:val="18"/>
                <w:szCs w:val="18"/>
              </w:rPr>
            </w:pPr>
            <w:r w:rsidRPr="00D10671">
              <w:rPr>
                <w:color w:val="000000"/>
                <w:sz w:val="18"/>
                <w:szCs w:val="18"/>
              </w:rPr>
              <w:t>4.43</w:t>
            </w:r>
            <w:r w:rsidRPr="00D10671">
              <w:rPr>
                <w:color w:val="000000"/>
                <w:sz w:val="18"/>
                <w:szCs w:val="18"/>
                <w:vertAlign w:val="superscript"/>
              </w:rPr>
              <w:t>f</w:t>
            </w:r>
            <w:r w:rsidRPr="00D10671">
              <w:rPr>
                <w:color w:val="000000"/>
                <w:sz w:val="18"/>
                <w:szCs w:val="18"/>
              </w:rPr>
              <w:t xml:space="preserve"> (-0.57</w:t>
            </w:r>
            <w:r w:rsidRPr="00D10671">
              <w:rPr>
                <w:color w:val="000000"/>
                <w:sz w:val="18"/>
                <w:szCs w:val="18"/>
                <w:vertAlign w:val="superscript"/>
              </w:rPr>
              <w:t>g</w:t>
            </w:r>
            <w:r w:rsidRPr="00D10671">
              <w:rPr>
                <w:color w:val="000000"/>
                <w:sz w:val="18"/>
                <w:szCs w:val="18"/>
              </w:rPr>
              <w:t>, 8.92)</w:t>
            </w:r>
          </w:p>
        </w:tc>
        <w:tc>
          <w:tcPr>
            <w:tcW w:w="1842" w:type="dxa"/>
            <w:tcBorders>
              <w:top w:val="nil"/>
              <w:left w:val="nil"/>
              <w:bottom w:val="nil"/>
              <w:right w:val="nil"/>
            </w:tcBorders>
            <w:shd w:val="clear" w:color="auto" w:fill="auto"/>
            <w:noWrap/>
            <w:vAlign w:val="center"/>
          </w:tcPr>
          <w:p w14:paraId="37287FCE" w14:textId="77777777" w:rsidR="006B23ED" w:rsidRPr="00047A19" w:rsidRDefault="006B23ED" w:rsidP="00EB4DAD">
            <w:pPr>
              <w:jc w:val="center"/>
              <w:rPr>
                <w:color w:val="000000"/>
                <w:sz w:val="18"/>
                <w:szCs w:val="18"/>
              </w:rPr>
            </w:pPr>
            <w:r w:rsidRPr="00D10671">
              <w:rPr>
                <w:color w:val="000000"/>
                <w:sz w:val="18"/>
                <w:szCs w:val="18"/>
              </w:rPr>
              <w:t>1.41</w:t>
            </w:r>
            <w:r w:rsidRPr="00D10671">
              <w:rPr>
                <w:color w:val="000000"/>
                <w:sz w:val="18"/>
                <w:szCs w:val="18"/>
                <w:vertAlign w:val="superscript"/>
              </w:rPr>
              <w:t>f</w:t>
            </w:r>
            <w:r w:rsidRPr="00D10671">
              <w:rPr>
                <w:color w:val="000000"/>
                <w:sz w:val="18"/>
                <w:szCs w:val="18"/>
              </w:rPr>
              <w:t xml:space="preserve"> (0.48, 2.69</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27BBC400" w14:textId="77777777" w:rsidR="006B23ED" w:rsidRPr="00047A19" w:rsidRDefault="006B23ED" w:rsidP="00EB4DAD">
            <w:pPr>
              <w:jc w:val="center"/>
              <w:rPr>
                <w:color w:val="000000"/>
                <w:sz w:val="18"/>
                <w:szCs w:val="18"/>
              </w:rPr>
            </w:pPr>
            <w:r w:rsidRPr="00D10671">
              <w:rPr>
                <w:color w:val="000000"/>
                <w:sz w:val="18"/>
                <w:szCs w:val="18"/>
              </w:rPr>
              <w:t>-1.33</w:t>
            </w:r>
            <w:r w:rsidRPr="00D10671">
              <w:rPr>
                <w:color w:val="000000"/>
                <w:sz w:val="18"/>
                <w:szCs w:val="18"/>
                <w:vertAlign w:val="superscript"/>
              </w:rPr>
              <w:t>f</w:t>
            </w:r>
            <w:r w:rsidRPr="00D10671">
              <w:rPr>
                <w:color w:val="000000"/>
                <w:sz w:val="18"/>
                <w:szCs w:val="18"/>
              </w:rPr>
              <w:t xml:space="preserve"> (-8.20</w:t>
            </w:r>
            <w:r w:rsidRPr="00D10671">
              <w:rPr>
                <w:color w:val="000000"/>
                <w:sz w:val="18"/>
                <w:szCs w:val="18"/>
                <w:vertAlign w:val="superscript"/>
              </w:rPr>
              <w:t>g</w:t>
            </w:r>
            <w:r w:rsidRPr="00D10671">
              <w:rPr>
                <w:color w:val="000000"/>
                <w:sz w:val="18"/>
                <w:szCs w:val="18"/>
              </w:rPr>
              <w:t>, 5.53</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695AF662" w14:textId="77777777" w:rsidR="006B23ED" w:rsidRPr="00047A19" w:rsidRDefault="006B23ED" w:rsidP="00EB4DAD">
            <w:pPr>
              <w:jc w:val="center"/>
              <w:rPr>
                <w:color w:val="000000"/>
                <w:sz w:val="18"/>
                <w:szCs w:val="18"/>
              </w:rPr>
            </w:pPr>
            <w:r w:rsidRPr="00D10671">
              <w:rPr>
                <w:color w:val="000000"/>
                <w:sz w:val="18"/>
                <w:szCs w:val="18"/>
              </w:rPr>
              <w:t>-0.06</w:t>
            </w:r>
            <w:r w:rsidRPr="00D10671">
              <w:rPr>
                <w:color w:val="000000"/>
                <w:sz w:val="18"/>
                <w:szCs w:val="18"/>
                <w:vertAlign w:val="superscript"/>
              </w:rPr>
              <w:t>f</w:t>
            </w:r>
            <w:r w:rsidRPr="00D10671">
              <w:rPr>
                <w:color w:val="000000"/>
                <w:sz w:val="18"/>
                <w:szCs w:val="18"/>
              </w:rPr>
              <w:t xml:space="preserve"> (-1.55</w:t>
            </w:r>
            <w:r w:rsidRPr="00D10671">
              <w:rPr>
                <w:color w:val="000000"/>
                <w:sz w:val="18"/>
                <w:szCs w:val="18"/>
                <w:vertAlign w:val="superscript"/>
              </w:rPr>
              <w:t>g</w:t>
            </w:r>
            <w:r w:rsidRPr="00D10671">
              <w:rPr>
                <w:color w:val="000000"/>
                <w:sz w:val="18"/>
                <w:szCs w:val="18"/>
              </w:rPr>
              <w:t>, 1.43</w:t>
            </w:r>
            <w:r w:rsidRPr="00D10671">
              <w:rPr>
                <w:color w:val="000000"/>
                <w:sz w:val="18"/>
                <w:szCs w:val="18"/>
                <w:vertAlign w:val="superscript"/>
              </w:rPr>
              <w:t>g</w:t>
            </w:r>
            <w:r w:rsidRPr="00D10671">
              <w:rPr>
                <w:color w:val="000000"/>
                <w:sz w:val="18"/>
                <w:szCs w:val="18"/>
              </w:rPr>
              <w:t>)</w:t>
            </w:r>
          </w:p>
        </w:tc>
      </w:tr>
      <w:tr w:rsidR="006B23ED" w:rsidRPr="00047A19" w14:paraId="461B1487" w14:textId="77777777" w:rsidTr="00EB4DAD">
        <w:tc>
          <w:tcPr>
            <w:tcW w:w="2835" w:type="dxa"/>
            <w:tcBorders>
              <w:top w:val="nil"/>
              <w:left w:val="nil"/>
              <w:bottom w:val="nil"/>
              <w:right w:val="nil"/>
            </w:tcBorders>
            <w:shd w:val="clear" w:color="auto" w:fill="auto"/>
            <w:noWrap/>
            <w:vAlign w:val="center"/>
            <w:hideMark/>
          </w:tcPr>
          <w:p w14:paraId="79DBADE7"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left w:val="nil"/>
              <w:bottom w:val="nil"/>
              <w:right w:val="nil"/>
            </w:tcBorders>
            <w:shd w:val="clear" w:color="auto" w:fill="auto"/>
            <w:noWrap/>
            <w:vAlign w:val="center"/>
          </w:tcPr>
          <w:p w14:paraId="7BAB6955" w14:textId="77777777" w:rsidR="006B23ED" w:rsidRPr="00047A19" w:rsidRDefault="006B23ED" w:rsidP="00EB4DAD">
            <w:pPr>
              <w:jc w:val="center"/>
              <w:rPr>
                <w:color w:val="000000"/>
                <w:sz w:val="18"/>
                <w:szCs w:val="18"/>
              </w:rPr>
            </w:pPr>
            <w:r w:rsidRPr="00D10671">
              <w:rPr>
                <w:color w:val="000000"/>
                <w:sz w:val="18"/>
                <w:szCs w:val="18"/>
              </w:rPr>
              <w:t>17</w:t>
            </w:r>
          </w:p>
        </w:tc>
        <w:tc>
          <w:tcPr>
            <w:tcW w:w="1985" w:type="dxa"/>
            <w:tcBorders>
              <w:top w:val="nil"/>
              <w:left w:val="nil"/>
              <w:bottom w:val="nil"/>
              <w:right w:val="nil"/>
            </w:tcBorders>
            <w:shd w:val="clear" w:color="auto" w:fill="auto"/>
            <w:noWrap/>
            <w:vAlign w:val="center"/>
          </w:tcPr>
          <w:p w14:paraId="79F4C9CD" w14:textId="77777777" w:rsidR="006B23ED" w:rsidRPr="00047A19" w:rsidRDefault="006B23ED" w:rsidP="00EB4DAD">
            <w:pPr>
              <w:jc w:val="center"/>
              <w:rPr>
                <w:color w:val="000000"/>
                <w:sz w:val="18"/>
                <w:szCs w:val="18"/>
              </w:rPr>
            </w:pPr>
            <w:r w:rsidRPr="00D10671">
              <w:rPr>
                <w:color w:val="000000"/>
                <w:sz w:val="18"/>
                <w:szCs w:val="18"/>
              </w:rPr>
              <w:t>28.03</w:t>
            </w:r>
            <w:r w:rsidRPr="00D10671">
              <w:rPr>
                <w:color w:val="000000"/>
                <w:sz w:val="18"/>
                <w:szCs w:val="18"/>
                <w:vertAlign w:val="superscript"/>
              </w:rPr>
              <w:t>f</w:t>
            </w:r>
            <w:r w:rsidRPr="00D10671">
              <w:rPr>
                <w:color w:val="000000"/>
                <w:sz w:val="18"/>
                <w:szCs w:val="18"/>
              </w:rPr>
              <w:t xml:space="preserve"> (-3.56</w:t>
            </w:r>
            <w:r w:rsidRPr="00D10671">
              <w:rPr>
                <w:color w:val="000000"/>
                <w:sz w:val="18"/>
                <w:szCs w:val="18"/>
                <w:vertAlign w:val="superscript"/>
              </w:rPr>
              <w:t>g</w:t>
            </w:r>
            <w:r w:rsidRPr="00D10671">
              <w:rPr>
                <w:color w:val="000000"/>
                <w:sz w:val="18"/>
                <w:szCs w:val="18"/>
              </w:rPr>
              <w:t>, 48.37)</w:t>
            </w:r>
          </w:p>
        </w:tc>
        <w:tc>
          <w:tcPr>
            <w:tcW w:w="1984" w:type="dxa"/>
            <w:tcBorders>
              <w:top w:val="nil"/>
              <w:left w:val="nil"/>
              <w:bottom w:val="nil"/>
              <w:right w:val="nil"/>
            </w:tcBorders>
            <w:shd w:val="clear" w:color="auto" w:fill="auto"/>
            <w:noWrap/>
            <w:vAlign w:val="center"/>
          </w:tcPr>
          <w:p w14:paraId="3EEEBB47" w14:textId="77777777" w:rsidR="006B23ED" w:rsidRPr="00047A19" w:rsidRDefault="006B23ED" w:rsidP="00EB4DAD">
            <w:pPr>
              <w:jc w:val="center"/>
              <w:rPr>
                <w:color w:val="000000"/>
                <w:sz w:val="18"/>
                <w:szCs w:val="18"/>
              </w:rPr>
            </w:pPr>
            <w:r w:rsidRPr="00D10671">
              <w:rPr>
                <w:color w:val="000000"/>
                <w:sz w:val="18"/>
                <w:szCs w:val="18"/>
              </w:rPr>
              <w:t>16.72 (-2.99</w:t>
            </w:r>
            <w:r w:rsidRPr="00D10671">
              <w:rPr>
                <w:color w:val="000000"/>
                <w:sz w:val="18"/>
                <w:szCs w:val="18"/>
                <w:vertAlign w:val="superscript"/>
              </w:rPr>
              <w:t>g</w:t>
            </w:r>
            <w:r w:rsidRPr="00D10671">
              <w:rPr>
                <w:color w:val="000000"/>
                <w:sz w:val="18"/>
                <w:szCs w:val="18"/>
              </w:rPr>
              <w:t>, 32.11)</w:t>
            </w:r>
          </w:p>
        </w:tc>
        <w:tc>
          <w:tcPr>
            <w:tcW w:w="1985" w:type="dxa"/>
            <w:tcBorders>
              <w:top w:val="nil"/>
              <w:left w:val="nil"/>
              <w:bottom w:val="nil"/>
              <w:right w:val="nil"/>
            </w:tcBorders>
            <w:shd w:val="clear" w:color="auto" w:fill="auto"/>
            <w:noWrap/>
            <w:vAlign w:val="center"/>
          </w:tcPr>
          <w:p w14:paraId="67936BBB" w14:textId="77777777" w:rsidR="006B23ED" w:rsidRPr="00047A19" w:rsidRDefault="006B23ED" w:rsidP="00EB4DAD">
            <w:pPr>
              <w:jc w:val="center"/>
              <w:rPr>
                <w:color w:val="000000"/>
                <w:sz w:val="18"/>
                <w:szCs w:val="18"/>
              </w:rPr>
            </w:pPr>
            <w:r w:rsidRPr="00D10671">
              <w:rPr>
                <w:color w:val="000000"/>
                <w:sz w:val="18"/>
                <w:szCs w:val="18"/>
              </w:rPr>
              <w:t>12.86</w:t>
            </w:r>
            <w:r w:rsidRPr="00D10671">
              <w:rPr>
                <w:color w:val="000000"/>
                <w:sz w:val="18"/>
                <w:szCs w:val="18"/>
                <w:vertAlign w:val="superscript"/>
              </w:rPr>
              <w:t>f</w:t>
            </w:r>
            <w:r w:rsidRPr="00D10671">
              <w:rPr>
                <w:color w:val="000000"/>
                <w:sz w:val="18"/>
                <w:szCs w:val="18"/>
              </w:rPr>
              <w:t xml:space="preserve"> (5.52, 24.87)</w:t>
            </w:r>
          </w:p>
        </w:tc>
        <w:tc>
          <w:tcPr>
            <w:tcW w:w="1842" w:type="dxa"/>
            <w:tcBorders>
              <w:top w:val="nil"/>
              <w:left w:val="nil"/>
              <w:bottom w:val="nil"/>
              <w:right w:val="nil"/>
            </w:tcBorders>
            <w:shd w:val="clear" w:color="auto" w:fill="auto"/>
            <w:noWrap/>
            <w:vAlign w:val="center"/>
          </w:tcPr>
          <w:p w14:paraId="1D98D614" w14:textId="77777777" w:rsidR="006B23ED" w:rsidRPr="00047A19" w:rsidRDefault="006B23ED" w:rsidP="00EB4DAD">
            <w:pPr>
              <w:jc w:val="center"/>
              <w:rPr>
                <w:color w:val="000000"/>
                <w:sz w:val="18"/>
                <w:szCs w:val="18"/>
              </w:rPr>
            </w:pPr>
            <w:r w:rsidRPr="00D10671">
              <w:rPr>
                <w:color w:val="000000"/>
                <w:sz w:val="18"/>
                <w:szCs w:val="18"/>
              </w:rPr>
              <w:t>1.84</w:t>
            </w:r>
            <w:r w:rsidRPr="00D10671">
              <w:rPr>
                <w:color w:val="000000"/>
                <w:sz w:val="18"/>
                <w:szCs w:val="18"/>
                <w:vertAlign w:val="superscript"/>
              </w:rPr>
              <w:t>f</w:t>
            </w:r>
            <w:r w:rsidRPr="00D10671">
              <w:rPr>
                <w:color w:val="000000"/>
                <w:sz w:val="18"/>
                <w:szCs w:val="18"/>
              </w:rPr>
              <w:t xml:space="preserve"> (0.10, 8.09)</w:t>
            </w:r>
          </w:p>
        </w:tc>
        <w:tc>
          <w:tcPr>
            <w:tcW w:w="1985" w:type="dxa"/>
            <w:tcBorders>
              <w:top w:val="nil"/>
              <w:left w:val="nil"/>
              <w:bottom w:val="nil"/>
              <w:right w:val="nil"/>
            </w:tcBorders>
            <w:shd w:val="clear" w:color="auto" w:fill="auto"/>
            <w:noWrap/>
            <w:vAlign w:val="center"/>
          </w:tcPr>
          <w:p w14:paraId="0B597B62" w14:textId="77777777" w:rsidR="006B23ED" w:rsidRPr="00047A19" w:rsidRDefault="006B23ED" w:rsidP="00EB4DAD">
            <w:pPr>
              <w:jc w:val="center"/>
              <w:rPr>
                <w:color w:val="000000"/>
                <w:sz w:val="18"/>
                <w:szCs w:val="18"/>
              </w:rPr>
            </w:pPr>
            <w:r w:rsidRPr="00D10671">
              <w:rPr>
                <w:color w:val="000000"/>
                <w:sz w:val="18"/>
                <w:szCs w:val="18"/>
              </w:rPr>
              <w:t>3.37</w:t>
            </w:r>
            <w:r w:rsidRPr="00D10671">
              <w:rPr>
                <w:color w:val="000000"/>
                <w:sz w:val="18"/>
                <w:szCs w:val="18"/>
                <w:vertAlign w:val="superscript"/>
              </w:rPr>
              <w:t>f</w:t>
            </w:r>
            <w:r w:rsidRPr="00D10671">
              <w:rPr>
                <w:color w:val="000000"/>
                <w:sz w:val="18"/>
                <w:szCs w:val="18"/>
              </w:rPr>
              <w:t xml:space="preserve"> (-17.95</w:t>
            </w:r>
            <w:r w:rsidRPr="00D10671">
              <w:rPr>
                <w:color w:val="000000"/>
                <w:sz w:val="18"/>
                <w:szCs w:val="18"/>
                <w:vertAlign w:val="superscript"/>
              </w:rPr>
              <w:t>g</w:t>
            </w:r>
            <w:r w:rsidRPr="00D10671">
              <w:rPr>
                <w:color w:val="000000"/>
                <w:sz w:val="18"/>
                <w:szCs w:val="18"/>
              </w:rPr>
              <w:t>, 24.68</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02DF2856"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r>
      <w:tr w:rsidR="006B23ED" w:rsidRPr="00047A19" w14:paraId="51D5A375" w14:textId="77777777" w:rsidTr="00EB4DAD">
        <w:tc>
          <w:tcPr>
            <w:tcW w:w="2835" w:type="dxa"/>
            <w:tcBorders>
              <w:top w:val="nil"/>
              <w:left w:val="nil"/>
              <w:bottom w:val="single" w:sz="4" w:space="0" w:color="auto"/>
              <w:right w:val="nil"/>
            </w:tcBorders>
            <w:shd w:val="clear" w:color="auto" w:fill="auto"/>
            <w:noWrap/>
            <w:vAlign w:val="center"/>
            <w:hideMark/>
          </w:tcPr>
          <w:p w14:paraId="17EF5C1C"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54AD5937" w14:textId="77777777" w:rsidR="006B23ED" w:rsidRPr="00047A19" w:rsidRDefault="006B23ED" w:rsidP="00EB4DAD">
            <w:pPr>
              <w:jc w:val="center"/>
              <w:rPr>
                <w:sz w:val="18"/>
                <w:szCs w:val="18"/>
              </w:rPr>
            </w:pPr>
          </w:p>
        </w:tc>
        <w:tc>
          <w:tcPr>
            <w:tcW w:w="1985" w:type="dxa"/>
            <w:tcBorders>
              <w:top w:val="nil"/>
              <w:left w:val="nil"/>
              <w:bottom w:val="single" w:sz="4" w:space="0" w:color="auto"/>
              <w:right w:val="nil"/>
            </w:tcBorders>
            <w:shd w:val="clear" w:color="auto" w:fill="auto"/>
            <w:noWrap/>
            <w:vAlign w:val="center"/>
          </w:tcPr>
          <w:p w14:paraId="194471EB" w14:textId="77777777" w:rsidR="006B23ED" w:rsidRPr="00047A19" w:rsidRDefault="006B23ED" w:rsidP="00EB4DAD">
            <w:pPr>
              <w:jc w:val="center"/>
              <w:rPr>
                <w:color w:val="000000"/>
                <w:sz w:val="18"/>
                <w:szCs w:val="18"/>
              </w:rPr>
            </w:pPr>
            <w:r w:rsidRPr="00D10671">
              <w:rPr>
                <w:color w:val="000000"/>
                <w:sz w:val="18"/>
                <w:szCs w:val="18"/>
              </w:rPr>
              <w:t>0.827</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71D2FD2A" w14:textId="77777777" w:rsidR="006B23ED" w:rsidRPr="00047A19" w:rsidRDefault="006B23ED" w:rsidP="00EB4DAD">
            <w:pPr>
              <w:jc w:val="center"/>
              <w:rPr>
                <w:color w:val="000000"/>
                <w:sz w:val="18"/>
                <w:szCs w:val="18"/>
              </w:rPr>
            </w:pPr>
            <w:r w:rsidRPr="00D10671">
              <w:rPr>
                <w:color w:val="000000"/>
                <w:sz w:val="18"/>
                <w:szCs w:val="18"/>
              </w:rPr>
              <w:t>0.850</w:t>
            </w:r>
          </w:p>
        </w:tc>
        <w:tc>
          <w:tcPr>
            <w:tcW w:w="1985" w:type="dxa"/>
            <w:tcBorders>
              <w:top w:val="nil"/>
              <w:left w:val="nil"/>
              <w:bottom w:val="single" w:sz="4" w:space="0" w:color="auto"/>
              <w:right w:val="nil"/>
            </w:tcBorders>
            <w:shd w:val="clear" w:color="auto" w:fill="auto"/>
            <w:noWrap/>
            <w:vAlign w:val="center"/>
          </w:tcPr>
          <w:p w14:paraId="46472852" w14:textId="77777777" w:rsidR="006B23ED" w:rsidRPr="00047A19" w:rsidRDefault="006B23ED" w:rsidP="00EB4DAD">
            <w:pPr>
              <w:jc w:val="center"/>
              <w:rPr>
                <w:color w:val="000000"/>
                <w:sz w:val="18"/>
                <w:szCs w:val="18"/>
              </w:rPr>
            </w:pPr>
            <w:r w:rsidRPr="00D10671">
              <w:rPr>
                <w:color w:val="000000"/>
                <w:sz w:val="18"/>
                <w:szCs w:val="18"/>
              </w:rPr>
              <w:t>0.301</w:t>
            </w:r>
            <w:r w:rsidRPr="00D10671">
              <w:rPr>
                <w:color w:val="000000"/>
                <w:sz w:val="18"/>
                <w:szCs w:val="18"/>
                <w:vertAlign w:val="superscript"/>
              </w:rPr>
              <w:t>f</w:t>
            </w:r>
          </w:p>
        </w:tc>
        <w:tc>
          <w:tcPr>
            <w:tcW w:w="1842" w:type="dxa"/>
            <w:tcBorders>
              <w:top w:val="nil"/>
              <w:left w:val="nil"/>
              <w:bottom w:val="single" w:sz="4" w:space="0" w:color="auto"/>
              <w:right w:val="nil"/>
            </w:tcBorders>
            <w:shd w:val="clear" w:color="auto" w:fill="auto"/>
            <w:noWrap/>
            <w:vAlign w:val="center"/>
          </w:tcPr>
          <w:p w14:paraId="32E2B991" w14:textId="77777777" w:rsidR="006B23ED" w:rsidRPr="00047A19" w:rsidRDefault="006B23ED" w:rsidP="00EB4DAD">
            <w:pPr>
              <w:jc w:val="center"/>
              <w:rPr>
                <w:color w:val="000000"/>
                <w:sz w:val="18"/>
                <w:szCs w:val="18"/>
              </w:rPr>
            </w:pPr>
            <w:r w:rsidRPr="00D10671">
              <w:rPr>
                <w:color w:val="000000"/>
                <w:sz w:val="18"/>
                <w:szCs w:val="18"/>
              </w:rPr>
              <w:t>0.052</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3EF5B91B" w14:textId="77777777" w:rsidR="006B23ED" w:rsidRPr="00047A19" w:rsidRDefault="006B23ED" w:rsidP="00EB4DAD">
            <w:pPr>
              <w:jc w:val="center"/>
              <w:rPr>
                <w:color w:val="000000"/>
                <w:sz w:val="18"/>
                <w:szCs w:val="18"/>
              </w:rPr>
            </w:pPr>
            <w:r w:rsidRPr="00D10671">
              <w:rPr>
                <w:color w:val="000000"/>
                <w:sz w:val="18"/>
                <w:szCs w:val="18"/>
              </w:rPr>
              <w:t>0.035</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73CB1AF2" w14:textId="77777777" w:rsidR="006B23ED" w:rsidRPr="00047A19" w:rsidRDefault="006B23ED" w:rsidP="00EB4DAD">
            <w:pPr>
              <w:jc w:val="center"/>
              <w:rPr>
                <w:color w:val="000000"/>
                <w:sz w:val="18"/>
                <w:szCs w:val="18"/>
              </w:rPr>
            </w:pPr>
            <w:r w:rsidRPr="00D10671">
              <w:rPr>
                <w:color w:val="000000"/>
                <w:sz w:val="18"/>
                <w:szCs w:val="18"/>
              </w:rPr>
              <w:t>0.787</w:t>
            </w:r>
            <w:r w:rsidRPr="00D10671">
              <w:rPr>
                <w:color w:val="000000"/>
                <w:sz w:val="18"/>
                <w:szCs w:val="18"/>
                <w:vertAlign w:val="superscript"/>
              </w:rPr>
              <w:t>f</w:t>
            </w:r>
          </w:p>
        </w:tc>
      </w:tr>
      <w:tr w:rsidR="006B23ED" w:rsidRPr="00047A19" w14:paraId="11FF7166"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0BECAEED" w14:textId="77777777" w:rsidR="006B23ED" w:rsidRPr="00047A19" w:rsidRDefault="006B23ED" w:rsidP="00EB4DAD">
            <w:pPr>
              <w:jc w:val="center"/>
              <w:rPr>
                <w:sz w:val="18"/>
                <w:szCs w:val="18"/>
              </w:rPr>
            </w:pPr>
            <w:r w:rsidRPr="00047A19">
              <w:rPr>
                <w:color w:val="000000"/>
                <w:sz w:val="18"/>
                <w:szCs w:val="18"/>
              </w:rPr>
              <w:t>Smoking status</w:t>
            </w:r>
          </w:p>
        </w:tc>
      </w:tr>
      <w:tr w:rsidR="006B23ED" w:rsidRPr="00047A19" w14:paraId="6440D9D9" w14:textId="77777777" w:rsidTr="00EB4DAD">
        <w:tc>
          <w:tcPr>
            <w:tcW w:w="2835" w:type="dxa"/>
            <w:tcBorders>
              <w:top w:val="nil"/>
              <w:left w:val="nil"/>
              <w:bottom w:val="nil"/>
              <w:right w:val="nil"/>
            </w:tcBorders>
            <w:shd w:val="clear" w:color="auto" w:fill="auto"/>
            <w:noWrap/>
            <w:vAlign w:val="center"/>
            <w:hideMark/>
          </w:tcPr>
          <w:p w14:paraId="0FAE0B7B" w14:textId="77777777" w:rsidR="006B23ED" w:rsidRPr="00047A19" w:rsidRDefault="006B23ED" w:rsidP="00EB4DAD">
            <w:pPr>
              <w:rPr>
                <w:color w:val="000000"/>
                <w:sz w:val="18"/>
                <w:szCs w:val="18"/>
              </w:rPr>
            </w:pPr>
            <w:r w:rsidRPr="00047A19">
              <w:rPr>
                <w:color w:val="000000"/>
                <w:sz w:val="18"/>
                <w:szCs w:val="18"/>
              </w:rPr>
              <w:t>Missing+never smoked</w:t>
            </w:r>
          </w:p>
        </w:tc>
        <w:tc>
          <w:tcPr>
            <w:tcW w:w="709" w:type="dxa"/>
            <w:tcBorders>
              <w:top w:val="nil"/>
              <w:left w:val="nil"/>
              <w:bottom w:val="nil"/>
              <w:right w:val="nil"/>
            </w:tcBorders>
            <w:shd w:val="clear" w:color="auto" w:fill="auto"/>
            <w:noWrap/>
            <w:vAlign w:val="center"/>
          </w:tcPr>
          <w:p w14:paraId="22FB34B8" w14:textId="77777777" w:rsidR="006B23ED" w:rsidRPr="00047A19" w:rsidRDefault="006B23ED" w:rsidP="00EB4DAD">
            <w:pPr>
              <w:jc w:val="center"/>
              <w:rPr>
                <w:color w:val="000000"/>
                <w:sz w:val="18"/>
                <w:szCs w:val="18"/>
              </w:rPr>
            </w:pPr>
            <w:r w:rsidRPr="00D10671">
              <w:rPr>
                <w:color w:val="000000"/>
                <w:sz w:val="18"/>
                <w:szCs w:val="18"/>
              </w:rPr>
              <w:t>713</w:t>
            </w:r>
          </w:p>
        </w:tc>
        <w:tc>
          <w:tcPr>
            <w:tcW w:w="1985" w:type="dxa"/>
            <w:tcBorders>
              <w:top w:val="nil"/>
              <w:left w:val="nil"/>
              <w:bottom w:val="nil"/>
              <w:right w:val="nil"/>
            </w:tcBorders>
            <w:shd w:val="clear" w:color="auto" w:fill="auto"/>
            <w:noWrap/>
            <w:vAlign w:val="center"/>
          </w:tcPr>
          <w:p w14:paraId="1A2231D1" w14:textId="77777777" w:rsidR="006B23ED" w:rsidRPr="00047A19" w:rsidRDefault="006B23ED" w:rsidP="00EB4DAD">
            <w:pPr>
              <w:jc w:val="center"/>
              <w:rPr>
                <w:color w:val="000000"/>
                <w:sz w:val="18"/>
                <w:szCs w:val="18"/>
              </w:rPr>
            </w:pPr>
            <w:r w:rsidRPr="009338F2">
              <w:rPr>
                <w:color w:val="000000"/>
                <w:sz w:val="18"/>
                <w:szCs w:val="18"/>
              </w:rPr>
              <w:t>16.32 (8.15, 22.41)</w:t>
            </w:r>
          </w:p>
        </w:tc>
        <w:tc>
          <w:tcPr>
            <w:tcW w:w="1984" w:type="dxa"/>
            <w:tcBorders>
              <w:top w:val="nil"/>
              <w:left w:val="nil"/>
              <w:bottom w:val="nil"/>
              <w:right w:val="nil"/>
            </w:tcBorders>
            <w:shd w:val="clear" w:color="auto" w:fill="auto"/>
            <w:noWrap/>
            <w:vAlign w:val="center"/>
          </w:tcPr>
          <w:p w14:paraId="2CDDD088" w14:textId="77777777" w:rsidR="006B23ED" w:rsidRPr="00047A19" w:rsidRDefault="006B23ED" w:rsidP="00EB4DAD">
            <w:pPr>
              <w:jc w:val="center"/>
              <w:rPr>
                <w:color w:val="000000"/>
                <w:sz w:val="18"/>
                <w:szCs w:val="18"/>
              </w:rPr>
            </w:pPr>
            <w:r w:rsidRPr="009338F2">
              <w:rPr>
                <w:color w:val="000000"/>
                <w:sz w:val="18"/>
                <w:szCs w:val="18"/>
              </w:rPr>
              <w:t>12.21 (6.14, 17.54)</w:t>
            </w:r>
          </w:p>
        </w:tc>
        <w:tc>
          <w:tcPr>
            <w:tcW w:w="1985" w:type="dxa"/>
            <w:tcBorders>
              <w:top w:val="nil"/>
              <w:left w:val="nil"/>
              <w:bottom w:val="nil"/>
              <w:right w:val="nil"/>
            </w:tcBorders>
            <w:shd w:val="clear" w:color="auto" w:fill="auto"/>
            <w:noWrap/>
            <w:vAlign w:val="center"/>
          </w:tcPr>
          <w:p w14:paraId="5495AE52" w14:textId="77777777" w:rsidR="006B23ED" w:rsidRPr="00047A19" w:rsidRDefault="006B23ED" w:rsidP="00EB4DAD">
            <w:pPr>
              <w:jc w:val="center"/>
              <w:rPr>
                <w:color w:val="000000"/>
                <w:sz w:val="18"/>
                <w:szCs w:val="18"/>
              </w:rPr>
            </w:pPr>
            <w:r w:rsidRPr="009338F2">
              <w:rPr>
                <w:color w:val="000000"/>
                <w:sz w:val="18"/>
                <w:szCs w:val="18"/>
              </w:rPr>
              <w:t>7.84</w:t>
            </w:r>
            <w:r w:rsidRPr="009338F2">
              <w:rPr>
                <w:color w:val="000000"/>
                <w:sz w:val="18"/>
                <w:szCs w:val="18"/>
                <w:vertAlign w:val="superscript"/>
              </w:rPr>
              <w:t>f</w:t>
            </w:r>
            <w:r w:rsidRPr="009338F2">
              <w:rPr>
                <w:color w:val="000000"/>
                <w:sz w:val="18"/>
                <w:szCs w:val="18"/>
              </w:rPr>
              <w:t xml:space="preserve"> (5.29</w:t>
            </w:r>
            <w:r w:rsidRPr="009338F2">
              <w:rPr>
                <w:color w:val="000000"/>
                <w:sz w:val="18"/>
                <w:szCs w:val="18"/>
                <w:vertAlign w:val="superscript"/>
              </w:rPr>
              <w:t>g</w:t>
            </w:r>
            <w:r w:rsidRPr="009338F2">
              <w:rPr>
                <w:color w:val="000000"/>
                <w:sz w:val="18"/>
                <w:szCs w:val="18"/>
              </w:rPr>
              <w:t>, 10.40</w:t>
            </w:r>
            <w:r w:rsidRPr="009338F2">
              <w:rPr>
                <w:color w:val="000000"/>
                <w:sz w:val="18"/>
                <w:szCs w:val="18"/>
                <w:vertAlign w:val="superscript"/>
              </w:rPr>
              <w:t>g</w:t>
            </w:r>
            <w:r w:rsidRPr="009338F2">
              <w:rPr>
                <w:color w:val="000000"/>
                <w:sz w:val="18"/>
                <w:szCs w:val="18"/>
              </w:rPr>
              <w:t>)</w:t>
            </w:r>
          </w:p>
        </w:tc>
        <w:tc>
          <w:tcPr>
            <w:tcW w:w="1842" w:type="dxa"/>
            <w:tcBorders>
              <w:top w:val="nil"/>
              <w:left w:val="nil"/>
              <w:bottom w:val="nil"/>
              <w:right w:val="nil"/>
            </w:tcBorders>
            <w:shd w:val="clear" w:color="auto" w:fill="auto"/>
            <w:noWrap/>
            <w:vAlign w:val="center"/>
          </w:tcPr>
          <w:p w14:paraId="0D4D737B" w14:textId="77777777" w:rsidR="006B23ED" w:rsidRPr="00047A19" w:rsidRDefault="006B23ED" w:rsidP="00EB4DAD">
            <w:pPr>
              <w:jc w:val="center"/>
              <w:rPr>
                <w:color w:val="000000"/>
                <w:sz w:val="18"/>
                <w:szCs w:val="18"/>
              </w:rPr>
            </w:pPr>
            <w:r w:rsidRPr="009338F2">
              <w:rPr>
                <w:color w:val="000000"/>
                <w:sz w:val="18"/>
                <w:szCs w:val="18"/>
              </w:rPr>
              <w:t>2.04</w:t>
            </w:r>
            <w:r w:rsidRPr="009338F2">
              <w:rPr>
                <w:color w:val="000000"/>
                <w:sz w:val="18"/>
                <w:szCs w:val="18"/>
                <w:vertAlign w:val="superscript"/>
              </w:rPr>
              <w:t>f</w:t>
            </w:r>
            <w:r w:rsidRPr="009338F2">
              <w:rPr>
                <w:color w:val="000000"/>
                <w:sz w:val="18"/>
                <w:szCs w:val="18"/>
              </w:rPr>
              <w:t xml:space="preserve"> (1.15, 2.81)</w:t>
            </w:r>
          </w:p>
        </w:tc>
        <w:tc>
          <w:tcPr>
            <w:tcW w:w="1985" w:type="dxa"/>
            <w:tcBorders>
              <w:top w:val="nil"/>
              <w:left w:val="nil"/>
              <w:bottom w:val="nil"/>
              <w:right w:val="nil"/>
            </w:tcBorders>
            <w:shd w:val="clear" w:color="auto" w:fill="auto"/>
            <w:noWrap/>
            <w:vAlign w:val="center"/>
          </w:tcPr>
          <w:p w14:paraId="6F53FA8A" w14:textId="77777777" w:rsidR="006B23ED" w:rsidRPr="00047A19" w:rsidRDefault="006B23ED" w:rsidP="00EB4DAD">
            <w:pPr>
              <w:jc w:val="center"/>
              <w:rPr>
                <w:color w:val="000000"/>
                <w:sz w:val="18"/>
                <w:szCs w:val="18"/>
              </w:rPr>
            </w:pPr>
            <w:r w:rsidRPr="009338F2">
              <w:rPr>
                <w:color w:val="000000"/>
                <w:sz w:val="18"/>
                <w:szCs w:val="18"/>
              </w:rPr>
              <w:t>4.92</w:t>
            </w:r>
            <w:r w:rsidRPr="009338F2">
              <w:rPr>
                <w:color w:val="000000"/>
                <w:sz w:val="18"/>
                <w:szCs w:val="18"/>
                <w:vertAlign w:val="superscript"/>
              </w:rPr>
              <w:t>f</w:t>
            </w:r>
            <w:r w:rsidRPr="009338F2">
              <w:rPr>
                <w:color w:val="000000"/>
                <w:sz w:val="18"/>
                <w:szCs w:val="18"/>
              </w:rPr>
              <w:t xml:space="preserve"> (2.40, 6.87)</w:t>
            </w:r>
          </w:p>
        </w:tc>
        <w:tc>
          <w:tcPr>
            <w:tcW w:w="1984" w:type="dxa"/>
            <w:tcBorders>
              <w:top w:val="nil"/>
              <w:left w:val="nil"/>
              <w:bottom w:val="nil"/>
              <w:right w:val="nil"/>
            </w:tcBorders>
            <w:shd w:val="clear" w:color="auto" w:fill="auto"/>
            <w:noWrap/>
            <w:vAlign w:val="center"/>
          </w:tcPr>
          <w:p w14:paraId="03BF7D91" w14:textId="77777777" w:rsidR="006B23ED" w:rsidRPr="00047A19" w:rsidRDefault="006B23ED" w:rsidP="00EB4DAD">
            <w:pPr>
              <w:jc w:val="center"/>
              <w:rPr>
                <w:color w:val="000000"/>
                <w:sz w:val="18"/>
                <w:szCs w:val="18"/>
              </w:rPr>
            </w:pPr>
            <w:r w:rsidRPr="009338F2">
              <w:rPr>
                <w:color w:val="000000"/>
                <w:sz w:val="18"/>
                <w:szCs w:val="18"/>
              </w:rPr>
              <w:t>0.24</w:t>
            </w:r>
            <w:r w:rsidRPr="009338F2">
              <w:rPr>
                <w:color w:val="000000"/>
                <w:sz w:val="18"/>
                <w:szCs w:val="18"/>
                <w:vertAlign w:val="superscript"/>
              </w:rPr>
              <w:t>f</w:t>
            </w:r>
            <w:r w:rsidRPr="009338F2">
              <w:rPr>
                <w:color w:val="000000"/>
                <w:sz w:val="18"/>
                <w:szCs w:val="18"/>
              </w:rPr>
              <w:t xml:space="preserve"> (-0.80</w:t>
            </w:r>
            <w:r w:rsidRPr="009338F2">
              <w:rPr>
                <w:color w:val="000000"/>
                <w:sz w:val="18"/>
                <w:szCs w:val="18"/>
                <w:vertAlign w:val="superscript"/>
              </w:rPr>
              <w:t>g</w:t>
            </w:r>
            <w:r w:rsidRPr="009338F2">
              <w:rPr>
                <w:color w:val="000000"/>
                <w:sz w:val="18"/>
                <w:szCs w:val="18"/>
              </w:rPr>
              <w:t>, 0.85)</w:t>
            </w:r>
          </w:p>
        </w:tc>
      </w:tr>
      <w:tr w:rsidR="006B23ED" w:rsidRPr="00047A19" w14:paraId="775C4BE8" w14:textId="77777777" w:rsidTr="00EB4DAD">
        <w:tc>
          <w:tcPr>
            <w:tcW w:w="2835" w:type="dxa"/>
            <w:tcBorders>
              <w:top w:val="nil"/>
              <w:left w:val="nil"/>
              <w:bottom w:val="nil"/>
              <w:right w:val="nil"/>
            </w:tcBorders>
            <w:shd w:val="clear" w:color="auto" w:fill="auto"/>
            <w:noWrap/>
            <w:vAlign w:val="center"/>
            <w:hideMark/>
          </w:tcPr>
          <w:p w14:paraId="26F24030" w14:textId="77777777" w:rsidR="006B23ED" w:rsidRPr="00047A19" w:rsidRDefault="006B23ED" w:rsidP="00EB4DAD">
            <w:pPr>
              <w:rPr>
                <w:color w:val="000000"/>
                <w:sz w:val="18"/>
                <w:szCs w:val="18"/>
              </w:rPr>
            </w:pPr>
            <w:r w:rsidRPr="00047A19">
              <w:rPr>
                <w:color w:val="000000"/>
                <w:sz w:val="18"/>
                <w:szCs w:val="18"/>
              </w:rPr>
              <w:t>Former smoker</w:t>
            </w:r>
          </w:p>
        </w:tc>
        <w:tc>
          <w:tcPr>
            <w:tcW w:w="709" w:type="dxa"/>
            <w:tcBorders>
              <w:top w:val="nil"/>
              <w:left w:val="nil"/>
              <w:bottom w:val="nil"/>
              <w:right w:val="nil"/>
            </w:tcBorders>
            <w:shd w:val="clear" w:color="auto" w:fill="auto"/>
            <w:noWrap/>
            <w:vAlign w:val="center"/>
          </w:tcPr>
          <w:p w14:paraId="3695298F" w14:textId="77777777" w:rsidR="006B23ED" w:rsidRPr="00047A19" w:rsidRDefault="006B23ED" w:rsidP="00EB4DAD">
            <w:pPr>
              <w:jc w:val="center"/>
              <w:rPr>
                <w:color w:val="000000"/>
                <w:sz w:val="18"/>
                <w:szCs w:val="18"/>
              </w:rPr>
            </w:pPr>
            <w:r w:rsidRPr="00D10671">
              <w:rPr>
                <w:color w:val="000000"/>
                <w:sz w:val="18"/>
                <w:szCs w:val="18"/>
              </w:rPr>
              <w:t>434</w:t>
            </w:r>
          </w:p>
        </w:tc>
        <w:tc>
          <w:tcPr>
            <w:tcW w:w="1985" w:type="dxa"/>
            <w:tcBorders>
              <w:top w:val="nil"/>
              <w:left w:val="nil"/>
              <w:bottom w:val="nil"/>
              <w:right w:val="nil"/>
            </w:tcBorders>
            <w:shd w:val="clear" w:color="auto" w:fill="auto"/>
            <w:noWrap/>
            <w:vAlign w:val="center"/>
          </w:tcPr>
          <w:p w14:paraId="13682EAA" w14:textId="77777777" w:rsidR="006B23ED" w:rsidRPr="00047A19" w:rsidRDefault="006B23ED" w:rsidP="00EB4DAD">
            <w:pPr>
              <w:jc w:val="center"/>
              <w:rPr>
                <w:color w:val="000000"/>
                <w:sz w:val="18"/>
                <w:szCs w:val="18"/>
              </w:rPr>
            </w:pPr>
            <w:r w:rsidRPr="009338F2">
              <w:rPr>
                <w:color w:val="000000"/>
                <w:sz w:val="18"/>
                <w:szCs w:val="18"/>
              </w:rPr>
              <w:t>20.75 (10.39, 28.66)</w:t>
            </w:r>
          </w:p>
        </w:tc>
        <w:tc>
          <w:tcPr>
            <w:tcW w:w="1984" w:type="dxa"/>
            <w:tcBorders>
              <w:top w:val="nil"/>
              <w:left w:val="nil"/>
              <w:bottom w:val="nil"/>
              <w:right w:val="nil"/>
            </w:tcBorders>
            <w:shd w:val="clear" w:color="auto" w:fill="auto"/>
            <w:noWrap/>
            <w:vAlign w:val="center"/>
          </w:tcPr>
          <w:p w14:paraId="1ED2EFD3" w14:textId="77777777" w:rsidR="006B23ED" w:rsidRPr="00047A19" w:rsidRDefault="006B23ED" w:rsidP="00EB4DAD">
            <w:pPr>
              <w:jc w:val="center"/>
              <w:rPr>
                <w:color w:val="000000"/>
                <w:sz w:val="18"/>
                <w:szCs w:val="18"/>
              </w:rPr>
            </w:pPr>
            <w:r w:rsidRPr="009338F2">
              <w:rPr>
                <w:color w:val="000000"/>
                <w:sz w:val="18"/>
                <w:szCs w:val="18"/>
              </w:rPr>
              <w:t>16.42 (8.60, 21.02)</w:t>
            </w:r>
          </w:p>
        </w:tc>
        <w:tc>
          <w:tcPr>
            <w:tcW w:w="1985" w:type="dxa"/>
            <w:tcBorders>
              <w:top w:val="nil"/>
              <w:left w:val="nil"/>
              <w:bottom w:val="nil"/>
              <w:right w:val="nil"/>
            </w:tcBorders>
            <w:shd w:val="clear" w:color="auto" w:fill="auto"/>
            <w:noWrap/>
            <w:vAlign w:val="center"/>
          </w:tcPr>
          <w:p w14:paraId="1D4730BF" w14:textId="77777777" w:rsidR="006B23ED" w:rsidRPr="00047A19" w:rsidRDefault="006B23ED" w:rsidP="00EB4DAD">
            <w:pPr>
              <w:jc w:val="center"/>
              <w:rPr>
                <w:color w:val="000000"/>
                <w:sz w:val="18"/>
                <w:szCs w:val="18"/>
              </w:rPr>
            </w:pPr>
            <w:r w:rsidRPr="009338F2">
              <w:rPr>
                <w:color w:val="000000"/>
                <w:sz w:val="18"/>
                <w:szCs w:val="18"/>
              </w:rPr>
              <w:t>7.79</w:t>
            </w:r>
            <w:r w:rsidRPr="009338F2">
              <w:rPr>
                <w:color w:val="000000"/>
                <w:sz w:val="18"/>
                <w:szCs w:val="18"/>
                <w:vertAlign w:val="superscript"/>
              </w:rPr>
              <w:t>f</w:t>
            </w:r>
            <w:r w:rsidRPr="009338F2">
              <w:rPr>
                <w:color w:val="000000"/>
                <w:sz w:val="18"/>
                <w:szCs w:val="18"/>
              </w:rPr>
              <w:t xml:space="preserve"> (5.41</w:t>
            </w:r>
            <w:r w:rsidRPr="009338F2">
              <w:rPr>
                <w:color w:val="000000"/>
                <w:sz w:val="18"/>
                <w:szCs w:val="18"/>
                <w:vertAlign w:val="superscript"/>
              </w:rPr>
              <w:t>g</w:t>
            </w:r>
            <w:r w:rsidRPr="009338F2">
              <w:rPr>
                <w:color w:val="000000"/>
                <w:sz w:val="18"/>
                <w:szCs w:val="18"/>
              </w:rPr>
              <w:t>, 10.18</w:t>
            </w:r>
            <w:r w:rsidRPr="009338F2">
              <w:rPr>
                <w:color w:val="000000"/>
                <w:sz w:val="18"/>
                <w:szCs w:val="18"/>
                <w:vertAlign w:val="superscript"/>
              </w:rPr>
              <w:t>g</w:t>
            </w:r>
            <w:r w:rsidRPr="009338F2">
              <w:rPr>
                <w:color w:val="000000"/>
                <w:sz w:val="18"/>
                <w:szCs w:val="18"/>
              </w:rPr>
              <w:t>)</w:t>
            </w:r>
          </w:p>
        </w:tc>
        <w:tc>
          <w:tcPr>
            <w:tcW w:w="1842" w:type="dxa"/>
            <w:tcBorders>
              <w:top w:val="nil"/>
              <w:left w:val="nil"/>
              <w:bottom w:val="nil"/>
              <w:right w:val="nil"/>
            </w:tcBorders>
            <w:shd w:val="clear" w:color="auto" w:fill="auto"/>
            <w:noWrap/>
            <w:vAlign w:val="center"/>
          </w:tcPr>
          <w:p w14:paraId="4F25C09D" w14:textId="77777777" w:rsidR="006B23ED" w:rsidRPr="00047A19" w:rsidRDefault="006B23ED" w:rsidP="00EB4DAD">
            <w:pPr>
              <w:jc w:val="center"/>
              <w:rPr>
                <w:color w:val="000000"/>
                <w:sz w:val="18"/>
                <w:szCs w:val="18"/>
              </w:rPr>
            </w:pPr>
            <w:r w:rsidRPr="009338F2">
              <w:rPr>
                <w:color w:val="000000"/>
                <w:sz w:val="18"/>
                <w:szCs w:val="18"/>
              </w:rPr>
              <w:t>2.24</w:t>
            </w:r>
            <w:r w:rsidRPr="009338F2">
              <w:rPr>
                <w:color w:val="000000"/>
                <w:sz w:val="18"/>
                <w:szCs w:val="18"/>
                <w:vertAlign w:val="superscript"/>
              </w:rPr>
              <w:t>f</w:t>
            </w:r>
            <w:r w:rsidRPr="009338F2">
              <w:rPr>
                <w:color w:val="000000"/>
                <w:sz w:val="18"/>
                <w:szCs w:val="18"/>
              </w:rPr>
              <w:t xml:space="preserve"> (1.55, 3.11)</w:t>
            </w:r>
          </w:p>
        </w:tc>
        <w:tc>
          <w:tcPr>
            <w:tcW w:w="1985" w:type="dxa"/>
            <w:tcBorders>
              <w:top w:val="nil"/>
              <w:left w:val="nil"/>
              <w:bottom w:val="nil"/>
              <w:right w:val="nil"/>
            </w:tcBorders>
            <w:shd w:val="clear" w:color="auto" w:fill="auto"/>
            <w:noWrap/>
            <w:vAlign w:val="center"/>
          </w:tcPr>
          <w:p w14:paraId="765B2DD5" w14:textId="77777777" w:rsidR="006B23ED" w:rsidRPr="00047A19" w:rsidRDefault="006B23ED" w:rsidP="00EB4DAD">
            <w:pPr>
              <w:jc w:val="center"/>
              <w:rPr>
                <w:color w:val="000000"/>
                <w:sz w:val="18"/>
                <w:szCs w:val="18"/>
              </w:rPr>
            </w:pPr>
            <w:r w:rsidRPr="009338F2">
              <w:rPr>
                <w:color w:val="000000"/>
                <w:sz w:val="18"/>
                <w:szCs w:val="18"/>
              </w:rPr>
              <w:t>2.82</w:t>
            </w:r>
            <w:r w:rsidRPr="009338F2">
              <w:rPr>
                <w:color w:val="000000"/>
                <w:sz w:val="18"/>
                <w:szCs w:val="18"/>
                <w:vertAlign w:val="superscript"/>
              </w:rPr>
              <w:t>f</w:t>
            </w:r>
            <w:r w:rsidRPr="009338F2">
              <w:rPr>
                <w:color w:val="000000"/>
                <w:sz w:val="18"/>
                <w:szCs w:val="18"/>
              </w:rPr>
              <w:t xml:space="preserve"> (-0.50, 5.02)</w:t>
            </w:r>
          </w:p>
        </w:tc>
        <w:tc>
          <w:tcPr>
            <w:tcW w:w="1984" w:type="dxa"/>
            <w:tcBorders>
              <w:top w:val="nil"/>
              <w:left w:val="nil"/>
              <w:bottom w:val="nil"/>
              <w:right w:val="nil"/>
            </w:tcBorders>
            <w:shd w:val="clear" w:color="auto" w:fill="auto"/>
            <w:noWrap/>
            <w:vAlign w:val="center"/>
          </w:tcPr>
          <w:p w14:paraId="22FA4CAD" w14:textId="77777777" w:rsidR="006B23ED" w:rsidRPr="00047A19" w:rsidRDefault="006B23ED" w:rsidP="00EB4DAD">
            <w:pPr>
              <w:jc w:val="center"/>
              <w:rPr>
                <w:color w:val="000000"/>
                <w:sz w:val="18"/>
                <w:szCs w:val="18"/>
              </w:rPr>
            </w:pPr>
            <w:r w:rsidRPr="009338F2">
              <w:rPr>
                <w:color w:val="000000"/>
                <w:sz w:val="18"/>
                <w:szCs w:val="18"/>
              </w:rPr>
              <w:t>0.81</w:t>
            </w:r>
            <w:r w:rsidRPr="009338F2">
              <w:rPr>
                <w:color w:val="000000"/>
                <w:sz w:val="18"/>
                <w:szCs w:val="18"/>
                <w:vertAlign w:val="superscript"/>
              </w:rPr>
              <w:t>f</w:t>
            </w:r>
            <w:r w:rsidRPr="009338F2">
              <w:rPr>
                <w:color w:val="000000"/>
                <w:sz w:val="18"/>
                <w:szCs w:val="18"/>
              </w:rPr>
              <w:t xml:space="preserve"> (-0.35</w:t>
            </w:r>
            <w:r w:rsidRPr="009338F2">
              <w:rPr>
                <w:color w:val="000000"/>
                <w:sz w:val="18"/>
                <w:szCs w:val="18"/>
                <w:vertAlign w:val="superscript"/>
              </w:rPr>
              <w:t>g</w:t>
            </w:r>
            <w:r w:rsidRPr="009338F2">
              <w:rPr>
                <w:color w:val="000000"/>
                <w:sz w:val="18"/>
                <w:szCs w:val="18"/>
              </w:rPr>
              <w:t>, 1.90)</w:t>
            </w:r>
          </w:p>
        </w:tc>
      </w:tr>
      <w:tr w:rsidR="006B23ED" w:rsidRPr="00047A19" w14:paraId="437F8DEF" w14:textId="77777777" w:rsidTr="00EB4DAD">
        <w:tc>
          <w:tcPr>
            <w:tcW w:w="2835" w:type="dxa"/>
            <w:tcBorders>
              <w:top w:val="nil"/>
              <w:left w:val="nil"/>
              <w:bottom w:val="nil"/>
              <w:right w:val="nil"/>
            </w:tcBorders>
            <w:shd w:val="clear" w:color="auto" w:fill="auto"/>
            <w:noWrap/>
            <w:vAlign w:val="center"/>
            <w:hideMark/>
          </w:tcPr>
          <w:p w14:paraId="2AD8F2ED" w14:textId="77777777" w:rsidR="006B23ED" w:rsidRPr="00047A19" w:rsidRDefault="006B23ED" w:rsidP="00EB4DAD">
            <w:pPr>
              <w:rPr>
                <w:color w:val="000000"/>
                <w:sz w:val="18"/>
                <w:szCs w:val="18"/>
              </w:rPr>
            </w:pPr>
            <w:r w:rsidRPr="00047A19">
              <w:rPr>
                <w:color w:val="000000"/>
                <w:sz w:val="18"/>
                <w:szCs w:val="18"/>
              </w:rPr>
              <w:t>Current smoker</w:t>
            </w:r>
          </w:p>
        </w:tc>
        <w:tc>
          <w:tcPr>
            <w:tcW w:w="709" w:type="dxa"/>
            <w:tcBorders>
              <w:top w:val="nil"/>
              <w:left w:val="nil"/>
              <w:bottom w:val="nil"/>
              <w:right w:val="nil"/>
            </w:tcBorders>
            <w:shd w:val="clear" w:color="auto" w:fill="auto"/>
            <w:noWrap/>
            <w:vAlign w:val="center"/>
          </w:tcPr>
          <w:p w14:paraId="5FEC3A73" w14:textId="77777777" w:rsidR="006B23ED" w:rsidRPr="00047A19" w:rsidRDefault="006B23ED" w:rsidP="00EB4DAD">
            <w:pPr>
              <w:jc w:val="center"/>
              <w:rPr>
                <w:color w:val="000000"/>
                <w:sz w:val="18"/>
                <w:szCs w:val="18"/>
              </w:rPr>
            </w:pPr>
            <w:r w:rsidRPr="00D10671">
              <w:rPr>
                <w:color w:val="000000"/>
                <w:sz w:val="18"/>
                <w:szCs w:val="18"/>
              </w:rPr>
              <w:t>234</w:t>
            </w:r>
          </w:p>
        </w:tc>
        <w:tc>
          <w:tcPr>
            <w:tcW w:w="1985" w:type="dxa"/>
            <w:tcBorders>
              <w:top w:val="nil"/>
              <w:left w:val="nil"/>
              <w:bottom w:val="nil"/>
              <w:right w:val="nil"/>
            </w:tcBorders>
            <w:shd w:val="clear" w:color="auto" w:fill="auto"/>
            <w:noWrap/>
            <w:vAlign w:val="center"/>
          </w:tcPr>
          <w:p w14:paraId="048B2B24" w14:textId="77777777" w:rsidR="006B23ED" w:rsidRPr="00047A19" w:rsidRDefault="006B23ED" w:rsidP="00EB4DAD">
            <w:pPr>
              <w:jc w:val="center"/>
              <w:rPr>
                <w:color w:val="000000"/>
                <w:sz w:val="18"/>
                <w:szCs w:val="18"/>
              </w:rPr>
            </w:pPr>
            <w:r w:rsidRPr="009338F2">
              <w:rPr>
                <w:color w:val="000000"/>
                <w:sz w:val="18"/>
                <w:szCs w:val="18"/>
              </w:rPr>
              <w:t>11.25 (-0.32, 20.25)</w:t>
            </w:r>
          </w:p>
        </w:tc>
        <w:tc>
          <w:tcPr>
            <w:tcW w:w="1984" w:type="dxa"/>
            <w:tcBorders>
              <w:top w:val="nil"/>
              <w:left w:val="nil"/>
              <w:bottom w:val="nil"/>
              <w:right w:val="nil"/>
            </w:tcBorders>
            <w:shd w:val="clear" w:color="auto" w:fill="auto"/>
            <w:noWrap/>
            <w:vAlign w:val="center"/>
          </w:tcPr>
          <w:p w14:paraId="6A02C3FD" w14:textId="77777777" w:rsidR="006B23ED" w:rsidRPr="00047A19" w:rsidRDefault="006B23ED" w:rsidP="00EB4DAD">
            <w:pPr>
              <w:jc w:val="center"/>
              <w:rPr>
                <w:color w:val="000000"/>
                <w:sz w:val="18"/>
                <w:szCs w:val="18"/>
              </w:rPr>
            </w:pPr>
            <w:r w:rsidRPr="009338F2">
              <w:rPr>
                <w:color w:val="000000"/>
                <w:sz w:val="18"/>
                <w:szCs w:val="18"/>
              </w:rPr>
              <w:t>10.98 (2.79, 15.62)</w:t>
            </w:r>
          </w:p>
        </w:tc>
        <w:tc>
          <w:tcPr>
            <w:tcW w:w="1985" w:type="dxa"/>
            <w:tcBorders>
              <w:top w:val="nil"/>
              <w:left w:val="nil"/>
              <w:bottom w:val="nil"/>
              <w:right w:val="nil"/>
            </w:tcBorders>
            <w:shd w:val="clear" w:color="auto" w:fill="auto"/>
            <w:noWrap/>
            <w:vAlign w:val="center"/>
          </w:tcPr>
          <w:p w14:paraId="0725BECB" w14:textId="77777777" w:rsidR="006B23ED" w:rsidRPr="00047A19" w:rsidRDefault="006B23ED" w:rsidP="00EB4DAD">
            <w:pPr>
              <w:jc w:val="center"/>
              <w:rPr>
                <w:color w:val="000000"/>
                <w:sz w:val="18"/>
                <w:szCs w:val="18"/>
              </w:rPr>
            </w:pPr>
            <w:r w:rsidRPr="009338F2">
              <w:rPr>
                <w:color w:val="000000"/>
                <w:sz w:val="18"/>
                <w:szCs w:val="18"/>
              </w:rPr>
              <w:t>3.23</w:t>
            </w:r>
            <w:r w:rsidRPr="009338F2">
              <w:rPr>
                <w:color w:val="000000"/>
                <w:sz w:val="18"/>
                <w:szCs w:val="18"/>
                <w:vertAlign w:val="superscript"/>
              </w:rPr>
              <w:t>f</w:t>
            </w:r>
            <w:r w:rsidRPr="009338F2">
              <w:rPr>
                <w:color w:val="000000"/>
                <w:sz w:val="18"/>
                <w:szCs w:val="18"/>
              </w:rPr>
              <w:t xml:space="preserve"> (-0.31</w:t>
            </w:r>
            <w:r w:rsidRPr="009338F2">
              <w:rPr>
                <w:color w:val="000000"/>
                <w:sz w:val="18"/>
                <w:szCs w:val="18"/>
                <w:vertAlign w:val="superscript"/>
              </w:rPr>
              <w:t>g</w:t>
            </w:r>
            <w:r w:rsidRPr="009338F2">
              <w:rPr>
                <w:color w:val="000000"/>
                <w:sz w:val="18"/>
                <w:szCs w:val="18"/>
              </w:rPr>
              <w:t>, 6.76</w:t>
            </w:r>
            <w:r w:rsidRPr="009338F2">
              <w:rPr>
                <w:color w:val="000000"/>
                <w:sz w:val="18"/>
                <w:szCs w:val="18"/>
                <w:vertAlign w:val="superscript"/>
              </w:rPr>
              <w:t>g</w:t>
            </w:r>
            <w:r w:rsidRPr="009338F2">
              <w:rPr>
                <w:color w:val="000000"/>
                <w:sz w:val="18"/>
                <w:szCs w:val="18"/>
              </w:rPr>
              <w:t>)</w:t>
            </w:r>
          </w:p>
        </w:tc>
        <w:tc>
          <w:tcPr>
            <w:tcW w:w="1842" w:type="dxa"/>
            <w:tcBorders>
              <w:top w:val="nil"/>
              <w:left w:val="nil"/>
              <w:bottom w:val="nil"/>
              <w:right w:val="nil"/>
            </w:tcBorders>
            <w:shd w:val="clear" w:color="auto" w:fill="auto"/>
            <w:noWrap/>
            <w:vAlign w:val="center"/>
          </w:tcPr>
          <w:p w14:paraId="4E152B37" w14:textId="77777777" w:rsidR="006B23ED" w:rsidRPr="00047A19" w:rsidRDefault="006B23ED" w:rsidP="00EB4DAD">
            <w:pPr>
              <w:jc w:val="center"/>
              <w:rPr>
                <w:color w:val="000000"/>
                <w:sz w:val="18"/>
                <w:szCs w:val="18"/>
              </w:rPr>
            </w:pPr>
            <w:r w:rsidRPr="009338F2">
              <w:rPr>
                <w:color w:val="000000"/>
                <w:sz w:val="18"/>
                <w:szCs w:val="18"/>
              </w:rPr>
              <w:t>1.22</w:t>
            </w:r>
            <w:r w:rsidRPr="009338F2">
              <w:rPr>
                <w:color w:val="000000"/>
                <w:sz w:val="18"/>
                <w:szCs w:val="18"/>
                <w:vertAlign w:val="superscript"/>
              </w:rPr>
              <w:t>f</w:t>
            </w:r>
            <w:r w:rsidRPr="009338F2">
              <w:rPr>
                <w:color w:val="000000"/>
                <w:sz w:val="18"/>
                <w:szCs w:val="18"/>
              </w:rPr>
              <w:t xml:space="preserve"> (0.40, 2.26)</w:t>
            </w:r>
          </w:p>
        </w:tc>
        <w:tc>
          <w:tcPr>
            <w:tcW w:w="1985" w:type="dxa"/>
            <w:tcBorders>
              <w:top w:val="nil"/>
              <w:left w:val="nil"/>
              <w:bottom w:val="nil"/>
              <w:right w:val="nil"/>
            </w:tcBorders>
            <w:shd w:val="clear" w:color="auto" w:fill="auto"/>
            <w:noWrap/>
            <w:vAlign w:val="center"/>
          </w:tcPr>
          <w:p w14:paraId="1D27C309" w14:textId="77777777" w:rsidR="006B23ED" w:rsidRPr="00047A19" w:rsidRDefault="006B23ED" w:rsidP="00EB4DAD">
            <w:pPr>
              <w:jc w:val="center"/>
              <w:rPr>
                <w:color w:val="000000"/>
                <w:sz w:val="18"/>
                <w:szCs w:val="18"/>
              </w:rPr>
            </w:pPr>
            <w:r w:rsidRPr="009338F2">
              <w:rPr>
                <w:color w:val="000000"/>
                <w:sz w:val="18"/>
                <w:szCs w:val="18"/>
              </w:rPr>
              <w:t>0.51</w:t>
            </w:r>
            <w:r w:rsidRPr="009338F2">
              <w:rPr>
                <w:color w:val="000000"/>
                <w:sz w:val="18"/>
                <w:szCs w:val="18"/>
                <w:vertAlign w:val="superscript"/>
              </w:rPr>
              <w:t>f</w:t>
            </w:r>
            <w:r w:rsidRPr="009338F2">
              <w:rPr>
                <w:color w:val="000000"/>
                <w:sz w:val="18"/>
                <w:szCs w:val="18"/>
              </w:rPr>
              <w:t xml:space="preserve"> (-3.93</w:t>
            </w:r>
            <w:r w:rsidRPr="009338F2">
              <w:rPr>
                <w:color w:val="000000"/>
                <w:sz w:val="18"/>
                <w:szCs w:val="18"/>
                <w:vertAlign w:val="superscript"/>
              </w:rPr>
              <w:t>g</w:t>
            </w:r>
            <w:r w:rsidRPr="009338F2">
              <w:rPr>
                <w:color w:val="000000"/>
                <w:sz w:val="18"/>
                <w:szCs w:val="18"/>
              </w:rPr>
              <w:t>, 3.26)</w:t>
            </w:r>
          </w:p>
        </w:tc>
        <w:tc>
          <w:tcPr>
            <w:tcW w:w="1984" w:type="dxa"/>
            <w:tcBorders>
              <w:top w:val="nil"/>
              <w:left w:val="nil"/>
              <w:bottom w:val="nil"/>
              <w:right w:val="nil"/>
            </w:tcBorders>
            <w:shd w:val="clear" w:color="auto" w:fill="auto"/>
            <w:noWrap/>
            <w:vAlign w:val="center"/>
          </w:tcPr>
          <w:p w14:paraId="1971F2E2" w14:textId="77777777" w:rsidR="006B23ED" w:rsidRPr="00047A19" w:rsidRDefault="006B23ED" w:rsidP="00EB4DAD">
            <w:pPr>
              <w:jc w:val="center"/>
              <w:rPr>
                <w:color w:val="000000"/>
                <w:sz w:val="18"/>
                <w:szCs w:val="18"/>
              </w:rPr>
            </w:pPr>
            <w:r w:rsidRPr="009338F2">
              <w:rPr>
                <w:color w:val="000000"/>
                <w:sz w:val="18"/>
                <w:szCs w:val="18"/>
              </w:rPr>
              <w:t>0.42</w:t>
            </w:r>
            <w:r w:rsidRPr="009338F2">
              <w:rPr>
                <w:color w:val="000000"/>
                <w:sz w:val="18"/>
                <w:szCs w:val="18"/>
                <w:vertAlign w:val="superscript"/>
              </w:rPr>
              <w:t>f</w:t>
            </w:r>
            <w:r w:rsidRPr="009338F2">
              <w:rPr>
                <w:color w:val="000000"/>
                <w:sz w:val="18"/>
                <w:szCs w:val="18"/>
              </w:rPr>
              <w:t xml:space="preserve"> (-0.62</w:t>
            </w:r>
            <w:r w:rsidRPr="009338F2">
              <w:rPr>
                <w:color w:val="000000"/>
                <w:sz w:val="18"/>
                <w:szCs w:val="18"/>
                <w:vertAlign w:val="superscript"/>
              </w:rPr>
              <w:t>g</w:t>
            </w:r>
            <w:r w:rsidRPr="009338F2">
              <w:rPr>
                <w:color w:val="000000"/>
                <w:sz w:val="18"/>
                <w:szCs w:val="18"/>
              </w:rPr>
              <w:t>, 1.80)</w:t>
            </w:r>
          </w:p>
        </w:tc>
      </w:tr>
      <w:tr w:rsidR="006B23ED" w:rsidRPr="00047A19" w14:paraId="1BC08C9F" w14:textId="77777777" w:rsidTr="00EB4DAD">
        <w:tc>
          <w:tcPr>
            <w:tcW w:w="2835" w:type="dxa"/>
            <w:tcBorders>
              <w:top w:val="nil"/>
              <w:left w:val="nil"/>
              <w:bottom w:val="nil"/>
              <w:right w:val="nil"/>
            </w:tcBorders>
            <w:shd w:val="clear" w:color="auto" w:fill="auto"/>
            <w:noWrap/>
            <w:vAlign w:val="center"/>
            <w:hideMark/>
          </w:tcPr>
          <w:p w14:paraId="0F74EEC2" w14:textId="77777777" w:rsidR="006B23ED" w:rsidRPr="00047A19" w:rsidRDefault="006B23ED" w:rsidP="00EB4DAD">
            <w:pPr>
              <w:rPr>
                <w:color w:val="000000"/>
                <w:sz w:val="18"/>
                <w:szCs w:val="18"/>
              </w:rPr>
            </w:pPr>
            <w:r w:rsidRPr="00047A19">
              <w:rPr>
                <w:color w:val="000000"/>
                <w:sz w:val="18"/>
                <w:szCs w:val="18"/>
              </w:rPr>
              <w:t>Former smoker unknown if current</w:t>
            </w:r>
          </w:p>
        </w:tc>
        <w:tc>
          <w:tcPr>
            <w:tcW w:w="709" w:type="dxa"/>
            <w:tcBorders>
              <w:top w:val="nil"/>
              <w:left w:val="nil"/>
              <w:bottom w:val="nil"/>
              <w:right w:val="nil"/>
            </w:tcBorders>
            <w:shd w:val="clear" w:color="auto" w:fill="auto"/>
            <w:noWrap/>
            <w:vAlign w:val="center"/>
          </w:tcPr>
          <w:p w14:paraId="13F82F4B" w14:textId="77777777" w:rsidR="006B23ED" w:rsidRPr="00047A19" w:rsidRDefault="006B23ED" w:rsidP="00EB4DAD">
            <w:pPr>
              <w:jc w:val="center"/>
              <w:rPr>
                <w:color w:val="000000"/>
                <w:sz w:val="18"/>
                <w:szCs w:val="18"/>
              </w:rPr>
            </w:pPr>
            <w:r w:rsidRPr="00D10671">
              <w:rPr>
                <w:color w:val="000000"/>
                <w:sz w:val="18"/>
                <w:szCs w:val="18"/>
              </w:rPr>
              <w:t>7</w:t>
            </w:r>
          </w:p>
        </w:tc>
        <w:tc>
          <w:tcPr>
            <w:tcW w:w="1985" w:type="dxa"/>
            <w:tcBorders>
              <w:top w:val="nil"/>
              <w:left w:val="nil"/>
              <w:bottom w:val="nil"/>
              <w:right w:val="nil"/>
            </w:tcBorders>
            <w:shd w:val="clear" w:color="auto" w:fill="auto"/>
            <w:noWrap/>
            <w:vAlign w:val="center"/>
          </w:tcPr>
          <w:p w14:paraId="333B072B" w14:textId="77777777" w:rsidR="006B23ED" w:rsidRPr="00047A19" w:rsidRDefault="006B23ED" w:rsidP="00EB4DAD">
            <w:pPr>
              <w:jc w:val="center"/>
              <w:rPr>
                <w:color w:val="000000"/>
                <w:sz w:val="18"/>
                <w:szCs w:val="18"/>
              </w:rPr>
            </w:pPr>
            <w:r w:rsidRPr="009338F2">
              <w:rPr>
                <w:color w:val="000000"/>
                <w:sz w:val="18"/>
                <w:szCs w:val="18"/>
              </w:rPr>
              <w:t>22.36 (-21.10</w:t>
            </w:r>
            <w:r w:rsidRPr="009338F2">
              <w:rPr>
                <w:color w:val="000000"/>
                <w:sz w:val="18"/>
                <w:szCs w:val="18"/>
                <w:vertAlign w:val="superscript"/>
              </w:rPr>
              <w:t>g</w:t>
            </w:r>
            <w:r w:rsidRPr="009338F2">
              <w:rPr>
                <w:color w:val="000000"/>
                <w:sz w:val="18"/>
                <w:szCs w:val="18"/>
              </w:rPr>
              <w:t>, 48.30)</w:t>
            </w:r>
          </w:p>
        </w:tc>
        <w:tc>
          <w:tcPr>
            <w:tcW w:w="1984" w:type="dxa"/>
            <w:tcBorders>
              <w:top w:val="nil"/>
              <w:left w:val="nil"/>
              <w:bottom w:val="nil"/>
              <w:right w:val="nil"/>
            </w:tcBorders>
            <w:shd w:val="clear" w:color="auto" w:fill="auto"/>
            <w:noWrap/>
            <w:vAlign w:val="center"/>
          </w:tcPr>
          <w:p w14:paraId="7A8EDBED" w14:textId="77777777" w:rsidR="006B23ED" w:rsidRPr="00047A19" w:rsidRDefault="006B23ED" w:rsidP="00EB4DAD">
            <w:pPr>
              <w:jc w:val="center"/>
              <w:rPr>
                <w:color w:val="000000"/>
                <w:sz w:val="18"/>
                <w:szCs w:val="18"/>
              </w:rPr>
            </w:pPr>
            <w:r w:rsidRPr="009338F2">
              <w:rPr>
                <w:color w:val="000000"/>
                <w:sz w:val="18"/>
                <w:szCs w:val="18"/>
              </w:rPr>
              <w:t>18.54 (-11.26</w:t>
            </w:r>
            <w:r w:rsidRPr="009338F2">
              <w:rPr>
                <w:color w:val="000000"/>
                <w:sz w:val="18"/>
                <w:szCs w:val="18"/>
                <w:vertAlign w:val="superscript"/>
              </w:rPr>
              <w:t>g</w:t>
            </w:r>
            <w:r w:rsidRPr="009338F2">
              <w:rPr>
                <w:color w:val="000000"/>
                <w:sz w:val="18"/>
                <w:szCs w:val="18"/>
              </w:rPr>
              <w:t>, 47.09)</w:t>
            </w:r>
          </w:p>
        </w:tc>
        <w:tc>
          <w:tcPr>
            <w:tcW w:w="1985" w:type="dxa"/>
            <w:tcBorders>
              <w:top w:val="nil"/>
              <w:left w:val="nil"/>
              <w:bottom w:val="nil"/>
              <w:right w:val="nil"/>
            </w:tcBorders>
            <w:shd w:val="clear" w:color="auto" w:fill="auto"/>
            <w:noWrap/>
            <w:vAlign w:val="center"/>
          </w:tcPr>
          <w:p w14:paraId="55981519" w14:textId="77777777" w:rsidR="006B23ED" w:rsidRPr="00047A19" w:rsidRDefault="006B23ED" w:rsidP="00EB4DAD">
            <w:pPr>
              <w:jc w:val="center"/>
              <w:rPr>
                <w:color w:val="000000"/>
                <w:sz w:val="18"/>
                <w:szCs w:val="18"/>
              </w:rPr>
            </w:pPr>
            <w:r w:rsidRPr="009338F2">
              <w:rPr>
                <w:color w:val="000000"/>
                <w:sz w:val="18"/>
                <w:szCs w:val="18"/>
              </w:rPr>
              <w:t>0.00</w:t>
            </w:r>
            <w:r w:rsidRPr="009338F2">
              <w:rPr>
                <w:color w:val="000000"/>
                <w:sz w:val="18"/>
                <w:szCs w:val="18"/>
                <w:vertAlign w:val="superscript"/>
              </w:rPr>
              <w:t>f</w:t>
            </w:r>
            <w:r w:rsidRPr="009338F2">
              <w:rPr>
                <w:color w:val="000000"/>
                <w:sz w:val="18"/>
                <w:szCs w:val="18"/>
              </w:rPr>
              <w:t xml:space="preserve"> (0.00</w:t>
            </w:r>
            <w:r w:rsidRPr="009338F2">
              <w:rPr>
                <w:color w:val="000000"/>
                <w:sz w:val="18"/>
                <w:szCs w:val="18"/>
                <w:vertAlign w:val="superscript"/>
              </w:rPr>
              <w:t>g</w:t>
            </w:r>
            <w:r w:rsidRPr="009338F2">
              <w:rPr>
                <w:color w:val="000000"/>
                <w:sz w:val="18"/>
                <w:szCs w:val="18"/>
              </w:rPr>
              <w:t>, 0.00</w:t>
            </w:r>
            <w:r w:rsidRPr="009338F2">
              <w:rPr>
                <w:color w:val="000000"/>
                <w:sz w:val="18"/>
                <w:szCs w:val="18"/>
                <w:vertAlign w:val="superscript"/>
              </w:rPr>
              <w:t>g</w:t>
            </w:r>
            <w:r w:rsidRPr="009338F2">
              <w:rPr>
                <w:color w:val="000000"/>
                <w:sz w:val="18"/>
                <w:szCs w:val="18"/>
              </w:rPr>
              <w:t>)</w:t>
            </w:r>
          </w:p>
        </w:tc>
        <w:tc>
          <w:tcPr>
            <w:tcW w:w="1842" w:type="dxa"/>
            <w:tcBorders>
              <w:top w:val="nil"/>
              <w:left w:val="nil"/>
              <w:bottom w:val="nil"/>
              <w:right w:val="nil"/>
            </w:tcBorders>
            <w:shd w:val="clear" w:color="auto" w:fill="auto"/>
            <w:noWrap/>
            <w:vAlign w:val="center"/>
          </w:tcPr>
          <w:p w14:paraId="466E3F9E" w14:textId="77777777" w:rsidR="006B23ED" w:rsidRPr="00047A19" w:rsidRDefault="006B23ED" w:rsidP="00EB4DAD">
            <w:pPr>
              <w:jc w:val="center"/>
              <w:rPr>
                <w:color w:val="000000"/>
                <w:sz w:val="18"/>
                <w:szCs w:val="18"/>
              </w:rPr>
            </w:pPr>
            <w:r w:rsidRPr="009338F2">
              <w:rPr>
                <w:color w:val="000000"/>
                <w:sz w:val="18"/>
                <w:szCs w:val="18"/>
              </w:rPr>
              <w:t>0.00</w:t>
            </w:r>
            <w:r w:rsidRPr="009338F2">
              <w:rPr>
                <w:color w:val="000000"/>
                <w:sz w:val="18"/>
                <w:szCs w:val="18"/>
                <w:vertAlign w:val="superscript"/>
              </w:rPr>
              <w:t>f</w:t>
            </w:r>
            <w:r w:rsidRPr="009338F2">
              <w:rPr>
                <w:color w:val="000000"/>
                <w:sz w:val="18"/>
                <w:szCs w:val="18"/>
              </w:rPr>
              <w:t xml:space="preserve"> (0.00</w:t>
            </w:r>
            <w:r w:rsidRPr="009338F2">
              <w:rPr>
                <w:color w:val="000000"/>
                <w:sz w:val="18"/>
                <w:szCs w:val="18"/>
                <w:vertAlign w:val="superscript"/>
              </w:rPr>
              <w:t>g</w:t>
            </w:r>
            <w:r w:rsidRPr="009338F2">
              <w:rPr>
                <w:color w:val="000000"/>
                <w:sz w:val="18"/>
                <w:szCs w:val="18"/>
              </w:rPr>
              <w:t>, 0.00</w:t>
            </w:r>
            <w:r w:rsidRPr="009338F2">
              <w:rPr>
                <w:color w:val="000000"/>
                <w:sz w:val="18"/>
                <w:szCs w:val="18"/>
                <w:vertAlign w:val="superscript"/>
              </w:rPr>
              <w:t>g</w:t>
            </w:r>
            <w:r w:rsidRPr="009338F2">
              <w:rPr>
                <w:color w:val="000000"/>
                <w:sz w:val="18"/>
                <w:szCs w:val="18"/>
              </w:rPr>
              <w:t>)</w:t>
            </w:r>
          </w:p>
        </w:tc>
        <w:tc>
          <w:tcPr>
            <w:tcW w:w="1985" w:type="dxa"/>
            <w:tcBorders>
              <w:top w:val="nil"/>
              <w:left w:val="nil"/>
              <w:bottom w:val="nil"/>
              <w:right w:val="nil"/>
            </w:tcBorders>
            <w:shd w:val="clear" w:color="auto" w:fill="auto"/>
            <w:noWrap/>
            <w:vAlign w:val="center"/>
          </w:tcPr>
          <w:p w14:paraId="0E8B5A95" w14:textId="77777777" w:rsidR="006B23ED" w:rsidRPr="00047A19" w:rsidRDefault="006B23ED" w:rsidP="00EB4DAD">
            <w:pPr>
              <w:jc w:val="center"/>
              <w:rPr>
                <w:color w:val="000000"/>
                <w:sz w:val="18"/>
                <w:szCs w:val="18"/>
              </w:rPr>
            </w:pPr>
            <w:r w:rsidRPr="009338F2">
              <w:rPr>
                <w:color w:val="000000"/>
                <w:sz w:val="18"/>
                <w:szCs w:val="18"/>
              </w:rPr>
              <w:t>0.00</w:t>
            </w:r>
            <w:r w:rsidRPr="009338F2">
              <w:rPr>
                <w:color w:val="000000"/>
                <w:sz w:val="18"/>
                <w:szCs w:val="18"/>
                <w:vertAlign w:val="superscript"/>
              </w:rPr>
              <w:t>f</w:t>
            </w:r>
            <w:r w:rsidRPr="009338F2">
              <w:rPr>
                <w:color w:val="000000"/>
                <w:sz w:val="18"/>
                <w:szCs w:val="18"/>
              </w:rPr>
              <w:t xml:space="preserve"> (0.00</w:t>
            </w:r>
            <w:r w:rsidRPr="009338F2">
              <w:rPr>
                <w:color w:val="000000"/>
                <w:sz w:val="18"/>
                <w:szCs w:val="18"/>
                <w:vertAlign w:val="superscript"/>
              </w:rPr>
              <w:t>g</w:t>
            </w:r>
            <w:r w:rsidRPr="009338F2">
              <w:rPr>
                <w:color w:val="000000"/>
                <w:sz w:val="18"/>
                <w:szCs w:val="18"/>
              </w:rPr>
              <w:t>, 0.00</w:t>
            </w:r>
            <w:r w:rsidRPr="009338F2">
              <w:rPr>
                <w:color w:val="000000"/>
                <w:sz w:val="18"/>
                <w:szCs w:val="18"/>
                <w:vertAlign w:val="superscript"/>
              </w:rPr>
              <w:t>g</w:t>
            </w:r>
            <w:r w:rsidRPr="009338F2">
              <w:rPr>
                <w:color w:val="000000"/>
                <w:sz w:val="18"/>
                <w:szCs w:val="18"/>
              </w:rPr>
              <w:t>)</w:t>
            </w:r>
          </w:p>
        </w:tc>
        <w:tc>
          <w:tcPr>
            <w:tcW w:w="1984" w:type="dxa"/>
            <w:tcBorders>
              <w:top w:val="nil"/>
              <w:left w:val="nil"/>
              <w:bottom w:val="nil"/>
              <w:right w:val="nil"/>
            </w:tcBorders>
            <w:shd w:val="clear" w:color="auto" w:fill="auto"/>
            <w:noWrap/>
            <w:vAlign w:val="center"/>
          </w:tcPr>
          <w:p w14:paraId="131EB2DD" w14:textId="77777777" w:rsidR="006B23ED" w:rsidRPr="00047A19" w:rsidRDefault="006B23ED" w:rsidP="00EB4DAD">
            <w:pPr>
              <w:jc w:val="center"/>
              <w:rPr>
                <w:color w:val="000000"/>
                <w:sz w:val="18"/>
                <w:szCs w:val="18"/>
              </w:rPr>
            </w:pPr>
            <w:r w:rsidRPr="009338F2">
              <w:rPr>
                <w:color w:val="000000"/>
                <w:sz w:val="18"/>
                <w:szCs w:val="18"/>
              </w:rPr>
              <w:t>0.00</w:t>
            </w:r>
            <w:r w:rsidRPr="009338F2">
              <w:rPr>
                <w:color w:val="000000"/>
                <w:sz w:val="18"/>
                <w:szCs w:val="18"/>
                <w:vertAlign w:val="superscript"/>
              </w:rPr>
              <w:t>f</w:t>
            </w:r>
            <w:r w:rsidRPr="009338F2">
              <w:rPr>
                <w:color w:val="000000"/>
                <w:sz w:val="18"/>
                <w:szCs w:val="18"/>
              </w:rPr>
              <w:t xml:space="preserve"> (0.00</w:t>
            </w:r>
            <w:r w:rsidRPr="009338F2">
              <w:rPr>
                <w:color w:val="000000"/>
                <w:sz w:val="18"/>
                <w:szCs w:val="18"/>
                <w:vertAlign w:val="superscript"/>
              </w:rPr>
              <w:t>g</w:t>
            </w:r>
            <w:r w:rsidRPr="009338F2">
              <w:rPr>
                <w:color w:val="000000"/>
                <w:sz w:val="18"/>
                <w:szCs w:val="18"/>
              </w:rPr>
              <w:t>, 0.00</w:t>
            </w:r>
            <w:r w:rsidRPr="009338F2">
              <w:rPr>
                <w:color w:val="000000"/>
                <w:sz w:val="18"/>
                <w:szCs w:val="18"/>
                <w:vertAlign w:val="superscript"/>
              </w:rPr>
              <w:t>g</w:t>
            </w:r>
            <w:r w:rsidRPr="009338F2">
              <w:rPr>
                <w:color w:val="000000"/>
                <w:sz w:val="18"/>
                <w:szCs w:val="18"/>
              </w:rPr>
              <w:t>)</w:t>
            </w:r>
          </w:p>
        </w:tc>
      </w:tr>
      <w:tr w:rsidR="006B23ED" w:rsidRPr="00047A19" w14:paraId="176641DC" w14:textId="77777777" w:rsidTr="00EB4DAD">
        <w:tc>
          <w:tcPr>
            <w:tcW w:w="2835" w:type="dxa"/>
            <w:tcBorders>
              <w:top w:val="nil"/>
              <w:left w:val="nil"/>
              <w:bottom w:val="single" w:sz="4" w:space="0" w:color="auto"/>
              <w:right w:val="nil"/>
            </w:tcBorders>
            <w:shd w:val="clear" w:color="auto" w:fill="auto"/>
            <w:noWrap/>
            <w:vAlign w:val="center"/>
            <w:hideMark/>
          </w:tcPr>
          <w:p w14:paraId="44DF7C6A"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4CB4C161" w14:textId="77777777" w:rsidR="006B23ED" w:rsidRPr="00047A19" w:rsidRDefault="006B23ED" w:rsidP="00EB4DAD">
            <w:pPr>
              <w:jc w:val="center"/>
              <w:rPr>
                <w:color w:val="000000"/>
                <w:sz w:val="18"/>
                <w:szCs w:val="18"/>
              </w:rPr>
            </w:pPr>
          </w:p>
        </w:tc>
        <w:tc>
          <w:tcPr>
            <w:tcW w:w="1985" w:type="dxa"/>
            <w:tcBorders>
              <w:top w:val="nil"/>
              <w:left w:val="nil"/>
              <w:bottom w:val="single" w:sz="4" w:space="0" w:color="auto"/>
              <w:right w:val="nil"/>
            </w:tcBorders>
            <w:shd w:val="clear" w:color="auto" w:fill="auto"/>
            <w:noWrap/>
            <w:vAlign w:val="center"/>
          </w:tcPr>
          <w:p w14:paraId="4D6B7C08" w14:textId="77777777" w:rsidR="006B23ED" w:rsidRPr="00047A19" w:rsidRDefault="006B23ED" w:rsidP="00EB4DAD">
            <w:pPr>
              <w:jc w:val="center"/>
              <w:rPr>
                <w:color w:val="000000"/>
                <w:sz w:val="18"/>
                <w:szCs w:val="18"/>
              </w:rPr>
            </w:pPr>
            <w:r w:rsidRPr="009338F2">
              <w:rPr>
                <w:color w:val="000000"/>
                <w:sz w:val="18"/>
                <w:szCs w:val="18"/>
              </w:rPr>
              <w:t>0.335</w:t>
            </w:r>
          </w:p>
        </w:tc>
        <w:tc>
          <w:tcPr>
            <w:tcW w:w="1984" w:type="dxa"/>
            <w:tcBorders>
              <w:top w:val="nil"/>
              <w:left w:val="nil"/>
              <w:bottom w:val="single" w:sz="4" w:space="0" w:color="auto"/>
              <w:right w:val="nil"/>
            </w:tcBorders>
            <w:shd w:val="clear" w:color="auto" w:fill="auto"/>
            <w:noWrap/>
            <w:vAlign w:val="center"/>
          </w:tcPr>
          <w:p w14:paraId="2F8217EC" w14:textId="77777777" w:rsidR="006B23ED" w:rsidRPr="00047A19" w:rsidRDefault="006B23ED" w:rsidP="00EB4DAD">
            <w:pPr>
              <w:jc w:val="center"/>
              <w:rPr>
                <w:color w:val="000000"/>
                <w:sz w:val="18"/>
                <w:szCs w:val="18"/>
              </w:rPr>
            </w:pPr>
            <w:r w:rsidRPr="009338F2">
              <w:rPr>
                <w:color w:val="000000"/>
                <w:sz w:val="18"/>
                <w:szCs w:val="18"/>
              </w:rPr>
              <w:t>0.312</w:t>
            </w:r>
          </w:p>
        </w:tc>
        <w:tc>
          <w:tcPr>
            <w:tcW w:w="1985" w:type="dxa"/>
            <w:tcBorders>
              <w:top w:val="nil"/>
              <w:left w:val="nil"/>
              <w:bottom w:val="single" w:sz="4" w:space="0" w:color="auto"/>
              <w:right w:val="nil"/>
            </w:tcBorders>
            <w:shd w:val="clear" w:color="auto" w:fill="auto"/>
            <w:noWrap/>
            <w:vAlign w:val="center"/>
          </w:tcPr>
          <w:p w14:paraId="2CDC8A7C" w14:textId="77777777" w:rsidR="006B23ED" w:rsidRPr="00047A19" w:rsidRDefault="006B23ED" w:rsidP="00EB4DAD">
            <w:pPr>
              <w:jc w:val="center"/>
              <w:rPr>
                <w:color w:val="000000"/>
                <w:sz w:val="18"/>
                <w:szCs w:val="18"/>
              </w:rPr>
            </w:pPr>
            <w:r w:rsidRPr="009338F2">
              <w:rPr>
                <w:color w:val="000000"/>
                <w:sz w:val="18"/>
                <w:szCs w:val="18"/>
              </w:rPr>
              <w:t>0.011</w:t>
            </w:r>
            <w:r w:rsidRPr="009338F2">
              <w:rPr>
                <w:color w:val="000000"/>
                <w:sz w:val="18"/>
                <w:szCs w:val="18"/>
                <w:vertAlign w:val="superscript"/>
              </w:rPr>
              <w:t>f</w:t>
            </w:r>
          </w:p>
        </w:tc>
        <w:tc>
          <w:tcPr>
            <w:tcW w:w="1842" w:type="dxa"/>
            <w:tcBorders>
              <w:top w:val="nil"/>
              <w:left w:val="nil"/>
              <w:bottom w:val="single" w:sz="4" w:space="0" w:color="auto"/>
              <w:right w:val="nil"/>
            </w:tcBorders>
            <w:shd w:val="clear" w:color="auto" w:fill="auto"/>
            <w:noWrap/>
            <w:vAlign w:val="center"/>
          </w:tcPr>
          <w:p w14:paraId="23B9710B" w14:textId="77777777" w:rsidR="006B23ED" w:rsidRPr="00047A19" w:rsidRDefault="006B23ED" w:rsidP="00EB4DAD">
            <w:pPr>
              <w:jc w:val="center"/>
              <w:rPr>
                <w:color w:val="000000"/>
                <w:sz w:val="18"/>
                <w:szCs w:val="18"/>
              </w:rPr>
            </w:pPr>
            <w:r w:rsidRPr="009338F2">
              <w:rPr>
                <w:color w:val="000000"/>
                <w:sz w:val="18"/>
                <w:szCs w:val="18"/>
              </w:rPr>
              <w:t>0.221</w:t>
            </w:r>
            <w:r w:rsidRPr="009338F2">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1C327D1A" w14:textId="77777777" w:rsidR="006B23ED" w:rsidRPr="00047A19" w:rsidRDefault="006B23ED" w:rsidP="00EB4DAD">
            <w:pPr>
              <w:jc w:val="center"/>
              <w:rPr>
                <w:color w:val="000000"/>
                <w:sz w:val="18"/>
                <w:szCs w:val="18"/>
              </w:rPr>
            </w:pPr>
            <w:r w:rsidRPr="009338F2">
              <w:rPr>
                <w:color w:val="000000"/>
                <w:sz w:val="18"/>
                <w:szCs w:val="18"/>
              </w:rPr>
              <w:t>0.107</w:t>
            </w:r>
            <w:r w:rsidRPr="009338F2">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57F61A92" w14:textId="77777777" w:rsidR="006B23ED" w:rsidRPr="00047A19" w:rsidRDefault="006B23ED" w:rsidP="00EB4DAD">
            <w:pPr>
              <w:jc w:val="center"/>
              <w:rPr>
                <w:color w:val="000000"/>
                <w:sz w:val="18"/>
                <w:szCs w:val="18"/>
              </w:rPr>
            </w:pPr>
            <w:r w:rsidRPr="009338F2">
              <w:rPr>
                <w:color w:val="000000"/>
                <w:sz w:val="18"/>
                <w:szCs w:val="18"/>
              </w:rPr>
              <w:t>0.603</w:t>
            </w:r>
            <w:r w:rsidRPr="009338F2">
              <w:rPr>
                <w:color w:val="000000"/>
                <w:sz w:val="18"/>
                <w:szCs w:val="18"/>
                <w:vertAlign w:val="superscript"/>
              </w:rPr>
              <w:t>f</w:t>
            </w:r>
          </w:p>
        </w:tc>
      </w:tr>
      <w:tr w:rsidR="006B23ED" w:rsidRPr="00047A19" w14:paraId="2212B7EC"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48F96133" w14:textId="77777777" w:rsidR="006B23ED" w:rsidRPr="00047A19" w:rsidRDefault="006B23ED" w:rsidP="00EB4DAD">
            <w:pPr>
              <w:jc w:val="center"/>
              <w:rPr>
                <w:sz w:val="18"/>
                <w:szCs w:val="18"/>
              </w:rPr>
            </w:pPr>
            <w:r w:rsidRPr="00047A19">
              <w:rPr>
                <w:color w:val="000000"/>
                <w:sz w:val="18"/>
                <w:szCs w:val="18"/>
              </w:rPr>
              <w:t>Alcohol consumption (drinks per week)</w:t>
            </w:r>
          </w:p>
        </w:tc>
      </w:tr>
      <w:tr w:rsidR="006B23ED" w:rsidRPr="00047A19" w14:paraId="008EE3B6" w14:textId="77777777" w:rsidTr="00EB4DAD">
        <w:tc>
          <w:tcPr>
            <w:tcW w:w="2835" w:type="dxa"/>
            <w:tcBorders>
              <w:top w:val="nil"/>
              <w:left w:val="nil"/>
              <w:bottom w:val="nil"/>
              <w:right w:val="nil"/>
            </w:tcBorders>
            <w:shd w:val="clear" w:color="auto" w:fill="auto"/>
            <w:noWrap/>
            <w:vAlign w:val="center"/>
            <w:hideMark/>
          </w:tcPr>
          <w:p w14:paraId="43269CC5" w14:textId="77777777" w:rsidR="006B23ED" w:rsidRPr="00047A19" w:rsidRDefault="006B23ED" w:rsidP="00EB4DAD">
            <w:pPr>
              <w:rPr>
                <w:color w:val="000000"/>
                <w:sz w:val="18"/>
                <w:szCs w:val="18"/>
              </w:rPr>
            </w:pPr>
            <w:r w:rsidRPr="00047A19">
              <w:rPr>
                <w:color w:val="000000"/>
                <w:sz w:val="18"/>
                <w:szCs w:val="18"/>
              </w:rPr>
              <w:t>Missing/unknown</w:t>
            </w:r>
          </w:p>
        </w:tc>
        <w:tc>
          <w:tcPr>
            <w:tcW w:w="709" w:type="dxa"/>
            <w:tcBorders>
              <w:top w:val="nil"/>
              <w:left w:val="nil"/>
              <w:bottom w:val="nil"/>
              <w:right w:val="nil"/>
            </w:tcBorders>
            <w:shd w:val="clear" w:color="auto" w:fill="auto"/>
            <w:noWrap/>
            <w:vAlign w:val="center"/>
          </w:tcPr>
          <w:p w14:paraId="3B5908B5" w14:textId="77777777" w:rsidR="006B23ED" w:rsidRPr="00047A19" w:rsidRDefault="006B23ED" w:rsidP="00EB4DAD">
            <w:pPr>
              <w:jc w:val="center"/>
              <w:rPr>
                <w:color w:val="000000"/>
                <w:sz w:val="18"/>
                <w:szCs w:val="18"/>
              </w:rPr>
            </w:pPr>
            <w:r w:rsidRPr="00D10671">
              <w:rPr>
                <w:color w:val="000000"/>
                <w:sz w:val="18"/>
                <w:szCs w:val="18"/>
              </w:rPr>
              <w:t>23</w:t>
            </w:r>
          </w:p>
        </w:tc>
        <w:tc>
          <w:tcPr>
            <w:tcW w:w="1985" w:type="dxa"/>
            <w:tcBorders>
              <w:top w:val="nil"/>
              <w:left w:val="nil"/>
              <w:bottom w:val="nil"/>
              <w:right w:val="nil"/>
            </w:tcBorders>
            <w:shd w:val="clear" w:color="auto" w:fill="auto"/>
            <w:noWrap/>
            <w:vAlign w:val="center"/>
          </w:tcPr>
          <w:p w14:paraId="61AFEB1B" w14:textId="77777777" w:rsidR="006B23ED" w:rsidRPr="00047A19" w:rsidRDefault="006B23ED" w:rsidP="00EB4DAD">
            <w:pPr>
              <w:jc w:val="center"/>
              <w:rPr>
                <w:color w:val="000000"/>
                <w:sz w:val="18"/>
                <w:szCs w:val="18"/>
              </w:rPr>
            </w:pPr>
            <w:r w:rsidRPr="00D10671">
              <w:rPr>
                <w:color w:val="000000"/>
                <w:sz w:val="18"/>
                <w:szCs w:val="18"/>
              </w:rPr>
              <w:t>9.66</w:t>
            </w:r>
            <w:r w:rsidRPr="00D10671">
              <w:rPr>
                <w:color w:val="000000"/>
                <w:sz w:val="18"/>
                <w:szCs w:val="18"/>
                <w:vertAlign w:val="superscript"/>
              </w:rPr>
              <w:t>f</w:t>
            </w:r>
            <w:r w:rsidRPr="00D10671">
              <w:rPr>
                <w:color w:val="000000"/>
                <w:sz w:val="18"/>
                <w:szCs w:val="18"/>
              </w:rPr>
              <w:t xml:space="preserve"> (-9.65</w:t>
            </w:r>
            <w:r w:rsidRPr="00D10671">
              <w:rPr>
                <w:color w:val="000000"/>
                <w:sz w:val="18"/>
                <w:szCs w:val="18"/>
                <w:vertAlign w:val="superscript"/>
              </w:rPr>
              <w:t>g</w:t>
            </w:r>
            <w:r w:rsidRPr="00D10671">
              <w:rPr>
                <w:color w:val="000000"/>
                <w:sz w:val="18"/>
                <w:szCs w:val="18"/>
              </w:rPr>
              <w:t>, 28.46)</w:t>
            </w:r>
          </w:p>
        </w:tc>
        <w:tc>
          <w:tcPr>
            <w:tcW w:w="1984" w:type="dxa"/>
            <w:tcBorders>
              <w:top w:val="nil"/>
              <w:left w:val="nil"/>
              <w:bottom w:val="nil"/>
              <w:right w:val="nil"/>
            </w:tcBorders>
            <w:shd w:val="clear" w:color="auto" w:fill="auto"/>
            <w:noWrap/>
            <w:vAlign w:val="center"/>
          </w:tcPr>
          <w:p w14:paraId="34DB6578" w14:textId="77777777" w:rsidR="006B23ED" w:rsidRPr="00047A19" w:rsidRDefault="006B23ED" w:rsidP="00EB4DAD">
            <w:pPr>
              <w:jc w:val="center"/>
              <w:rPr>
                <w:color w:val="000000"/>
                <w:sz w:val="18"/>
                <w:szCs w:val="18"/>
              </w:rPr>
            </w:pPr>
            <w:r w:rsidRPr="00D10671">
              <w:rPr>
                <w:color w:val="000000"/>
                <w:sz w:val="18"/>
                <w:szCs w:val="18"/>
              </w:rPr>
              <w:t>4.94</w:t>
            </w:r>
            <w:r w:rsidRPr="00D10671">
              <w:rPr>
                <w:color w:val="000000"/>
                <w:sz w:val="18"/>
                <w:szCs w:val="18"/>
                <w:vertAlign w:val="superscript"/>
              </w:rPr>
              <w:t>f</w:t>
            </w:r>
            <w:r w:rsidRPr="00D10671">
              <w:rPr>
                <w:color w:val="000000"/>
                <w:sz w:val="18"/>
                <w:szCs w:val="18"/>
              </w:rPr>
              <w:t xml:space="preserve"> (-8.06, 15.65)</w:t>
            </w:r>
          </w:p>
        </w:tc>
        <w:tc>
          <w:tcPr>
            <w:tcW w:w="1985" w:type="dxa"/>
            <w:tcBorders>
              <w:top w:val="nil"/>
              <w:left w:val="nil"/>
              <w:bottom w:val="nil"/>
              <w:right w:val="nil"/>
            </w:tcBorders>
            <w:shd w:val="clear" w:color="auto" w:fill="auto"/>
            <w:noWrap/>
            <w:vAlign w:val="center"/>
          </w:tcPr>
          <w:p w14:paraId="5FD06D55" w14:textId="77777777" w:rsidR="006B23ED" w:rsidRPr="00047A19" w:rsidRDefault="006B23ED" w:rsidP="00EB4DAD">
            <w:pPr>
              <w:jc w:val="center"/>
              <w:rPr>
                <w:color w:val="000000"/>
                <w:sz w:val="18"/>
                <w:szCs w:val="18"/>
              </w:rPr>
            </w:pPr>
            <w:r w:rsidRPr="00D10671">
              <w:rPr>
                <w:color w:val="000000"/>
                <w:sz w:val="18"/>
                <w:szCs w:val="18"/>
              </w:rPr>
              <w:t>7.49</w:t>
            </w:r>
            <w:r w:rsidRPr="00D10671">
              <w:rPr>
                <w:color w:val="000000"/>
                <w:sz w:val="18"/>
                <w:szCs w:val="18"/>
                <w:vertAlign w:val="superscript"/>
              </w:rPr>
              <w:t>f</w:t>
            </w:r>
            <w:r w:rsidRPr="00D10671">
              <w:rPr>
                <w:color w:val="000000"/>
                <w:sz w:val="18"/>
                <w:szCs w:val="18"/>
              </w:rPr>
              <w:t xml:space="preserve"> (3.42, 13.94)</w:t>
            </w:r>
          </w:p>
        </w:tc>
        <w:tc>
          <w:tcPr>
            <w:tcW w:w="1842" w:type="dxa"/>
            <w:tcBorders>
              <w:top w:val="nil"/>
              <w:left w:val="nil"/>
              <w:bottom w:val="nil"/>
              <w:right w:val="nil"/>
            </w:tcBorders>
            <w:shd w:val="clear" w:color="auto" w:fill="auto"/>
            <w:noWrap/>
            <w:vAlign w:val="center"/>
          </w:tcPr>
          <w:p w14:paraId="59FF2D52" w14:textId="77777777" w:rsidR="006B23ED" w:rsidRPr="00047A19" w:rsidRDefault="006B23ED" w:rsidP="00EB4DAD">
            <w:pPr>
              <w:jc w:val="center"/>
              <w:rPr>
                <w:color w:val="000000"/>
                <w:sz w:val="18"/>
                <w:szCs w:val="18"/>
              </w:rPr>
            </w:pPr>
            <w:r w:rsidRPr="00D10671">
              <w:rPr>
                <w:color w:val="000000"/>
                <w:sz w:val="18"/>
                <w:szCs w:val="18"/>
              </w:rPr>
              <w:t>0.00</w:t>
            </w:r>
            <w:r w:rsidRPr="00D10671">
              <w:rPr>
                <w:color w:val="000000"/>
                <w:sz w:val="18"/>
                <w:szCs w:val="18"/>
                <w:vertAlign w:val="superscript"/>
              </w:rPr>
              <w:t>f</w:t>
            </w:r>
            <w:r w:rsidRPr="00D10671">
              <w:rPr>
                <w:color w:val="000000"/>
                <w:sz w:val="18"/>
                <w:szCs w:val="18"/>
              </w:rPr>
              <w:t xml:space="preserve"> (-0.02</w:t>
            </w:r>
            <w:r w:rsidRPr="00D10671">
              <w:rPr>
                <w:color w:val="000000"/>
                <w:sz w:val="18"/>
                <w:szCs w:val="18"/>
                <w:vertAlign w:val="superscript"/>
              </w:rPr>
              <w:t>g</w:t>
            </w:r>
            <w:r w:rsidRPr="00D10671">
              <w:rPr>
                <w:color w:val="000000"/>
                <w:sz w:val="18"/>
                <w:szCs w:val="18"/>
              </w:rPr>
              <w:t>, 0.02</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2D7A7BA8" w14:textId="77777777" w:rsidR="006B23ED" w:rsidRPr="00047A19" w:rsidRDefault="006B23ED" w:rsidP="00EB4DAD">
            <w:pPr>
              <w:jc w:val="center"/>
              <w:rPr>
                <w:color w:val="000000"/>
                <w:sz w:val="18"/>
                <w:szCs w:val="18"/>
              </w:rPr>
            </w:pPr>
            <w:r w:rsidRPr="00D10671">
              <w:rPr>
                <w:color w:val="000000"/>
                <w:sz w:val="18"/>
                <w:szCs w:val="18"/>
              </w:rPr>
              <w:t>0.83</w:t>
            </w:r>
            <w:r w:rsidRPr="00D10671">
              <w:rPr>
                <w:color w:val="000000"/>
                <w:sz w:val="18"/>
                <w:szCs w:val="18"/>
                <w:vertAlign w:val="superscript"/>
              </w:rPr>
              <w:t>f</w:t>
            </w:r>
            <w:r w:rsidRPr="00D10671">
              <w:rPr>
                <w:color w:val="000000"/>
                <w:sz w:val="18"/>
                <w:szCs w:val="18"/>
              </w:rPr>
              <w:t xml:space="preserve"> (-8.14</w:t>
            </w:r>
            <w:r w:rsidRPr="00D10671">
              <w:rPr>
                <w:color w:val="000000"/>
                <w:sz w:val="18"/>
                <w:szCs w:val="18"/>
                <w:vertAlign w:val="superscript"/>
              </w:rPr>
              <w:t>g</w:t>
            </w:r>
            <w:r w:rsidRPr="00D10671">
              <w:rPr>
                <w:color w:val="000000"/>
                <w:sz w:val="18"/>
                <w:szCs w:val="18"/>
              </w:rPr>
              <w:t>, 9.79</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4EE69FD7" w14:textId="77777777" w:rsidR="006B23ED" w:rsidRPr="00047A19" w:rsidRDefault="006B23ED" w:rsidP="00EB4DAD">
            <w:pPr>
              <w:jc w:val="center"/>
              <w:rPr>
                <w:color w:val="000000"/>
                <w:sz w:val="18"/>
                <w:szCs w:val="18"/>
              </w:rPr>
            </w:pPr>
            <w:r w:rsidRPr="00D10671">
              <w:rPr>
                <w:color w:val="000000"/>
                <w:sz w:val="18"/>
                <w:szCs w:val="18"/>
              </w:rPr>
              <w:t>1.77 (0.10, 5.78)</w:t>
            </w:r>
          </w:p>
        </w:tc>
      </w:tr>
      <w:tr w:rsidR="006B23ED" w:rsidRPr="00047A19" w14:paraId="434B4C5F" w14:textId="77777777" w:rsidTr="00EB4DAD">
        <w:tc>
          <w:tcPr>
            <w:tcW w:w="2835" w:type="dxa"/>
            <w:tcBorders>
              <w:top w:val="nil"/>
              <w:left w:val="nil"/>
              <w:bottom w:val="nil"/>
              <w:right w:val="nil"/>
            </w:tcBorders>
            <w:shd w:val="clear" w:color="auto" w:fill="auto"/>
            <w:noWrap/>
            <w:vAlign w:val="center"/>
            <w:hideMark/>
          </w:tcPr>
          <w:p w14:paraId="04C2601D" w14:textId="77777777" w:rsidR="006B23ED" w:rsidRPr="00047A19" w:rsidRDefault="006B23ED" w:rsidP="00EB4DAD">
            <w:pPr>
              <w:rPr>
                <w:color w:val="000000"/>
                <w:sz w:val="18"/>
                <w:szCs w:val="18"/>
              </w:rPr>
            </w:pPr>
            <w:r w:rsidRPr="00047A19">
              <w:rPr>
                <w:color w:val="000000"/>
                <w:sz w:val="18"/>
                <w:szCs w:val="18"/>
              </w:rPr>
              <w:t>&lt;1</w:t>
            </w:r>
          </w:p>
        </w:tc>
        <w:tc>
          <w:tcPr>
            <w:tcW w:w="709" w:type="dxa"/>
            <w:tcBorders>
              <w:top w:val="nil"/>
              <w:left w:val="nil"/>
              <w:bottom w:val="nil"/>
              <w:right w:val="nil"/>
            </w:tcBorders>
            <w:shd w:val="clear" w:color="auto" w:fill="auto"/>
            <w:noWrap/>
            <w:vAlign w:val="center"/>
          </w:tcPr>
          <w:p w14:paraId="2FEDE558" w14:textId="77777777" w:rsidR="006B23ED" w:rsidRPr="00047A19" w:rsidRDefault="006B23ED" w:rsidP="00EB4DAD">
            <w:pPr>
              <w:jc w:val="center"/>
              <w:rPr>
                <w:color w:val="000000"/>
                <w:sz w:val="18"/>
                <w:szCs w:val="18"/>
              </w:rPr>
            </w:pPr>
            <w:r w:rsidRPr="00D10671">
              <w:rPr>
                <w:color w:val="000000"/>
                <w:sz w:val="18"/>
                <w:szCs w:val="18"/>
              </w:rPr>
              <w:t>755</w:t>
            </w:r>
          </w:p>
        </w:tc>
        <w:tc>
          <w:tcPr>
            <w:tcW w:w="1985" w:type="dxa"/>
            <w:tcBorders>
              <w:top w:val="nil"/>
              <w:left w:val="nil"/>
              <w:bottom w:val="nil"/>
              <w:right w:val="nil"/>
            </w:tcBorders>
            <w:shd w:val="clear" w:color="auto" w:fill="auto"/>
            <w:noWrap/>
            <w:vAlign w:val="center"/>
          </w:tcPr>
          <w:p w14:paraId="548437C4" w14:textId="77777777" w:rsidR="006B23ED" w:rsidRPr="00047A19" w:rsidRDefault="006B23ED" w:rsidP="00EB4DAD">
            <w:pPr>
              <w:jc w:val="center"/>
              <w:rPr>
                <w:color w:val="000000"/>
                <w:sz w:val="18"/>
                <w:szCs w:val="18"/>
              </w:rPr>
            </w:pPr>
            <w:r w:rsidRPr="00D10671">
              <w:rPr>
                <w:color w:val="000000"/>
                <w:sz w:val="18"/>
                <w:szCs w:val="18"/>
              </w:rPr>
              <w:t>16.34</w:t>
            </w:r>
            <w:r w:rsidRPr="00D10671">
              <w:rPr>
                <w:color w:val="000000"/>
                <w:sz w:val="18"/>
                <w:szCs w:val="18"/>
                <w:vertAlign w:val="superscript"/>
              </w:rPr>
              <w:t>f</w:t>
            </w:r>
            <w:r w:rsidRPr="00D10671">
              <w:rPr>
                <w:color w:val="000000"/>
                <w:sz w:val="18"/>
                <w:szCs w:val="18"/>
              </w:rPr>
              <w:t xml:space="preserve"> (7.24, 22.46)</w:t>
            </w:r>
          </w:p>
        </w:tc>
        <w:tc>
          <w:tcPr>
            <w:tcW w:w="1984" w:type="dxa"/>
            <w:tcBorders>
              <w:top w:val="nil"/>
              <w:left w:val="nil"/>
              <w:bottom w:val="nil"/>
              <w:right w:val="nil"/>
            </w:tcBorders>
            <w:shd w:val="clear" w:color="auto" w:fill="auto"/>
            <w:noWrap/>
            <w:vAlign w:val="center"/>
          </w:tcPr>
          <w:p w14:paraId="6F5C501A" w14:textId="77777777" w:rsidR="006B23ED" w:rsidRPr="00047A19" w:rsidRDefault="006B23ED" w:rsidP="00EB4DAD">
            <w:pPr>
              <w:jc w:val="center"/>
              <w:rPr>
                <w:color w:val="000000"/>
                <w:sz w:val="18"/>
                <w:szCs w:val="18"/>
              </w:rPr>
            </w:pPr>
            <w:r w:rsidRPr="00D10671">
              <w:rPr>
                <w:color w:val="000000"/>
                <w:sz w:val="18"/>
                <w:szCs w:val="18"/>
              </w:rPr>
              <w:t>13.69</w:t>
            </w:r>
            <w:r w:rsidRPr="00D10671">
              <w:rPr>
                <w:color w:val="000000"/>
                <w:sz w:val="18"/>
                <w:szCs w:val="18"/>
                <w:vertAlign w:val="superscript"/>
              </w:rPr>
              <w:t>f</w:t>
            </w:r>
            <w:r w:rsidRPr="00D10671">
              <w:rPr>
                <w:color w:val="000000"/>
                <w:sz w:val="18"/>
                <w:szCs w:val="18"/>
              </w:rPr>
              <w:t xml:space="preserve"> (8.38, 17.06)</w:t>
            </w:r>
          </w:p>
        </w:tc>
        <w:tc>
          <w:tcPr>
            <w:tcW w:w="1985" w:type="dxa"/>
            <w:tcBorders>
              <w:top w:val="nil"/>
              <w:left w:val="nil"/>
              <w:bottom w:val="nil"/>
              <w:right w:val="nil"/>
            </w:tcBorders>
            <w:shd w:val="clear" w:color="auto" w:fill="auto"/>
            <w:noWrap/>
            <w:vAlign w:val="center"/>
          </w:tcPr>
          <w:p w14:paraId="4379DB33" w14:textId="77777777" w:rsidR="006B23ED" w:rsidRPr="00047A19" w:rsidRDefault="006B23ED" w:rsidP="00EB4DAD">
            <w:pPr>
              <w:jc w:val="center"/>
              <w:rPr>
                <w:color w:val="000000"/>
                <w:sz w:val="18"/>
                <w:szCs w:val="18"/>
              </w:rPr>
            </w:pPr>
            <w:r w:rsidRPr="00D10671">
              <w:rPr>
                <w:color w:val="000000"/>
                <w:sz w:val="18"/>
                <w:szCs w:val="18"/>
              </w:rPr>
              <w:t>4.71</w:t>
            </w:r>
            <w:r w:rsidRPr="00D10671">
              <w:rPr>
                <w:color w:val="000000"/>
                <w:sz w:val="18"/>
                <w:szCs w:val="18"/>
                <w:vertAlign w:val="superscript"/>
              </w:rPr>
              <w:t>f</w:t>
            </w:r>
            <w:r w:rsidRPr="00D10671">
              <w:rPr>
                <w:color w:val="000000"/>
                <w:sz w:val="18"/>
                <w:szCs w:val="18"/>
              </w:rPr>
              <w:t xml:space="preserve"> (-2.20, 7.35)</w:t>
            </w:r>
          </w:p>
        </w:tc>
        <w:tc>
          <w:tcPr>
            <w:tcW w:w="1842" w:type="dxa"/>
            <w:tcBorders>
              <w:top w:val="nil"/>
              <w:left w:val="nil"/>
              <w:bottom w:val="nil"/>
              <w:right w:val="nil"/>
            </w:tcBorders>
            <w:shd w:val="clear" w:color="auto" w:fill="auto"/>
            <w:noWrap/>
            <w:vAlign w:val="center"/>
          </w:tcPr>
          <w:p w14:paraId="34DB00C8" w14:textId="77777777" w:rsidR="006B23ED" w:rsidRPr="00047A19" w:rsidRDefault="006B23ED" w:rsidP="00EB4DAD">
            <w:pPr>
              <w:jc w:val="center"/>
              <w:rPr>
                <w:color w:val="000000"/>
                <w:sz w:val="18"/>
                <w:szCs w:val="18"/>
              </w:rPr>
            </w:pPr>
            <w:r w:rsidRPr="00D10671">
              <w:rPr>
                <w:color w:val="000000"/>
                <w:sz w:val="18"/>
                <w:szCs w:val="18"/>
              </w:rPr>
              <w:t>1.85</w:t>
            </w:r>
            <w:r w:rsidRPr="00D10671">
              <w:rPr>
                <w:color w:val="000000"/>
                <w:sz w:val="18"/>
                <w:szCs w:val="18"/>
                <w:vertAlign w:val="superscript"/>
              </w:rPr>
              <w:t>f</w:t>
            </w:r>
            <w:r w:rsidRPr="00D10671">
              <w:rPr>
                <w:color w:val="000000"/>
                <w:sz w:val="18"/>
                <w:szCs w:val="18"/>
              </w:rPr>
              <w:t xml:space="preserve"> (1.02, 2.52)</w:t>
            </w:r>
          </w:p>
        </w:tc>
        <w:tc>
          <w:tcPr>
            <w:tcW w:w="1985" w:type="dxa"/>
            <w:tcBorders>
              <w:top w:val="nil"/>
              <w:left w:val="nil"/>
              <w:bottom w:val="nil"/>
              <w:right w:val="nil"/>
            </w:tcBorders>
            <w:shd w:val="clear" w:color="auto" w:fill="auto"/>
            <w:noWrap/>
            <w:vAlign w:val="center"/>
          </w:tcPr>
          <w:p w14:paraId="50B9B68C" w14:textId="77777777" w:rsidR="006B23ED" w:rsidRPr="00047A19" w:rsidRDefault="006B23ED" w:rsidP="00EB4DAD">
            <w:pPr>
              <w:jc w:val="center"/>
              <w:rPr>
                <w:color w:val="000000"/>
                <w:sz w:val="18"/>
                <w:szCs w:val="18"/>
              </w:rPr>
            </w:pPr>
            <w:r w:rsidRPr="00D10671">
              <w:rPr>
                <w:color w:val="000000"/>
                <w:sz w:val="18"/>
                <w:szCs w:val="18"/>
              </w:rPr>
              <w:t>1.56</w:t>
            </w:r>
            <w:r w:rsidRPr="00D10671">
              <w:rPr>
                <w:color w:val="000000"/>
                <w:sz w:val="18"/>
                <w:szCs w:val="18"/>
                <w:vertAlign w:val="superscript"/>
              </w:rPr>
              <w:t>f</w:t>
            </w:r>
            <w:r w:rsidRPr="00D10671">
              <w:rPr>
                <w:color w:val="000000"/>
                <w:sz w:val="18"/>
                <w:szCs w:val="18"/>
              </w:rPr>
              <w:t xml:space="preserve"> (-3.11</w:t>
            </w:r>
            <w:r w:rsidRPr="00D10671">
              <w:rPr>
                <w:color w:val="000000"/>
                <w:sz w:val="18"/>
                <w:szCs w:val="18"/>
                <w:vertAlign w:val="superscript"/>
              </w:rPr>
              <w:t>g</w:t>
            </w:r>
            <w:r w:rsidRPr="00D10671">
              <w:rPr>
                <w:color w:val="000000"/>
                <w:sz w:val="18"/>
                <w:szCs w:val="18"/>
              </w:rPr>
              <w:t>, 6.23</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7F9CF40B" w14:textId="77777777" w:rsidR="006B23ED" w:rsidRPr="00047A19" w:rsidRDefault="006B23ED" w:rsidP="00EB4DAD">
            <w:pPr>
              <w:jc w:val="center"/>
              <w:rPr>
                <w:color w:val="000000"/>
                <w:sz w:val="18"/>
                <w:szCs w:val="18"/>
              </w:rPr>
            </w:pPr>
            <w:r w:rsidRPr="00D10671">
              <w:rPr>
                <w:color w:val="000000"/>
                <w:sz w:val="18"/>
                <w:szCs w:val="18"/>
              </w:rPr>
              <w:t>0.46 (0.08, 1.38)</w:t>
            </w:r>
          </w:p>
        </w:tc>
      </w:tr>
      <w:tr w:rsidR="006B23ED" w:rsidRPr="00047A19" w14:paraId="7F47015D" w14:textId="77777777" w:rsidTr="00EB4DAD">
        <w:tc>
          <w:tcPr>
            <w:tcW w:w="2835" w:type="dxa"/>
            <w:tcBorders>
              <w:top w:val="nil"/>
              <w:left w:val="nil"/>
              <w:bottom w:val="nil"/>
              <w:right w:val="nil"/>
            </w:tcBorders>
            <w:shd w:val="clear" w:color="auto" w:fill="auto"/>
            <w:noWrap/>
            <w:vAlign w:val="center"/>
            <w:hideMark/>
          </w:tcPr>
          <w:p w14:paraId="3ABDB473" w14:textId="77777777" w:rsidR="006B23ED" w:rsidRPr="00047A19" w:rsidRDefault="006B23ED" w:rsidP="00EB4DAD">
            <w:pPr>
              <w:rPr>
                <w:color w:val="000000"/>
                <w:sz w:val="18"/>
                <w:szCs w:val="18"/>
              </w:rPr>
            </w:pPr>
            <w:r w:rsidRPr="00047A19">
              <w:rPr>
                <w:color w:val="000000"/>
                <w:sz w:val="18"/>
                <w:szCs w:val="18"/>
              </w:rPr>
              <w:t>1-2</w:t>
            </w:r>
          </w:p>
        </w:tc>
        <w:tc>
          <w:tcPr>
            <w:tcW w:w="709" w:type="dxa"/>
            <w:tcBorders>
              <w:top w:val="nil"/>
              <w:left w:val="nil"/>
              <w:bottom w:val="nil"/>
              <w:right w:val="nil"/>
            </w:tcBorders>
            <w:shd w:val="clear" w:color="auto" w:fill="auto"/>
            <w:noWrap/>
            <w:vAlign w:val="center"/>
          </w:tcPr>
          <w:p w14:paraId="1AC074C0" w14:textId="77777777" w:rsidR="006B23ED" w:rsidRPr="00047A19" w:rsidRDefault="006B23ED" w:rsidP="00EB4DAD">
            <w:pPr>
              <w:jc w:val="center"/>
              <w:rPr>
                <w:color w:val="000000"/>
                <w:sz w:val="18"/>
                <w:szCs w:val="18"/>
              </w:rPr>
            </w:pPr>
            <w:r w:rsidRPr="00D10671">
              <w:rPr>
                <w:color w:val="000000"/>
                <w:sz w:val="18"/>
                <w:szCs w:val="18"/>
              </w:rPr>
              <w:t>214</w:t>
            </w:r>
          </w:p>
        </w:tc>
        <w:tc>
          <w:tcPr>
            <w:tcW w:w="1985" w:type="dxa"/>
            <w:tcBorders>
              <w:top w:val="nil"/>
              <w:left w:val="nil"/>
              <w:bottom w:val="nil"/>
              <w:right w:val="nil"/>
            </w:tcBorders>
            <w:shd w:val="clear" w:color="auto" w:fill="auto"/>
            <w:noWrap/>
            <w:vAlign w:val="center"/>
          </w:tcPr>
          <w:p w14:paraId="644B9C79" w14:textId="77777777" w:rsidR="006B23ED" w:rsidRPr="00047A19" w:rsidRDefault="006B23ED" w:rsidP="00EB4DAD">
            <w:pPr>
              <w:jc w:val="center"/>
              <w:rPr>
                <w:color w:val="000000"/>
                <w:sz w:val="18"/>
                <w:szCs w:val="18"/>
              </w:rPr>
            </w:pPr>
            <w:r w:rsidRPr="00D10671">
              <w:rPr>
                <w:color w:val="000000"/>
                <w:sz w:val="18"/>
                <w:szCs w:val="18"/>
              </w:rPr>
              <w:t>10.23</w:t>
            </w:r>
            <w:r w:rsidRPr="00D10671">
              <w:rPr>
                <w:color w:val="000000"/>
                <w:sz w:val="18"/>
                <w:szCs w:val="18"/>
                <w:vertAlign w:val="superscript"/>
              </w:rPr>
              <w:t>f</w:t>
            </w:r>
            <w:r w:rsidRPr="00D10671">
              <w:rPr>
                <w:color w:val="000000"/>
                <w:sz w:val="18"/>
                <w:szCs w:val="18"/>
              </w:rPr>
              <w:t xml:space="preserve"> (-5.20</w:t>
            </w:r>
            <w:r w:rsidRPr="00D10671">
              <w:rPr>
                <w:color w:val="000000"/>
                <w:sz w:val="18"/>
                <w:szCs w:val="18"/>
                <w:vertAlign w:val="superscript"/>
              </w:rPr>
              <w:t>g</w:t>
            </w:r>
            <w:r w:rsidRPr="00D10671">
              <w:rPr>
                <w:color w:val="000000"/>
                <w:sz w:val="18"/>
                <w:szCs w:val="18"/>
              </w:rPr>
              <w:t>, 19.47)</w:t>
            </w:r>
          </w:p>
        </w:tc>
        <w:tc>
          <w:tcPr>
            <w:tcW w:w="1984" w:type="dxa"/>
            <w:tcBorders>
              <w:top w:val="nil"/>
              <w:left w:val="nil"/>
              <w:bottom w:val="nil"/>
              <w:right w:val="nil"/>
            </w:tcBorders>
            <w:shd w:val="clear" w:color="auto" w:fill="auto"/>
            <w:noWrap/>
            <w:vAlign w:val="center"/>
          </w:tcPr>
          <w:p w14:paraId="43BECD09" w14:textId="77777777" w:rsidR="006B23ED" w:rsidRPr="00047A19" w:rsidRDefault="006B23ED" w:rsidP="00EB4DAD">
            <w:pPr>
              <w:jc w:val="center"/>
              <w:rPr>
                <w:color w:val="000000"/>
                <w:sz w:val="18"/>
                <w:szCs w:val="18"/>
              </w:rPr>
            </w:pPr>
            <w:r w:rsidRPr="00D10671">
              <w:rPr>
                <w:color w:val="000000"/>
                <w:sz w:val="18"/>
                <w:szCs w:val="18"/>
              </w:rPr>
              <w:t>10.91</w:t>
            </w:r>
            <w:r w:rsidRPr="00D10671">
              <w:rPr>
                <w:color w:val="000000"/>
                <w:sz w:val="18"/>
                <w:szCs w:val="18"/>
                <w:vertAlign w:val="superscript"/>
              </w:rPr>
              <w:t>f</w:t>
            </w:r>
            <w:r w:rsidRPr="00D10671">
              <w:rPr>
                <w:color w:val="000000"/>
                <w:sz w:val="18"/>
                <w:szCs w:val="18"/>
              </w:rPr>
              <w:t xml:space="preserve"> (-0.35</w:t>
            </w:r>
            <w:r w:rsidRPr="00D10671">
              <w:rPr>
                <w:color w:val="000000"/>
                <w:sz w:val="18"/>
                <w:szCs w:val="18"/>
                <w:vertAlign w:val="superscript"/>
              </w:rPr>
              <w:t>g</w:t>
            </w:r>
            <w:r w:rsidRPr="00D10671">
              <w:rPr>
                <w:color w:val="000000"/>
                <w:sz w:val="18"/>
                <w:szCs w:val="18"/>
              </w:rPr>
              <w:t>, 17.05)</w:t>
            </w:r>
          </w:p>
        </w:tc>
        <w:tc>
          <w:tcPr>
            <w:tcW w:w="1985" w:type="dxa"/>
            <w:tcBorders>
              <w:top w:val="nil"/>
              <w:left w:val="nil"/>
              <w:bottom w:val="nil"/>
              <w:right w:val="nil"/>
            </w:tcBorders>
            <w:shd w:val="clear" w:color="auto" w:fill="auto"/>
            <w:noWrap/>
            <w:vAlign w:val="center"/>
          </w:tcPr>
          <w:p w14:paraId="09CCAE83" w14:textId="77777777" w:rsidR="006B23ED" w:rsidRPr="00047A19" w:rsidRDefault="006B23ED" w:rsidP="00EB4DAD">
            <w:pPr>
              <w:jc w:val="center"/>
              <w:rPr>
                <w:color w:val="000000"/>
                <w:sz w:val="18"/>
                <w:szCs w:val="18"/>
              </w:rPr>
            </w:pPr>
            <w:r w:rsidRPr="00D10671">
              <w:rPr>
                <w:color w:val="000000"/>
                <w:sz w:val="18"/>
                <w:szCs w:val="18"/>
              </w:rPr>
              <w:t>3.86</w:t>
            </w:r>
            <w:r w:rsidRPr="00D10671">
              <w:rPr>
                <w:color w:val="000000"/>
                <w:sz w:val="18"/>
                <w:szCs w:val="18"/>
                <w:vertAlign w:val="superscript"/>
              </w:rPr>
              <w:t>f</w:t>
            </w:r>
            <w:r w:rsidRPr="00D10671">
              <w:rPr>
                <w:color w:val="000000"/>
                <w:sz w:val="18"/>
                <w:szCs w:val="18"/>
              </w:rPr>
              <w:t xml:space="preserve"> (-1.83</w:t>
            </w:r>
            <w:r w:rsidRPr="00D10671">
              <w:rPr>
                <w:color w:val="000000"/>
                <w:sz w:val="18"/>
                <w:szCs w:val="18"/>
                <w:vertAlign w:val="superscript"/>
              </w:rPr>
              <w:t>g</w:t>
            </w:r>
            <w:r w:rsidRPr="00D10671">
              <w:rPr>
                <w:color w:val="000000"/>
                <w:sz w:val="18"/>
                <w:szCs w:val="18"/>
              </w:rPr>
              <w:t>, 8.17)</w:t>
            </w:r>
          </w:p>
        </w:tc>
        <w:tc>
          <w:tcPr>
            <w:tcW w:w="1842" w:type="dxa"/>
            <w:tcBorders>
              <w:top w:val="nil"/>
              <w:left w:val="nil"/>
              <w:bottom w:val="nil"/>
              <w:right w:val="nil"/>
            </w:tcBorders>
            <w:shd w:val="clear" w:color="auto" w:fill="auto"/>
            <w:noWrap/>
            <w:vAlign w:val="center"/>
          </w:tcPr>
          <w:p w14:paraId="0C4F7BB5" w14:textId="77777777" w:rsidR="006B23ED" w:rsidRPr="00047A19" w:rsidRDefault="006B23ED" w:rsidP="00EB4DAD">
            <w:pPr>
              <w:jc w:val="center"/>
              <w:rPr>
                <w:color w:val="000000"/>
                <w:sz w:val="18"/>
                <w:szCs w:val="18"/>
              </w:rPr>
            </w:pPr>
            <w:r w:rsidRPr="00D10671">
              <w:rPr>
                <w:color w:val="000000"/>
                <w:sz w:val="18"/>
                <w:szCs w:val="18"/>
              </w:rPr>
              <w:t>0.97</w:t>
            </w:r>
            <w:r w:rsidRPr="00D10671">
              <w:rPr>
                <w:color w:val="000000"/>
                <w:sz w:val="18"/>
                <w:szCs w:val="18"/>
                <w:vertAlign w:val="superscript"/>
              </w:rPr>
              <w:t>f</w:t>
            </w:r>
            <w:r w:rsidRPr="00D10671">
              <w:rPr>
                <w:color w:val="000000"/>
                <w:sz w:val="18"/>
                <w:szCs w:val="18"/>
              </w:rPr>
              <w:t xml:space="preserve"> (0.16, 2.47)</w:t>
            </w:r>
          </w:p>
        </w:tc>
        <w:tc>
          <w:tcPr>
            <w:tcW w:w="1985" w:type="dxa"/>
            <w:tcBorders>
              <w:top w:val="nil"/>
              <w:left w:val="nil"/>
              <w:bottom w:val="nil"/>
              <w:right w:val="nil"/>
            </w:tcBorders>
            <w:shd w:val="clear" w:color="auto" w:fill="auto"/>
            <w:noWrap/>
            <w:vAlign w:val="center"/>
          </w:tcPr>
          <w:p w14:paraId="6049975C" w14:textId="77777777" w:rsidR="006B23ED" w:rsidRPr="00047A19" w:rsidRDefault="006B23ED" w:rsidP="00EB4DAD">
            <w:pPr>
              <w:jc w:val="center"/>
              <w:rPr>
                <w:color w:val="000000"/>
                <w:sz w:val="18"/>
                <w:szCs w:val="18"/>
              </w:rPr>
            </w:pPr>
            <w:r w:rsidRPr="00D10671">
              <w:rPr>
                <w:color w:val="000000"/>
                <w:sz w:val="18"/>
                <w:szCs w:val="18"/>
              </w:rPr>
              <w:t>4.64</w:t>
            </w:r>
            <w:r w:rsidRPr="00D10671">
              <w:rPr>
                <w:color w:val="000000"/>
                <w:sz w:val="18"/>
                <w:szCs w:val="18"/>
                <w:vertAlign w:val="superscript"/>
              </w:rPr>
              <w:t>f</w:t>
            </w:r>
            <w:r w:rsidRPr="00D10671">
              <w:rPr>
                <w:color w:val="000000"/>
                <w:sz w:val="18"/>
                <w:szCs w:val="18"/>
              </w:rPr>
              <w:t xml:space="preserve"> (0.86</w:t>
            </w:r>
            <w:r w:rsidRPr="00D10671">
              <w:rPr>
                <w:color w:val="000000"/>
                <w:sz w:val="18"/>
                <w:szCs w:val="18"/>
                <w:vertAlign w:val="superscript"/>
              </w:rPr>
              <w:t>g</w:t>
            </w:r>
            <w:r w:rsidRPr="00D10671">
              <w:rPr>
                <w:color w:val="000000"/>
                <w:sz w:val="18"/>
                <w:szCs w:val="18"/>
              </w:rPr>
              <w:t>, 8.42</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02407EA4" w14:textId="77777777" w:rsidR="006B23ED" w:rsidRPr="00047A19" w:rsidRDefault="006B23ED" w:rsidP="00EB4DAD">
            <w:pPr>
              <w:jc w:val="center"/>
              <w:rPr>
                <w:color w:val="000000"/>
                <w:sz w:val="18"/>
                <w:szCs w:val="18"/>
              </w:rPr>
            </w:pPr>
            <w:r w:rsidRPr="00D10671">
              <w:rPr>
                <w:color w:val="000000"/>
                <w:sz w:val="18"/>
                <w:szCs w:val="18"/>
              </w:rPr>
              <w:t>0.39 (0.02, 1.75)</w:t>
            </w:r>
          </w:p>
        </w:tc>
      </w:tr>
      <w:tr w:rsidR="006B23ED" w:rsidRPr="00047A19" w14:paraId="709576A9" w14:textId="77777777" w:rsidTr="00EB4DAD">
        <w:tc>
          <w:tcPr>
            <w:tcW w:w="2835" w:type="dxa"/>
            <w:tcBorders>
              <w:top w:val="nil"/>
              <w:left w:val="nil"/>
              <w:bottom w:val="nil"/>
              <w:right w:val="nil"/>
            </w:tcBorders>
            <w:shd w:val="clear" w:color="auto" w:fill="auto"/>
            <w:noWrap/>
            <w:vAlign w:val="center"/>
            <w:hideMark/>
          </w:tcPr>
          <w:p w14:paraId="620C37EF" w14:textId="77777777" w:rsidR="006B23ED" w:rsidRPr="00047A19" w:rsidRDefault="006B23ED" w:rsidP="00EB4DAD">
            <w:pPr>
              <w:rPr>
                <w:color w:val="000000"/>
                <w:sz w:val="18"/>
                <w:szCs w:val="18"/>
              </w:rPr>
            </w:pPr>
            <w:r w:rsidRPr="00047A19">
              <w:rPr>
                <w:color w:val="000000"/>
                <w:sz w:val="18"/>
                <w:szCs w:val="18"/>
              </w:rPr>
              <w:t>3-6</w:t>
            </w:r>
          </w:p>
        </w:tc>
        <w:tc>
          <w:tcPr>
            <w:tcW w:w="709" w:type="dxa"/>
            <w:tcBorders>
              <w:top w:val="nil"/>
              <w:left w:val="nil"/>
              <w:bottom w:val="nil"/>
              <w:right w:val="nil"/>
            </w:tcBorders>
            <w:shd w:val="clear" w:color="auto" w:fill="auto"/>
            <w:noWrap/>
            <w:vAlign w:val="center"/>
          </w:tcPr>
          <w:p w14:paraId="09CAB301" w14:textId="77777777" w:rsidR="006B23ED" w:rsidRPr="00047A19" w:rsidRDefault="006B23ED" w:rsidP="00EB4DAD">
            <w:pPr>
              <w:jc w:val="center"/>
              <w:rPr>
                <w:color w:val="000000"/>
                <w:sz w:val="18"/>
                <w:szCs w:val="18"/>
              </w:rPr>
            </w:pPr>
            <w:r w:rsidRPr="00D10671">
              <w:rPr>
                <w:color w:val="000000"/>
                <w:sz w:val="18"/>
                <w:szCs w:val="18"/>
              </w:rPr>
              <w:t>238</w:t>
            </w:r>
          </w:p>
        </w:tc>
        <w:tc>
          <w:tcPr>
            <w:tcW w:w="1985" w:type="dxa"/>
            <w:tcBorders>
              <w:top w:val="nil"/>
              <w:left w:val="nil"/>
              <w:bottom w:val="nil"/>
              <w:right w:val="nil"/>
            </w:tcBorders>
            <w:shd w:val="clear" w:color="auto" w:fill="auto"/>
            <w:noWrap/>
            <w:vAlign w:val="center"/>
          </w:tcPr>
          <w:p w14:paraId="4041E569" w14:textId="77777777" w:rsidR="006B23ED" w:rsidRPr="00047A19" w:rsidRDefault="006B23ED" w:rsidP="00EB4DAD">
            <w:pPr>
              <w:jc w:val="center"/>
              <w:rPr>
                <w:color w:val="000000"/>
                <w:sz w:val="18"/>
                <w:szCs w:val="18"/>
              </w:rPr>
            </w:pPr>
            <w:r w:rsidRPr="00D10671">
              <w:rPr>
                <w:color w:val="000000"/>
                <w:sz w:val="18"/>
                <w:szCs w:val="18"/>
              </w:rPr>
              <w:t>22.87</w:t>
            </w:r>
            <w:r w:rsidRPr="00D10671">
              <w:rPr>
                <w:color w:val="000000"/>
                <w:sz w:val="18"/>
                <w:szCs w:val="18"/>
                <w:vertAlign w:val="superscript"/>
              </w:rPr>
              <w:t>f</w:t>
            </w:r>
            <w:r w:rsidRPr="00D10671">
              <w:rPr>
                <w:color w:val="000000"/>
                <w:sz w:val="18"/>
                <w:szCs w:val="18"/>
              </w:rPr>
              <w:t xml:space="preserve"> (9.50, 32.78)</w:t>
            </w:r>
          </w:p>
        </w:tc>
        <w:tc>
          <w:tcPr>
            <w:tcW w:w="1984" w:type="dxa"/>
            <w:tcBorders>
              <w:top w:val="nil"/>
              <w:left w:val="nil"/>
              <w:bottom w:val="nil"/>
              <w:right w:val="nil"/>
            </w:tcBorders>
            <w:shd w:val="clear" w:color="auto" w:fill="auto"/>
            <w:noWrap/>
            <w:vAlign w:val="center"/>
          </w:tcPr>
          <w:p w14:paraId="3B0AC1E4" w14:textId="77777777" w:rsidR="006B23ED" w:rsidRPr="00047A19" w:rsidRDefault="006B23ED" w:rsidP="00EB4DAD">
            <w:pPr>
              <w:jc w:val="center"/>
              <w:rPr>
                <w:color w:val="000000"/>
                <w:sz w:val="18"/>
                <w:szCs w:val="18"/>
              </w:rPr>
            </w:pPr>
            <w:r w:rsidRPr="00D10671">
              <w:rPr>
                <w:color w:val="000000"/>
                <w:sz w:val="18"/>
                <w:szCs w:val="18"/>
              </w:rPr>
              <w:t>10.77</w:t>
            </w:r>
            <w:r w:rsidRPr="00D10671">
              <w:rPr>
                <w:color w:val="000000"/>
                <w:sz w:val="18"/>
                <w:szCs w:val="18"/>
                <w:vertAlign w:val="superscript"/>
              </w:rPr>
              <w:t>f</w:t>
            </w:r>
            <w:r w:rsidRPr="00D10671">
              <w:rPr>
                <w:color w:val="000000"/>
                <w:sz w:val="18"/>
                <w:szCs w:val="18"/>
              </w:rPr>
              <w:t xml:space="preserve"> (-2.24</w:t>
            </w:r>
            <w:r w:rsidRPr="00D10671">
              <w:rPr>
                <w:color w:val="000000"/>
                <w:sz w:val="18"/>
                <w:szCs w:val="18"/>
                <w:vertAlign w:val="superscript"/>
              </w:rPr>
              <w:t>g</w:t>
            </w:r>
            <w:r w:rsidRPr="00D10671">
              <w:rPr>
                <w:color w:val="000000"/>
                <w:sz w:val="18"/>
                <w:szCs w:val="18"/>
              </w:rPr>
              <w:t>, 18.17)</w:t>
            </w:r>
          </w:p>
        </w:tc>
        <w:tc>
          <w:tcPr>
            <w:tcW w:w="1985" w:type="dxa"/>
            <w:tcBorders>
              <w:top w:val="nil"/>
              <w:left w:val="nil"/>
              <w:bottom w:val="nil"/>
              <w:right w:val="nil"/>
            </w:tcBorders>
            <w:shd w:val="clear" w:color="auto" w:fill="auto"/>
            <w:noWrap/>
            <w:vAlign w:val="center"/>
          </w:tcPr>
          <w:p w14:paraId="26BD0C04" w14:textId="77777777" w:rsidR="006B23ED" w:rsidRPr="00047A19" w:rsidRDefault="006B23ED" w:rsidP="00EB4DAD">
            <w:pPr>
              <w:jc w:val="center"/>
              <w:rPr>
                <w:color w:val="000000"/>
                <w:sz w:val="18"/>
                <w:szCs w:val="18"/>
              </w:rPr>
            </w:pPr>
            <w:r w:rsidRPr="00D10671">
              <w:rPr>
                <w:color w:val="000000"/>
                <w:sz w:val="18"/>
                <w:szCs w:val="18"/>
              </w:rPr>
              <w:t>9.51</w:t>
            </w:r>
            <w:r w:rsidRPr="00D10671">
              <w:rPr>
                <w:color w:val="000000"/>
                <w:sz w:val="18"/>
                <w:szCs w:val="18"/>
                <w:vertAlign w:val="superscript"/>
              </w:rPr>
              <w:t>f</w:t>
            </w:r>
            <w:r w:rsidRPr="00D10671">
              <w:rPr>
                <w:color w:val="000000"/>
                <w:sz w:val="18"/>
                <w:szCs w:val="18"/>
              </w:rPr>
              <w:t xml:space="preserve"> (0.22, 14.77)</w:t>
            </w:r>
          </w:p>
        </w:tc>
        <w:tc>
          <w:tcPr>
            <w:tcW w:w="1842" w:type="dxa"/>
            <w:tcBorders>
              <w:top w:val="nil"/>
              <w:left w:val="nil"/>
              <w:bottom w:val="nil"/>
              <w:right w:val="nil"/>
            </w:tcBorders>
            <w:shd w:val="clear" w:color="auto" w:fill="auto"/>
            <w:noWrap/>
            <w:vAlign w:val="center"/>
          </w:tcPr>
          <w:p w14:paraId="3D82B42B" w14:textId="77777777" w:rsidR="006B23ED" w:rsidRPr="00047A19" w:rsidRDefault="006B23ED" w:rsidP="00EB4DAD">
            <w:pPr>
              <w:jc w:val="center"/>
              <w:rPr>
                <w:color w:val="000000"/>
                <w:sz w:val="18"/>
                <w:szCs w:val="18"/>
              </w:rPr>
            </w:pPr>
            <w:r w:rsidRPr="00D10671">
              <w:rPr>
                <w:color w:val="000000"/>
                <w:sz w:val="18"/>
                <w:szCs w:val="18"/>
              </w:rPr>
              <w:t>2.39</w:t>
            </w:r>
            <w:r w:rsidRPr="00D10671">
              <w:rPr>
                <w:color w:val="000000"/>
                <w:sz w:val="18"/>
                <w:szCs w:val="18"/>
                <w:vertAlign w:val="superscript"/>
              </w:rPr>
              <w:t>f</w:t>
            </w:r>
            <w:r w:rsidRPr="00D10671">
              <w:rPr>
                <w:color w:val="000000"/>
                <w:sz w:val="18"/>
                <w:szCs w:val="18"/>
              </w:rPr>
              <w:t xml:space="preserve"> (0.91, 4.30)</w:t>
            </w:r>
          </w:p>
        </w:tc>
        <w:tc>
          <w:tcPr>
            <w:tcW w:w="1985" w:type="dxa"/>
            <w:tcBorders>
              <w:top w:val="nil"/>
              <w:left w:val="nil"/>
              <w:bottom w:val="nil"/>
              <w:right w:val="nil"/>
            </w:tcBorders>
            <w:shd w:val="clear" w:color="auto" w:fill="auto"/>
            <w:noWrap/>
            <w:vAlign w:val="center"/>
          </w:tcPr>
          <w:p w14:paraId="5A46B0BC" w14:textId="77777777" w:rsidR="006B23ED" w:rsidRPr="00047A19" w:rsidRDefault="006B23ED" w:rsidP="00EB4DAD">
            <w:pPr>
              <w:jc w:val="center"/>
              <w:rPr>
                <w:color w:val="000000"/>
                <w:sz w:val="18"/>
                <w:szCs w:val="18"/>
              </w:rPr>
            </w:pPr>
            <w:r w:rsidRPr="00D10671">
              <w:rPr>
                <w:color w:val="000000"/>
                <w:sz w:val="18"/>
                <w:szCs w:val="18"/>
              </w:rPr>
              <w:t>3.41</w:t>
            </w:r>
            <w:r w:rsidRPr="00D10671">
              <w:rPr>
                <w:color w:val="000000"/>
                <w:sz w:val="18"/>
                <w:szCs w:val="18"/>
                <w:vertAlign w:val="superscript"/>
              </w:rPr>
              <w:t>f</w:t>
            </w:r>
            <w:r w:rsidRPr="00D10671">
              <w:rPr>
                <w:color w:val="000000"/>
                <w:sz w:val="18"/>
                <w:szCs w:val="18"/>
              </w:rPr>
              <w:t xml:space="preserve"> (-3.46</w:t>
            </w:r>
            <w:r w:rsidRPr="00D10671">
              <w:rPr>
                <w:color w:val="000000"/>
                <w:sz w:val="18"/>
                <w:szCs w:val="18"/>
                <w:vertAlign w:val="superscript"/>
              </w:rPr>
              <w:t>g</w:t>
            </w:r>
            <w:r w:rsidRPr="00D10671">
              <w:rPr>
                <w:color w:val="000000"/>
                <w:sz w:val="18"/>
                <w:szCs w:val="18"/>
              </w:rPr>
              <w:t>, 10.28</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64F6F157" w14:textId="77777777" w:rsidR="006B23ED" w:rsidRPr="00047A19" w:rsidRDefault="006B23ED" w:rsidP="00EB4DAD">
            <w:pPr>
              <w:jc w:val="center"/>
              <w:rPr>
                <w:color w:val="000000"/>
                <w:sz w:val="18"/>
                <w:szCs w:val="18"/>
              </w:rPr>
            </w:pPr>
            <w:r w:rsidRPr="00D10671">
              <w:rPr>
                <w:color w:val="000000"/>
                <w:sz w:val="18"/>
                <w:szCs w:val="18"/>
              </w:rPr>
              <w:t>0.00 (-0.02</w:t>
            </w:r>
            <w:r w:rsidRPr="00D10671">
              <w:rPr>
                <w:color w:val="000000"/>
                <w:sz w:val="18"/>
                <w:szCs w:val="18"/>
                <w:vertAlign w:val="superscript"/>
              </w:rPr>
              <w:t>g</w:t>
            </w:r>
            <w:r w:rsidRPr="00D10671">
              <w:rPr>
                <w:color w:val="000000"/>
                <w:sz w:val="18"/>
                <w:szCs w:val="18"/>
              </w:rPr>
              <w:t>, 1.01)</w:t>
            </w:r>
          </w:p>
        </w:tc>
      </w:tr>
      <w:tr w:rsidR="006B23ED" w:rsidRPr="00047A19" w14:paraId="5992E4B9" w14:textId="77777777" w:rsidTr="00EB4DAD">
        <w:tc>
          <w:tcPr>
            <w:tcW w:w="2835" w:type="dxa"/>
            <w:tcBorders>
              <w:top w:val="nil"/>
              <w:left w:val="nil"/>
              <w:bottom w:val="nil"/>
              <w:right w:val="nil"/>
            </w:tcBorders>
            <w:shd w:val="clear" w:color="auto" w:fill="auto"/>
            <w:noWrap/>
            <w:vAlign w:val="center"/>
            <w:hideMark/>
          </w:tcPr>
          <w:p w14:paraId="30F62C5A" w14:textId="77777777" w:rsidR="006B23ED" w:rsidRPr="00047A19" w:rsidRDefault="006B23ED" w:rsidP="00EB4DAD">
            <w:pPr>
              <w:rPr>
                <w:color w:val="000000"/>
                <w:sz w:val="18"/>
                <w:szCs w:val="18"/>
              </w:rPr>
            </w:pPr>
            <w:r w:rsidRPr="00047A19">
              <w:rPr>
                <w:color w:val="000000"/>
                <w:sz w:val="18"/>
                <w:szCs w:val="18"/>
              </w:rPr>
              <w:t>7+</w:t>
            </w:r>
          </w:p>
        </w:tc>
        <w:tc>
          <w:tcPr>
            <w:tcW w:w="709" w:type="dxa"/>
            <w:tcBorders>
              <w:top w:val="nil"/>
              <w:left w:val="nil"/>
              <w:bottom w:val="nil"/>
              <w:right w:val="nil"/>
            </w:tcBorders>
            <w:shd w:val="clear" w:color="auto" w:fill="auto"/>
            <w:noWrap/>
            <w:vAlign w:val="center"/>
          </w:tcPr>
          <w:p w14:paraId="6F105561" w14:textId="77777777" w:rsidR="006B23ED" w:rsidRPr="00047A19" w:rsidRDefault="006B23ED" w:rsidP="00EB4DAD">
            <w:pPr>
              <w:jc w:val="center"/>
              <w:rPr>
                <w:color w:val="000000"/>
                <w:sz w:val="18"/>
                <w:szCs w:val="18"/>
              </w:rPr>
            </w:pPr>
            <w:r w:rsidRPr="00D10671">
              <w:rPr>
                <w:color w:val="000000"/>
                <w:sz w:val="18"/>
                <w:szCs w:val="18"/>
              </w:rPr>
              <w:t>158</w:t>
            </w:r>
          </w:p>
        </w:tc>
        <w:tc>
          <w:tcPr>
            <w:tcW w:w="1985" w:type="dxa"/>
            <w:tcBorders>
              <w:top w:val="nil"/>
              <w:left w:val="nil"/>
              <w:bottom w:val="nil"/>
              <w:right w:val="nil"/>
            </w:tcBorders>
            <w:shd w:val="clear" w:color="auto" w:fill="auto"/>
            <w:noWrap/>
            <w:vAlign w:val="center"/>
          </w:tcPr>
          <w:p w14:paraId="60A85E86" w14:textId="77777777" w:rsidR="006B23ED" w:rsidRPr="00047A19" w:rsidRDefault="006B23ED" w:rsidP="00EB4DAD">
            <w:pPr>
              <w:jc w:val="center"/>
              <w:rPr>
                <w:color w:val="000000"/>
                <w:sz w:val="18"/>
                <w:szCs w:val="18"/>
              </w:rPr>
            </w:pPr>
            <w:r w:rsidRPr="00D10671">
              <w:rPr>
                <w:color w:val="000000"/>
                <w:sz w:val="18"/>
                <w:szCs w:val="18"/>
              </w:rPr>
              <w:t>24.82</w:t>
            </w:r>
            <w:r w:rsidRPr="00D10671">
              <w:rPr>
                <w:color w:val="000000"/>
                <w:sz w:val="18"/>
                <w:szCs w:val="18"/>
                <w:vertAlign w:val="superscript"/>
              </w:rPr>
              <w:t>f</w:t>
            </w:r>
            <w:r w:rsidRPr="00D10671">
              <w:rPr>
                <w:color w:val="000000"/>
                <w:sz w:val="18"/>
                <w:szCs w:val="18"/>
              </w:rPr>
              <w:t xml:space="preserve"> (12.24, 35.37</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363F3749" w14:textId="77777777" w:rsidR="006B23ED" w:rsidRPr="00047A19" w:rsidRDefault="006B23ED" w:rsidP="00EB4DAD">
            <w:pPr>
              <w:jc w:val="center"/>
              <w:rPr>
                <w:color w:val="000000"/>
                <w:sz w:val="18"/>
                <w:szCs w:val="18"/>
              </w:rPr>
            </w:pPr>
            <w:r w:rsidRPr="00D10671">
              <w:rPr>
                <w:color w:val="000000"/>
                <w:sz w:val="18"/>
                <w:szCs w:val="18"/>
              </w:rPr>
              <w:t>15.75</w:t>
            </w:r>
            <w:r w:rsidRPr="00D10671">
              <w:rPr>
                <w:color w:val="000000"/>
                <w:sz w:val="18"/>
                <w:szCs w:val="18"/>
                <w:vertAlign w:val="superscript"/>
              </w:rPr>
              <w:t>f</w:t>
            </w:r>
            <w:r w:rsidRPr="00D10671">
              <w:rPr>
                <w:color w:val="000000"/>
                <w:sz w:val="18"/>
                <w:szCs w:val="18"/>
              </w:rPr>
              <w:t xml:space="preserve"> (5.74, 23.20)</w:t>
            </w:r>
          </w:p>
        </w:tc>
        <w:tc>
          <w:tcPr>
            <w:tcW w:w="1985" w:type="dxa"/>
            <w:tcBorders>
              <w:top w:val="nil"/>
              <w:left w:val="nil"/>
              <w:bottom w:val="nil"/>
              <w:right w:val="nil"/>
            </w:tcBorders>
            <w:shd w:val="clear" w:color="auto" w:fill="auto"/>
            <w:noWrap/>
            <w:vAlign w:val="center"/>
          </w:tcPr>
          <w:p w14:paraId="3238C7FB" w14:textId="77777777" w:rsidR="006B23ED" w:rsidRPr="00047A19" w:rsidRDefault="006B23ED" w:rsidP="00EB4DAD">
            <w:pPr>
              <w:jc w:val="center"/>
              <w:rPr>
                <w:color w:val="000000"/>
                <w:sz w:val="18"/>
                <w:szCs w:val="18"/>
              </w:rPr>
            </w:pPr>
            <w:r w:rsidRPr="00D10671">
              <w:rPr>
                <w:color w:val="000000"/>
                <w:sz w:val="18"/>
                <w:szCs w:val="18"/>
              </w:rPr>
              <w:t>8.30</w:t>
            </w:r>
            <w:r w:rsidRPr="00D10671">
              <w:rPr>
                <w:color w:val="000000"/>
                <w:sz w:val="18"/>
                <w:szCs w:val="18"/>
                <w:vertAlign w:val="superscript"/>
              </w:rPr>
              <w:t>f</w:t>
            </w:r>
            <w:r w:rsidRPr="00D10671">
              <w:rPr>
                <w:color w:val="000000"/>
                <w:sz w:val="18"/>
                <w:szCs w:val="18"/>
              </w:rPr>
              <w:t xml:space="preserve"> (3.58, 11.05)</w:t>
            </w:r>
          </w:p>
        </w:tc>
        <w:tc>
          <w:tcPr>
            <w:tcW w:w="1842" w:type="dxa"/>
            <w:tcBorders>
              <w:top w:val="nil"/>
              <w:left w:val="nil"/>
              <w:bottom w:val="nil"/>
              <w:right w:val="nil"/>
            </w:tcBorders>
            <w:shd w:val="clear" w:color="auto" w:fill="auto"/>
            <w:noWrap/>
            <w:vAlign w:val="center"/>
          </w:tcPr>
          <w:p w14:paraId="475CC791" w14:textId="77777777" w:rsidR="006B23ED" w:rsidRPr="00047A19" w:rsidRDefault="006B23ED" w:rsidP="00EB4DAD">
            <w:pPr>
              <w:jc w:val="center"/>
              <w:rPr>
                <w:color w:val="000000"/>
                <w:sz w:val="18"/>
                <w:szCs w:val="18"/>
              </w:rPr>
            </w:pPr>
            <w:r w:rsidRPr="00D10671">
              <w:rPr>
                <w:color w:val="000000"/>
                <w:sz w:val="18"/>
                <w:szCs w:val="18"/>
              </w:rPr>
              <w:t>1.71</w:t>
            </w:r>
            <w:r w:rsidRPr="00D10671">
              <w:rPr>
                <w:color w:val="000000"/>
                <w:sz w:val="18"/>
                <w:szCs w:val="18"/>
                <w:vertAlign w:val="superscript"/>
              </w:rPr>
              <w:t>f</w:t>
            </w:r>
            <w:r w:rsidRPr="00D10671">
              <w:rPr>
                <w:color w:val="000000"/>
                <w:sz w:val="18"/>
                <w:szCs w:val="18"/>
              </w:rPr>
              <w:t xml:space="preserve"> (0.82, 3.07)</w:t>
            </w:r>
          </w:p>
        </w:tc>
        <w:tc>
          <w:tcPr>
            <w:tcW w:w="1985" w:type="dxa"/>
            <w:tcBorders>
              <w:top w:val="nil"/>
              <w:left w:val="nil"/>
              <w:bottom w:val="nil"/>
              <w:right w:val="nil"/>
            </w:tcBorders>
            <w:shd w:val="clear" w:color="auto" w:fill="auto"/>
            <w:noWrap/>
            <w:vAlign w:val="center"/>
          </w:tcPr>
          <w:p w14:paraId="4D60E848" w14:textId="77777777" w:rsidR="006B23ED" w:rsidRPr="00047A19" w:rsidRDefault="006B23ED" w:rsidP="00EB4DAD">
            <w:pPr>
              <w:jc w:val="center"/>
              <w:rPr>
                <w:color w:val="000000"/>
                <w:sz w:val="18"/>
                <w:szCs w:val="18"/>
              </w:rPr>
            </w:pPr>
            <w:r w:rsidRPr="00D10671">
              <w:rPr>
                <w:color w:val="000000"/>
                <w:sz w:val="18"/>
                <w:szCs w:val="18"/>
              </w:rPr>
              <w:t>5.66</w:t>
            </w:r>
            <w:r w:rsidRPr="00D10671">
              <w:rPr>
                <w:color w:val="000000"/>
                <w:sz w:val="18"/>
                <w:szCs w:val="18"/>
                <w:vertAlign w:val="superscript"/>
              </w:rPr>
              <w:t>f</w:t>
            </w:r>
            <w:r w:rsidRPr="00D10671">
              <w:rPr>
                <w:color w:val="000000"/>
                <w:sz w:val="18"/>
                <w:szCs w:val="18"/>
              </w:rPr>
              <w:t xml:space="preserve"> (1.20</w:t>
            </w:r>
            <w:r w:rsidRPr="00D10671">
              <w:rPr>
                <w:color w:val="000000"/>
                <w:sz w:val="18"/>
                <w:szCs w:val="18"/>
                <w:vertAlign w:val="superscript"/>
              </w:rPr>
              <w:t>g</w:t>
            </w:r>
            <w:r w:rsidRPr="00D10671">
              <w:rPr>
                <w:color w:val="000000"/>
                <w:sz w:val="18"/>
                <w:szCs w:val="18"/>
              </w:rPr>
              <w:t>, 7.45)</w:t>
            </w:r>
          </w:p>
        </w:tc>
        <w:tc>
          <w:tcPr>
            <w:tcW w:w="1984" w:type="dxa"/>
            <w:tcBorders>
              <w:top w:val="nil"/>
              <w:left w:val="nil"/>
              <w:bottom w:val="nil"/>
              <w:right w:val="nil"/>
            </w:tcBorders>
            <w:shd w:val="clear" w:color="auto" w:fill="auto"/>
            <w:noWrap/>
            <w:vAlign w:val="center"/>
          </w:tcPr>
          <w:p w14:paraId="19BBED7F" w14:textId="77777777" w:rsidR="006B23ED" w:rsidRPr="00047A19" w:rsidRDefault="006B23ED" w:rsidP="00EB4DAD">
            <w:pPr>
              <w:jc w:val="center"/>
              <w:rPr>
                <w:color w:val="000000"/>
                <w:sz w:val="18"/>
                <w:szCs w:val="18"/>
              </w:rPr>
            </w:pPr>
            <w:r w:rsidRPr="00D10671">
              <w:rPr>
                <w:color w:val="000000"/>
                <w:sz w:val="18"/>
                <w:szCs w:val="18"/>
              </w:rPr>
              <w:t>0.45 (0.03, 1.90)</w:t>
            </w:r>
          </w:p>
        </w:tc>
      </w:tr>
      <w:tr w:rsidR="006B23ED" w:rsidRPr="00047A19" w14:paraId="477167C1" w14:textId="77777777" w:rsidTr="00EB4DAD">
        <w:tc>
          <w:tcPr>
            <w:tcW w:w="2835" w:type="dxa"/>
            <w:tcBorders>
              <w:top w:val="nil"/>
              <w:left w:val="nil"/>
              <w:bottom w:val="single" w:sz="4" w:space="0" w:color="auto"/>
              <w:right w:val="nil"/>
            </w:tcBorders>
            <w:shd w:val="clear" w:color="auto" w:fill="auto"/>
            <w:noWrap/>
            <w:vAlign w:val="center"/>
            <w:hideMark/>
          </w:tcPr>
          <w:p w14:paraId="735D60E6"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605B53A2" w14:textId="77777777" w:rsidR="006B23ED" w:rsidRPr="00047A19" w:rsidRDefault="006B23ED" w:rsidP="00EB4DAD">
            <w:pPr>
              <w:jc w:val="center"/>
              <w:rPr>
                <w:sz w:val="18"/>
                <w:szCs w:val="18"/>
              </w:rPr>
            </w:pPr>
          </w:p>
        </w:tc>
        <w:tc>
          <w:tcPr>
            <w:tcW w:w="1985" w:type="dxa"/>
            <w:tcBorders>
              <w:top w:val="nil"/>
              <w:left w:val="nil"/>
              <w:bottom w:val="single" w:sz="4" w:space="0" w:color="auto"/>
              <w:right w:val="nil"/>
            </w:tcBorders>
            <w:shd w:val="clear" w:color="auto" w:fill="auto"/>
            <w:noWrap/>
            <w:vAlign w:val="center"/>
          </w:tcPr>
          <w:p w14:paraId="2AA46643" w14:textId="77777777" w:rsidR="006B23ED" w:rsidRPr="00047A19" w:rsidRDefault="006B23ED" w:rsidP="00EB4DAD">
            <w:pPr>
              <w:jc w:val="center"/>
              <w:rPr>
                <w:color w:val="000000"/>
                <w:sz w:val="18"/>
                <w:szCs w:val="18"/>
              </w:rPr>
            </w:pPr>
            <w:r w:rsidRPr="00D10671">
              <w:rPr>
                <w:color w:val="000000"/>
                <w:sz w:val="18"/>
                <w:szCs w:val="18"/>
              </w:rPr>
              <w:t>0.222</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7FF3EE34" w14:textId="77777777" w:rsidR="006B23ED" w:rsidRPr="00047A19" w:rsidRDefault="006B23ED" w:rsidP="00EB4DAD">
            <w:pPr>
              <w:jc w:val="center"/>
              <w:rPr>
                <w:color w:val="000000"/>
                <w:sz w:val="18"/>
                <w:szCs w:val="18"/>
              </w:rPr>
            </w:pPr>
            <w:r w:rsidRPr="00D10671">
              <w:rPr>
                <w:color w:val="000000"/>
                <w:sz w:val="18"/>
                <w:szCs w:val="18"/>
              </w:rPr>
              <w:t>0.349</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4C06473D" w14:textId="77777777" w:rsidR="006B23ED" w:rsidRPr="00047A19" w:rsidRDefault="006B23ED" w:rsidP="00EB4DAD">
            <w:pPr>
              <w:jc w:val="center"/>
              <w:rPr>
                <w:color w:val="000000"/>
                <w:sz w:val="18"/>
                <w:szCs w:val="18"/>
              </w:rPr>
            </w:pPr>
            <w:r w:rsidRPr="00D10671">
              <w:rPr>
                <w:color w:val="000000"/>
                <w:sz w:val="18"/>
                <w:szCs w:val="18"/>
              </w:rPr>
              <w:t>0.162</w:t>
            </w:r>
            <w:r w:rsidRPr="00D10671">
              <w:rPr>
                <w:color w:val="000000"/>
                <w:sz w:val="18"/>
                <w:szCs w:val="18"/>
                <w:vertAlign w:val="superscript"/>
              </w:rPr>
              <w:t>f</w:t>
            </w:r>
          </w:p>
        </w:tc>
        <w:tc>
          <w:tcPr>
            <w:tcW w:w="1842" w:type="dxa"/>
            <w:tcBorders>
              <w:top w:val="nil"/>
              <w:left w:val="nil"/>
              <w:bottom w:val="single" w:sz="4" w:space="0" w:color="auto"/>
              <w:right w:val="nil"/>
            </w:tcBorders>
            <w:shd w:val="clear" w:color="auto" w:fill="auto"/>
            <w:noWrap/>
            <w:vAlign w:val="center"/>
          </w:tcPr>
          <w:p w14:paraId="27E7BCDD" w14:textId="77777777" w:rsidR="006B23ED" w:rsidRPr="00047A19" w:rsidRDefault="006B23ED" w:rsidP="00EB4DAD">
            <w:pPr>
              <w:jc w:val="center"/>
              <w:rPr>
                <w:color w:val="000000"/>
                <w:sz w:val="18"/>
                <w:szCs w:val="18"/>
              </w:rPr>
            </w:pPr>
            <w:r w:rsidRPr="00D10671">
              <w:rPr>
                <w:color w:val="000000"/>
                <w:sz w:val="18"/>
                <w:szCs w:val="18"/>
              </w:rPr>
              <w:t>0.090</w:t>
            </w:r>
            <w:r w:rsidRPr="00D10671">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00452BA0" w14:textId="77777777" w:rsidR="006B23ED" w:rsidRPr="00047A19" w:rsidRDefault="006B23ED" w:rsidP="00EB4DAD">
            <w:pPr>
              <w:jc w:val="center"/>
              <w:rPr>
                <w:color w:val="000000"/>
                <w:sz w:val="18"/>
                <w:szCs w:val="18"/>
              </w:rPr>
            </w:pPr>
            <w:r w:rsidRPr="00D10671">
              <w:rPr>
                <w:color w:val="000000"/>
                <w:sz w:val="18"/>
                <w:szCs w:val="18"/>
              </w:rPr>
              <w:t>0.299</w:t>
            </w:r>
            <w:r w:rsidRPr="00D10671">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78A75B95" w14:textId="77777777" w:rsidR="006B23ED" w:rsidRPr="00047A19" w:rsidRDefault="006B23ED" w:rsidP="00EB4DAD">
            <w:pPr>
              <w:jc w:val="center"/>
              <w:rPr>
                <w:color w:val="000000"/>
                <w:sz w:val="18"/>
                <w:szCs w:val="18"/>
              </w:rPr>
            </w:pPr>
            <w:r w:rsidRPr="00D10671">
              <w:rPr>
                <w:color w:val="000000"/>
                <w:sz w:val="18"/>
                <w:szCs w:val="18"/>
              </w:rPr>
              <w:t>0.558</w:t>
            </w:r>
          </w:p>
        </w:tc>
      </w:tr>
      <w:tr w:rsidR="006B23ED" w:rsidRPr="00047A19" w14:paraId="55FE9A54" w14:textId="77777777" w:rsidTr="00EB4DAD">
        <w:tc>
          <w:tcPr>
            <w:tcW w:w="15309" w:type="dxa"/>
            <w:gridSpan w:val="8"/>
            <w:tcBorders>
              <w:top w:val="single" w:sz="4" w:space="0" w:color="auto"/>
            </w:tcBorders>
            <w:shd w:val="clear" w:color="auto" w:fill="auto"/>
            <w:noWrap/>
            <w:vAlign w:val="center"/>
            <w:hideMark/>
          </w:tcPr>
          <w:p w14:paraId="64A62C4E" w14:textId="77777777" w:rsidR="006B23ED" w:rsidRPr="00047A19" w:rsidRDefault="006B23ED" w:rsidP="00EB4DAD">
            <w:pPr>
              <w:jc w:val="center"/>
              <w:rPr>
                <w:sz w:val="18"/>
                <w:szCs w:val="18"/>
              </w:rPr>
            </w:pPr>
            <w:r w:rsidRPr="00047A19">
              <w:rPr>
                <w:color w:val="000000"/>
                <w:sz w:val="18"/>
                <w:szCs w:val="18"/>
              </w:rPr>
              <w:t>BMI (kg/m</w:t>
            </w:r>
            <w:r w:rsidRPr="00047A19">
              <w:rPr>
                <w:color w:val="000000"/>
                <w:sz w:val="18"/>
                <w:szCs w:val="18"/>
                <w:vertAlign w:val="superscript"/>
              </w:rPr>
              <w:t>2</w:t>
            </w:r>
            <w:r w:rsidRPr="00047A19">
              <w:rPr>
                <w:color w:val="000000"/>
                <w:sz w:val="18"/>
                <w:szCs w:val="18"/>
              </w:rPr>
              <w:t>)</w:t>
            </w:r>
          </w:p>
        </w:tc>
      </w:tr>
      <w:tr w:rsidR="006B23ED" w:rsidRPr="00047A19" w14:paraId="63B56C88" w14:textId="77777777" w:rsidTr="00EB4DAD">
        <w:tc>
          <w:tcPr>
            <w:tcW w:w="2835" w:type="dxa"/>
            <w:shd w:val="clear" w:color="auto" w:fill="auto"/>
            <w:noWrap/>
            <w:vAlign w:val="center"/>
            <w:hideMark/>
          </w:tcPr>
          <w:p w14:paraId="23737B3C" w14:textId="77777777" w:rsidR="006B23ED" w:rsidRPr="00047A19" w:rsidRDefault="006B23ED" w:rsidP="00EB4DAD">
            <w:pPr>
              <w:rPr>
                <w:color w:val="000000"/>
                <w:sz w:val="18"/>
                <w:szCs w:val="18"/>
              </w:rPr>
            </w:pPr>
            <w:r w:rsidRPr="00047A19">
              <w:rPr>
                <w:color w:val="000000"/>
                <w:sz w:val="18"/>
                <w:szCs w:val="18"/>
              </w:rPr>
              <w:t>Missing</w:t>
            </w:r>
          </w:p>
        </w:tc>
        <w:tc>
          <w:tcPr>
            <w:tcW w:w="709" w:type="dxa"/>
            <w:shd w:val="clear" w:color="auto" w:fill="auto"/>
            <w:noWrap/>
            <w:vAlign w:val="center"/>
          </w:tcPr>
          <w:p w14:paraId="204B63CC" w14:textId="77777777" w:rsidR="006B23ED" w:rsidRPr="00047A19" w:rsidRDefault="006B23ED" w:rsidP="00EB4DAD">
            <w:pPr>
              <w:jc w:val="right"/>
              <w:rPr>
                <w:color w:val="000000"/>
                <w:sz w:val="18"/>
                <w:szCs w:val="18"/>
              </w:rPr>
            </w:pPr>
            <w:r w:rsidRPr="00D10671">
              <w:rPr>
                <w:color w:val="000000"/>
                <w:sz w:val="18"/>
                <w:szCs w:val="18"/>
              </w:rPr>
              <w:t>32</w:t>
            </w:r>
          </w:p>
        </w:tc>
        <w:tc>
          <w:tcPr>
            <w:tcW w:w="1985" w:type="dxa"/>
            <w:shd w:val="clear" w:color="auto" w:fill="auto"/>
            <w:noWrap/>
            <w:vAlign w:val="center"/>
          </w:tcPr>
          <w:p w14:paraId="07404907" w14:textId="77777777" w:rsidR="006B23ED" w:rsidRPr="00047A19" w:rsidRDefault="006B23ED" w:rsidP="00EB4DAD">
            <w:pPr>
              <w:jc w:val="center"/>
              <w:rPr>
                <w:color w:val="000000"/>
                <w:sz w:val="18"/>
                <w:szCs w:val="18"/>
              </w:rPr>
            </w:pPr>
            <w:r w:rsidRPr="00D10671">
              <w:rPr>
                <w:color w:val="000000"/>
                <w:sz w:val="18"/>
                <w:szCs w:val="18"/>
              </w:rPr>
              <w:t>9.92 (-12.26</w:t>
            </w:r>
            <w:r w:rsidRPr="00D10671">
              <w:rPr>
                <w:color w:val="000000"/>
                <w:sz w:val="18"/>
                <w:szCs w:val="18"/>
                <w:vertAlign w:val="superscript"/>
              </w:rPr>
              <w:t>g</w:t>
            </w:r>
            <w:r w:rsidRPr="00D10671">
              <w:rPr>
                <w:color w:val="000000"/>
                <w:sz w:val="18"/>
                <w:szCs w:val="18"/>
              </w:rPr>
              <w:t>, 34.62)</w:t>
            </w:r>
          </w:p>
        </w:tc>
        <w:tc>
          <w:tcPr>
            <w:tcW w:w="1984" w:type="dxa"/>
            <w:shd w:val="clear" w:color="auto" w:fill="auto"/>
            <w:noWrap/>
            <w:vAlign w:val="center"/>
          </w:tcPr>
          <w:p w14:paraId="483E42B2" w14:textId="77777777" w:rsidR="006B23ED" w:rsidRPr="00047A19" w:rsidRDefault="006B23ED" w:rsidP="00EB4DAD">
            <w:pPr>
              <w:jc w:val="center"/>
              <w:rPr>
                <w:color w:val="000000"/>
                <w:sz w:val="18"/>
                <w:szCs w:val="18"/>
              </w:rPr>
            </w:pPr>
            <w:r w:rsidRPr="00D10671">
              <w:rPr>
                <w:color w:val="000000"/>
                <w:sz w:val="18"/>
                <w:szCs w:val="18"/>
              </w:rPr>
              <w:t>18.04</w:t>
            </w:r>
            <w:r w:rsidRPr="00D10671">
              <w:rPr>
                <w:color w:val="000000"/>
                <w:sz w:val="18"/>
                <w:szCs w:val="18"/>
                <w:vertAlign w:val="superscript"/>
              </w:rPr>
              <w:t>f</w:t>
            </w:r>
            <w:r w:rsidRPr="00D10671">
              <w:rPr>
                <w:color w:val="000000"/>
                <w:sz w:val="18"/>
                <w:szCs w:val="18"/>
              </w:rPr>
              <w:t xml:space="preserve"> (1.10, 29.54)</w:t>
            </w:r>
          </w:p>
        </w:tc>
        <w:tc>
          <w:tcPr>
            <w:tcW w:w="1985" w:type="dxa"/>
            <w:shd w:val="clear" w:color="auto" w:fill="auto"/>
            <w:noWrap/>
            <w:vAlign w:val="center"/>
          </w:tcPr>
          <w:p w14:paraId="17918680" w14:textId="77777777" w:rsidR="006B23ED" w:rsidRPr="00047A19" w:rsidRDefault="006B23ED" w:rsidP="00EB4DAD">
            <w:pPr>
              <w:jc w:val="center"/>
              <w:rPr>
                <w:color w:val="000000"/>
                <w:sz w:val="18"/>
                <w:szCs w:val="18"/>
              </w:rPr>
            </w:pPr>
            <w:r w:rsidRPr="00D10671">
              <w:rPr>
                <w:color w:val="000000"/>
                <w:sz w:val="18"/>
                <w:szCs w:val="18"/>
              </w:rPr>
              <w:t>-4.33</w:t>
            </w:r>
            <w:r w:rsidRPr="00D10671">
              <w:rPr>
                <w:color w:val="000000"/>
                <w:sz w:val="18"/>
                <w:szCs w:val="18"/>
                <w:vertAlign w:val="superscript"/>
              </w:rPr>
              <w:t>f</w:t>
            </w:r>
            <w:r w:rsidRPr="00D10671">
              <w:rPr>
                <w:color w:val="000000"/>
                <w:sz w:val="18"/>
                <w:szCs w:val="18"/>
              </w:rPr>
              <w:t xml:space="preserve"> (-24.77</w:t>
            </w:r>
            <w:r w:rsidRPr="00D10671">
              <w:rPr>
                <w:color w:val="000000"/>
                <w:sz w:val="18"/>
                <w:szCs w:val="18"/>
                <w:vertAlign w:val="superscript"/>
              </w:rPr>
              <w:t>g</w:t>
            </w:r>
            <w:r w:rsidRPr="00D10671">
              <w:rPr>
                <w:color w:val="000000"/>
                <w:sz w:val="18"/>
                <w:szCs w:val="18"/>
              </w:rPr>
              <w:t>, 16.11</w:t>
            </w:r>
            <w:r w:rsidRPr="00D10671">
              <w:rPr>
                <w:color w:val="000000"/>
                <w:sz w:val="18"/>
                <w:szCs w:val="18"/>
                <w:vertAlign w:val="superscript"/>
              </w:rPr>
              <w:t>g</w:t>
            </w:r>
            <w:r w:rsidRPr="00D10671">
              <w:rPr>
                <w:color w:val="000000"/>
                <w:sz w:val="18"/>
                <w:szCs w:val="18"/>
              </w:rPr>
              <w:t>)</w:t>
            </w:r>
          </w:p>
        </w:tc>
        <w:tc>
          <w:tcPr>
            <w:tcW w:w="1842" w:type="dxa"/>
            <w:shd w:val="clear" w:color="auto" w:fill="auto"/>
            <w:noWrap/>
            <w:vAlign w:val="center"/>
          </w:tcPr>
          <w:p w14:paraId="44E19C30" w14:textId="77777777" w:rsidR="006B23ED" w:rsidRPr="00047A19" w:rsidRDefault="006B23ED" w:rsidP="00EB4DAD">
            <w:pPr>
              <w:jc w:val="center"/>
              <w:rPr>
                <w:color w:val="000000"/>
                <w:sz w:val="18"/>
                <w:szCs w:val="18"/>
              </w:rPr>
            </w:pPr>
            <w:r w:rsidRPr="00D10671">
              <w:rPr>
                <w:color w:val="000000"/>
                <w:sz w:val="18"/>
                <w:szCs w:val="18"/>
              </w:rPr>
              <w:t>0.00 (-0.02</w:t>
            </w:r>
            <w:r w:rsidRPr="00D10671">
              <w:rPr>
                <w:color w:val="000000"/>
                <w:sz w:val="18"/>
                <w:szCs w:val="18"/>
                <w:vertAlign w:val="superscript"/>
              </w:rPr>
              <w:t>g</w:t>
            </w:r>
            <w:r w:rsidRPr="00D10671">
              <w:rPr>
                <w:color w:val="000000"/>
                <w:sz w:val="18"/>
                <w:szCs w:val="18"/>
              </w:rPr>
              <w:t>, 3.08)</w:t>
            </w:r>
          </w:p>
        </w:tc>
        <w:tc>
          <w:tcPr>
            <w:tcW w:w="1985" w:type="dxa"/>
            <w:shd w:val="clear" w:color="auto" w:fill="auto"/>
            <w:noWrap/>
            <w:vAlign w:val="center"/>
          </w:tcPr>
          <w:p w14:paraId="1E31C66A" w14:textId="77777777" w:rsidR="006B23ED" w:rsidRPr="00047A19" w:rsidRDefault="006B23ED" w:rsidP="00EB4DAD">
            <w:pPr>
              <w:jc w:val="center"/>
              <w:rPr>
                <w:color w:val="000000"/>
                <w:sz w:val="18"/>
                <w:szCs w:val="18"/>
              </w:rPr>
            </w:pPr>
            <w:r w:rsidRPr="00D10671">
              <w:rPr>
                <w:color w:val="000000"/>
                <w:sz w:val="18"/>
                <w:szCs w:val="18"/>
              </w:rPr>
              <w:t>-3.63</w:t>
            </w:r>
            <w:r w:rsidRPr="00D10671">
              <w:rPr>
                <w:color w:val="000000"/>
                <w:sz w:val="18"/>
                <w:szCs w:val="18"/>
                <w:vertAlign w:val="superscript"/>
              </w:rPr>
              <w:t>f</w:t>
            </w:r>
            <w:r w:rsidRPr="00D10671">
              <w:rPr>
                <w:color w:val="000000"/>
                <w:sz w:val="18"/>
                <w:szCs w:val="18"/>
              </w:rPr>
              <w:t xml:space="preserve"> (-18.48</w:t>
            </w:r>
            <w:r w:rsidRPr="00D10671">
              <w:rPr>
                <w:color w:val="000000"/>
                <w:sz w:val="18"/>
                <w:szCs w:val="18"/>
                <w:vertAlign w:val="superscript"/>
              </w:rPr>
              <w:t>g</w:t>
            </w:r>
            <w:r w:rsidRPr="00D10671">
              <w:rPr>
                <w:color w:val="000000"/>
                <w:sz w:val="18"/>
                <w:szCs w:val="18"/>
              </w:rPr>
              <w:t>, 11.22</w:t>
            </w:r>
            <w:r w:rsidRPr="00D10671">
              <w:rPr>
                <w:color w:val="000000"/>
                <w:sz w:val="18"/>
                <w:szCs w:val="18"/>
                <w:vertAlign w:val="superscript"/>
              </w:rPr>
              <w:t>g</w:t>
            </w:r>
            <w:r w:rsidRPr="00D10671">
              <w:rPr>
                <w:color w:val="000000"/>
                <w:sz w:val="18"/>
                <w:szCs w:val="18"/>
              </w:rPr>
              <w:t>)</w:t>
            </w:r>
          </w:p>
        </w:tc>
        <w:tc>
          <w:tcPr>
            <w:tcW w:w="1984" w:type="dxa"/>
            <w:shd w:val="clear" w:color="auto" w:fill="auto"/>
            <w:noWrap/>
            <w:vAlign w:val="center"/>
          </w:tcPr>
          <w:p w14:paraId="76959657" w14:textId="77777777" w:rsidR="006B23ED" w:rsidRPr="00047A19" w:rsidRDefault="006B23ED" w:rsidP="00EB4DAD">
            <w:pPr>
              <w:jc w:val="center"/>
              <w:rPr>
                <w:color w:val="000000"/>
                <w:sz w:val="18"/>
                <w:szCs w:val="18"/>
              </w:rPr>
            </w:pPr>
            <w:r w:rsidRPr="00D10671">
              <w:rPr>
                <w:color w:val="000000"/>
                <w:sz w:val="18"/>
                <w:szCs w:val="18"/>
              </w:rPr>
              <w:t>-0.03</w:t>
            </w:r>
            <w:r w:rsidRPr="00D10671">
              <w:rPr>
                <w:color w:val="000000"/>
                <w:sz w:val="18"/>
                <w:szCs w:val="18"/>
                <w:vertAlign w:val="superscript"/>
              </w:rPr>
              <w:t>f</w:t>
            </w:r>
            <w:r w:rsidRPr="00D10671">
              <w:rPr>
                <w:color w:val="000000"/>
                <w:sz w:val="18"/>
                <w:szCs w:val="18"/>
              </w:rPr>
              <w:t xml:space="preserve"> (-2.58</w:t>
            </w:r>
            <w:r w:rsidRPr="00D10671">
              <w:rPr>
                <w:color w:val="000000"/>
                <w:sz w:val="18"/>
                <w:szCs w:val="18"/>
                <w:vertAlign w:val="superscript"/>
              </w:rPr>
              <w:t>g</w:t>
            </w:r>
            <w:r w:rsidRPr="00D10671">
              <w:rPr>
                <w:color w:val="000000"/>
                <w:sz w:val="18"/>
                <w:szCs w:val="18"/>
              </w:rPr>
              <w:t>, 2.52</w:t>
            </w:r>
            <w:r w:rsidRPr="00D10671">
              <w:rPr>
                <w:color w:val="000000"/>
                <w:sz w:val="18"/>
                <w:szCs w:val="18"/>
                <w:vertAlign w:val="superscript"/>
              </w:rPr>
              <w:t>g</w:t>
            </w:r>
            <w:r w:rsidRPr="00D10671">
              <w:rPr>
                <w:color w:val="000000"/>
                <w:sz w:val="18"/>
                <w:szCs w:val="18"/>
              </w:rPr>
              <w:t>)</w:t>
            </w:r>
          </w:p>
        </w:tc>
      </w:tr>
      <w:tr w:rsidR="006B23ED" w:rsidRPr="00047A19" w14:paraId="7BF26F97" w14:textId="77777777" w:rsidTr="00EB4DAD">
        <w:tc>
          <w:tcPr>
            <w:tcW w:w="2835" w:type="dxa"/>
            <w:shd w:val="clear" w:color="auto" w:fill="auto"/>
            <w:noWrap/>
            <w:vAlign w:val="center"/>
            <w:hideMark/>
          </w:tcPr>
          <w:p w14:paraId="42119105" w14:textId="77777777" w:rsidR="006B23ED" w:rsidRPr="00047A19" w:rsidRDefault="006B23ED" w:rsidP="00EB4DAD">
            <w:pPr>
              <w:rPr>
                <w:color w:val="000000"/>
                <w:sz w:val="18"/>
                <w:szCs w:val="18"/>
              </w:rPr>
            </w:pPr>
            <w:r w:rsidRPr="00047A19">
              <w:rPr>
                <w:color w:val="000000"/>
                <w:sz w:val="18"/>
                <w:szCs w:val="18"/>
              </w:rPr>
              <w:t>&lt;18.5</w:t>
            </w:r>
          </w:p>
        </w:tc>
        <w:tc>
          <w:tcPr>
            <w:tcW w:w="709" w:type="dxa"/>
            <w:shd w:val="clear" w:color="auto" w:fill="auto"/>
            <w:noWrap/>
            <w:vAlign w:val="center"/>
          </w:tcPr>
          <w:p w14:paraId="36F55112" w14:textId="77777777" w:rsidR="006B23ED" w:rsidRPr="00047A19" w:rsidRDefault="006B23ED" w:rsidP="00EB4DAD">
            <w:pPr>
              <w:jc w:val="right"/>
              <w:rPr>
                <w:color w:val="000000"/>
                <w:sz w:val="18"/>
                <w:szCs w:val="18"/>
              </w:rPr>
            </w:pPr>
            <w:r w:rsidRPr="00D10671">
              <w:rPr>
                <w:color w:val="000000"/>
                <w:sz w:val="18"/>
                <w:szCs w:val="18"/>
              </w:rPr>
              <w:t>56</w:t>
            </w:r>
          </w:p>
        </w:tc>
        <w:tc>
          <w:tcPr>
            <w:tcW w:w="1985" w:type="dxa"/>
            <w:shd w:val="clear" w:color="auto" w:fill="auto"/>
            <w:noWrap/>
            <w:vAlign w:val="center"/>
          </w:tcPr>
          <w:p w14:paraId="7C33FAB9" w14:textId="77777777" w:rsidR="006B23ED" w:rsidRPr="00047A19" w:rsidRDefault="006B23ED" w:rsidP="00EB4DAD">
            <w:pPr>
              <w:jc w:val="center"/>
              <w:rPr>
                <w:color w:val="000000"/>
                <w:sz w:val="18"/>
                <w:szCs w:val="18"/>
              </w:rPr>
            </w:pPr>
            <w:r w:rsidRPr="00D10671">
              <w:rPr>
                <w:color w:val="000000"/>
                <w:sz w:val="18"/>
                <w:szCs w:val="18"/>
              </w:rPr>
              <w:t>17.04 (0.38, 32.38)</w:t>
            </w:r>
          </w:p>
        </w:tc>
        <w:tc>
          <w:tcPr>
            <w:tcW w:w="1984" w:type="dxa"/>
            <w:shd w:val="clear" w:color="auto" w:fill="auto"/>
            <w:noWrap/>
            <w:vAlign w:val="center"/>
          </w:tcPr>
          <w:p w14:paraId="71268D94" w14:textId="77777777" w:rsidR="006B23ED" w:rsidRPr="00047A19" w:rsidRDefault="006B23ED" w:rsidP="00EB4DAD">
            <w:pPr>
              <w:jc w:val="center"/>
              <w:rPr>
                <w:color w:val="000000"/>
                <w:sz w:val="18"/>
                <w:szCs w:val="18"/>
              </w:rPr>
            </w:pPr>
            <w:r w:rsidRPr="00D10671">
              <w:rPr>
                <w:color w:val="000000"/>
                <w:sz w:val="18"/>
                <w:szCs w:val="18"/>
              </w:rPr>
              <w:t>11.46</w:t>
            </w:r>
            <w:r w:rsidRPr="00D10671">
              <w:rPr>
                <w:color w:val="000000"/>
                <w:sz w:val="18"/>
                <w:szCs w:val="18"/>
                <w:vertAlign w:val="superscript"/>
              </w:rPr>
              <w:t>f</w:t>
            </w:r>
            <w:r w:rsidRPr="00D10671">
              <w:rPr>
                <w:color w:val="000000"/>
                <w:sz w:val="18"/>
                <w:szCs w:val="18"/>
              </w:rPr>
              <w:t xml:space="preserve"> (0.83, 21.01)</w:t>
            </w:r>
          </w:p>
        </w:tc>
        <w:tc>
          <w:tcPr>
            <w:tcW w:w="1985" w:type="dxa"/>
            <w:shd w:val="clear" w:color="auto" w:fill="auto"/>
            <w:noWrap/>
            <w:vAlign w:val="center"/>
          </w:tcPr>
          <w:p w14:paraId="6F126910" w14:textId="77777777" w:rsidR="006B23ED" w:rsidRPr="00047A19" w:rsidRDefault="006B23ED" w:rsidP="00EB4DAD">
            <w:pPr>
              <w:jc w:val="center"/>
              <w:rPr>
                <w:color w:val="000000"/>
                <w:sz w:val="18"/>
                <w:szCs w:val="18"/>
              </w:rPr>
            </w:pPr>
            <w:r w:rsidRPr="00D10671">
              <w:rPr>
                <w:color w:val="000000"/>
                <w:sz w:val="18"/>
                <w:szCs w:val="18"/>
              </w:rPr>
              <w:t>4.40</w:t>
            </w:r>
            <w:r w:rsidRPr="00D10671">
              <w:rPr>
                <w:color w:val="000000"/>
                <w:sz w:val="18"/>
                <w:szCs w:val="18"/>
                <w:vertAlign w:val="superscript"/>
              </w:rPr>
              <w:t>f</w:t>
            </w:r>
            <w:r w:rsidRPr="00D10671">
              <w:rPr>
                <w:color w:val="000000"/>
                <w:sz w:val="18"/>
                <w:szCs w:val="18"/>
              </w:rPr>
              <w:t xml:space="preserve"> (-8.14</w:t>
            </w:r>
            <w:r w:rsidRPr="00D10671">
              <w:rPr>
                <w:color w:val="000000"/>
                <w:sz w:val="18"/>
                <w:szCs w:val="18"/>
                <w:vertAlign w:val="superscript"/>
              </w:rPr>
              <w:t>g</w:t>
            </w:r>
            <w:r w:rsidRPr="00D10671">
              <w:rPr>
                <w:color w:val="000000"/>
                <w:sz w:val="18"/>
                <w:szCs w:val="18"/>
              </w:rPr>
              <w:t>, 16.95</w:t>
            </w:r>
            <w:r w:rsidRPr="00D10671">
              <w:rPr>
                <w:color w:val="000000"/>
                <w:sz w:val="18"/>
                <w:szCs w:val="18"/>
                <w:vertAlign w:val="superscript"/>
              </w:rPr>
              <w:t>g</w:t>
            </w:r>
            <w:r w:rsidRPr="00D10671">
              <w:rPr>
                <w:color w:val="000000"/>
                <w:sz w:val="18"/>
                <w:szCs w:val="18"/>
              </w:rPr>
              <w:t>)</w:t>
            </w:r>
          </w:p>
        </w:tc>
        <w:tc>
          <w:tcPr>
            <w:tcW w:w="1842" w:type="dxa"/>
            <w:shd w:val="clear" w:color="auto" w:fill="auto"/>
            <w:noWrap/>
            <w:vAlign w:val="center"/>
          </w:tcPr>
          <w:p w14:paraId="30558638" w14:textId="77777777" w:rsidR="006B23ED" w:rsidRPr="00047A19" w:rsidRDefault="006B23ED" w:rsidP="00EB4DAD">
            <w:pPr>
              <w:jc w:val="center"/>
              <w:rPr>
                <w:color w:val="000000"/>
                <w:sz w:val="18"/>
                <w:szCs w:val="18"/>
              </w:rPr>
            </w:pPr>
            <w:r w:rsidRPr="00D10671">
              <w:rPr>
                <w:color w:val="000000"/>
                <w:sz w:val="18"/>
                <w:szCs w:val="18"/>
              </w:rPr>
              <w:t>1.08 (-1.74</w:t>
            </w:r>
            <w:r w:rsidRPr="00D10671">
              <w:rPr>
                <w:color w:val="000000"/>
                <w:sz w:val="18"/>
                <w:szCs w:val="18"/>
                <w:vertAlign w:val="superscript"/>
              </w:rPr>
              <w:t>g</w:t>
            </w:r>
            <w:r w:rsidRPr="00D10671">
              <w:rPr>
                <w:color w:val="000000"/>
                <w:sz w:val="18"/>
                <w:szCs w:val="18"/>
              </w:rPr>
              <w:t>, 6.45)</w:t>
            </w:r>
          </w:p>
        </w:tc>
        <w:tc>
          <w:tcPr>
            <w:tcW w:w="1985" w:type="dxa"/>
            <w:shd w:val="clear" w:color="auto" w:fill="auto"/>
            <w:noWrap/>
            <w:vAlign w:val="center"/>
          </w:tcPr>
          <w:p w14:paraId="5C0AF27A" w14:textId="77777777" w:rsidR="006B23ED" w:rsidRPr="00047A19" w:rsidRDefault="006B23ED" w:rsidP="00EB4DAD">
            <w:pPr>
              <w:jc w:val="center"/>
              <w:rPr>
                <w:color w:val="000000"/>
                <w:sz w:val="18"/>
                <w:szCs w:val="18"/>
              </w:rPr>
            </w:pPr>
            <w:r w:rsidRPr="00D10671">
              <w:rPr>
                <w:color w:val="000000"/>
                <w:sz w:val="18"/>
                <w:szCs w:val="18"/>
              </w:rPr>
              <w:t>1.14</w:t>
            </w:r>
            <w:r w:rsidRPr="00D10671">
              <w:rPr>
                <w:color w:val="000000"/>
                <w:sz w:val="18"/>
                <w:szCs w:val="18"/>
                <w:vertAlign w:val="superscript"/>
              </w:rPr>
              <w:t>f</w:t>
            </w:r>
            <w:r w:rsidRPr="00D10671">
              <w:rPr>
                <w:color w:val="000000"/>
                <w:sz w:val="18"/>
                <w:szCs w:val="18"/>
              </w:rPr>
              <w:t xml:space="preserve"> (-8.10</w:t>
            </w:r>
            <w:r w:rsidRPr="00D10671">
              <w:rPr>
                <w:color w:val="000000"/>
                <w:sz w:val="18"/>
                <w:szCs w:val="18"/>
                <w:vertAlign w:val="superscript"/>
              </w:rPr>
              <w:t>g</w:t>
            </w:r>
            <w:r w:rsidRPr="00D10671">
              <w:rPr>
                <w:color w:val="000000"/>
                <w:sz w:val="18"/>
                <w:szCs w:val="18"/>
              </w:rPr>
              <w:t>, 10.37</w:t>
            </w:r>
            <w:r w:rsidRPr="00D10671">
              <w:rPr>
                <w:color w:val="000000"/>
                <w:sz w:val="18"/>
                <w:szCs w:val="18"/>
                <w:vertAlign w:val="superscript"/>
              </w:rPr>
              <w:t>g</w:t>
            </w:r>
            <w:r w:rsidRPr="00D10671">
              <w:rPr>
                <w:color w:val="000000"/>
                <w:sz w:val="18"/>
                <w:szCs w:val="18"/>
              </w:rPr>
              <w:t>)</w:t>
            </w:r>
          </w:p>
        </w:tc>
        <w:tc>
          <w:tcPr>
            <w:tcW w:w="1984" w:type="dxa"/>
            <w:shd w:val="clear" w:color="auto" w:fill="auto"/>
            <w:noWrap/>
            <w:vAlign w:val="center"/>
          </w:tcPr>
          <w:p w14:paraId="2B050DE2" w14:textId="77777777" w:rsidR="006B23ED" w:rsidRPr="00047A19" w:rsidRDefault="006B23ED" w:rsidP="00EB4DAD">
            <w:pPr>
              <w:jc w:val="center"/>
              <w:rPr>
                <w:color w:val="000000"/>
                <w:sz w:val="18"/>
                <w:szCs w:val="18"/>
              </w:rPr>
            </w:pPr>
            <w:r w:rsidRPr="00D10671">
              <w:rPr>
                <w:color w:val="000000"/>
                <w:sz w:val="18"/>
                <w:szCs w:val="18"/>
              </w:rPr>
              <w:t>0.44</w:t>
            </w:r>
            <w:r w:rsidRPr="00D10671">
              <w:rPr>
                <w:color w:val="000000"/>
                <w:sz w:val="18"/>
                <w:szCs w:val="18"/>
                <w:vertAlign w:val="superscript"/>
              </w:rPr>
              <w:t>f</w:t>
            </w:r>
            <w:r w:rsidRPr="00D10671">
              <w:rPr>
                <w:color w:val="000000"/>
                <w:sz w:val="18"/>
                <w:szCs w:val="18"/>
              </w:rPr>
              <w:t xml:space="preserve"> (-3.93</w:t>
            </w:r>
            <w:r w:rsidRPr="00D10671">
              <w:rPr>
                <w:color w:val="000000"/>
                <w:sz w:val="18"/>
                <w:szCs w:val="18"/>
                <w:vertAlign w:val="superscript"/>
              </w:rPr>
              <w:t>g</w:t>
            </w:r>
            <w:r w:rsidRPr="00D10671">
              <w:rPr>
                <w:color w:val="000000"/>
                <w:sz w:val="18"/>
                <w:szCs w:val="18"/>
              </w:rPr>
              <w:t>, 4.81</w:t>
            </w:r>
            <w:r w:rsidRPr="00D10671">
              <w:rPr>
                <w:color w:val="000000"/>
                <w:sz w:val="18"/>
                <w:szCs w:val="18"/>
                <w:vertAlign w:val="superscript"/>
              </w:rPr>
              <w:t>g</w:t>
            </w:r>
            <w:r w:rsidRPr="00D10671">
              <w:rPr>
                <w:color w:val="000000"/>
                <w:sz w:val="18"/>
                <w:szCs w:val="18"/>
              </w:rPr>
              <w:t>)</w:t>
            </w:r>
          </w:p>
        </w:tc>
      </w:tr>
      <w:tr w:rsidR="006B23ED" w:rsidRPr="00047A19" w14:paraId="593531CB" w14:textId="77777777" w:rsidTr="00EB4DAD">
        <w:tc>
          <w:tcPr>
            <w:tcW w:w="2835" w:type="dxa"/>
            <w:shd w:val="clear" w:color="auto" w:fill="auto"/>
            <w:noWrap/>
            <w:vAlign w:val="center"/>
            <w:hideMark/>
          </w:tcPr>
          <w:p w14:paraId="1EAFE18E" w14:textId="77777777" w:rsidR="006B23ED" w:rsidRPr="00047A19" w:rsidRDefault="006B23ED" w:rsidP="00EB4DAD">
            <w:pPr>
              <w:rPr>
                <w:color w:val="000000"/>
                <w:sz w:val="18"/>
                <w:szCs w:val="18"/>
              </w:rPr>
            </w:pPr>
            <w:r w:rsidRPr="00047A19">
              <w:rPr>
                <w:color w:val="000000"/>
                <w:sz w:val="18"/>
                <w:szCs w:val="18"/>
              </w:rPr>
              <w:t>18.5-24-9</w:t>
            </w:r>
          </w:p>
        </w:tc>
        <w:tc>
          <w:tcPr>
            <w:tcW w:w="709" w:type="dxa"/>
            <w:shd w:val="clear" w:color="auto" w:fill="auto"/>
            <w:noWrap/>
            <w:vAlign w:val="center"/>
          </w:tcPr>
          <w:p w14:paraId="5C6CB510" w14:textId="77777777" w:rsidR="006B23ED" w:rsidRPr="00047A19" w:rsidRDefault="006B23ED" w:rsidP="00EB4DAD">
            <w:pPr>
              <w:jc w:val="right"/>
              <w:rPr>
                <w:color w:val="000000"/>
                <w:sz w:val="18"/>
                <w:szCs w:val="18"/>
              </w:rPr>
            </w:pPr>
            <w:r w:rsidRPr="00D10671">
              <w:rPr>
                <w:color w:val="000000"/>
                <w:sz w:val="18"/>
                <w:szCs w:val="18"/>
              </w:rPr>
              <w:t>930</w:t>
            </w:r>
          </w:p>
        </w:tc>
        <w:tc>
          <w:tcPr>
            <w:tcW w:w="1985" w:type="dxa"/>
            <w:shd w:val="clear" w:color="auto" w:fill="auto"/>
            <w:noWrap/>
            <w:vAlign w:val="center"/>
          </w:tcPr>
          <w:p w14:paraId="516B14A8" w14:textId="77777777" w:rsidR="006B23ED" w:rsidRPr="00047A19" w:rsidRDefault="006B23ED" w:rsidP="00EB4DAD">
            <w:pPr>
              <w:jc w:val="center"/>
              <w:rPr>
                <w:color w:val="000000"/>
                <w:sz w:val="18"/>
                <w:szCs w:val="18"/>
              </w:rPr>
            </w:pPr>
            <w:r w:rsidRPr="00D10671">
              <w:rPr>
                <w:color w:val="000000"/>
                <w:sz w:val="18"/>
                <w:szCs w:val="18"/>
              </w:rPr>
              <w:t>13.50 (4.59, 19.97)</w:t>
            </w:r>
          </w:p>
        </w:tc>
        <w:tc>
          <w:tcPr>
            <w:tcW w:w="1984" w:type="dxa"/>
            <w:shd w:val="clear" w:color="auto" w:fill="auto"/>
            <w:noWrap/>
            <w:vAlign w:val="center"/>
          </w:tcPr>
          <w:p w14:paraId="140455D0" w14:textId="77777777" w:rsidR="006B23ED" w:rsidRPr="00047A19" w:rsidRDefault="006B23ED" w:rsidP="00EB4DAD">
            <w:pPr>
              <w:jc w:val="center"/>
              <w:rPr>
                <w:color w:val="000000"/>
                <w:sz w:val="18"/>
                <w:szCs w:val="18"/>
              </w:rPr>
            </w:pPr>
            <w:r w:rsidRPr="00D10671">
              <w:rPr>
                <w:color w:val="000000"/>
                <w:sz w:val="18"/>
                <w:szCs w:val="18"/>
              </w:rPr>
              <w:t>11.38</w:t>
            </w:r>
            <w:r w:rsidRPr="00D10671">
              <w:rPr>
                <w:color w:val="000000"/>
                <w:sz w:val="18"/>
                <w:szCs w:val="18"/>
                <w:vertAlign w:val="superscript"/>
              </w:rPr>
              <w:t>f</w:t>
            </w:r>
            <w:r w:rsidRPr="00D10671">
              <w:rPr>
                <w:color w:val="000000"/>
                <w:sz w:val="18"/>
                <w:szCs w:val="18"/>
              </w:rPr>
              <w:t xml:space="preserve"> (4.99, 15.36)</w:t>
            </w:r>
          </w:p>
        </w:tc>
        <w:tc>
          <w:tcPr>
            <w:tcW w:w="1985" w:type="dxa"/>
            <w:shd w:val="clear" w:color="auto" w:fill="auto"/>
            <w:noWrap/>
            <w:vAlign w:val="center"/>
          </w:tcPr>
          <w:p w14:paraId="055CCBCE" w14:textId="77777777" w:rsidR="006B23ED" w:rsidRPr="00047A19" w:rsidRDefault="006B23ED" w:rsidP="00EB4DAD">
            <w:pPr>
              <w:jc w:val="center"/>
              <w:rPr>
                <w:color w:val="000000"/>
                <w:sz w:val="18"/>
                <w:szCs w:val="18"/>
              </w:rPr>
            </w:pPr>
            <w:r w:rsidRPr="00D10671">
              <w:rPr>
                <w:color w:val="000000"/>
                <w:sz w:val="18"/>
                <w:szCs w:val="18"/>
              </w:rPr>
              <w:t>1.98</w:t>
            </w:r>
            <w:r w:rsidRPr="00D10671">
              <w:rPr>
                <w:color w:val="000000"/>
                <w:sz w:val="18"/>
                <w:szCs w:val="18"/>
                <w:vertAlign w:val="superscript"/>
              </w:rPr>
              <w:t>f</w:t>
            </w:r>
            <w:r w:rsidRPr="00D10671">
              <w:rPr>
                <w:color w:val="000000"/>
                <w:sz w:val="18"/>
                <w:szCs w:val="18"/>
              </w:rPr>
              <w:t xml:space="preserve"> (-4.66</w:t>
            </w:r>
            <w:r w:rsidRPr="00D10671">
              <w:rPr>
                <w:color w:val="000000"/>
                <w:sz w:val="18"/>
                <w:szCs w:val="18"/>
                <w:vertAlign w:val="superscript"/>
              </w:rPr>
              <w:t>g</w:t>
            </w:r>
            <w:r w:rsidRPr="00D10671">
              <w:rPr>
                <w:color w:val="000000"/>
                <w:sz w:val="18"/>
                <w:szCs w:val="18"/>
              </w:rPr>
              <w:t>, 8.61</w:t>
            </w:r>
            <w:r w:rsidRPr="00D10671">
              <w:rPr>
                <w:color w:val="000000"/>
                <w:sz w:val="18"/>
                <w:szCs w:val="18"/>
                <w:vertAlign w:val="superscript"/>
              </w:rPr>
              <w:t>g</w:t>
            </w:r>
            <w:r w:rsidRPr="00D10671">
              <w:rPr>
                <w:color w:val="000000"/>
                <w:sz w:val="18"/>
                <w:szCs w:val="18"/>
              </w:rPr>
              <w:t>)</w:t>
            </w:r>
          </w:p>
        </w:tc>
        <w:tc>
          <w:tcPr>
            <w:tcW w:w="1842" w:type="dxa"/>
            <w:shd w:val="clear" w:color="auto" w:fill="auto"/>
            <w:noWrap/>
            <w:vAlign w:val="center"/>
          </w:tcPr>
          <w:p w14:paraId="54035D00" w14:textId="77777777" w:rsidR="006B23ED" w:rsidRPr="00047A19" w:rsidRDefault="006B23ED" w:rsidP="00EB4DAD">
            <w:pPr>
              <w:jc w:val="center"/>
              <w:rPr>
                <w:color w:val="000000"/>
                <w:sz w:val="18"/>
                <w:szCs w:val="18"/>
              </w:rPr>
            </w:pPr>
            <w:r w:rsidRPr="00D10671">
              <w:rPr>
                <w:color w:val="000000"/>
                <w:sz w:val="18"/>
                <w:szCs w:val="18"/>
              </w:rPr>
              <w:t>1.71 (1.11, 2.37)</w:t>
            </w:r>
          </w:p>
        </w:tc>
        <w:tc>
          <w:tcPr>
            <w:tcW w:w="1985" w:type="dxa"/>
            <w:shd w:val="clear" w:color="auto" w:fill="auto"/>
            <w:noWrap/>
            <w:vAlign w:val="center"/>
          </w:tcPr>
          <w:p w14:paraId="2013A790" w14:textId="77777777" w:rsidR="006B23ED" w:rsidRPr="00047A19" w:rsidRDefault="006B23ED" w:rsidP="00EB4DAD">
            <w:pPr>
              <w:jc w:val="center"/>
              <w:rPr>
                <w:color w:val="000000"/>
                <w:sz w:val="18"/>
                <w:szCs w:val="18"/>
              </w:rPr>
            </w:pPr>
            <w:r w:rsidRPr="00D10671">
              <w:rPr>
                <w:color w:val="000000"/>
                <w:sz w:val="18"/>
                <w:szCs w:val="18"/>
              </w:rPr>
              <w:t>0.61</w:t>
            </w:r>
            <w:r w:rsidRPr="00D10671">
              <w:rPr>
                <w:color w:val="000000"/>
                <w:sz w:val="18"/>
                <w:szCs w:val="18"/>
                <w:vertAlign w:val="superscript"/>
              </w:rPr>
              <w:t>f</w:t>
            </w:r>
            <w:r w:rsidRPr="00D10671">
              <w:rPr>
                <w:color w:val="000000"/>
                <w:sz w:val="18"/>
                <w:szCs w:val="18"/>
              </w:rPr>
              <w:t xml:space="preserve"> (-5.07</w:t>
            </w:r>
            <w:r w:rsidRPr="00D10671">
              <w:rPr>
                <w:color w:val="000000"/>
                <w:sz w:val="18"/>
                <w:szCs w:val="18"/>
                <w:vertAlign w:val="superscript"/>
              </w:rPr>
              <w:t>g</w:t>
            </w:r>
            <w:r w:rsidRPr="00D10671">
              <w:rPr>
                <w:color w:val="000000"/>
                <w:sz w:val="18"/>
                <w:szCs w:val="18"/>
              </w:rPr>
              <w:t>, 6.28</w:t>
            </w:r>
            <w:r w:rsidRPr="00D10671">
              <w:rPr>
                <w:color w:val="000000"/>
                <w:sz w:val="18"/>
                <w:szCs w:val="18"/>
                <w:vertAlign w:val="superscript"/>
              </w:rPr>
              <w:t>g</w:t>
            </w:r>
            <w:r w:rsidRPr="00D10671">
              <w:rPr>
                <w:color w:val="000000"/>
                <w:sz w:val="18"/>
                <w:szCs w:val="18"/>
              </w:rPr>
              <w:t>)</w:t>
            </w:r>
          </w:p>
        </w:tc>
        <w:tc>
          <w:tcPr>
            <w:tcW w:w="1984" w:type="dxa"/>
            <w:shd w:val="clear" w:color="auto" w:fill="auto"/>
            <w:noWrap/>
            <w:vAlign w:val="center"/>
          </w:tcPr>
          <w:p w14:paraId="2D0FFBA2" w14:textId="77777777" w:rsidR="006B23ED" w:rsidRPr="00047A19" w:rsidRDefault="006B23ED" w:rsidP="00EB4DAD">
            <w:pPr>
              <w:jc w:val="center"/>
              <w:rPr>
                <w:color w:val="000000"/>
                <w:sz w:val="18"/>
                <w:szCs w:val="18"/>
              </w:rPr>
            </w:pPr>
            <w:r w:rsidRPr="00D10671">
              <w:rPr>
                <w:color w:val="000000"/>
                <w:sz w:val="18"/>
                <w:szCs w:val="18"/>
              </w:rPr>
              <w:t>0.08</w:t>
            </w:r>
            <w:r w:rsidRPr="00D10671">
              <w:rPr>
                <w:color w:val="000000"/>
                <w:sz w:val="18"/>
                <w:szCs w:val="18"/>
                <w:vertAlign w:val="superscript"/>
              </w:rPr>
              <w:t>f</w:t>
            </w:r>
            <w:r w:rsidRPr="00D10671">
              <w:rPr>
                <w:color w:val="000000"/>
                <w:sz w:val="18"/>
                <w:szCs w:val="18"/>
              </w:rPr>
              <w:t xml:space="preserve"> (-1.15</w:t>
            </w:r>
            <w:r w:rsidRPr="00D10671">
              <w:rPr>
                <w:color w:val="000000"/>
                <w:sz w:val="18"/>
                <w:szCs w:val="18"/>
                <w:vertAlign w:val="superscript"/>
              </w:rPr>
              <w:t>g</w:t>
            </w:r>
            <w:r w:rsidRPr="00D10671">
              <w:rPr>
                <w:color w:val="000000"/>
                <w:sz w:val="18"/>
                <w:szCs w:val="18"/>
              </w:rPr>
              <w:t>, 1.30</w:t>
            </w:r>
            <w:r w:rsidRPr="00D10671">
              <w:rPr>
                <w:color w:val="000000"/>
                <w:sz w:val="18"/>
                <w:szCs w:val="18"/>
                <w:vertAlign w:val="superscript"/>
              </w:rPr>
              <w:t>g</w:t>
            </w:r>
            <w:r w:rsidRPr="00D10671">
              <w:rPr>
                <w:color w:val="000000"/>
                <w:sz w:val="18"/>
                <w:szCs w:val="18"/>
              </w:rPr>
              <w:t>)</w:t>
            </w:r>
          </w:p>
        </w:tc>
      </w:tr>
      <w:tr w:rsidR="006B23ED" w:rsidRPr="00047A19" w14:paraId="1E8AF49E" w14:textId="77777777" w:rsidTr="00EB4DAD">
        <w:tc>
          <w:tcPr>
            <w:tcW w:w="2835" w:type="dxa"/>
            <w:shd w:val="clear" w:color="auto" w:fill="auto"/>
            <w:noWrap/>
            <w:vAlign w:val="center"/>
            <w:hideMark/>
          </w:tcPr>
          <w:p w14:paraId="68C41E92" w14:textId="77777777" w:rsidR="006B23ED" w:rsidRPr="00047A19" w:rsidRDefault="006B23ED" w:rsidP="00EB4DAD">
            <w:pPr>
              <w:rPr>
                <w:color w:val="000000"/>
                <w:sz w:val="18"/>
                <w:szCs w:val="18"/>
              </w:rPr>
            </w:pPr>
            <w:r w:rsidRPr="00047A19">
              <w:rPr>
                <w:color w:val="000000"/>
                <w:sz w:val="18"/>
                <w:szCs w:val="18"/>
              </w:rPr>
              <w:t>25.0-29.9</w:t>
            </w:r>
          </w:p>
        </w:tc>
        <w:tc>
          <w:tcPr>
            <w:tcW w:w="709" w:type="dxa"/>
            <w:shd w:val="clear" w:color="auto" w:fill="auto"/>
            <w:noWrap/>
            <w:vAlign w:val="center"/>
          </w:tcPr>
          <w:p w14:paraId="46D5C179" w14:textId="77777777" w:rsidR="006B23ED" w:rsidRPr="00047A19" w:rsidRDefault="006B23ED" w:rsidP="00EB4DAD">
            <w:pPr>
              <w:jc w:val="right"/>
              <w:rPr>
                <w:color w:val="000000"/>
                <w:sz w:val="18"/>
                <w:szCs w:val="18"/>
              </w:rPr>
            </w:pPr>
            <w:r w:rsidRPr="00D10671">
              <w:rPr>
                <w:color w:val="000000"/>
                <w:sz w:val="18"/>
                <w:szCs w:val="18"/>
              </w:rPr>
              <w:t>267</w:t>
            </w:r>
          </w:p>
        </w:tc>
        <w:tc>
          <w:tcPr>
            <w:tcW w:w="1985" w:type="dxa"/>
            <w:shd w:val="clear" w:color="auto" w:fill="auto"/>
            <w:noWrap/>
            <w:vAlign w:val="center"/>
          </w:tcPr>
          <w:p w14:paraId="116C1128" w14:textId="77777777" w:rsidR="006B23ED" w:rsidRPr="00047A19" w:rsidRDefault="006B23ED" w:rsidP="00EB4DAD">
            <w:pPr>
              <w:jc w:val="center"/>
              <w:rPr>
                <w:color w:val="000000"/>
                <w:sz w:val="18"/>
                <w:szCs w:val="18"/>
              </w:rPr>
            </w:pPr>
            <w:r w:rsidRPr="00D10671">
              <w:rPr>
                <w:color w:val="000000"/>
                <w:sz w:val="18"/>
                <w:szCs w:val="18"/>
              </w:rPr>
              <w:t>11.13 (3.66, 16.87)</w:t>
            </w:r>
          </w:p>
        </w:tc>
        <w:tc>
          <w:tcPr>
            <w:tcW w:w="1984" w:type="dxa"/>
            <w:shd w:val="clear" w:color="auto" w:fill="auto"/>
            <w:noWrap/>
            <w:vAlign w:val="center"/>
          </w:tcPr>
          <w:p w14:paraId="79DAE8F8" w14:textId="77777777" w:rsidR="006B23ED" w:rsidRPr="00047A19" w:rsidRDefault="006B23ED" w:rsidP="00EB4DAD">
            <w:pPr>
              <w:jc w:val="center"/>
              <w:rPr>
                <w:color w:val="000000"/>
                <w:sz w:val="18"/>
                <w:szCs w:val="18"/>
              </w:rPr>
            </w:pPr>
            <w:r w:rsidRPr="00D10671">
              <w:rPr>
                <w:color w:val="000000"/>
                <w:sz w:val="18"/>
                <w:szCs w:val="18"/>
              </w:rPr>
              <w:t>9.29</w:t>
            </w:r>
            <w:r w:rsidRPr="00D10671">
              <w:rPr>
                <w:color w:val="000000"/>
                <w:sz w:val="18"/>
                <w:szCs w:val="18"/>
                <w:vertAlign w:val="superscript"/>
              </w:rPr>
              <w:t>f</w:t>
            </w:r>
            <w:r w:rsidRPr="00D10671">
              <w:rPr>
                <w:color w:val="000000"/>
                <w:sz w:val="18"/>
                <w:szCs w:val="18"/>
              </w:rPr>
              <w:t xml:space="preserve"> (3.92, 13.24)</w:t>
            </w:r>
          </w:p>
        </w:tc>
        <w:tc>
          <w:tcPr>
            <w:tcW w:w="1985" w:type="dxa"/>
            <w:shd w:val="clear" w:color="auto" w:fill="auto"/>
            <w:noWrap/>
            <w:vAlign w:val="center"/>
          </w:tcPr>
          <w:p w14:paraId="5E287032" w14:textId="77777777" w:rsidR="006B23ED" w:rsidRPr="00047A19" w:rsidRDefault="006B23ED" w:rsidP="00EB4DAD">
            <w:pPr>
              <w:jc w:val="center"/>
              <w:rPr>
                <w:color w:val="000000"/>
                <w:sz w:val="18"/>
                <w:szCs w:val="18"/>
              </w:rPr>
            </w:pPr>
            <w:r w:rsidRPr="00D10671">
              <w:rPr>
                <w:color w:val="000000"/>
                <w:sz w:val="18"/>
                <w:szCs w:val="18"/>
              </w:rPr>
              <w:t>2.17</w:t>
            </w:r>
            <w:r w:rsidRPr="00D10671">
              <w:rPr>
                <w:color w:val="000000"/>
                <w:sz w:val="18"/>
                <w:szCs w:val="18"/>
                <w:vertAlign w:val="superscript"/>
              </w:rPr>
              <w:t>f</w:t>
            </w:r>
            <w:r w:rsidRPr="00D10671">
              <w:rPr>
                <w:color w:val="000000"/>
                <w:sz w:val="18"/>
                <w:szCs w:val="18"/>
              </w:rPr>
              <w:t xml:space="preserve"> (-2.98</w:t>
            </w:r>
            <w:r w:rsidRPr="00D10671">
              <w:rPr>
                <w:color w:val="000000"/>
                <w:sz w:val="18"/>
                <w:szCs w:val="18"/>
                <w:vertAlign w:val="superscript"/>
              </w:rPr>
              <w:t>g</w:t>
            </w:r>
            <w:r w:rsidRPr="00D10671">
              <w:rPr>
                <w:color w:val="000000"/>
                <w:sz w:val="18"/>
                <w:szCs w:val="18"/>
              </w:rPr>
              <w:t>, 7.32</w:t>
            </w:r>
            <w:r w:rsidRPr="00D10671">
              <w:rPr>
                <w:color w:val="000000"/>
                <w:sz w:val="18"/>
                <w:szCs w:val="18"/>
                <w:vertAlign w:val="superscript"/>
              </w:rPr>
              <w:t>g</w:t>
            </w:r>
            <w:r w:rsidRPr="00D10671">
              <w:rPr>
                <w:color w:val="000000"/>
                <w:sz w:val="18"/>
                <w:szCs w:val="18"/>
              </w:rPr>
              <w:t>)</w:t>
            </w:r>
          </w:p>
        </w:tc>
        <w:tc>
          <w:tcPr>
            <w:tcW w:w="1842" w:type="dxa"/>
            <w:shd w:val="clear" w:color="auto" w:fill="auto"/>
            <w:noWrap/>
            <w:vAlign w:val="center"/>
          </w:tcPr>
          <w:p w14:paraId="506522FA" w14:textId="77777777" w:rsidR="006B23ED" w:rsidRPr="00047A19" w:rsidRDefault="006B23ED" w:rsidP="00EB4DAD">
            <w:pPr>
              <w:jc w:val="center"/>
              <w:rPr>
                <w:color w:val="000000"/>
                <w:sz w:val="18"/>
                <w:szCs w:val="18"/>
              </w:rPr>
            </w:pPr>
            <w:r w:rsidRPr="00D10671">
              <w:rPr>
                <w:color w:val="000000"/>
                <w:sz w:val="18"/>
                <w:szCs w:val="18"/>
              </w:rPr>
              <w:t>1.72 (1.05, 2.60)</w:t>
            </w:r>
          </w:p>
        </w:tc>
        <w:tc>
          <w:tcPr>
            <w:tcW w:w="1985" w:type="dxa"/>
            <w:shd w:val="clear" w:color="auto" w:fill="auto"/>
            <w:noWrap/>
            <w:vAlign w:val="center"/>
          </w:tcPr>
          <w:p w14:paraId="52FBB17A" w14:textId="77777777" w:rsidR="006B23ED" w:rsidRPr="00047A19" w:rsidRDefault="006B23ED" w:rsidP="00EB4DAD">
            <w:pPr>
              <w:jc w:val="center"/>
              <w:rPr>
                <w:color w:val="000000"/>
                <w:sz w:val="18"/>
                <w:szCs w:val="18"/>
              </w:rPr>
            </w:pPr>
            <w:r w:rsidRPr="00D10671">
              <w:rPr>
                <w:color w:val="000000"/>
                <w:sz w:val="18"/>
                <w:szCs w:val="18"/>
              </w:rPr>
              <w:t>0.49</w:t>
            </w:r>
            <w:r w:rsidRPr="00D10671">
              <w:rPr>
                <w:color w:val="000000"/>
                <w:sz w:val="18"/>
                <w:szCs w:val="18"/>
                <w:vertAlign w:val="superscript"/>
              </w:rPr>
              <w:t>f</w:t>
            </w:r>
            <w:r w:rsidRPr="00D10671">
              <w:rPr>
                <w:color w:val="000000"/>
                <w:sz w:val="18"/>
                <w:szCs w:val="18"/>
              </w:rPr>
              <w:t xml:space="preserve"> (-4.37</w:t>
            </w:r>
            <w:r w:rsidRPr="00D10671">
              <w:rPr>
                <w:color w:val="000000"/>
                <w:sz w:val="18"/>
                <w:szCs w:val="18"/>
                <w:vertAlign w:val="superscript"/>
              </w:rPr>
              <w:t>g</w:t>
            </w:r>
            <w:r w:rsidRPr="00D10671">
              <w:rPr>
                <w:color w:val="000000"/>
                <w:sz w:val="18"/>
                <w:szCs w:val="18"/>
              </w:rPr>
              <w:t>, 5.35</w:t>
            </w:r>
            <w:r w:rsidRPr="00D10671">
              <w:rPr>
                <w:color w:val="000000"/>
                <w:sz w:val="18"/>
                <w:szCs w:val="18"/>
                <w:vertAlign w:val="superscript"/>
              </w:rPr>
              <w:t>g</w:t>
            </w:r>
            <w:r w:rsidRPr="00D10671">
              <w:rPr>
                <w:color w:val="000000"/>
                <w:sz w:val="18"/>
                <w:szCs w:val="18"/>
              </w:rPr>
              <w:t>)</w:t>
            </w:r>
          </w:p>
        </w:tc>
        <w:tc>
          <w:tcPr>
            <w:tcW w:w="1984" w:type="dxa"/>
            <w:shd w:val="clear" w:color="auto" w:fill="auto"/>
            <w:noWrap/>
            <w:vAlign w:val="center"/>
          </w:tcPr>
          <w:p w14:paraId="1CD47B4D" w14:textId="77777777" w:rsidR="006B23ED" w:rsidRPr="00047A19" w:rsidRDefault="006B23ED" w:rsidP="00EB4DAD">
            <w:pPr>
              <w:jc w:val="center"/>
              <w:rPr>
                <w:color w:val="000000"/>
                <w:sz w:val="18"/>
                <w:szCs w:val="18"/>
              </w:rPr>
            </w:pPr>
            <w:r w:rsidRPr="00D10671">
              <w:rPr>
                <w:color w:val="000000"/>
                <w:sz w:val="18"/>
                <w:szCs w:val="18"/>
              </w:rPr>
              <w:t>0.09</w:t>
            </w:r>
            <w:r w:rsidRPr="00D10671">
              <w:rPr>
                <w:color w:val="000000"/>
                <w:sz w:val="18"/>
                <w:szCs w:val="18"/>
                <w:vertAlign w:val="superscript"/>
              </w:rPr>
              <w:t>f</w:t>
            </w:r>
            <w:r w:rsidRPr="00D10671">
              <w:rPr>
                <w:color w:val="000000"/>
                <w:sz w:val="18"/>
                <w:szCs w:val="18"/>
              </w:rPr>
              <w:t xml:space="preserve"> (-0.79</w:t>
            </w:r>
            <w:r w:rsidRPr="00D10671">
              <w:rPr>
                <w:color w:val="000000"/>
                <w:sz w:val="18"/>
                <w:szCs w:val="18"/>
                <w:vertAlign w:val="superscript"/>
              </w:rPr>
              <w:t>g</w:t>
            </w:r>
            <w:r w:rsidRPr="00D10671">
              <w:rPr>
                <w:color w:val="000000"/>
                <w:sz w:val="18"/>
                <w:szCs w:val="18"/>
              </w:rPr>
              <w:t>, 0.97</w:t>
            </w:r>
            <w:r w:rsidRPr="00D10671">
              <w:rPr>
                <w:color w:val="000000"/>
                <w:sz w:val="18"/>
                <w:szCs w:val="18"/>
                <w:vertAlign w:val="superscript"/>
              </w:rPr>
              <w:t>g</w:t>
            </w:r>
            <w:r w:rsidRPr="00D10671">
              <w:rPr>
                <w:color w:val="000000"/>
                <w:sz w:val="18"/>
                <w:szCs w:val="18"/>
              </w:rPr>
              <w:t>)</w:t>
            </w:r>
          </w:p>
        </w:tc>
      </w:tr>
      <w:tr w:rsidR="006B23ED" w:rsidRPr="00047A19" w14:paraId="3B85638E" w14:textId="77777777" w:rsidTr="00EB4DAD">
        <w:tc>
          <w:tcPr>
            <w:tcW w:w="2835" w:type="dxa"/>
            <w:shd w:val="clear" w:color="auto" w:fill="auto"/>
            <w:noWrap/>
            <w:vAlign w:val="center"/>
            <w:hideMark/>
          </w:tcPr>
          <w:p w14:paraId="53D71B5A" w14:textId="77777777" w:rsidR="006B23ED" w:rsidRPr="00047A19" w:rsidRDefault="006B23ED" w:rsidP="00EB4DAD">
            <w:pPr>
              <w:rPr>
                <w:color w:val="000000"/>
                <w:sz w:val="18"/>
                <w:szCs w:val="18"/>
              </w:rPr>
            </w:pPr>
            <w:r w:rsidRPr="00047A19">
              <w:rPr>
                <w:color w:val="000000"/>
                <w:sz w:val="18"/>
                <w:szCs w:val="18"/>
              </w:rPr>
              <w:t>≥30</w:t>
            </w:r>
          </w:p>
        </w:tc>
        <w:tc>
          <w:tcPr>
            <w:tcW w:w="709" w:type="dxa"/>
            <w:shd w:val="clear" w:color="auto" w:fill="auto"/>
            <w:noWrap/>
            <w:vAlign w:val="center"/>
          </w:tcPr>
          <w:p w14:paraId="7E41303F" w14:textId="77777777" w:rsidR="006B23ED" w:rsidRPr="00047A19" w:rsidRDefault="006B23ED" w:rsidP="00EB4DAD">
            <w:pPr>
              <w:jc w:val="right"/>
              <w:rPr>
                <w:color w:val="000000"/>
                <w:sz w:val="18"/>
                <w:szCs w:val="18"/>
              </w:rPr>
            </w:pPr>
            <w:r w:rsidRPr="00D10671">
              <w:rPr>
                <w:color w:val="000000"/>
                <w:sz w:val="18"/>
                <w:szCs w:val="18"/>
              </w:rPr>
              <w:t>103</w:t>
            </w:r>
          </w:p>
        </w:tc>
        <w:tc>
          <w:tcPr>
            <w:tcW w:w="1985" w:type="dxa"/>
            <w:shd w:val="clear" w:color="auto" w:fill="auto"/>
            <w:noWrap/>
            <w:vAlign w:val="center"/>
          </w:tcPr>
          <w:p w14:paraId="25E4D7F3" w14:textId="77777777" w:rsidR="006B23ED" w:rsidRPr="00047A19" w:rsidRDefault="006B23ED" w:rsidP="00EB4DAD">
            <w:pPr>
              <w:jc w:val="center"/>
              <w:rPr>
                <w:color w:val="000000"/>
                <w:sz w:val="18"/>
                <w:szCs w:val="18"/>
              </w:rPr>
            </w:pPr>
            <w:r w:rsidRPr="00D10671">
              <w:rPr>
                <w:color w:val="000000"/>
                <w:sz w:val="18"/>
                <w:szCs w:val="18"/>
              </w:rPr>
              <w:t>14.22 (5.48, 23.37)</w:t>
            </w:r>
          </w:p>
        </w:tc>
        <w:tc>
          <w:tcPr>
            <w:tcW w:w="1984" w:type="dxa"/>
            <w:shd w:val="clear" w:color="auto" w:fill="auto"/>
            <w:noWrap/>
            <w:vAlign w:val="center"/>
          </w:tcPr>
          <w:p w14:paraId="573D50E1" w14:textId="77777777" w:rsidR="006B23ED" w:rsidRPr="00047A19" w:rsidRDefault="006B23ED" w:rsidP="00EB4DAD">
            <w:pPr>
              <w:jc w:val="center"/>
              <w:rPr>
                <w:color w:val="000000"/>
                <w:sz w:val="18"/>
                <w:szCs w:val="18"/>
              </w:rPr>
            </w:pPr>
            <w:r w:rsidRPr="00D10671">
              <w:rPr>
                <w:color w:val="000000"/>
                <w:sz w:val="18"/>
                <w:szCs w:val="18"/>
              </w:rPr>
              <w:t>11.90</w:t>
            </w:r>
            <w:r w:rsidRPr="00D10671">
              <w:rPr>
                <w:color w:val="000000"/>
                <w:sz w:val="18"/>
                <w:szCs w:val="18"/>
                <w:vertAlign w:val="superscript"/>
              </w:rPr>
              <w:t>f</w:t>
            </w:r>
            <w:r w:rsidRPr="00D10671">
              <w:rPr>
                <w:color w:val="000000"/>
                <w:sz w:val="18"/>
                <w:szCs w:val="18"/>
              </w:rPr>
              <w:t xml:space="preserve"> (5.10, 17.64)</w:t>
            </w:r>
          </w:p>
        </w:tc>
        <w:tc>
          <w:tcPr>
            <w:tcW w:w="1985" w:type="dxa"/>
            <w:shd w:val="clear" w:color="auto" w:fill="auto"/>
            <w:noWrap/>
            <w:vAlign w:val="center"/>
          </w:tcPr>
          <w:p w14:paraId="6654AC24" w14:textId="77777777" w:rsidR="006B23ED" w:rsidRPr="00047A19" w:rsidRDefault="006B23ED" w:rsidP="00EB4DAD">
            <w:pPr>
              <w:jc w:val="center"/>
              <w:rPr>
                <w:color w:val="000000"/>
                <w:sz w:val="18"/>
                <w:szCs w:val="18"/>
              </w:rPr>
            </w:pPr>
            <w:r w:rsidRPr="00D10671">
              <w:rPr>
                <w:color w:val="000000"/>
                <w:sz w:val="18"/>
                <w:szCs w:val="18"/>
              </w:rPr>
              <w:t>4.55</w:t>
            </w:r>
            <w:r w:rsidRPr="00D10671">
              <w:rPr>
                <w:color w:val="000000"/>
                <w:sz w:val="18"/>
                <w:szCs w:val="18"/>
                <w:vertAlign w:val="superscript"/>
              </w:rPr>
              <w:t>f</w:t>
            </w:r>
            <w:r w:rsidRPr="00D10671">
              <w:rPr>
                <w:color w:val="000000"/>
                <w:sz w:val="18"/>
                <w:szCs w:val="18"/>
              </w:rPr>
              <w:t xml:space="preserve"> (-0.40</w:t>
            </w:r>
            <w:r w:rsidRPr="00D10671">
              <w:rPr>
                <w:color w:val="000000"/>
                <w:sz w:val="18"/>
                <w:szCs w:val="18"/>
                <w:vertAlign w:val="superscript"/>
              </w:rPr>
              <w:t>g</w:t>
            </w:r>
            <w:r w:rsidRPr="00D10671">
              <w:rPr>
                <w:color w:val="000000"/>
                <w:sz w:val="18"/>
                <w:szCs w:val="18"/>
              </w:rPr>
              <w:t>, 9.51</w:t>
            </w:r>
            <w:r w:rsidRPr="00D10671">
              <w:rPr>
                <w:color w:val="000000"/>
                <w:sz w:val="18"/>
                <w:szCs w:val="18"/>
                <w:vertAlign w:val="superscript"/>
              </w:rPr>
              <w:t>g</w:t>
            </w:r>
            <w:r w:rsidRPr="00D10671">
              <w:rPr>
                <w:color w:val="000000"/>
                <w:sz w:val="18"/>
                <w:szCs w:val="18"/>
              </w:rPr>
              <w:t>)</w:t>
            </w:r>
          </w:p>
        </w:tc>
        <w:tc>
          <w:tcPr>
            <w:tcW w:w="1842" w:type="dxa"/>
            <w:shd w:val="clear" w:color="auto" w:fill="auto"/>
            <w:noWrap/>
            <w:vAlign w:val="center"/>
          </w:tcPr>
          <w:p w14:paraId="595CCA34" w14:textId="77777777" w:rsidR="006B23ED" w:rsidRPr="00047A19" w:rsidRDefault="006B23ED" w:rsidP="00EB4DAD">
            <w:pPr>
              <w:jc w:val="center"/>
              <w:rPr>
                <w:color w:val="000000"/>
                <w:sz w:val="18"/>
                <w:szCs w:val="18"/>
              </w:rPr>
            </w:pPr>
            <w:r w:rsidRPr="00D10671">
              <w:rPr>
                <w:color w:val="000000"/>
                <w:sz w:val="18"/>
                <w:szCs w:val="18"/>
              </w:rPr>
              <w:t>1.44 (0.57, 2.60</w:t>
            </w:r>
            <w:r w:rsidRPr="00D10671">
              <w:rPr>
                <w:color w:val="000000"/>
                <w:sz w:val="18"/>
                <w:szCs w:val="18"/>
                <w:vertAlign w:val="superscript"/>
              </w:rPr>
              <w:t>g</w:t>
            </w:r>
            <w:r w:rsidRPr="00D10671">
              <w:rPr>
                <w:color w:val="000000"/>
                <w:sz w:val="18"/>
                <w:szCs w:val="18"/>
              </w:rPr>
              <w:t>)</w:t>
            </w:r>
          </w:p>
        </w:tc>
        <w:tc>
          <w:tcPr>
            <w:tcW w:w="1985" w:type="dxa"/>
            <w:shd w:val="clear" w:color="auto" w:fill="auto"/>
            <w:noWrap/>
            <w:vAlign w:val="center"/>
          </w:tcPr>
          <w:p w14:paraId="57C600A9" w14:textId="77777777" w:rsidR="006B23ED" w:rsidRPr="00047A19" w:rsidRDefault="006B23ED" w:rsidP="00EB4DAD">
            <w:pPr>
              <w:jc w:val="center"/>
              <w:rPr>
                <w:color w:val="000000"/>
                <w:sz w:val="18"/>
                <w:szCs w:val="18"/>
              </w:rPr>
            </w:pPr>
            <w:r w:rsidRPr="00D10671">
              <w:rPr>
                <w:color w:val="000000"/>
                <w:sz w:val="18"/>
                <w:szCs w:val="18"/>
              </w:rPr>
              <w:t>1.54</w:t>
            </w:r>
            <w:r w:rsidRPr="00D10671">
              <w:rPr>
                <w:color w:val="000000"/>
                <w:sz w:val="18"/>
                <w:szCs w:val="18"/>
                <w:vertAlign w:val="superscript"/>
              </w:rPr>
              <w:t>f</w:t>
            </w:r>
            <w:r w:rsidRPr="00D10671">
              <w:rPr>
                <w:color w:val="000000"/>
                <w:sz w:val="18"/>
                <w:szCs w:val="18"/>
              </w:rPr>
              <w:t xml:space="preserve"> (-3.37</w:t>
            </w:r>
            <w:r w:rsidRPr="00D10671">
              <w:rPr>
                <w:color w:val="000000"/>
                <w:sz w:val="18"/>
                <w:szCs w:val="18"/>
                <w:vertAlign w:val="superscript"/>
              </w:rPr>
              <w:t>g</w:t>
            </w:r>
            <w:r w:rsidRPr="00D10671">
              <w:rPr>
                <w:color w:val="000000"/>
                <w:sz w:val="18"/>
                <w:szCs w:val="18"/>
              </w:rPr>
              <w:t>, 6.45</w:t>
            </w:r>
            <w:r w:rsidRPr="00D10671">
              <w:rPr>
                <w:color w:val="000000"/>
                <w:sz w:val="18"/>
                <w:szCs w:val="18"/>
                <w:vertAlign w:val="superscript"/>
              </w:rPr>
              <w:t>g</w:t>
            </w:r>
            <w:r w:rsidRPr="00D10671">
              <w:rPr>
                <w:color w:val="000000"/>
                <w:sz w:val="18"/>
                <w:szCs w:val="18"/>
              </w:rPr>
              <w:t>)</w:t>
            </w:r>
          </w:p>
        </w:tc>
        <w:tc>
          <w:tcPr>
            <w:tcW w:w="1984" w:type="dxa"/>
            <w:shd w:val="clear" w:color="auto" w:fill="auto"/>
            <w:noWrap/>
            <w:vAlign w:val="center"/>
          </w:tcPr>
          <w:p w14:paraId="62143014" w14:textId="77777777" w:rsidR="006B23ED" w:rsidRPr="00047A19" w:rsidRDefault="006B23ED" w:rsidP="00EB4DAD">
            <w:pPr>
              <w:jc w:val="center"/>
              <w:rPr>
                <w:color w:val="000000"/>
                <w:sz w:val="18"/>
                <w:szCs w:val="18"/>
              </w:rPr>
            </w:pPr>
            <w:r w:rsidRPr="00D10671">
              <w:rPr>
                <w:color w:val="000000"/>
                <w:sz w:val="18"/>
                <w:szCs w:val="18"/>
              </w:rPr>
              <w:t>0.17</w:t>
            </w:r>
            <w:r w:rsidRPr="00D10671">
              <w:rPr>
                <w:color w:val="000000"/>
                <w:sz w:val="18"/>
                <w:szCs w:val="18"/>
                <w:vertAlign w:val="superscript"/>
              </w:rPr>
              <w:t>f</w:t>
            </w:r>
            <w:r w:rsidRPr="00D10671">
              <w:rPr>
                <w:color w:val="000000"/>
                <w:sz w:val="18"/>
                <w:szCs w:val="18"/>
              </w:rPr>
              <w:t xml:space="preserve"> (-0.83</w:t>
            </w:r>
            <w:r w:rsidRPr="00D10671">
              <w:rPr>
                <w:color w:val="000000"/>
                <w:sz w:val="18"/>
                <w:szCs w:val="18"/>
                <w:vertAlign w:val="superscript"/>
              </w:rPr>
              <w:t>g</w:t>
            </w:r>
            <w:r w:rsidRPr="00D10671">
              <w:rPr>
                <w:color w:val="000000"/>
                <w:sz w:val="18"/>
                <w:szCs w:val="18"/>
              </w:rPr>
              <w:t>, 1.17</w:t>
            </w:r>
            <w:r w:rsidRPr="00D10671">
              <w:rPr>
                <w:color w:val="000000"/>
                <w:sz w:val="18"/>
                <w:szCs w:val="18"/>
                <w:vertAlign w:val="superscript"/>
              </w:rPr>
              <w:t>g</w:t>
            </w:r>
            <w:r w:rsidRPr="00D10671">
              <w:rPr>
                <w:color w:val="000000"/>
                <w:sz w:val="18"/>
                <w:szCs w:val="18"/>
              </w:rPr>
              <w:t>)</w:t>
            </w:r>
          </w:p>
        </w:tc>
      </w:tr>
      <w:tr w:rsidR="006B23ED" w:rsidRPr="00047A19" w14:paraId="4F1BE28D" w14:textId="77777777" w:rsidTr="00EB4DAD">
        <w:tc>
          <w:tcPr>
            <w:tcW w:w="2835" w:type="dxa"/>
            <w:tcBorders>
              <w:bottom w:val="single" w:sz="4" w:space="0" w:color="auto"/>
            </w:tcBorders>
            <w:shd w:val="clear" w:color="auto" w:fill="auto"/>
            <w:noWrap/>
            <w:vAlign w:val="center"/>
            <w:hideMark/>
          </w:tcPr>
          <w:p w14:paraId="074914D5"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bottom w:val="single" w:sz="4" w:space="0" w:color="auto"/>
            </w:tcBorders>
            <w:shd w:val="clear" w:color="auto" w:fill="auto"/>
            <w:noWrap/>
            <w:vAlign w:val="center"/>
          </w:tcPr>
          <w:p w14:paraId="19B0E57B" w14:textId="77777777" w:rsidR="006B23ED" w:rsidRPr="00047A19" w:rsidRDefault="006B23ED" w:rsidP="00EB4DAD">
            <w:pPr>
              <w:rPr>
                <w:color w:val="000000"/>
                <w:sz w:val="18"/>
                <w:szCs w:val="18"/>
              </w:rPr>
            </w:pPr>
          </w:p>
        </w:tc>
        <w:tc>
          <w:tcPr>
            <w:tcW w:w="1985" w:type="dxa"/>
            <w:tcBorders>
              <w:bottom w:val="single" w:sz="4" w:space="0" w:color="auto"/>
            </w:tcBorders>
            <w:shd w:val="clear" w:color="auto" w:fill="auto"/>
            <w:noWrap/>
            <w:vAlign w:val="center"/>
          </w:tcPr>
          <w:p w14:paraId="326058B5" w14:textId="77777777" w:rsidR="006B23ED" w:rsidRPr="00047A19" w:rsidRDefault="006B23ED" w:rsidP="00EB4DAD">
            <w:pPr>
              <w:jc w:val="center"/>
              <w:rPr>
                <w:color w:val="000000"/>
                <w:sz w:val="18"/>
                <w:szCs w:val="18"/>
              </w:rPr>
            </w:pPr>
            <w:r w:rsidRPr="00D10671">
              <w:rPr>
                <w:color w:val="000000"/>
                <w:sz w:val="18"/>
                <w:szCs w:val="18"/>
              </w:rPr>
              <w:t>0.704</w:t>
            </w:r>
          </w:p>
        </w:tc>
        <w:tc>
          <w:tcPr>
            <w:tcW w:w="1984" w:type="dxa"/>
            <w:tcBorders>
              <w:bottom w:val="single" w:sz="4" w:space="0" w:color="auto"/>
            </w:tcBorders>
            <w:shd w:val="clear" w:color="auto" w:fill="auto"/>
            <w:noWrap/>
            <w:vAlign w:val="center"/>
          </w:tcPr>
          <w:p w14:paraId="3537D3FF" w14:textId="77777777" w:rsidR="006B23ED" w:rsidRPr="00047A19" w:rsidRDefault="006B23ED" w:rsidP="00EB4DAD">
            <w:pPr>
              <w:jc w:val="center"/>
              <w:rPr>
                <w:color w:val="000000"/>
                <w:sz w:val="18"/>
                <w:szCs w:val="18"/>
              </w:rPr>
            </w:pPr>
            <w:r w:rsidRPr="00D10671">
              <w:rPr>
                <w:color w:val="000000"/>
                <w:sz w:val="18"/>
                <w:szCs w:val="18"/>
              </w:rPr>
              <w:t>0.639</w:t>
            </w:r>
            <w:r w:rsidRPr="00D10671">
              <w:rPr>
                <w:color w:val="000000"/>
                <w:sz w:val="18"/>
                <w:szCs w:val="18"/>
                <w:vertAlign w:val="superscript"/>
              </w:rPr>
              <w:t>f</w:t>
            </w:r>
          </w:p>
        </w:tc>
        <w:tc>
          <w:tcPr>
            <w:tcW w:w="1985" w:type="dxa"/>
            <w:tcBorders>
              <w:bottom w:val="single" w:sz="4" w:space="0" w:color="auto"/>
            </w:tcBorders>
            <w:shd w:val="clear" w:color="auto" w:fill="auto"/>
            <w:noWrap/>
            <w:vAlign w:val="center"/>
          </w:tcPr>
          <w:p w14:paraId="39CCB8FA" w14:textId="77777777" w:rsidR="006B23ED" w:rsidRPr="00047A19" w:rsidRDefault="006B23ED" w:rsidP="00EB4DAD">
            <w:pPr>
              <w:jc w:val="center"/>
              <w:rPr>
                <w:color w:val="000000"/>
                <w:sz w:val="18"/>
                <w:szCs w:val="18"/>
              </w:rPr>
            </w:pPr>
            <w:r w:rsidRPr="00D10671">
              <w:rPr>
                <w:color w:val="000000"/>
                <w:sz w:val="18"/>
                <w:szCs w:val="18"/>
              </w:rPr>
              <w:t>0.853</w:t>
            </w:r>
            <w:r w:rsidRPr="00D10671">
              <w:rPr>
                <w:color w:val="000000"/>
                <w:sz w:val="18"/>
                <w:szCs w:val="18"/>
                <w:vertAlign w:val="superscript"/>
              </w:rPr>
              <w:t>f</w:t>
            </w:r>
          </w:p>
        </w:tc>
        <w:tc>
          <w:tcPr>
            <w:tcW w:w="1842" w:type="dxa"/>
            <w:tcBorders>
              <w:bottom w:val="single" w:sz="4" w:space="0" w:color="auto"/>
            </w:tcBorders>
            <w:shd w:val="clear" w:color="auto" w:fill="auto"/>
            <w:noWrap/>
            <w:vAlign w:val="center"/>
          </w:tcPr>
          <w:p w14:paraId="7DE11267" w14:textId="77777777" w:rsidR="006B23ED" w:rsidRPr="00047A19" w:rsidRDefault="006B23ED" w:rsidP="00EB4DAD">
            <w:pPr>
              <w:jc w:val="center"/>
              <w:rPr>
                <w:color w:val="000000"/>
                <w:sz w:val="18"/>
                <w:szCs w:val="18"/>
              </w:rPr>
            </w:pPr>
            <w:r w:rsidRPr="00D10671">
              <w:rPr>
                <w:color w:val="000000"/>
                <w:sz w:val="18"/>
                <w:szCs w:val="18"/>
              </w:rPr>
              <w:t>0.661</w:t>
            </w:r>
          </w:p>
        </w:tc>
        <w:tc>
          <w:tcPr>
            <w:tcW w:w="1985" w:type="dxa"/>
            <w:tcBorders>
              <w:bottom w:val="single" w:sz="4" w:space="0" w:color="auto"/>
            </w:tcBorders>
            <w:shd w:val="clear" w:color="auto" w:fill="auto"/>
            <w:noWrap/>
            <w:vAlign w:val="center"/>
          </w:tcPr>
          <w:p w14:paraId="3E8BF37A" w14:textId="77777777" w:rsidR="006B23ED" w:rsidRPr="00047A19" w:rsidRDefault="006B23ED" w:rsidP="00EB4DAD">
            <w:pPr>
              <w:jc w:val="center"/>
              <w:rPr>
                <w:color w:val="000000"/>
                <w:sz w:val="18"/>
                <w:szCs w:val="18"/>
              </w:rPr>
            </w:pPr>
            <w:r w:rsidRPr="00D10671">
              <w:rPr>
                <w:color w:val="000000"/>
                <w:sz w:val="18"/>
                <w:szCs w:val="18"/>
              </w:rPr>
              <w:t>0.998</w:t>
            </w:r>
            <w:r w:rsidRPr="00D10671">
              <w:rPr>
                <w:color w:val="000000"/>
                <w:sz w:val="18"/>
                <w:szCs w:val="18"/>
                <w:vertAlign w:val="superscript"/>
              </w:rPr>
              <w:t>f</w:t>
            </w:r>
          </w:p>
        </w:tc>
        <w:tc>
          <w:tcPr>
            <w:tcW w:w="1984" w:type="dxa"/>
            <w:tcBorders>
              <w:bottom w:val="single" w:sz="4" w:space="0" w:color="auto"/>
            </w:tcBorders>
            <w:shd w:val="clear" w:color="auto" w:fill="auto"/>
            <w:noWrap/>
            <w:vAlign w:val="center"/>
          </w:tcPr>
          <w:p w14:paraId="1A08651E" w14:textId="77777777" w:rsidR="006B23ED" w:rsidRPr="00047A19" w:rsidRDefault="006B23ED" w:rsidP="00EB4DAD">
            <w:pPr>
              <w:jc w:val="center"/>
              <w:rPr>
                <w:color w:val="000000"/>
                <w:sz w:val="18"/>
                <w:szCs w:val="18"/>
              </w:rPr>
            </w:pPr>
            <w:r w:rsidRPr="00D10671">
              <w:rPr>
                <w:color w:val="000000"/>
                <w:sz w:val="18"/>
                <w:szCs w:val="18"/>
              </w:rPr>
              <w:t>0.880</w:t>
            </w:r>
            <w:r w:rsidRPr="00D10671">
              <w:rPr>
                <w:color w:val="000000"/>
                <w:sz w:val="18"/>
                <w:szCs w:val="18"/>
                <w:vertAlign w:val="superscript"/>
              </w:rPr>
              <w:t>f</w:t>
            </w:r>
          </w:p>
        </w:tc>
      </w:tr>
      <w:tr w:rsidR="006B23ED" w:rsidRPr="00047A19" w14:paraId="51316673" w14:textId="77777777" w:rsidTr="00EB4DAD">
        <w:tc>
          <w:tcPr>
            <w:tcW w:w="15309" w:type="dxa"/>
            <w:gridSpan w:val="8"/>
            <w:tcBorders>
              <w:top w:val="single" w:sz="4" w:space="0" w:color="auto"/>
              <w:left w:val="nil"/>
              <w:bottom w:val="nil"/>
              <w:right w:val="nil"/>
            </w:tcBorders>
            <w:shd w:val="clear" w:color="auto" w:fill="auto"/>
            <w:noWrap/>
            <w:vAlign w:val="center"/>
            <w:hideMark/>
          </w:tcPr>
          <w:p w14:paraId="7BCF0CF7" w14:textId="77777777" w:rsidR="006B23ED" w:rsidRPr="00047A19" w:rsidRDefault="006B23ED" w:rsidP="00EB4DAD">
            <w:pPr>
              <w:jc w:val="center"/>
              <w:rPr>
                <w:sz w:val="18"/>
                <w:szCs w:val="18"/>
              </w:rPr>
            </w:pPr>
            <w:r w:rsidRPr="00047A19">
              <w:rPr>
                <w:color w:val="000000"/>
                <w:sz w:val="18"/>
                <w:szCs w:val="18"/>
              </w:rPr>
              <w:t>Strenuous hours of exercise per week</w:t>
            </w:r>
          </w:p>
        </w:tc>
      </w:tr>
      <w:tr w:rsidR="006B23ED" w:rsidRPr="00047A19" w14:paraId="47972DD8" w14:textId="77777777" w:rsidTr="00EB4DAD">
        <w:tc>
          <w:tcPr>
            <w:tcW w:w="2835" w:type="dxa"/>
            <w:tcBorders>
              <w:top w:val="nil"/>
              <w:left w:val="nil"/>
              <w:bottom w:val="nil"/>
              <w:right w:val="nil"/>
            </w:tcBorders>
            <w:shd w:val="clear" w:color="auto" w:fill="auto"/>
            <w:noWrap/>
            <w:vAlign w:val="center"/>
            <w:hideMark/>
          </w:tcPr>
          <w:p w14:paraId="6F343A64" w14:textId="77777777" w:rsidR="006B23ED" w:rsidRPr="00047A19" w:rsidRDefault="006B23ED" w:rsidP="00EB4DAD">
            <w:pPr>
              <w:rPr>
                <w:color w:val="000000"/>
                <w:sz w:val="18"/>
                <w:szCs w:val="18"/>
              </w:rPr>
            </w:pPr>
            <w:r w:rsidRPr="00047A19">
              <w:rPr>
                <w:color w:val="000000"/>
                <w:sz w:val="18"/>
                <w:szCs w:val="18"/>
              </w:rPr>
              <w:t>Unknown</w:t>
            </w:r>
          </w:p>
        </w:tc>
        <w:tc>
          <w:tcPr>
            <w:tcW w:w="709" w:type="dxa"/>
            <w:tcBorders>
              <w:top w:val="nil"/>
              <w:left w:val="nil"/>
              <w:bottom w:val="nil"/>
              <w:right w:val="nil"/>
            </w:tcBorders>
            <w:shd w:val="clear" w:color="auto" w:fill="auto"/>
            <w:noWrap/>
            <w:vAlign w:val="center"/>
          </w:tcPr>
          <w:p w14:paraId="41B10EC1" w14:textId="77777777" w:rsidR="006B23ED" w:rsidRPr="00047A19" w:rsidRDefault="006B23ED" w:rsidP="00EB4DAD">
            <w:pPr>
              <w:jc w:val="center"/>
              <w:rPr>
                <w:color w:val="000000"/>
                <w:sz w:val="18"/>
                <w:szCs w:val="18"/>
              </w:rPr>
            </w:pPr>
            <w:r w:rsidRPr="00D10671">
              <w:rPr>
                <w:color w:val="000000"/>
                <w:sz w:val="18"/>
                <w:szCs w:val="18"/>
              </w:rPr>
              <w:t>108</w:t>
            </w:r>
          </w:p>
        </w:tc>
        <w:tc>
          <w:tcPr>
            <w:tcW w:w="1985" w:type="dxa"/>
            <w:tcBorders>
              <w:top w:val="nil"/>
              <w:left w:val="nil"/>
              <w:bottom w:val="nil"/>
              <w:right w:val="nil"/>
            </w:tcBorders>
            <w:shd w:val="clear" w:color="auto" w:fill="auto"/>
            <w:noWrap/>
            <w:vAlign w:val="center"/>
          </w:tcPr>
          <w:p w14:paraId="408FE8D7" w14:textId="77777777" w:rsidR="006B23ED" w:rsidRPr="00047A19" w:rsidRDefault="006B23ED" w:rsidP="00EB4DAD">
            <w:pPr>
              <w:jc w:val="center"/>
              <w:rPr>
                <w:color w:val="000000"/>
                <w:sz w:val="18"/>
                <w:szCs w:val="18"/>
              </w:rPr>
            </w:pPr>
            <w:r w:rsidRPr="009338F2">
              <w:rPr>
                <w:color w:val="000000"/>
                <w:sz w:val="18"/>
                <w:szCs w:val="18"/>
              </w:rPr>
              <w:t>11.27 (-5.89</w:t>
            </w:r>
            <w:r w:rsidRPr="009338F2">
              <w:rPr>
                <w:color w:val="000000"/>
                <w:sz w:val="18"/>
                <w:szCs w:val="18"/>
                <w:vertAlign w:val="superscript"/>
              </w:rPr>
              <w:t>g</w:t>
            </w:r>
            <w:r w:rsidRPr="009338F2">
              <w:rPr>
                <w:color w:val="000000"/>
                <w:sz w:val="18"/>
                <w:szCs w:val="18"/>
              </w:rPr>
              <w:t>, 25.52)</w:t>
            </w:r>
          </w:p>
        </w:tc>
        <w:tc>
          <w:tcPr>
            <w:tcW w:w="1984" w:type="dxa"/>
            <w:tcBorders>
              <w:top w:val="nil"/>
              <w:left w:val="nil"/>
              <w:bottom w:val="nil"/>
              <w:right w:val="nil"/>
            </w:tcBorders>
            <w:shd w:val="clear" w:color="auto" w:fill="auto"/>
            <w:noWrap/>
            <w:vAlign w:val="center"/>
          </w:tcPr>
          <w:p w14:paraId="6BE45B11" w14:textId="77777777" w:rsidR="006B23ED" w:rsidRPr="00047A19" w:rsidRDefault="006B23ED" w:rsidP="00EB4DAD">
            <w:pPr>
              <w:jc w:val="center"/>
              <w:rPr>
                <w:color w:val="000000"/>
                <w:sz w:val="18"/>
                <w:szCs w:val="18"/>
              </w:rPr>
            </w:pPr>
            <w:r w:rsidRPr="009338F2">
              <w:rPr>
                <w:color w:val="000000"/>
                <w:sz w:val="18"/>
                <w:szCs w:val="18"/>
              </w:rPr>
              <w:t>8.13 (-5.73</w:t>
            </w:r>
            <w:r w:rsidRPr="009338F2">
              <w:rPr>
                <w:color w:val="000000"/>
                <w:sz w:val="18"/>
                <w:szCs w:val="18"/>
                <w:vertAlign w:val="superscript"/>
              </w:rPr>
              <w:t>g</w:t>
            </w:r>
            <w:r w:rsidRPr="009338F2">
              <w:rPr>
                <w:color w:val="000000"/>
                <w:sz w:val="18"/>
                <w:szCs w:val="18"/>
              </w:rPr>
              <w:t>, 17.91)</w:t>
            </w:r>
          </w:p>
        </w:tc>
        <w:tc>
          <w:tcPr>
            <w:tcW w:w="1985" w:type="dxa"/>
            <w:tcBorders>
              <w:top w:val="nil"/>
              <w:left w:val="nil"/>
              <w:bottom w:val="nil"/>
              <w:right w:val="nil"/>
            </w:tcBorders>
            <w:shd w:val="clear" w:color="auto" w:fill="auto"/>
            <w:noWrap/>
            <w:vAlign w:val="center"/>
          </w:tcPr>
          <w:p w14:paraId="328688A6" w14:textId="77777777" w:rsidR="006B23ED" w:rsidRPr="00047A19" w:rsidRDefault="006B23ED" w:rsidP="00EB4DAD">
            <w:pPr>
              <w:jc w:val="center"/>
              <w:rPr>
                <w:color w:val="000000"/>
                <w:sz w:val="18"/>
                <w:szCs w:val="18"/>
              </w:rPr>
            </w:pPr>
            <w:r w:rsidRPr="009338F2">
              <w:rPr>
                <w:color w:val="000000"/>
                <w:sz w:val="18"/>
                <w:szCs w:val="18"/>
              </w:rPr>
              <w:t>5.06</w:t>
            </w:r>
            <w:r w:rsidRPr="009338F2">
              <w:rPr>
                <w:color w:val="000000"/>
                <w:sz w:val="18"/>
                <w:szCs w:val="18"/>
                <w:vertAlign w:val="superscript"/>
              </w:rPr>
              <w:t>f</w:t>
            </w:r>
            <w:r w:rsidRPr="009338F2">
              <w:rPr>
                <w:color w:val="000000"/>
                <w:sz w:val="18"/>
                <w:szCs w:val="18"/>
              </w:rPr>
              <w:t xml:space="preserve"> (1.23, 9.76)</w:t>
            </w:r>
          </w:p>
        </w:tc>
        <w:tc>
          <w:tcPr>
            <w:tcW w:w="1842" w:type="dxa"/>
            <w:tcBorders>
              <w:top w:val="nil"/>
              <w:left w:val="nil"/>
              <w:bottom w:val="nil"/>
              <w:right w:val="nil"/>
            </w:tcBorders>
            <w:shd w:val="clear" w:color="auto" w:fill="auto"/>
            <w:noWrap/>
            <w:vAlign w:val="center"/>
          </w:tcPr>
          <w:p w14:paraId="6E350A50" w14:textId="77777777" w:rsidR="006B23ED" w:rsidRPr="00047A19" w:rsidRDefault="006B23ED" w:rsidP="00EB4DAD">
            <w:pPr>
              <w:jc w:val="center"/>
              <w:rPr>
                <w:color w:val="000000"/>
                <w:sz w:val="18"/>
                <w:szCs w:val="18"/>
              </w:rPr>
            </w:pPr>
            <w:r w:rsidRPr="009338F2">
              <w:rPr>
                <w:color w:val="000000"/>
                <w:sz w:val="18"/>
                <w:szCs w:val="18"/>
              </w:rPr>
              <w:t>0.00</w:t>
            </w:r>
            <w:r w:rsidRPr="009338F2">
              <w:rPr>
                <w:color w:val="000000"/>
                <w:sz w:val="18"/>
                <w:szCs w:val="18"/>
                <w:vertAlign w:val="superscript"/>
              </w:rPr>
              <w:t>f</w:t>
            </w:r>
            <w:r w:rsidRPr="009338F2">
              <w:rPr>
                <w:color w:val="000000"/>
                <w:sz w:val="18"/>
                <w:szCs w:val="18"/>
              </w:rPr>
              <w:t xml:space="preserve"> (-0.21</w:t>
            </w:r>
            <w:r w:rsidRPr="009338F2">
              <w:rPr>
                <w:color w:val="000000"/>
                <w:sz w:val="18"/>
                <w:szCs w:val="18"/>
                <w:vertAlign w:val="superscript"/>
              </w:rPr>
              <w:t>g</w:t>
            </w:r>
            <w:r w:rsidRPr="009338F2">
              <w:rPr>
                <w:color w:val="000000"/>
                <w:sz w:val="18"/>
                <w:szCs w:val="18"/>
              </w:rPr>
              <w:t>, 1.81)</w:t>
            </w:r>
          </w:p>
        </w:tc>
        <w:tc>
          <w:tcPr>
            <w:tcW w:w="1985" w:type="dxa"/>
            <w:tcBorders>
              <w:top w:val="nil"/>
              <w:left w:val="nil"/>
              <w:bottom w:val="nil"/>
              <w:right w:val="nil"/>
            </w:tcBorders>
            <w:shd w:val="clear" w:color="auto" w:fill="auto"/>
            <w:noWrap/>
            <w:vAlign w:val="center"/>
          </w:tcPr>
          <w:p w14:paraId="03D9A03E" w14:textId="77777777" w:rsidR="006B23ED" w:rsidRPr="00047A19" w:rsidRDefault="006B23ED" w:rsidP="00EB4DAD">
            <w:pPr>
              <w:jc w:val="center"/>
              <w:rPr>
                <w:color w:val="000000"/>
                <w:sz w:val="18"/>
                <w:szCs w:val="18"/>
              </w:rPr>
            </w:pPr>
            <w:r w:rsidRPr="009338F2">
              <w:rPr>
                <w:color w:val="000000"/>
                <w:sz w:val="18"/>
                <w:szCs w:val="18"/>
              </w:rPr>
              <w:t>3.93</w:t>
            </w:r>
            <w:r w:rsidRPr="009338F2">
              <w:rPr>
                <w:color w:val="000000"/>
                <w:sz w:val="18"/>
                <w:szCs w:val="18"/>
                <w:vertAlign w:val="superscript"/>
              </w:rPr>
              <w:t>f</w:t>
            </w:r>
            <w:r w:rsidRPr="009338F2">
              <w:rPr>
                <w:color w:val="000000"/>
                <w:sz w:val="18"/>
                <w:szCs w:val="18"/>
              </w:rPr>
              <w:t xml:space="preserve"> (2.26, 6.26)</w:t>
            </w:r>
          </w:p>
        </w:tc>
        <w:tc>
          <w:tcPr>
            <w:tcW w:w="1984" w:type="dxa"/>
            <w:tcBorders>
              <w:top w:val="nil"/>
              <w:left w:val="nil"/>
              <w:bottom w:val="nil"/>
              <w:right w:val="nil"/>
            </w:tcBorders>
            <w:shd w:val="clear" w:color="auto" w:fill="auto"/>
            <w:noWrap/>
            <w:vAlign w:val="center"/>
          </w:tcPr>
          <w:p w14:paraId="4EE523B1" w14:textId="77777777" w:rsidR="006B23ED" w:rsidRPr="00047A19" w:rsidRDefault="006B23ED" w:rsidP="00EB4DAD">
            <w:pPr>
              <w:jc w:val="center"/>
              <w:rPr>
                <w:color w:val="000000"/>
                <w:sz w:val="18"/>
                <w:szCs w:val="18"/>
              </w:rPr>
            </w:pPr>
            <w:r w:rsidRPr="009338F2">
              <w:rPr>
                <w:color w:val="000000"/>
                <w:sz w:val="18"/>
                <w:szCs w:val="18"/>
              </w:rPr>
              <w:t>0.83 (0.06, 2.69)</w:t>
            </w:r>
          </w:p>
        </w:tc>
      </w:tr>
      <w:tr w:rsidR="006B23ED" w:rsidRPr="00047A19" w14:paraId="3496B40B" w14:textId="77777777" w:rsidTr="00EB4DAD">
        <w:tc>
          <w:tcPr>
            <w:tcW w:w="2835" w:type="dxa"/>
            <w:tcBorders>
              <w:top w:val="nil"/>
              <w:left w:val="nil"/>
              <w:bottom w:val="nil"/>
              <w:right w:val="nil"/>
            </w:tcBorders>
            <w:shd w:val="clear" w:color="auto" w:fill="auto"/>
            <w:noWrap/>
            <w:vAlign w:val="center"/>
            <w:hideMark/>
          </w:tcPr>
          <w:p w14:paraId="0DC68A91" w14:textId="77777777" w:rsidR="006B23ED" w:rsidRPr="00047A19" w:rsidRDefault="006B23ED" w:rsidP="00EB4DAD">
            <w:pPr>
              <w:rPr>
                <w:color w:val="000000"/>
                <w:sz w:val="18"/>
                <w:szCs w:val="18"/>
              </w:rPr>
            </w:pPr>
            <w:r w:rsidRPr="00047A19">
              <w:rPr>
                <w:color w:val="000000"/>
                <w:sz w:val="18"/>
                <w:szCs w:val="18"/>
              </w:rPr>
              <w:t>&lt;1</w:t>
            </w:r>
          </w:p>
        </w:tc>
        <w:tc>
          <w:tcPr>
            <w:tcW w:w="709" w:type="dxa"/>
            <w:tcBorders>
              <w:top w:val="nil"/>
              <w:left w:val="nil"/>
              <w:bottom w:val="nil"/>
              <w:right w:val="nil"/>
            </w:tcBorders>
            <w:shd w:val="clear" w:color="auto" w:fill="auto"/>
            <w:noWrap/>
            <w:vAlign w:val="center"/>
          </w:tcPr>
          <w:p w14:paraId="14BEA103" w14:textId="77777777" w:rsidR="006B23ED" w:rsidRPr="00047A19" w:rsidRDefault="006B23ED" w:rsidP="00EB4DAD">
            <w:pPr>
              <w:jc w:val="center"/>
              <w:rPr>
                <w:color w:val="000000"/>
                <w:sz w:val="18"/>
                <w:szCs w:val="18"/>
              </w:rPr>
            </w:pPr>
            <w:r w:rsidRPr="00D10671">
              <w:rPr>
                <w:color w:val="000000"/>
                <w:sz w:val="18"/>
                <w:szCs w:val="18"/>
              </w:rPr>
              <w:t>873</w:t>
            </w:r>
          </w:p>
        </w:tc>
        <w:tc>
          <w:tcPr>
            <w:tcW w:w="1985" w:type="dxa"/>
            <w:tcBorders>
              <w:top w:val="nil"/>
              <w:left w:val="nil"/>
              <w:bottom w:val="nil"/>
              <w:right w:val="nil"/>
            </w:tcBorders>
            <w:shd w:val="clear" w:color="auto" w:fill="auto"/>
            <w:noWrap/>
            <w:vAlign w:val="center"/>
          </w:tcPr>
          <w:p w14:paraId="7033BCBD" w14:textId="77777777" w:rsidR="006B23ED" w:rsidRPr="00047A19" w:rsidRDefault="006B23ED" w:rsidP="00EB4DAD">
            <w:pPr>
              <w:jc w:val="center"/>
              <w:rPr>
                <w:color w:val="000000"/>
                <w:sz w:val="18"/>
                <w:szCs w:val="18"/>
              </w:rPr>
            </w:pPr>
            <w:r w:rsidRPr="009338F2">
              <w:rPr>
                <w:color w:val="000000"/>
                <w:sz w:val="18"/>
                <w:szCs w:val="18"/>
              </w:rPr>
              <w:t>13.78 (4.52, 20.38)</w:t>
            </w:r>
          </w:p>
        </w:tc>
        <w:tc>
          <w:tcPr>
            <w:tcW w:w="1984" w:type="dxa"/>
            <w:tcBorders>
              <w:top w:val="nil"/>
              <w:left w:val="nil"/>
              <w:bottom w:val="nil"/>
              <w:right w:val="nil"/>
            </w:tcBorders>
            <w:shd w:val="clear" w:color="auto" w:fill="auto"/>
            <w:noWrap/>
            <w:vAlign w:val="center"/>
          </w:tcPr>
          <w:p w14:paraId="0BDC97E6" w14:textId="77777777" w:rsidR="006B23ED" w:rsidRPr="00047A19" w:rsidRDefault="006B23ED" w:rsidP="00EB4DAD">
            <w:pPr>
              <w:jc w:val="center"/>
              <w:rPr>
                <w:color w:val="000000"/>
                <w:sz w:val="18"/>
                <w:szCs w:val="18"/>
              </w:rPr>
            </w:pPr>
            <w:r w:rsidRPr="009338F2">
              <w:rPr>
                <w:color w:val="000000"/>
                <w:sz w:val="18"/>
                <w:szCs w:val="18"/>
              </w:rPr>
              <w:t>11.59 (4.88, 15.87)</w:t>
            </w:r>
          </w:p>
        </w:tc>
        <w:tc>
          <w:tcPr>
            <w:tcW w:w="1985" w:type="dxa"/>
            <w:tcBorders>
              <w:top w:val="nil"/>
              <w:left w:val="nil"/>
              <w:bottom w:val="nil"/>
              <w:right w:val="nil"/>
            </w:tcBorders>
            <w:shd w:val="clear" w:color="auto" w:fill="auto"/>
            <w:noWrap/>
            <w:vAlign w:val="center"/>
          </w:tcPr>
          <w:p w14:paraId="28BC0223" w14:textId="77777777" w:rsidR="006B23ED" w:rsidRPr="00047A19" w:rsidRDefault="006B23ED" w:rsidP="00EB4DAD">
            <w:pPr>
              <w:jc w:val="center"/>
              <w:rPr>
                <w:color w:val="000000"/>
                <w:sz w:val="18"/>
                <w:szCs w:val="18"/>
              </w:rPr>
            </w:pPr>
            <w:r w:rsidRPr="009338F2">
              <w:rPr>
                <w:color w:val="000000"/>
                <w:sz w:val="18"/>
                <w:szCs w:val="18"/>
              </w:rPr>
              <w:t>5.92</w:t>
            </w:r>
            <w:r w:rsidRPr="009338F2">
              <w:rPr>
                <w:color w:val="000000"/>
                <w:sz w:val="18"/>
                <w:szCs w:val="18"/>
                <w:vertAlign w:val="superscript"/>
              </w:rPr>
              <w:t>f</w:t>
            </w:r>
            <w:r w:rsidRPr="009338F2">
              <w:rPr>
                <w:color w:val="000000"/>
                <w:sz w:val="18"/>
                <w:szCs w:val="18"/>
              </w:rPr>
              <w:t xml:space="preserve"> (4.45, 7.56)</w:t>
            </w:r>
          </w:p>
        </w:tc>
        <w:tc>
          <w:tcPr>
            <w:tcW w:w="1842" w:type="dxa"/>
            <w:tcBorders>
              <w:top w:val="nil"/>
              <w:left w:val="nil"/>
              <w:bottom w:val="nil"/>
              <w:right w:val="nil"/>
            </w:tcBorders>
            <w:shd w:val="clear" w:color="auto" w:fill="auto"/>
            <w:noWrap/>
            <w:vAlign w:val="center"/>
          </w:tcPr>
          <w:p w14:paraId="4FAAB94D" w14:textId="77777777" w:rsidR="006B23ED" w:rsidRPr="00047A19" w:rsidRDefault="006B23ED" w:rsidP="00EB4DAD">
            <w:pPr>
              <w:jc w:val="center"/>
              <w:rPr>
                <w:color w:val="000000"/>
                <w:sz w:val="18"/>
                <w:szCs w:val="18"/>
              </w:rPr>
            </w:pPr>
            <w:r w:rsidRPr="009338F2">
              <w:rPr>
                <w:color w:val="000000"/>
                <w:sz w:val="18"/>
                <w:szCs w:val="18"/>
              </w:rPr>
              <w:t>1.64</w:t>
            </w:r>
            <w:r w:rsidRPr="009338F2">
              <w:rPr>
                <w:color w:val="000000"/>
                <w:sz w:val="18"/>
                <w:szCs w:val="18"/>
                <w:vertAlign w:val="superscript"/>
              </w:rPr>
              <w:t>f</w:t>
            </w:r>
            <w:r w:rsidRPr="009338F2">
              <w:rPr>
                <w:color w:val="000000"/>
                <w:sz w:val="18"/>
                <w:szCs w:val="18"/>
              </w:rPr>
              <w:t xml:space="preserve"> (0.95</w:t>
            </w:r>
            <w:r w:rsidRPr="009338F2">
              <w:rPr>
                <w:color w:val="000000"/>
                <w:sz w:val="18"/>
                <w:szCs w:val="18"/>
                <w:vertAlign w:val="superscript"/>
              </w:rPr>
              <w:t>g</w:t>
            </w:r>
            <w:r w:rsidRPr="009338F2">
              <w:rPr>
                <w:color w:val="000000"/>
                <w:sz w:val="18"/>
                <w:szCs w:val="18"/>
              </w:rPr>
              <w:t>, 2.33</w:t>
            </w:r>
            <w:r w:rsidRPr="009338F2">
              <w:rPr>
                <w:color w:val="000000"/>
                <w:sz w:val="18"/>
                <w:szCs w:val="18"/>
                <w:vertAlign w:val="superscript"/>
              </w:rPr>
              <w:t>g</w:t>
            </w:r>
            <w:r w:rsidRPr="009338F2">
              <w:rPr>
                <w:color w:val="000000"/>
                <w:sz w:val="18"/>
                <w:szCs w:val="18"/>
              </w:rPr>
              <w:t>)</w:t>
            </w:r>
          </w:p>
        </w:tc>
        <w:tc>
          <w:tcPr>
            <w:tcW w:w="1985" w:type="dxa"/>
            <w:tcBorders>
              <w:top w:val="nil"/>
              <w:left w:val="nil"/>
              <w:bottom w:val="nil"/>
              <w:right w:val="nil"/>
            </w:tcBorders>
            <w:shd w:val="clear" w:color="auto" w:fill="auto"/>
            <w:noWrap/>
            <w:vAlign w:val="center"/>
          </w:tcPr>
          <w:p w14:paraId="6393AED7" w14:textId="77777777" w:rsidR="006B23ED" w:rsidRPr="00047A19" w:rsidRDefault="006B23ED" w:rsidP="00EB4DAD">
            <w:pPr>
              <w:jc w:val="center"/>
              <w:rPr>
                <w:color w:val="000000"/>
                <w:sz w:val="18"/>
                <w:szCs w:val="18"/>
              </w:rPr>
            </w:pPr>
            <w:r w:rsidRPr="009338F2">
              <w:rPr>
                <w:color w:val="000000"/>
                <w:sz w:val="18"/>
                <w:szCs w:val="18"/>
              </w:rPr>
              <w:t>1.38</w:t>
            </w:r>
            <w:r w:rsidRPr="009338F2">
              <w:rPr>
                <w:color w:val="000000"/>
                <w:sz w:val="18"/>
                <w:szCs w:val="18"/>
                <w:vertAlign w:val="superscript"/>
              </w:rPr>
              <w:t>f</w:t>
            </w:r>
            <w:r w:rsidRPr="009338F2">
              <w:rPr>
                <w:color w:val="000000"/>
                <w:sz w:val="18"/>
                <w:szCs w:val="18"/>
              </w:rPr>
              <w:t xml:space="preserve"> (-0.01, 7.22</w:t>
            </w:r>
            <w:r w:rsidRPr="009338F2">
              <w:rPr>
                <w:color w:val="000000"/>
                <w:sz w:val="18"/>
                <w:szCs w:val="18"/>
                <w:vertAlign w:val="superscript"/>
              </w:rPr>
              <w:t>g</w:t>
            </w:r>
            <w:r w:rsidRPr="009338F2">
              <w:rPr>
                <w:color w:val="000000"/>
                <w:sz w:val="18"/>
                <w:szCs w:val="18"/>
              </w:rPr>
              <w:t>)</w:t>
            </w:r>
          </w:p>
        </w:tc>
        <w:tc>
          <w:tcPr>
            <w:tcW w:w="1984" w:type="dxa"/>
            <w:tcBorders>
              <w:top w:val="nil"/>
              <w:left w:val="nil"/>
              <w:bottom w:val="nil"/>
              <w:right w:val="nil"/>
            </w:tcBorders>
            <w:shd w:val="clear" w:color="auto" w:fill="auto"/>
            <w:noWrap/>
            <w:vAlign w:val="center"/>
          </w:tcPr>
          <w:p w14:paraId="33A74F37" w14:textId="77777777" w:rsidR="006B23ED" w:rsidRPr="00047A19" w:rsidRDefault="006B23ED" w:rsidP="00EB4DAD">
            <w:pPr>
              <w:jc w:val="center"/>
              <w:rPr>
                <w:color w:val="000000"/>
                <w:sz w:val="18"/>
                <w:szCs w:val="18"/>
              </w:rPr>
            </w:pPr>
            <w:r w:rsidRPr="009338F2">
              <w:rPr>
                <w:color w:val="000000"/>
                <w:sz w:val="18"/>
                <w:szCs w:val="18"/>
              </w:rPr>
              <w:t>0.30 (0.05, 0.87)</w:t>
            </w:r>
          </w:p>
        </w:tc>
      </w:tr>
      <w:tr w:rsidR="006B23ED" w:rsidRPr="00047A19" w14:paraId="53F5A694" w14:textId="77777777" w:rsidTr="00EB4DAD">
        <w:tc>
          <w:tcPr>
            <w:tcW w:w="2835" w:type="dxa"/>
            <w:tcBorders>
              <w:top w:val="nil"/>
              <w:left w:val="nil"/>
              <w:bottom w:val="nil"/>
              <w:right w:val="nil"/>
            </w:tcBorders>
            <w:shd w:val="clear" w:color="auto" w:fill="auto"/>
            <w:noWrap/>
            <w:vAlign w:val="center"/>
            <w:hideMark/>
          </w:tcPr>
          <w:p w14:paraId="1485D347" w14:textId="77777777" w:rsidR="006B23ED" w:rsidRPr="00047A19" w:rsidRDefault="006B23ED" w:rsidP="00EB4DAD">
            <w:pPr>
              <w:rPr>
                <w:color w:val="000000"/>
                <w:sz w:val="18"/>
                <w:szCs w:val="18"/>
              </w:rPr>
            </w:pPr>
            <w:r w:rsidRPr="00047A19">
              <w:rPr>
                <w:color w:val="000000"/>
                <w:sz w:val="18"/>
                <w:szCs w:val="18"/>
              </w:rPr>
              <w:t>1-3</w:t>
            </w:r>
          </w:p>
        </w:tc>
        <w:tc>
          <w:tcPr>
            <w:tcW w:w="709" w:type="dxa"/>
            <w:tcBorders>
              <w:top w:val="nil"/>
              <w:left w:val="nil"/>
              <w:bottom w:val="nil"/>
              <w:right w:val="nil"/>
            </w:tcBorders>
            <w:shd w:val="clear" w:color="auto" w:fill="auto"/>
            <w:noWrap/>
            <w:vAlign w:val="center"/>
          </w:tcPr>
          <w:p w14:paraId="6D0716FE" w14:textId="77777777" w:rsidR="006B23ED" w:rsidRPr="00047A19" w:rsidRDefault="006B23ED" w:rsidP="00EB4DAD">
            <w:pPr>
              <w:jc w:val="center"/>
              <w:rPr>
                <w:color w:val="000000"/>
                <w:sz w:val="18"/>
                <w:szCs w:val="18"/>
              </w:rPr>
            </w:pPr>
            <w:r w:rsidRPr="00D10671">
              <w:rPr>
                <w:color w:val="000000"/>
                <w:sz w:val="18"/>
                <w:szCs w:val="18"/>
              </w:rPr>
              <w:t>249</w:t>
            </w:r>
          </w:p>
        </w:tc>
        <w:tc>
          <w:tcPr>
            <w:tcW w:w="1985" w:type="dxa"/>
            <w:tcBorders>
              <w:top w:val="nil"/>
              <w:left w:val="nil"/>
              <w:bottom w:val="nil"/>
              <w:right w:val="nil"/>
            </w:tcBorders>
            <w:shd w:val="clear" w:color="auto" w:fill="auto"/>
            <w:noWrap/>
            <w:vAlign w:val="center"/>
          </w:tcPr>
          <w:p w14:paraId="440A0410" w14:textId="77777777" w:rsidR="006B23ED" w:rsidRPr="00047A19" w:rsidRDefault="006B23ED" w:rsidP="00EB4DAD">
            <w:pPr>
              <w:jc w:val="center"/>
              <w:rPr>
                <w:color w:val="000000"/>
                <w:sz w:val="18"/>
                <w:szCs w:val="18"/>
              </w:rPr>
            </w:pPr>
            <w:r w:rsidRPr="009338F2">
              <w:rPr>
                <w:color w:val="000000"/>
                <w:sz w:val="18"/>
                <w:szCs w:val="18"/>
              </w:rPr>
              <w:t>19.96 (10.08, 28.70)</w:t>
            </w:r>
          </w:p>
        </w:tc>
        <w:tc>
          <w:tcPr>
            <w:tcW w:w="1984" w:type="dxa"/>
            <w:tcBorders>
              <w:top w:val="nil"/>
              <w:left w:val="nil"/>
              <w:bottom w:val="nil"/>
              <w:right w:val="nil"/>
            </w:tcBorders>
            <w:shd w:val="clear" w:color="auto" w:fill="auto"/>
            <w:noWrap/>
            <w:vAlign w:val="center"/>
          </w:tcPr>
          <w:p w14:paraId="4F4AA1F8" w14:textId="77777777" w:rsidR="006B23ED" w:rsidRPr="00047A19" w:rsidRDefault="006B23ED" w:rsidP="00EB4DAD">
            <w:pPr>
              <w:jc w:val="center"/>
              <w:rPr>
                <w:color w:val="000000"/>
                <w:sz w:val="18"/>
                <w:szCs w:val="18"/>
              </w:rPr>
            </w:pPr>
            <w:r w:rsidRPr="009338F2">
              <w:rPr>
                <w:color w:val="000000"/>
                <w:sz w:val="18"/>
                <w:szCs w:val="18"/>
              </w:rPr>
              <w:t>12.85 (5.96, 18.20)</w:t>
            </w:r>
          </w:p>
        </w:tc>
        <w:tc>
          <w:tcPr>
            <w:tcW w:w="1985" w:type="dxa"/>
            <w:tcBorders>
              <w:top w:val="nil"/>
              <w:left w:val="nil"/>
              <w:bottom w:val="nil"/>
              <w:right w:val="nil"/>
            </w:tcBorders>
            <w:shd w:val="clear" w:color="auto" w:fill="auto"/>
            <w:noWrap/>
            <w:vAlign w:val="center"/>
          </w:tcPr>
          <w:p w14:paraId="7D347DDB" w14:textId="77777777" w:rsidR="006B23ED" w:rsidRPr="00047A19" w:rsidRDefault="006B23ED" w:rsidP="00EB4DAD">
            <w:pPr>
              <w:jc w:val="center"/>
              <w:rPr>
                <w:color w:val="000000"/>
                <w:sz w:val="18"/>
                <w:szCs w:val="18"/>
              </w:rPr>
            </w:pPr>
            <w:r w:rsidRPr="009338F2">
              <w:rPr>
                <w:color w:val="000000"/>
                <w:sz w:val="18"/>
                <w:szCs w:val="18"/>
              </w:rPr>
              <w:t>10.53</w:t>
            </w:r>
            <w:r w:rsidRPr="009338F2">
              <w:rPr>
                <w:color w:val="000000"/>
                <w:sz w:val="18"/>
                <w:szCs w:val="18"/>
                <w:vertAlign w:val="superscript"/>
              </w:rPr>
              <w:t>f</w:t>
            </w:r>
            <w:r w:rsidRPr="009338F2">
              <w:rPr>
                <w:color w:val="000000"/>
                <w:sz w:val="18"/>
                <w:szCs w:val="18"/>
              </w:rPr>
              <w:t xml:space="preserve"> (7.34, 13.20)</w:t>
            </w:r>
          </w:p>
        </w:tc>
        <w:tc>
          <w:tcPr>
            <w:tcW w:w="1842" w:type="dxa"/>
            <w:tcBorders>
              <w:top w:val="nil"/>
              <w:left w:val="nil"/>
              <w:bottom w:val="nil"/>
              <w:right w:val="nil"/>
            </w:tcBorders>
            <w:shd w:val="clear" w:color="auto" w:fill="auto"/>
            <w:noWrap/>
            <w:vAlign w:val="center"/>
          </w:tcPr>
          <w:p w14:paraId="61CD47CC" w14:textId="77777777" w:rsidR="006B23ED" w:rsidRPr="00047A19" w:rsidRDefault="006B23ED" w:rsidP="00EB4DAD">
            <w:pPr>
              <w:jc w:val="center"/>
              <w:rPr>
                <w:color w:val="000000"/>
                <w:sz w:val="18"/>
                <w:szCs w:val="18"/>
              </w:rPr>
            </w:pPr>
            <w:r w:rsidRPr="009338F2">
              <w:rPr>
                <w:color w:val="000000"/>
                <w:sz w:val="18"/>
                <w:szCs w:val="18"/>
              </w:rPr>
              <w:t>2.58</w:t>
            </w:r>
            <w:r w:rsidRPr="009338F2">
              <w:rPr>
                <w:color w:val="000000"/>
                <w:sz w:val="18"/>
                <w:szCs w:val="18"/>
                <w:vertAlign w:val="superscript"/>
              </w:rPr>
              <w:t>f</w:t>
            </w:r>
            <w:r w:rsidRPr="009338F2">
              <w:rPr>
                <w:color w:val="000000"/>
                <w:sz w:val="18"/>
                <w:szCs w:val="18"/>
              </w:rPr>
              <w:t xml:space="preserve"> (1.61, 3.73)</w:t>
            </w:r>
          </w:p>
        </w:tc>
        <w:tc>
          <w:tcPr>
            <w:tcW w:w="1985" w:type="dxa"/>
            <w:tcBorders>
              <w:top w:val="nil"/>
              <w:left w:val="nil"/>
              <w:bottom w:val="nil"/>
              <w:right w:val="nil"/>
            </w:tcBorders>
            <w:shd w:val="clear" w:color="auto" w:fill="auto"/>
            <w:noWrap/>
            <w:vAlign w:val="center"/>
          </w:tcPr>
          <w:p w14:paraId="1B484616" w14:textId="77777777" w:rsidR="006B23ED" w:rsidRPr="00047A19" w:rsidRDefault="006B23ED" w:rsidP="00EB4DAD">
            <w:pPr>
              <w:jc w:val="center"/>
              <w:rPr>
                <w:color w:val="000000"/>
                <w:sz w:val="18"/>
                <w:szCs w:val="18"/>
              </w:rPr>
            </w:pPr>
            <w:r w:rsidRPr="009338F2">
              <w:rPr>
                <w:color w:val="000000"/>
                <w:sz w:val="18"/>
                <w:szCs w:val="18"/>
              </w:rPr>
              <w:t>4.39</w:t>
            </w:r>
            <w:r w:rsidRPr="009338F2">
              <w:rPr>
                <w:color w:val="000000"/>
                <w:sz w:val="18"/>
                <w:szCs w:val="18"/>
                <w:vertAlign w:val="superscript"/>
              </w:rPr>
              <w:t>f</w:t>
            </w:r>
            <w:r w:rsidRPr="009338F2">
              <w:rPr>
                <w:color w:val="000000"/>
                <w:sz w:val="18"/>
                <w:szCs w:val="18"/>
              </w:rPr>
              <w:t xml:space="preserve"> (-0.21</w:t>
            </w:r>
            <w:r w:rsidRPr="009338F2">
              <w:rPr>
                <w:color w:val="000000"/>
                <w:sz w:val="18"/>
                <w:szCs w:val="18"/>
                <w:vertAlign w:val="superscript"/>
              </w:rPr>
              <w:t>g</w:t>
            </w:r>
            <w:r w:rsidRPr="009338F2">
              <w:rPr>
                <w:color w:val="000000"/>
                <w:sz w:val="18"/>
                <w:szCs w:val="18"/>
              </w:rPr>
              <w:t>, 8.98</w:t>
            </w:r>
            <w:r w:rsidRPr="009338F2">
              <w:rPr>
                <w:color w:val="000000"/>
                <w:sz w:val="18"/>
                <w:szCs w:val="18"/>
                <w:vertAlign w:val="superscript"/>
              </w:rPr>
              <w:t>g</w:t>
            </w:r>
            <w:r w:rsidRPr="009338F2">
              <w:rPr>
                <w:color w:val="000000"/>
                <w:sz w:val="18"/>
                <w:szCs w:val="18"/>
              </w:rPr>
              <w:t>)</w:t>
            </w:r>
          </w:p>
        </w:tc>
        <w:tc>
          <w:tcPr>
            <w:tcW w:w="1984" w:type="dxa"/>
            <w:tcBorders>
              <w:top w:val="nil"/>
              <w:left w:val="nil"/>
              <w:bottom w:val="nil"/>
              <w:right w:val="nil"/>
            </w:tcBorders>
            <w:shd w:val="clear" w:color="auto" w:fill="auto"/>
            <w:noWrap/>
            <w:vAlign w:val="center"/>
          </w:tcPr>
          <w:p w14:paraId="3EB57FD3" w14:textId="77777777" w:rsidR="006B23ED" w:rsidRPr="00047A19" w:rsidRDefault="006B23ED" w:rsidP="00EB4DAD">
            <w:pPr>
              <w:jc w:val="center"/>
              <w:rPr>
                <w:color w:val="000000"/>
                <w:sz w:val="18"/>
                <w:szCs w:val="18"/>
              </w:rPr>
            </w:pPr>
            <w:r w:rsidRPr="009338F2">
              <w:rPr>
                <w:color w:val="000000"/>
                <w:sz w:val="18"/>
                <w:szCs w:val="18"/>
              </w:rPr>
              <w:t>0.47 (0.03, 1.94)</w:t>
            </w:r>
          </w:p>
        </w:tc>
      </w:tr>
      <w:tr w:rsidR="006B23ED" w:rsidRPr="00047A19" w14:paraId="05A0B174" w14:textId="77777777" w:rsidTr="00EB4DAD">
        <w:tc>
          <w:tcPr>
            <w:tcW w:w="2835" w:type="dxa"/>
            <w:tcBorders>
              <w:top w:val="nil"/>
              <w:left w:val="nil"/>
              <w:bottom w:val="nil"/>
              <w:right w:val="nil"/>
            </w:tcBorders>
            <w:shd w:val="clear" w:color="auto" w:fill="auto"/>
            <w:noWrap/>
            <w:vAlign w:val="center"/>
            <w:hideMark/>
          </w:tcPr>
          <w:p w14:paraId="12046F4F" w14:textId="77777777" w:rsidR="006B23ED" w:rsidRPr="00047A19" w:rsidRDefault="006B23ED" w:rsidP="00EB4DAD">
            <w:pPr>
              <w:rPr>
                <w:color w:val="000000"/>
                <w:sz w:val="18"/>
                <w:szCs w:val="18"/>
              </w:rPr>
            </w:pPr>
            <w:r w:rsidRPr="00047A19">
              <w:rPr>
                <w:color w:val="000000"/>
                <w:sz w:val="18"/>
                <w:szCs w:val="18"/>
              </w:rPr>
              <w:t>4+</w:t>
            </w:r>
          </w:p>
        </w:tc>
        <w:tc>
          <w:tcPr>
            <w:tcW w:w="709" w:type="dxa"/>
            <w:tcBorders>
              <w:top w:val="nil"/>
              <w:left w:val="nil"/>
              <w:bottom w:val="nil"/>
              <w:right w:val="nil"/>
            </w:tcBorders>
            <w:shd w:val="clear" w:color="auto" w:fill="auto"/>
            <w:noWrap/>
            <w:vAlign w:val="center"/>
          </w:tcPr>
          <w:p w14:paraId="4F2EE09F" w14:textId="77777777" w:rsidR="006B23ED" w:rsidRPr="00047A19" w:rsidRDefault="006B23ED" w:rsidP="00EB4DAD">
            <w:pPr>
              <w:jc w:val="center"/>
              <w:rPr>
                <w:color w:val="000000"/>
                <w:sz w:val="18"/>
                <w:szCs w:val="18"/>
              </w:rPr>
            </w:pPr>
            <w:r w:rsidRPr="00D10671">
              <w:rPr>
                <w:color w:val="000000"/>
                <w:sz w:val="18"/>
                <w:szCs w:val="18"/>
              </w:rPr>
              <w:t>158</w:t>
            </w:r>
          </w:p>
        </w:tc>
        <w:tc>
          <w:tcPr>
            <w:tcW w:w="1985" w:type="dxa"/>
            <w:tcBorders>
              <w:top w:val="nil"/>
              <w:left w:val="nil"/>
              <w:bottom w:val="nil"/>
              <w:right w:val="nil"/>
            </w:tcBorders>
            <w:shd w:val="clear" w:color="auto" w:fill="auto"/>
            <w:noWrap/>
            <w:vAlign w:val="center"/>
          </w:tcPr>
          <w:p w14:paraId="546C1312" w14:textId="77777777" w:rsidR="006B23ED" w:rsidRPr="00047A19" w:rsidRDefault="006B23ED" w:rsidP="00EB4DAD">
            <w:pPr>
              <w:jc w:val="center"/>
              <w:rPr>
                <w:color w:val="000000"/>
                <w:sz w:val="18"/>
                <w:szCs w:val="18"/>
              </w:rPr>
            </w:pPr>
            <w:r w:rsidRPr="009338F2">
              <w:rPr>
                <w:color w:val="000000"/>
                <w:sz w:val="18"/>
                <w:szCs w:val="18"/>
              </w:rPr>
              <w:t>18.87 (3.24, 31.79)</w:t>
            </w:r>
          </w:p>
        </w:tc>
        <w:tc>
          <w:tcPr>
            <w:tcW w:w="1984" w:type="dxa"/>
            <w:tcBorders>
              <w:top w:val="nil"/>
              <w:left w:val="nil"/>
              <w:bottom w:val="nil"/>
              <w:right w:val="nil"/>
            </w:tcBorders>
            <w:shd w:val="clear" w:color="auto" w:fill="auto"/>
            <w:noWrap/>
            <w:vAlign w:val="center"/>
          </w:tcPr>
          <w:p w14:paraId="5124752D" w14:textId="77777777" w:rsidR="006B23ED" w:rsidRPr="00047A19" w:rsidRDefault="006B23ED" w:rsidP="00EB4DAD">
            <w:pPr>
              <w:jc w:val="center"/>
              <w:rPr>
                <w:color w:val="000000"/>
                <w:sz w:val="18"/>
                <w:szCs w:val="18"/>
              </w:rPr>
            </w:pPr>
            <w:r w:rsidRPr="009338F2">
              <w:rPr>
                <w:color w:val="000000"/>
                <w:sz w:val="18"/>
                <w:szCs w:val="18"/>
              </w:rPr>
              <w:t>14.22 (1.64, 22.69)</w:t>
            </w:r>
          </w:p>
        </w:tc>
        <w:tc>
          <w:tcPr>
            <w:tcW w:w="1985" w:type="dxa"/>
            <w:tcBorders>
              <w:top w:val="nil"/>
              <w:left w:val="nil"/>
              <w:bottom w:val="nil"/>
              <w:right w:val="nil"/>
            </w:tcBorders>
            <w:shd w:val="clear" w:color="auto" w:fill="auto"/>
            <w:noWrap/>
            <w:vAlign w:val="center"/>
          </w:tcPr>
          <w:p w14:paraId="7EB01ECE" w14:textId="77777777" w:rsidR="006B23ED" w:rsidRPr="00047A19" w:rsidRDefault="006B23ED" w:rsidP="00EB4DAD">
            <w:pPr>
              <w:jc w:val="center"/>
              <w:rPr>
                <w:color w:val="000000"/>
                <w:sz w:val="18"/>
                <w:szCs w:val="18"/>
              </w:rPr>
            </w:pPr>
            <w:r w:rsidRPr="009338F2">
              <w:rPr>
                <w:color w:val="000000"/>
                <w:sz w:val="18"/>
                <w:szCs w:val="18"/>
              </w:rPr>
              <w:t>6.81</w:t>
            </w:r>
            <w:r w:rsidRPr="009338F2">
              <w:rPr>
                <w:color w:val="000000"/>
                <w:sz w:val="18"/>
                <w:szCs w:val="18"/>
                <w:vertAlign w:val="superscript"/>
              </w:rPr>
              <w:t>f</w:t>
            </w:r>
            <w:r w:rsidRPr="009338F2">
              <w:rPr>
                <w:color w:val="000000"/>
                <w:sz w:val="18"/>
                <w:szCs w:val="18"/>
              </w:rPr>
              <w:t xml:space="preserve"> (3.31, 11.34)</w:t>
            </w:r>
          </w:p>
        </w:tc>
        <w:tc>
          <w:tcPr>
            <w:tcW w:w="1842" w:type="dxa"/>
            <w:tcBorders>
              <w:top w:val="nil"/>
              <w:left w:val="nil"/>
              <w:bottom w:val="nil"/>
              <w:right w:val="nil"/>
            </w:tcBorders>
            <w:shd w:val="clear" w:color="auto" w:fill="auto"/>
            <w:noWrap/>
            <w:vAlign w:val="center"/>
          </w:tcPr>
          <w:p w14:paraId="459AAE69" w14:textId="77777777" w:rsidR="006B23ED" w:rsidRPr="00047A19" w:rsidRDefault="006B23ED" w:rsidP="00EB4DAD">
            <w:pPr>
              <w:jc w:val="center"/>
              <w:rPr>
                <w:color w:val="000000"/>
                <w:sz w:val="18"/>
                <w:szCs w:val="18"/>
              </w:rPr>
            </w:pPr>
            <w:r w:rsidRPr="009338F2">
              <w:rPr>
                <w:color w:val="000000"/>
                <w:sz w:val="18"/>
                <w:szCs w:val="18"/>
              </w:rPr>
              <w:t>1.63</w:t>
            </w:r>
            <w:r w:rsidRPr="009338F2">
              <w:rPr>
                <w:color w:val="000000"/>
                <w:sz w:val="18"/>
                <w:szCs w:val="18"/>
                <w:vertAlign w:val="superscript"/>
              </w:rPr>
              <w:t>f</w:t>
            </w:r>
            <w:r w:rsidRPr="009338F2">
              <w:rPr>
                <w:color w:val="000000"/>
                <w:sz w:val="18"/>
                <w:szCs w:val="18"/>
              </w:rPr>
              <w:t xml:space="preserve"> (-0.14</w:t>
            </w:r>
            <w:r w:rsidRPr="009338F2">
              <w:rPr>
                <w:color w:val="000000"/>
                <w:sz w:val="18"/>
                <w:szCs w:val="18"/>
                <w:vertAlign w:val="superscript"/>
              </w:rPr>
              <w:t>g</w:t>
            </w:r>
            <w:r w:rsidRPr="009338F2">
              <w:rPr>
                <w:color w:val="000000"/>
                <w:sz w:val="18"/>
                <w:szCs w:val="18"/>
              </w:rPr>
              <w:t>, 3.40</w:t>
            </w:r>
            <w:r w:rsidRPr="009338F2">
              <w:rPr>
                <w:color w:val="000000"/>
                <w:sz w:val="18"/>
                <w:szCs w:val="18"/>
                <w:vertAlign w:val="superscript"/>
              </w:rPr>
              <w:t>g</w:t>
            </w:r>
            <w:r w:rsidRPr="009338F2">
              <w:rPr>
                <w:color w:val="000000"/>
                <w:sz w:val="18"/>
                <w:szCs w:val="18"/>
              </w:rPr>
              <w:t>)</w:t>
            </w:r>
          </w:p>
        </w:tc>
        <w:tc>
          <w:tcPr>
            <w:tcW w:w="1985" w:type="dxa"/>
            <w:tcBorders>
              <w:top w:val="nil"/>
              <w:left w:val="nil"/>
              <w:bottom w:val="nil"/>
              <w:right w:val="nil"/>
            </w:tcBorders>
            <w:shd w:val="clear" w:color="auto" w:fill="auto"/>
            <w:noWrap/>
            <w:vAlign w:val="center"/>
          </w:tcPr>
          <w:p w14:paraId="5A21C96F" w14:textId="77777777" w:rsidR="006B23ED" w:rsidRPr="00047A19" w:rsidRDefault="006B23ED" w:rsidP="00EB4DAD">
            <w:pPr>
              <w:jc w:val="center"/>
              <w:rPr>
                <w:color w:val="000000"/>
                <w:sz w:val="18"/>
                <w:szCs w:val="18"/>
              </w:rPr>
            </w:pPr>
            <w:r w:rsidRPr="009338F2">
              <w:rPr>
                <w:color w:val="000000"/>
                <w:sz w:val="18"/>
                <w:szCs w:val="18"/>
              </w:rPr>
              <w:t>2.83</w:t>
            </w:r>
            <w:r w:rsidRPr="009338F2">
              <w:rPr>
                <w:color w:val="000000"/>
                <w:sz w:val="18"/>
                <w:szCs w:val="18"/>
                <w:vertAlign w:val="superscript"/>
              </w:rPr>
              <w:t>f</w:t>
            </w:r>
            <w:r w:rsidRPr="009338F2">
              <w:rPr>
                <w:color w:val="000000"/>
                <w:sz w:val="18"/>
                <w:szCs w:val="18"/>
              </w:rPr>
              <w:t xml:space="preserve"> (-3.80</w:t>
            </w:r>
            <w:r w:rsidRPr="009338F2">
              <w:rPr>
                <w:color w:val="000000"/>
                <w:sz w:val="18"/>
                <w:szCs w:val="18"/>
                <w:vertAlign w:val="superscript"/>
              </w:rPr>
              <w:t>g</w:t>
            </w:r>
            <w:r w:rsidRPr="009338F2">
              <w:rPr>
                <w:color w:val="000000"/>
                <w:sz w:val="18"/>
                <w:szCs w:val="18"/>
              </w:rPr>
              <w:t>, 7.74)</w:t>
            </w:r>
          </w:p>
        </w:tc>
        <w:tc>
          <w:tcPr>
            <w:tcW w:w="1984" w:type="dxa"/>
            <w:tcBorders>
              <w:top w:val="nil"/>
              <w:left w:val="nil"/>
              <w:bottom w:val="nil"/>
              <w:right w:val="nil"/>
            </w:tcBorders>
            <w:shd w:val="clear" w:color="auto" w:fill="auto"/>
            <w:noWrap/>
            <w:vAlign w:val="center"/>
          </w:tcPr>
          <w:p w14:paraId="5D39989D" w14:textId="77777777" w:rsidR="006B23ED" w:rsidRPr="00047A19" w:rsidRDefault="006B23ED" w:rsidP="00EB4DAD">
            <w:pPr>
              <w:jc w:val="center"/>
              <w:rPr>
                <w:color w:val="000000"/>
                <w:sz w:val="18"/>
                <w:szCs w:val="18"/>
              </w:rPr>
            </w:pPr>
            <w:r w:rsidRPr="009338F2">
              <w:rPr>
                <w:color w:val="000000"/>
                <w:sz w:val="18"/>
                <w:szCs w:val="18"/>
              </w:rPr>
              <w:t>0.66 (0.04, 2.78)</w:t>
            </w:r>
          </w:p>
        </w:tc>
      </w:tr>
      <w:tr w:rsidR="006B23ED" w:rsidRPr="00047A19" w14:paraId="7B39CBE4" w14:textId="77777777" w:rsidTr="00EB4DAD">
        <w:tc>
          <w:tcPr>
            <w:tcW w:w="2835" w:type="dxa"/>
            <w:tcBorders>
              <w:top w:val="nil"/>
              <w:left w:val="nil"/>
              <w:bottom w:val="single" w:sz="4" w:space="0" w:color="auto"/>
              <w:right w:val="nil"/>
            </w:tcBorders>
            <w:shd w:val="clear" w:color="auto" w:fill="auto"/>
            <w:noWrap/>
            <w:vAlign w:val="center"/>
            <w:hideMark/>
          </w:tcPr>
          <w:p w14:paraId="00C470A2" w14:textId="77777777" w:rsidR="006B23ED" w:rsidRPr="00047A19" w:rsidRDefault="006B23ED" w:rsidP="00EB4DAD">
            <w:pPr>
              <w:rPr>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4" w:space="0" w:color="auto"/>
              <w:right w:val="nil"/>
            </w:tcBorders>
            <w:shd w:val="clear" w:color="auto" w:fill="auto"/>
            <w:noWrap/>
            <w:vAlign w:val="center"/>
          </w:tcPr>
          <w:p w14:paraId="0B21A0E4" w14:textId="77777777" w:rsidR="006B23ED" w:rsidRPr="00047A19" w:rsidRDefault="006B23ED" w:rsidP="00EB4DAD">
            <w:pPr>
              <w:jc w:val="center"/>
              <w:rPr>
                <w:sz w:val="18"/>
                <w:szCs w:val="18"/>
              </w:rPr>
            </w:pPr>
          </w:p>
        </w:tc>
        <w:tc>
          <w:tcPr>
            <w:tcW w:w="1985" w:type="dxa"/>
            <w:tcBorders>
              <w:top w:val="nil"/>
              <w:left w:val="nil"/>
              <w:bottom w:val="single" w:sz="4" w:space="0" w:color="auto"/>
              <w:right w:val="nil"/>
            </w:tcBorders>
            <w:shd w:val="clear" w:color="auto" w:fill="auto"/>
            <w:noWrap/>
            <w:vAlign w:val="center"/>
          </w:tcPr>
          <w:p w14:paraId="2425FA7C" w14:textId="77777777" w:rsidR="006B23ED" w:rsidRPr="00047A19" w:rsidRDefault="006B23ED" w:rsidP="00EB4DAD">
            <w:pPr>
              <w:jc w:val="center"/>
              <w:rPr>
                <w:color w:val="000000"/>
                <w:sz w:val="18"/>
                <w:szCs w:val="18"/>
              </w:rPr>
            </w:pPr>
            <w:r w:rsidRPr="009338F2">
              <w:rPr>
                <w:color w:val="000000"/>
                <w:sz w:val="18"/>
                <w:szCs w:val="18"/>
              </w:rPr>
              <w:t>0.500</w:t>
            </w:r>
          </w:p>
        </w:tc>
        <w:tc>
          <w:tcPr>
            <w:tcW w:w="1984" w:type="dxa"/>
            <w:tcBorders>
              <w:top w:val="nil"/>
              <w:left w:val="nil"/>
              <w:bottom w:val="single" w:sz="4" w:space="0" w:color="auto"/>
              <w:right w:val="nil"/>
            </w:tcBorders>
            <w:shd w:val="clear" w:color="auto" w:fill="auto"/>
            <w:noWrap/>
            <w:vAlign w:val="center"/>
          </w:tcPr>
          <w:p w14:paraId="60073A1A" w14:textId="77777777" w:rsidR="006B23ED" w:rsidRPr="00047A19" w:rsidRDefault="006B23ED" w:rsidP="00EB4DAD">
            <w:pPr>
              <w:jc w:val="center"/>
              <w:rPr>
                <w:color w:val="000000"/>
                <w:sz w:val="18"/>
                <w:szCs w:val="18"/>
              </w:rPr>
            </w:pPr>
            <w:r w:rsidRPr="009338F2">
              <w:rPr>
                <w:color w:val="000000"/>
                <w:sz w:val="18"/>
                <w:szCs w:val="18"/>
              </w:rPr>
              <w:t>0.739</w:t>
            </w:r>
          </w:p>
        </w:tc>
        <w:tc>
          <w:tcPr>
            <w:tcW w:w="1985" w:type="dxa"/>
            <w:tcBorders>
              <w:top w:val="nil"/>
              <w:left w:val="nil"/>
              <w:bottom w:val="single" w:sz="4" w:space="0" w:color="auto"/>
              <w:right w:val="nil"/>
            </w:tcBorders>
            <w:shd w:val="clear" w:color="auto" w:fill="auto"/>
            <w:noWrap/>
            <w:vAlign w:val="center"/>
          </w:tcPr>
          <w:p w14:paraId="104CF1D8" w14:textId="77777777" w:rsidR="006B23ED" w:rsidRPr="00047A19" w:rsidRDefault="006B23ED" w:rsidP="00EB4DAD">
            <w:pPr>
              <w:jc w:val="center"/>
              <w:rPr>
                <w:color w:val="000000"/>
                <w:sz w:val="18"/>
                <w:szCs w:val="18"/>
              </w:rPr>
            </w:pPr>
            <w:r w:rsidRPr="009338F2">
              <w:rPr>
                <w:color w:val="000000"/>
                <w:sz w:val="18"/>
                <w:szCs w:val="18"/>
              </w:rPr>
              <w:t>0.065</w:t>
            </w:r>
            <w:r w:rsidRPr="009338F2">
              <w:rPr>
                <w:color w:val="000000"/>
                <w:sz w:val="18"/>
                <w:szCs w:val="18"/>
                <w:vertAlign w:val="superscript"/>
              </w:rPr>
              <w:t>f</w:t>
            </w:r>
          </w:p>
        </w:tc>
        <w:tc>
          <w:tcPr>
            <w:tcW w:w="1842" w:type="dxa"/>
            <w:tcBorders>
              <w:top w:val="nil"/>
              <w:left w:val="nil"/>
              <w:bottom w:val="single" w:sz="4" w:space="0" w:color="auto"/>
              <w:right w:val="nil"/>
            </w:tcBorders>
            <w:shd w:val="clear" w:color="auto" w:fill="auto"/>
            <w:noWrap/>
            <w:vAlign w:val="center"/>
          </w:tcPr>
          <w:p w14:paraId="72E6A6F6" w14:textId="77777777" w:rsidR="006B23ED" w:rsidRPr="00047A19" w:rsidRDefault="006B23ED" w:rsidP="00EB4DAD">
            <w:pPr>
              <w:jc w:val="center"/>
              <w:rPr>
                <w:color w:val="000000"/>
                <w:sz w:val="18"/>
                <w:szCs w:val="18"/>
              </w:rPr>
            </w:pPr>
            <w:r w:rsidRPr="009338F2">
              <w:rPr>
                <w:color w:val="000000"/>
                <w:sz w:val="18"/>
                <w:szCs w:val="18"/>
              </w:rPr>
              <w:t>0.024</w:t>
            </w:r>
            <w:r w:rsidRPr="009338F2">
              <w:rPr>
                <w:color w:val="000000"/>
                <w:sz w:val="18"/>
                <w:szCs w:val="18"/>
                <w:vertAlign w:val="superscript"/>
              </w:rPr>
              <w:t>f</w:t>
            </w:r>
          </w:p>
        </w:tc>
        <w:tc>
          <w:tcPr>
            <w:tcW w:w="1985" w:type="dxa"/>
            <w:tcBorders>
              <w:top w:val="nil"/>
              <w:left w:val="nil"/>
              <w:bottom w:val="single" w:sz="4" w:space="0" w:color="auto"/>
              <w:right w:val="nil"/>
            </w:tcBorders>
            <w:shd w:val="clear" w:color="auto" w:fill="auto"/>
            <w:noWrap/>
            <w:vAlign w:val="center"/>
          </w:tcPr>
          <w:p w14:paraId="15A00DC0" w14:textId="77777777" w:rsidR="006B23ED" w:rsidRPr="00047A19" w:rsidRDefault="006B23ED" w:rsidP="00EB4DAD">
            <w:pPr>
              <w:jc w:val="center"/>
              <w:rPr>
                <w:color w:val="000000"/>
                <w:sz w:val="18"/>
                <w:szCs w:val="18"/>
              </w:rPr>
            </w:pPr>
            <w:r w:rsidRPr="009338F2">
              <w:rPr>
                <w:color w:val="000000"/>
                <w:sz w:val="18"/>
                <w:szCs w:val="18"/>
              </w:rPr>
              <w:t>0.565</w:t>
            </w:r>
            <w:r w:rsidRPr="009338F2">
              <w:rPr>
                <w:color w:val="000000"/>
                <w:sz w:val="18"/>
                <w:szCs w:val="18"/>
                <w:vertAlign w:val="superscript"/>
              </w:rPr>
              <w:t>f</w:t>
            </w:r>
          </w:p>
        </w:tc>
        <w:tc>
          <w:tcPr>
            <w:tcW w:w="1984" w:type="dxa"/>
            <w:tcBorders>
              <w:top w:val="nil"/>
              <w:left w:val="nil"/>
              <w:bottom w:val="single" w:sz="4" w:space="0" w:color="auto"/>
              <w:right w:val="nil"/>
            </w:tcBorders>
            <w:shd w:val="clear" w:color="auto" w:fill="auto"/>
            <w:noWrap/>
            <w:vAlign w:val="center"/>
          </w:tcPr>
          <w:p w14:paraId="383C4542" w14:textId="77777777" w:rsidR="006B23ED" w:rsidRPr="00047A19" w:rsidRDefault="006B23ED" w:rsidP="00EB4DAD">
            <w:pPr>
              <w:jc w:val="center"/>
              <w:rPr>
                <w:color w:val="000000"/>
                <w:sz w:val="18"/>
                <w:szCs w:val="18"/>
              </w:rPr>
            </w:pPr>
            <w:r w:rsidRPr="009338F2">
              <w:rPr>
                <w:color w:val="000000"/>
                <w:sz w:val="18"/>
                <w:szCs w:val="18"/>
              </w:rPr>
              <w:t>0.811</w:t>
            </w:r>
          </w:p>
        </w:tc>
      </w:tr>
      <w:tr w:rsidR="006B23ED" w:rsidRPr="00047A19" w14:paraId="5A1D1A4F" w14:textId="77777777" w:rsidTr="00EB4DAD">
        <w:tc>
          <w:tcPr>
            <w:tcW w:w="15309" w:type="dxa"/>
            <w:gridSpan w:val="8"/>
            <w:tcBorders>
              <w:top w:val="nil"/>
              <w:left w:val="nil"/>
              <w:bottom w:val="nil"/>
              <w:right w:val="nil"/>
            </w:tcBorders>
            <w:shd w:val="clear" w:color="auto" w:fill="auto"/>
            <w:noWrap/>
            <w:vAlign w:val="center"/>
          </w:tcPr>
          <w:p w14:paraId="734FDEA3" w14:textId="77777777" w:rsidR="006B23ED" w:rsidRPr="00047A19" w:rsidRDefault="006B23ED" w:rsidP="00EB4DAD">
            <w:pPr>
              <w:jc w:val="center"/>
              <w:rPr>
                <w:color w:val="000000"/>
                <w:sz w:val="18"/>
                <w:szCs w:val="18"/>
              </w:rPr>
            </w:pPr>
            <w:r w:rsidRPr="00047A19">
              <w:rPr>
                <w:color w:val="000000"/>
                <w:sz w:val="18"/>
                <w:szCs w:val="18"/>
              </w:rPr>
              <w:t>Occupational head and neck dose at baseline (Gy)</w:t>
            </w:r>
          </w:p>
        </w:tc>
      </w:tr>
      <w:tr w:rsidR="006B23ED" w:rsidRPr="00047A19" w14:paraId="295DC967" w14:textId="77777777" w:rsidTr="00EB4DAD">
        <w:tc>
          <w:tcPr>
            <w:tcW w:w="2835" w:type="dxa"/>
            <w:tcBorders>
              <w:top w:val="nil"/>
              <w:left w:val="nil"/>
              <w:bottom w:val="nil"/>
              <w:right w:val="nil"/>
            </w:tcBorders>
            <w:shd w:val="clear" w:color="auto" w:fill="auto"/>
            <w:noWrap/>
            <w:vAlign w:val="center"/>
          </w:tcPr>
          <w:p w14:paraId="298735B9" w14:textId="77777777" w:rsidR="006B23ED" w:rsidRPr="00047A19" w:rsidRDefault="006B23ED" w:rsidP="00EB4DAD">
            <w:pPr>
              <w:rPr>
                <w:i/>
                <w:iCs/>
                <w:color w:val="000000"/>
                <w:sz w:val="18"/>
                <w:szCs w:val="18"/>
              </w:rPr>
            </w:pPr>
            <w:r w:rsidRPr="00047A19">
              <w:rPr>
                <w:color w:val="000000"/>
                <w:sz w:val="18"/>
                <w:szCs w:val="18"/>
              </w:rPr>
              <w:t>&lt;0.01</w:t>
            </w:r>
          </w:p>
        </w:tc>
        <w:tc>
          <w:tcPr>
            <w:tcW w:w="709" w:type="dxa"/>
            <w:tcBorders>
              <w:top w:val="nil"/>
              <w:left w:val="nil"/>
              <w:bottom w:val="nil"/>
              <w:right w:val="nil"/>
            </w:tcBorders>
            <w:shd w:val="clear" w:color="auto" w:fill="auto"/>
            <w:noWrap/>
            <w:vAlign w:val="center"/>
          </w:tcPr>
          <w:p w14:paraId="4324B8B3" w14:textId="77777777" w:rsidR="006B23ED" w:rsidRPr="00047A19" w:rsidRDefault="006B23ED" w:rsidP="00EB4DAD">
            <w:pPr>
              <w:jc w:val="center"/>
              <w:rPr>
                <w:sz w:val="18"/>
                <w:szCs w:val="18"/>
              </w:rPr>
            </w:pPr>
            <w:r w:rsidRPr="00D10671">
              <w:rPr>
                <w:color w:val="000000"/>
                <w:sz w:val="18"/>
                <w:szCs w:val="18"/>
              </w:rPr>
              <w:t>68</w:t>
            </w:r>
          </w:p>
        </w:tc>
        <w:tc>
          <w:tcPr>
            <w:tcW w:w="1985" w:type="dxa"/>
            <w:tcBorders>
              <w:top w:val="nil"/>
              <w:left w:val="nil"/>
              <w:bottom w:val="nil"/>
              <w:right w:val="nil"/>
            </w:tcBorders>
            <w:shd w:val="clear" w:color="auto" w:fill="auto"/>
            <w:noWrap/>
            <w:vAlign w:val="center"/>
          </w:tcPr>
          <w:p w14:paraId="72CE713B" w14:textId="77777777" w:rsidR="006B23ED" w:rsidRPr="00047A19" w:rsidRDefault="006B23ED" w:rsidP="00EB4DAD">
            <w:pPr>
              <w:jc w:val="center"/>
              <w:rPr>
                <w:color w:val="000000"/>
                <w:sz w:val="18"/>
                <w:szCs w:val="18"/>
              </w:rPr>
            </w:pPr>
            <w:r w:rsidRPr="00D10671">
              <w:rPr>
                <w:color w:val="000000"/>
                <w:sz w:val="18"/>
                <w:szCs w:val="18"/>
              </w:rPr>
              <w:t>15.88 (1.63, 29.19)</w:t>
            </w:r>
          </w:p>
        </w:tc>
        <w:tc>
          <w:tcPr>
            <w:tcW w:w="1984" w:type="dxa"/>
            <w:tcBorders>
              <w:top w:val="nil"/>
              <w:left w:val="nil"/>
              <w:bottom w:val="nil"/>
              <w:right w:val="nil"/>
            </w:tcBorders>
            <w:shd w:val="clear" w:color="auto" w:fill="auto"/>
            <w:noWrap/>
            <w:vAlign w:val="center"/>
          </w:tcPr>
          <w:p w14:paraId="74DAEC33" w14:textId="77777777" w:rsidR="006B23ED" w:rsidRPr="00047A19" w:rsidRDefault="006B23ED" w:rsidP="00EB4DAD">
            <w:pPr>
              <w:jc w:val="center"/>
              <w:rPr>
                <w:color w:val="000000"/>
                <w:sz w:val="18"/>
                <w:szCs w:val="18"/>
              </w:rPr>
            </w:pPr>
            <w:r w:rsidRPr="00D10671">
              <w:rPr>
                <w:color w:val="000000"/>
                <w:sz w:val="18"/>
                <w:szCs w:val="18"/>
              </w:rPr>
              <w:t>15.35</w:t>
            </w:r>
            <w:r w:rsidRPr="00D10671">
              <w:rPr>
                <w:color w:val="000000"/>
                <w:sz w:val="18"/>
                <w:szCs w:val="18"/>
                <w:vertAlign w:val="superscript"/>
              </w:rPr>
              <w:t>f</w:t>
            </w:r>
            <w:r w:rsidRPr="00D10671">
              <w:rPr>
                <w:color w:val="000000"/>
                <w:sz w:val="18"/>
                <w:szCs w:val="18"/>
              </w:rPr>
              <w:t xml:space="preserve"> (5.40, 22.49)</w:t>
            </w:r>
          </w:p>
        </w:tc>
        <w:tc>
          <w:tcPr>
            <w:tcW w:w="1985" w:type="dxa"/>
            <w:tcBorders>
              <w:top w:val="nil"/>
              <w:left w:val="nil"/>
              <w:bottom w:val="nil"/>
              <w:right w:val="nil"/>
            </w:tcBorders>
            <w:shd w:val="clear" w:color="auto" w:fill="auto"/>
            <w:noWrap/>
            <w:vAlign w:val="center"/>
          </w:tcPr>
          <w:p w14:paraId="0DA465D4" w14:textId="77777777" w:rsidR="006B23ED" w:rsidRPr="00047A19" w:rsidRDefault="006B23ED" w:rsidP="00EB4DAD">
            <w:pPr>
              <w:jc w:val="center"/>
              <w:rPr>
                <w:color w:val="000000"/>
                <w:sz w:val="18"/>
                <w:szCs w:val="18"/>
              </w:rPr>
            </w:pPr>
            <w:r w:rsidRPr="00D10671">
              <w:rPr>
                <w:color w:val="000000"/>
                <w:sz w:val="18"/>
                <w:szCs w:val="18"/>
              </w:rPr>
              <w:t>2.01</w:t>
            </w:r>
            <w:r w:rsidRPr="00D10671">
              <w:rPr>
                <w:color w:val="000000"/>
                <w:sz w:val="18"/>
                <w:szCs w:val="18"/>
                <w:vertAlign w:val="superscript"/>
              </w:rPr>
              <w:t>f</w:t>
            </w:r>
            <w:r w:rsidRPr="00D10671">
              <w:rPr>
                <w:color w:val="000000"/>
                <w:sz w:val="18"/>
                <w:szCs w:val="18"/>
              </w:rPr>
              <w:t xml:space="preserve"> (-3.92</w:t>
            </w:r>
            <w:r w:rsidRPr="00D10671">
              <w:rPr>
                <w:color w:val="000000"/>
                <w:sz w:val="18"/>
                <w:szCs w:val="18"/>
                <w:vertAlign w:val="superscript"/>
              </w:rPr>
              <w:t>g</w:t>
            </w:r>
            <w:r w:rsidRPr="00D10671">
              <w:rPr>
                <w:color w:val="000000"/>
                <w:sz w:val="18"/>
                <w:szCs w:val="18"/>
              </w:rPr>
              <w:t>, 8.88)</w:t>
            </w:r>
          </w:p>
        </w:tc>
        <w:tc>
          <w:tcPr>
            <w:tcW w:w="1842" w:type="dxa"/>
            <w:tcBorders>
              <w:top w:val="nil"/>
              <w:left w:val="nil"/>
              <w:bottom w:val="nil"/>
              <w:right w:val="nil"/>
            </w:tcBorders>
            <w:shd w:val="clear" w:color="auto" w:fill="auto"/>
            <w:noWrap/>
            <w:vAlign w:val="center"/>
          </w:tcPr>
          <w:p w14:paraId="76E32EE2" w14:textId="77777777" w:rsidR="006B23ED" w:rsidRPr="00047A19" w:rsidRDefault="006B23ED" w:rsidP="00EB4DAD">
            <w:pPr>
              <w:jc w:val="center"/>
              <w:rPr>
                <w:color w:val="000000"/>
                <w:sz w:val="18"/>
                <w:szCs w:val="18"/>
              </w:rPr>
            </w:pPr>
            <w:r w:rsidRPr="00D10671">
              <w:rPr>
                <w:color w:val="000000"/>
                <w:sz w:val="18"/>
                <w:szCs w:val="18"/>
              </w:rPr>
              <w:t>2.96</w:t>
            </w:r>
            <w:r w:rsidRPr="00D10671">
              <w:rPr>
                <w:color w:val="000000"/>
                <w:sz w:val="18"/>
                <w:szCs w:val="18"/>
                <w:vertAlign w:val="superscript"/>
              </w:rPr>
              <w:t>f</w:t>
            </w:r>
            <w:r w:rsidRPr="00D10671">
              <w:rPr>
                <w:color w:val="000000"/>
                <w:sz w:val="18"/>
                <w:szCs w:val="18"/>
              </w:rPr>
              <w:t xml:space="preserve"> (1.35, 5.51)</w:t>
            </w:r>
          </w:p>
        </w:tc>
        <w:tc>
          <w:tcPr>
            <w:tcW w:w="1985" w:type="dxa"/>
            <w:tcBorders>
              <w:top w:val="nil"/>
              <w:left w:val="nil"/>
              <w:bottom w:val="nil"/>
              <w:right w:val="nil"/>
            </w:tcBorders>
            <w:shd w:val="clear" w:color="auto" w:fill="auto"/>
            <w:noWrap/>
            <w:vAlign w:val="center"/>
          </w:tcPr>
          <w:p w14:paraId="048A8F23" w14:textId="77777777" w:rsidR="006B23ED" w:rsidRPr="00047A19" w:rsidRDefault="006B23ED" w:rsidP="00EB4DAD">
            <w:pPr>
              <w:jc w:val="center"/>
              <w:rPr>
                <w:color w:val="000000"/>
                <w:sz w:val="18"/>
                <w:szCs w:val="18"/>
              </w:rPr>
            </w:pPr>
            <w:r w:rsidRPr="00D10671">
              <w:rPr>
                <w:color w:val="000000"/>
                <w:sz w:val="18"/>
                <w:szCs w:val="18"/>
              </w:rPr>
              <w:t>-0.25</w:t>
            </w:r>
            <w:r w:rsidRPr="00D10671">
              <w:rPr>
                <w:color w:val="000000"/>
                <w:sz w:val="18"/>
                <w:szCs w:val="18"/>
                <w:vertAlign w:val="superscript"/>
              </w:rPr>
              <w:t>f</w:t>
            </w:r>
            <w:r w:rsidRPr="00D10671">
              <w:rPr>
                <w:color w:val="000000"/>
                <w:sz w:val="18"/>
                <w:szCs w:val="18"/>
              </w:rPr>
              <w:t xml:space="preserve"> (-3.38</w:t>
            </w:r>
            <w:r w:rsidRPr="00D10671">
              <w:rPr>
                <w:color w:val="000000"/>
                <w:sz w:val="18"/>
                <w:szCs w:val="18"/>
                <w:vertAlign w:val="superscript"/>
              </w:rPr>
              <w:t>g</w:t>
            </w:r>
            <w:r w:rsidRPr="00D10671">
              <w:rPr>
                <w:color w:val="000000"/>
                <w:sz w:val="18"/>
                <w:szCs w:val="18"/>
              </w:rPr>
              <w:t>, 2.89</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52A1EF15" w14:textId="77777777" w:rsidR="006B23ED" w:rsidRPr="00047A19" w:rsidRDefault="006B23ED" w:rsidP="00EB4DAD">
            <w:pPr>
              <w:jc w:val="center"/>
              <w:rPr>
                <w:color w:val="000000"/>
                <w:sz w:val="18"/>
                <w:szCs w:val="18"/>
              </w:rPr>
            </w:pPr>
            <w:r w:rsidRPr="00D10671">
              <w:rPr>
                <w:color w:val="000000"/>
                <w:sz w:val="18"/>
                <w:szCs w:val="18"/>
              </w:rPr>
              <w:t>0.02 (-0.42</w:t>
            </w:r>
            <w:r w:rsidRPr="00D10671">
              <w:rPr>
                <w:color w:val="000000"/>
                <w:sz w:val="18"/>
                <w:szCs w:val="18"/>
                <w:vertAlign w:val="superscript"/>
              </w:rPr>
              <w:t>g</w:t>
            </w:r>
            <w:r w:rsidRPr="00D10671">
              <w:rPr>
                <w:color w:val="000000"/>
                <w:sz w:val="18"/>
                <w:szCs w:val="18"/>
              </w:rPr>
              <w:t>, 4.07)</w:t>
            </w:r>
          </w:p>
        </w:tc>
      </w:tr>
      <w:tr w:rsidR="006B23ED" w:rsidRPr="00047A19" w14:paraId="4D6B627B" w14:textId="77777777" w:rsidTr="00EB4DAD">
        <w:tc>
          <w:tcPr>
            <w:tcW w:w="2835" w:type="dxa"/>
            <w:tcBorders>
              <w:top w:val="nil"/>
              <w:left w:val="nil"/>
              <w:bottom w:val="nil"/>
              <w:right w:val="nil"/>
            </w:tcBorders>
            <w:shd w:val="clear" w:color="auto" w:fill="auto"/>
            <w:noWrap/>
            <w:vAlign w:val="center"/>
          </w:tcPr>
          <w:p w14:paraId="0E0446EB" w14:textId="77777777" w:rsidR="006B23ED" w:rsidRPr="00047A19" w:rsidRDefault="006B23ED" w:rsidP="00EB4DAD">
            <w:pPr>
              <w:rPr>
                <w:i/>
                <w:iCs/>
                <w:color w:val="000000"/>
                <w:sz w:val="18"/>
                <w:szCs w:val="18"/>
              </w:rPr>
            </w:pPr>
            <w:r w:rsidRPr="00047A19">
              <w:rPr>
                <w:color w:val="000000"/>
                <w:sz w:val="18"/>
                <w:szCs w:val="18"/>
              </w:rPr>
              <w:t>0.010-0.049</w:t>
            </w:r>
          </w:p>
        </w:tc>
        <w:tc>
          <w:tcPr>
            <w:tcW w:w="709" w:type="dxa"/>
            <w:tcBorders>
              <w:top w:val="nil"/>
              <w:left w:val="nil"/>
              <w:bottom w:val="nil"/>
              <w:right w:val="nil"/>
            </w:tcBorders>
            <w:shd w:val="clear" w:color="auto" w:fill="auto"/>
            <w:noWrap/>
            <w:vAlign w:val="center"/>
          </w:tcPr>
          <w:p w14:paraId="55215852" w14:textId="77777777" w:rsidR="006B23ED" w:rsidRPr="00047A19" w:rsidRDefault="006B23ED" w:rsidP="00EB4DAD">
            <w:pPr>
              <w:jc w:val="center"/>
              <w:rPr>
                <w:sz w:val="18"/>
                <w:szCs w:val="18"/>
              </w:rPr>
            </w:pPr>
            <w:r w:rsidRPr="00D10671">
              <w:rPr>
                <w:color w:val="000000"/>
                <w:sz w:val="18"/>
                <w:szCs w:val="18"/>
              </w:rPr>
              <w:t>669</w:t>
            </w:r>
          </w:p>
        </w:tc>
        <w:tc>
          <w:tcPr>
            <w:tcW w:w="1985" w:type="dxa"/>
            <w:tcBorders>
              <w:top w:val="nil"/>
              <w:left w:val="nil"/>
              <w:bottom w:val="nil"/>
              <w:right w:val="nil"/>
            </w:tcBorders>
            <w:shd w:val="clear" w:color="auto" w:fill="auto"/>
            <w:noWrap/>
            <w:vAlign w:val="center"/>
          </w:tcPr>
          <w:p w14:paraId="7B462F68" w14:textId="77777777" w:rsidR="006B23ED" w:rsidRPr="00047A19" w:rsidRDefault="006B23ED" w:rsidP="00EB4DAD">
            <w:pPr>
              <w:jc w:val="center"/>
              <w:rPr>
                <w:color w:val="000000"/>
                <w:sz w:val="18"/>
                <w:szCs w:val="18"/>
              </w:rPr>
            </w:pPr>
            <w:r w:rsidRPr="00D10671">
              <w:rPr>
                <w:color w:val="000000"/>
                <w:sz w:val="18"/>
                <w:szCs w:val="18"/>
              </w:rPr>
              <w:t>14.75 (5.28, 21.34)</w:t>
            </w:r>
          </w:p>
        </w:tc>
        <w:tc>
          <w:tcPr>
            <w:tcW w:w="1984" w:type="dxa"/>
            <w:tcBorders>
              <w:top w:val="nil"/>
              <w:left w:val="nil"/>
              <w:bottom w:val="nil"/>
              <w:right w:val="nil"/>
            </w:tcBorders>
            <w:shd w:val="clear" w:color="auto" w:fill="auto"/>
            <w:noWrap/>
            <w:vAlign w:val="center"/>
          </w:tcPr>
          <w:p w14:paraId="4E959F04" w14:textId="77777777" w:rsidR="006B23ED" w:rsidRPr="00047A19" w:rsidRDefault="006B23ED" w:rsidP="00EB4DAD">
            <w:pPr>
              <w:jc w:val="center"/>
              <w:rPr>
                <w:color w:val="000000"/>
                <w:sz w:val="18"/>
                <w:szCs w:val="18"/>
              </w:rPr>
            </w:pPr>
            <w:r w:rsidRPr="00D10671">
              <w:rPr>
                <w:color w:val="000000"/>
                <w:sz w:val="18"/>
                <w:szCs w:val="18"/>
              </w:rPr>
              <w:t>10.92</w:t>
            </w:r>
            <w:r w:rsidRPr="00D10671">
              <w:rPr>
                <w:color w:val="000000"/>
                <w:sz w:val="18"/>
                <w:szCs w:val="18"/>
                <w:vertAlign w:val="superscript"/>
              </w:rPr>
              <w:t>f</w:t>
            </w:r>
            <w:r w:rsidRPr="00D10671">
              <w:rPr>
                <w:color w:val="000000"/>
                <w:sz w:val="18"/>
                <w:szCs w:val="18"/>
              </w:rPr>
              <w:t xml:space="preserve"> (3.49, 15.69)</w:t>
            </w:r>
          </w:p>
        </w:tc>
        <w:tc>
          <w:tcPr>
            <w:tcW w:w="1985" w:type="dxa"/>
            <w:tcBorders>
              <w:top w:val="nil"/>
              <w:left w:val="nil"/>
              <w:bottom w:val="nil"/>
              <w:right w:val="nil"/>
            </w:tcBorders>
            <w:shd w:val="clear" w:color="auto" w:fill="auto"/>
            <w:noWrap/>
            <w:vAlign w:val="center"/>
          </w:tcPr>
          <w:p w14:paraId="5D024E91" w14:textId="77777777" w:rsidR="006B23ED" w:rsidRPr="00047A19" w:rsidRDefault="006B23ED" w:rsidP="00EB4DAD">
            <w:pPr>
              <w:jc w:val="center"/>
              <w:rPr>
                <w:color w:val="000000"/>
                <w:sz w:val="18"/>
                <w:szCs w:val="18"/>
              </w:rPr>
            </w:pPr>
            <w:r w:rsidRPr="00D10671">
              <w:rPr>
                <w:color w:val="000000"/>
                <w:sz w:val="18"/>
                <w:szCs w:val="18"/>
              </w:rPr>
              <w:t>5.43</w:t>
            </w:r>
            <w:r w:rsidRPr="00D10671">
              <w:rPr>
                <w:color w:val="000000"/>
                <w:sz w:val="18"/>
                <w:szCs w:val="18"/>
                <w:vertAlign w:val="superscript"/>
              </w:rPr>
              <w:t>f</w:t>
            </w:r>
            <w:r w:rsidRPr="00D10671">
              <w:rPr>
                <w:color w:val="000000"/>
                <w:sz w:val="18"/>
                <w:szCs w:val="18"/>
              </w:rPr>
              <w:t xml:space="preserve"> (1.20</w:t>
            </w:r>
            <w:r w:rsidRPr="00D10671">
              <w:rPr>
                <w:color w:val="000000"/>
                <w:sz w:val="18"/>
                <w:szCs w:val="18"/>
                <w:vertAlign w:val="superscript"/>
              </w:rPr>
              <w:t>g</w:t>
            </w:r>
            <w:r w:rsidRPr="00D10671">
              <w:rPr>
                <w:color w:val="000000"/>
                <w:sz w:val="18"/>
                <w:szCs w:val="18"/>
              </w:rPr>
              <w:t>, 8.20)</w:t>
            </w:r>
          </w:p>
        </w:tc>
        <w:tc>
          <w:tcPr>
            <w:tcW w:w="1842" w:type="dxa"/>
            <w:tcBorders>
              <w:top w:val="nil"/>
              <w:left w:val="nil"/>
              <w:bottom w:val="nil"/>
              <w:right w:val="nil"/>
            </w:tcBorders>
            <w:shd w:val="clear" w:color="auto" w:fill="auto"/>
            <w:noWrap/>
            <w:vAlign w:val="center"/>
          </w:tcPr>
          <w:p w14:paraId="3C8D0304" w14:textId="77777777" w:rsidR="006B23ED" w:rsidRPr="00047A19" w:rsidRDefault="006B23ED" w:rsidP="00EB4DAD">
            <w:pPr>
              <w:jc w:val="center"/>
              <w:rPr>
                <w:color w:val="000000"/>
                <w:sz w:val="18"/>
                <w:szCs w:val="18"/>
              </w:rPr>
            </w:pPr>
            <w:r w:rsidRPr="00D10671">
              <w:rPr>
                <w:color w:val="000000"/>
                <w:sz w:val="18"/>
                <w:szCs w:val="18"/>
              </w:rPr>
              <w:t>1.88</w:t>
            </w:r>
            <w:r w:rsidRPr="00D10671">
              <w:rPr>
                <w:color w:val="000000"/>
                <w:sz w:val="18"/>
                <w:szCs w:val="18"/>
                <w:vertAlign w:val="superscript"/>
              </w:rPr>
              <w:t>f</w:t>
            </w:r>
            <w:r w:rsidRPr="00D10671">
              <w:rPr>
                <w:color w:val="000000"/>
                <w:sz w:val="18"/>
                <w:szCs w:val="18"/>
              </w:rPr>
              <w:t xml:space="preserve"> (1.33, 2.49</w:t>
            </w:r>
            <w:r w:rsidRPr="00D10671">
              <w:rPr>
                <w:color w:val="000000"/>
                <w:sz w:val="18"/>
                <w:szCs w:val="18"/>
                <w:vertAlign w:val="superscript"/>
              </w:rPr>
              <w:t>g</w:t>
            </w:r>
            <w:r w:rsidRPr="00D10671">
              <w:rPr>
                <w:color w:val="000000"/>
                <w:sz w:val="18"/>
                <w:szCs w:val="18"/>
              </w:rPr>
              <w:t>)</w:t>
            </w:r>
          </w:p>
        </w:tc>
        <w:tc>
          <w:tcPr>
            <w:tcW w:w="1985" w:type="dxa"/>
            <w:tcBorders>
              <w:top w:val="nil"/>
              <w:left w:val="nil"/>
              <w:bottom w:val="nil"/>
              <w:right w:val="nil"/>
            </w:tcBorders>
            <w:shd w:val="clear" w:color="auto" w:fill="auto"/>
            <w:noWrap/>
            <w:vAlign w:val="center"/>
          </w:tcPr>
          <w:p w14:paraId="08B99157" w14:textId="77777777" w:rsidR="006B23ED" w:rsidRPr="00047A19" w:rsidRDefault="006B23ED" w:rsidP="00EB4DAD">
            <w:pPr>
              <w:jc w:val="center"/>
              <w:rPr>
                <w:color w:val="000000"/>
                <w:sz w:val="18"/>
                <w:szCs w:val="18"/>
              </w:rPr>
            </w:pPr>
            <w:r w:rsidRPr="00D10671">
              <w:rPr>
                <w:color w:val="000000"/>
                <w:sz w:val="18"/>
                <w:szCs w:val="18"/>
              </w:rPr>
              <w:t>3.94</w:t>
            </w:r>
            <w:r w:rsidRPr="00D10671">
              <w:rPr>
                <w:color w:val="000000"/>
                <w:sz w:val="18"/>
                <w:szCs w:val="18"/>
                <w:vertAlign w:val="superscript"/>
              </w:rPr>
              <w:t>f</w:t>
            </w:r>
            <w:r w:rsidRPr="00D10671">
              <w:rPr>
                <w:color w:val="000000"/>
                <w:sz w:val="18"/>
                <w:szCs w:val="18"/>
              </w:rPr>
              <w:t xml:space="preserve"> (1.10</w:t>
            </w:r>
            <w:r w:rsidRPr="00D10671">
              <w:rPr>
                <w:color w:val="000000"/>
                <w:sz w:val="18"/>
                <w:szCs w:val="18"/>
                <w:vertAlign w:val="superscript"/>
              </w:rPr>
              <w:t>g</w:t>
            </w:r>
            <w:r w:rsidRPr="00D10671">
              <w:rPr>
                <w:color w:val="000000"/>
                <w:sz w:val="18"/>
                <w:szCs w:val="18"/>
              </w:rPr>
              <w:t>, 6.78</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520964C3" w14:textId="77777777" w:rsidR="006B23ED" w:rsidRPr="00047A19" w:rsidRDefault="006B23ED" w:rsidP="00EB4DAD">
            <w:pPr>
              <w:jc w:val="center"/>
              <w:rPr>
                <w:color w:val="000000"/>
                <w:sz w:val="18"/>
                <w:szCs w:val="18"/>
              </w:rPr>
            </w:pPr>
            <w:r w:rsidRPr="00D10671">
              <w:rPr>
                <w:color w:val="000000"/>
                <w:sz w:val="18"/>
                <w:szCs w:val="18"/>
              </w:rPr>
              <w:t>0.18 (0.01, 0.76)</w:t>
            </w:r>
          </w:p>
        </w:tc>
      </w:tr>
      <w:tr w:rsidR="006B23ED" w:rsidRPr="00047A19" w14:paraId="126C0D04" w14:textId="77777777" w:rsidTr="00EB4DAD">
        <w:tc>
          <w:tcPr>
            <w:tcW w:w="2835" w:type="dxa"/>
            <w:tcBorders>
              <w:top w:val="nil"/>
              <w:left w:val="nil"/>
              <w:bottom w:val="nil"/>
              <w:right w:val="nil"/>
            </w:tcBorders>
            <w:shd w:val="clear" w:color="auto" w:fill="auto"/>
            <w:noWrap/>
            <w:vAlign w:val="center"/>
          </w:tcPr>
          <w:p w14:paraId="2BADFA20" w14:textId="77777777" w:rsidR="006B23ED" w:rsidRPr="00047A19" w:rsidRDefault="006B23ED" w:rsidP="00EB4DAD">
            <w:pPr>
              <w:rPr>
                <w:i/>
                <w:iCs/>
                <w:color w:val="000000"/>
                <w:sz w:val="18"/>
                <w:szCs w:val="18"/>
              </w:rPr>
            </w:pPr>
            <w:r w:rsidRPr="00047A19">
              <w:rPr>
                <w:color w:val="000000"/>
                <w:sz w:val="18"/>
                <w:szCs w:val="18"/>
              </w:rPr>
              <w:t>0.050-0.099</w:t>
            </w:r>
          </w:p>
        </w:tc>
        <w:tc>
          <w:tcPr>
            <w:tcW w:w="709" w:type="dxa"/>
            <w:tcBorders>
              <w:top w:val="nil"/>
              <w:left w:val="nil"/>
              <w:bottom w:val="nil"/>
              <w:right w:val="nil"/>
            </w:tcBorders>
            <w:shd w:val="clear" w:color="auto" w:fill="auto"/>
            <w:noWrap/>
            <w:vAlign w:val="center"/>
          </w:tcPr>
          <w:p w14:paraId="4C61779D" w14:textId="77777777" w:rsidR="006B23ED" w:rsidRPr="00047A19" w:rsidRDefault="006B23ED" w:rsidP="00EB4DAD">
            <w:pPr>
              <w:jc w:val="center"/>
              <w:rPr>
                <w:sz w:val="18"/>
                <w:szCs w:val="18"/>
              </w:rPr>
            </w:pPr>
            <w:r w:rsidRPr="00D10671">
              <w:rPr>
                <w:color w:val="000000"/>
                <w:sz w:val="18"/>
                <w:szCs w:val="18"/>
              </w:rPr>
              <w:t>371</w:t>
            </w:r>
          </w:p>
        </w:tc>
        <w:tc>
          <w:tcPr>
            <w:tcW w:w="1985" w:type="dxa"/>
            <w:tcBorders>
              <w:top w:val="nil"/>
              <w:left w:val="nil"/>
              <w:bottom w:val="nil"/>
              <w:right w:val="nil"/>
            </w:tcBorders>
            <w:shd w:val="clear" w:color="auto" w:fill="auto"/>
            <w:noWrap/>
            <w:vAlign w:val="center"/>
          </w:tcPr>
          <w:p w14:paraId="5236A1A5" w14:textId="77777777" w:rsidR="006B23ED" w:rsidRPr="00047A19" w:rsidRDefault="006B23ED" w:rsidP="00EB4DAD">
            <w:pPr>
              <w:jc w:val="center"/>
              <w:rPr>
                <w:color w:val="000000"/>
                <w:sz w:val="18"/>
                <w:szCs w:val="18"/>
              </w:rPr>
            </w:pPr>
            <w:r w:rsidRPr="00D10671">
              <w:rPr>
                <w:color w:val="000000"/>
                <w:sz w:val="18"/>
                <w:szCs w:val="18"/>
              </w:rPr>
              <w:t>26.42 (19.10, 30.11)</w:t>
            </w:r>
          </w:p>
        </w:tc>
        <w:tc>
          <w:tcPr>
            <w:tcW w:w="1984" w:type="dxa"/>
            <w:tcBorders>
              <w:top w:val="nil"/>
              <w:left w:val="nil"/>
              <w:bottom w:val="nil"/>
              <w:right w:val="nil"/>
            </w:tcBorders>
            <w:shd w:val="clear" w:color="auto" w:fill="auto"/>
            <w:noWrap/>
            <w:vAlign w:val="center"/>
          </w:tcPr>
          <w:p w14:paraId="14E40817" w14:textId="77777777" w:rsidR="006B23ED" w:rsidRPr="00047A19" w:rsidRDefault="006B23ED" w:rsidP="00EB4DAD">
            <w:pPr>
              <w:jc w:val="center"/>
              <w:rPr>
                <w:color w:val="000000"/>
                <w:sz w:val="18"/>
                <w:szCs w:val="18"/>
              </w:rPr>
            </w:pPr>
            <w:r w:rsidRPr="00D10671">
              <w:rPr>
                <w:color w:val="000000"/>
                <w:sz w:val="18"/>
                <w:szCs w:val="18"/>
              </w:rPr>
              <w:t>18.47</w:t>
            </w:r>
            <w:r w:rsidRPr="00D10671">
              <w:rPr>
                <w:color w:val="000000"/>
                <w:sz w:val="18"/>
                <w:szCs w:val="18"/>
                <w:vertAlign w:val="superscript"/>
              </w:rPr>
              <w:t>f</w:t>
            </w:r>
            <w:r w:rsidRPr="00D10671">
              <w:rPr>
                <w:color w:val="000000"/>
                <w:sz w:val="18"/>
                <w:szCs w:val="18"/>
              </w:rPr>
              <w:t xml:space="preserve"> (13.67, 20.99)</w:t>
            </w:r>
          </w:p>
        </w:tc>
        <w:tc>
          <w:tcPr>
            <w:tcW w:w="1985" w:type="dxa"/>
            <w:tcBorders>
              <w:top w:val="nil"/>
              <w:left w:val="nil"/>
              <w:bottom w:val="nil"/>
              <w:right w:val="nil"/>
            </w:tcBorders>
            <w:shd w:val="clear" w:color="auto" w:fill="auto"/>
            <w:noWrap/>
            <w:vAlign w:val="center"/>
          </w:tcPr>
          <w:p w14:paraId="0B172955" w14:textId="77777777" w:rsidR="006B23ED" w:rsidRPr="00047A19" w:rsidRDefault="006B23ED" w:rsidP="00EB4DAD">
            <w:pPr>
              <w:jc w:val="center"/>
              <w:rPr>
                <w:color w:val="000000"/>
                <w:sz w:val="18"/>
                <w:szCs w:val="18"/>
              </w:rPr>
            </w:pPr>
            <w:r w:rsidRPr="00D10671">
              <w:rPr>
                <w:color w:val="000000"/>
                <w:sz w:val="18"/>
                <w:szCs w:val="18"/>
              </w:rPr>
              <w:t>7.20</w:t>
            </w:r>
            <w:r w:rsidRPr="00D10671">
              <w:rPr>
                <w:color w:val="000000"/>
                <w:sz w:val="18"/>
                <w:szCs w:val="18"/>
                <w:vertAlign w:val="superscript"/>
              </w:rPr>
              <w:t>f</w:t>
            </w:r>
            <w:r w:rsidRPr="00D10671">
              <w:rPr>
                <w:color w:val="000000"/>
                <w:sz w:val="18"/>
                <w:szCs w:val="18"/>
              </w:rPr>
              <w:t xml:space="preserve"> (3.40, 9.96)</w:t>
            </w:r>
          </w:p>
        </w:tc>
        <w:tc>
          <w:tcPr>
            <w:tcW w:w="1842" w:type="dxa"/>
            <w:tcBorders>
              <w:top w:val="nil"/>
              <w:left w:val="nil"/>
              <w:bottom w:val="nil"/>
              <w:right w:val="nil"/>
            </w:tcBorders>
            <w:shd w:val="clear" w:color="auto" w:fill="auto"/>
            <w:noWrap/>
            <w:vAlign w:val="center"/>
          </w:tcPr>
          <w:p w14:paraId="12996697" w14:textId="77777777" w:rsidR="006B23ED" w:rsidRPr="00047A19" w:rsidRDefault="006B23ED" w:rsidP="00EB4DAD">
            <w:pPr>
              <w:jc w:val="center"/>
              <w:rPr>
                <w:color w:val="000000"/>
                <w:sz w:val="18"/>
                <w:szCs w:val="18"/>
              </w:rPr>
            </w:pPr>
            <w:r w:rsidRPr="00D10671">
              <w:rPr>
                <w:color w:val="000000"/>
                <w:sz w:val="18"/>
                <w:szCs w:val="18"/>
              </w:rPr>
              <w:t>1.76</w:t>
            </w:r>
            <w:r w:rsidRPr="00D10671">
              <w:rPr>
                <w:color w:val="000000"/>
                <w:sz w:val="18"/>
                <w:szCs w:val="18"/>
                <w:vertAlign w:val="superscript"/>
              </w:rPr>
              <w:t>f</w:t>
            </w:r>
            <w:r w:rsidRPr="00D10671">
              <w:rPr>
                <w:color w:val="000000"/>
                <w:sz w:val="18"/>
                <w:szCs w:val="18"/>
              </w:rPr>
              <w:t xml:space="preserve"> (1.15, 2.57)</w:t>
            </w:r>
          </w:p>
        </w:tc>
        <w:tc>
          <w:tcPr>
            <w:tcW w:w="1985" w:type="dxa"/>
            <w:tcBorders>
              <w:top w:val="nil"/>
              <w:left w:val="nil"/>
              <w:bottom w:val="nil"/>
              <w:right w:val="nil"/>
            </w:tcBorders>
            <w:shd w:val="clear" w:color="auto" w:fill="auto"/>
            <w:noWrap/>
            <w:vAlign w:val="center"/>
          </w:tcPr>
          <w:p w14:paraId="220177FD" w14:textId="77777777" w:rsidR="006B23ED" w:rsidRPr="00047A19" w:rsidRDefault="006B23ED" w:rsidP="00EB4DAD">
            <w:pPr>
              <w:jc w:val="center"/>
              <w:rPr>
                <w:color w:val="000000"/>
                <w:sz w:val="18"/>
                <w:szCs w:val="18"/>
              </w:rPr>
            </w:pPr>
            <w:r w:rsidRPr="00D10671">
              <w:rPr>
                <w:color w:val="000000"/>
                <w:sz w:val="18"/>
                <w:szCs w:val="18"/>
              </w:rPr>
              <w:t>3.63</w:t>
            </w:r>
            <w:r w:rsidRPr="00D10671">
              <w:rPr>
                <w:color w:val="000000"/>
                <w:sz w:val="18"/>
                <w:szCs w:val="18"/>
                <w:vertAlign w:val="superscript"/>
              </w:rPr>
              <w:t>f</w:t>
            </w:r>
            <w:r w:rsidRPr="00D10671">
              <w:rPr>
                <w:color w:val="000000"/>
                <w:sz w:val="18"/>
                <w:szCs w:val="18"/>
              </w:rPr>
              <w:t xml:space="preserve"> (0.85</w:t>
            </w:r>
            <w:r w:rsidRPr="00D10671">
              <w:rPr>
                <w:color w:val="000000"/>
                <w:sz w:val="18"/>
                <w:szCs w:val="18"/>
                <w:vertAlign w:val="superscript"/>
              </w:rPr>
              <w:t>g</w:t>
            </w:r>
            <w:r w:rsidRPr="00D10671">
              <w:rPr>
                <w:color w:val="000000"/>
                <w:sz w:val="18"/>
                <w:szCs w:val="18"/>
              </w:rPr>
              <w:t>, 6.41</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2D64E32D" w14:textId="77777777" w:rsidR="006B23ED" w:rsidRPr="00047A19" w:rsidRDefault="006B23ED" w:rsidP="00EB4DAD">
            <w:pPr>
              <w:jc w:val="center"/>
              <w:rPr>
                <w:color w:val="000000"/>
                <w:sz w:val="18"/>
                <w:szCs w:val="18"/>
              </w:rPr>
            </w:pPr>
            <w:r w:rsidRPr="00D10671">
              <w:rPr>
                <w:color w:val="000000"/>
                <w:sz w:val="18"/>
                <w:szCs w:val="18"/>
              </w:rPr>
              <w:t>1.04 (0.17, 2.62)</w:t>
            </w:r>
          </w:p>
        </w:tc>
      </w:tr>
      <w:tr w:rsidR="006B23ED" w:rsidRPr="00047A19" w14:paraId="759A0351" w14:textId="77777777" w:rsidTr="00EB4DAD">
        <w:tc>
          <w:tcPr>
            <w:tcW w:w="2835" w:type="dxa"/>
            <w:tcBorders>
              <w:top w:val="nil"/>
              <w:left w:val="nil"/>
              <w:bottom w:val="nil"/>
              <w:right w:val="nil"/>
            </w:tcBorders>
            <w:shd w:val="clear" w:color="auto" w:fill="auto"/>
            <w:noWrap/>
            <w:vAlign w:val="center"/>
          </w:tcPr>
          <w:p w14:paraId="563C19DC" w14:textId="77777777" w:rsidR="006B23ED" w:rsidRPr="00047A19" w:rsidRDefault="006B23ED" w:rsidP="00EB4DAD">
            <w:pPr>
              <w:rPr>
                <w:i/>
                <w:iCs/>
                <w:color w:val="000000"/>
                <w:sz w:val="18"/>
                <w:szCs w:val="18"/>
              </w:rPr>
            </w:pPr>
            <w:r w:rsidRPr="00047A19">
              <w:rPr>
                <w:color w:val="000000"/>
                <w:sz w:val="18"/>
                <w:szCs w:val="18"/>
              </w:rPr>
              <w:t>0.100-0.199</w:t>
            </w:r>
          </w:p>
        </w:tc>
        <w:tc>
          <w:tcPr>
            <w:tcW w:w="709" w:type="dxa"/>
            <w:tcBorders>
              <w:top w:val="nil"/>
              <w:left w:val="nil"/>
              <w:bottom w:val="nil"/>
              <w:right w:val="nil"/>
            </w:tcBorders>
            <w:shd w:val="clear" w:color="auto" w:fill="auto"/>
            <w:noWrap/>
            <w:vAlign w:val="center"/>
          </w:tcPr>
          <w:p w14:paraId="5AB8EABB" w14:textId="77777777" w:rsidR="006B23ED" w:rsidRPr="00047A19" w:rsidRDefault="006B23ED" w:rsidP="00EB4DAD">
            <w:pPr>
              <w:jc w:val="center"/>
              <w:rPr>
                <w:sz w:val="18"/>
                <w:szCs w:val="18"/>
              </w:rPr>
            </w:pPr>
            <w:r w:rsidRPr="00D10671">
              <w:rPr>
                <w:color w:val="000000"/>
                <w:sz w:val="18"/>
                <w:szCs w:val="18"/>
              </w:rPr>
              <w:t>211</w:t>
            </w:r>
          </w:p>
        </w:tc>
        <w:tc>
          <w:tcPr>
            <w:tcW w:w="1985" w:type="dxa"/>
            <w:tcBorders>
              <w:top w:val="nil"/>
              <w:left w:val="nil"/>
              <w:bottom w:val="nil"/>
              <w:right w:val="nil"/>
            </w:tcBorders>
            <w:shd w:val="clear" w:color="auto" w:fill="auto"/>
            <w:noWrap/>
            <w:vAlign w:val="center"/>
          </w:tcPr>
          <w:p w14:paraId="0311F1A9" w14:textId="77777777" w:rsidR="006B23ED" w:rsidRPr="00047A19" w:rsidRDefault="006B23ED" w:rsidP="00EB4DAD">
            <w:pPr>
              <w:jc w:val="center"/>
              <w:rPr>
                <w:color w:val="000000"/>
                <w:sz w:val="18"/>
                <w:szCs w:val="18"/>
              </w:rPr>
            </w:pPr>
            <w:r w:rsidRPr="00D10671">
              <w:rPr>
                <w:color w:val="000000"/>
                <w:sz w:val="18"/>
                <w:szCs w:val="18"/>
              </w:rPr>
              <w:t>9.30 (-5.68</w:t>
            </w:r>
            <w:r w:rsidRPr="00D10671">
              <w:rPr>
                <w:color w:val="000000"/>
                <w:sz w:val="18"/>
                <w:szCs w:val="18"/>
                <w:vertAlign w:val="superscript"/>
              </w:rPr>
              <w:t>g</w:t>
            </w:r>
            <w:r w:rsidRPr="00D10671">
              <w:rPr>
                <w:color w:val="000000"/>
                <w:sz w:val="18"/>
                <w:szCs w:val="18"/>
              </w:rPr>
              <w:t>, 20.08)</w:t>
            </w:r>
          </w:p>
        </w:tc>
        <w:tc>
          <w:tcPr>
            <w:tcW w:w="1984" w:type="dxa"/>
            <w:tcBorders>
              <w:top w:val="nil"/>
              <w:left w:val="nil"/>
              <w:bottom w:val="nil"/>
              <w:right w:val="nil"/>
            </w:tcBorders>
            <w:shd w:val="clear" w:color="auto" w:fill="auto"/>
            <w:noWrap/>
            <w:vAlign w:val="center"/>
          </w:tcPr>
          <w:p w14:paraId="62709F2F" w14:textId="77777777" w:rsidR="006B23ED" w:rsidRPr="00047A19" w:rsidRDefault="006B23ED" w:rsidP="00EB4DAD">
            <w:pPr>
              <w:jc w:val="center"/>
              <w:rPr>
                <w:color w:val="000000"/>
                <w:sz w:val="18"/>
                <w:szCs w:val="18"/>
              </w:rPr>
            </w:pPr>
            <w:r w:rsidRPr="00D10671">
              <w:rPr>
                <w:color w:val="000000"/>
                <w:sz w:val="18"/>
                <w:szCs w:val="18"/>
              </w:rPr>
              <w:t>5.57</w:t>
            </w:r>
            <w:r w:rsidRPr="00D10671">
              <w:rPr>
                <w:color w:val="000000"/>
                <w:sz w:val="18"/>
                <w:szCs w:val="18"/>
                <w:vertAlign w:val="superscript"/>
              </w:rPr>
              <w:t>f</w:t>
            </w:r>
            <w:r w:rsidRPr="00D10671">
              <w:rPr>
                <w:color w:val="000000"/>
                <w:sz w:val="18"/>
                <w:szCs w:val="18"/>
              </w:rPr>
              <w:t xml:space="preserve"> (-5.49</w:t>
            </w:r>
            <w:r w:rsidRPr="00D10671">
              <w:rPr>
                <w:color w:val="000000"/>
                <w:sz w:val="18"/>
                <w:szCs w:val="18"/>
                <w:vertAlign w:val="superscript"/>
              </w:rPr>
              <w:t>g</w:t>
            </w:r>
            <w:r w:rsidRPr="00D10671">
              <w:rPr>
                <w:color w:val="000000"/>
                <w:sz w:val="18"/>
                <w:szCs w:val="18"/>
              </w:rPr>
              <w:t>, 13.29)</w:t>
            </w:r>
          </w:p>
        </w:tc>
        <w:tc>
          <w:tcPr>
            <w:tcW w:w="1985" w:type="dxa"/>
            <w:tcBorders>
              <w:top w:val="nil"/>
              <w:left w:val="nil"/>
              <w:bottom w:val="nil"/>
              <w:right w:val="nil"/>
            </w:tcBorders>
            <w:shd w:val="clear" w:color="auto" w:fill="auto"/>
            <w:noWrap/>
            <w:vAlign w:val="center"/>
          </w:tcPr>
          <w:p w14:paraId="1597B029" w14:textId="77777777" w:rsidR="006B23ED" w:rsidRPr="00047A19" w:rsidRDefault="006B23ED" w:rsidP="00EB4DAD">
            <w:pPr>
              <w:jc w:val="center"/>
              <w:rPr>
                <w:color w:val="000000"/>
                <w:sz w:val="18"/>
                <w:szCs w:val="18"/>
              </w:rPr>
            </w:pPr>
            <w:r w:rsidRPr="00D10671">
              <w:rPr>
                <w:color w:val="000000"/>
                <w:sz w:val="18"/>
                <w:szCs w:val="18"/>
              </w:rPr>
              <w:t>10.46</w:t>
            </w:r>
            <w:r w:rsidRPr="00D10671">
              <w:rPr>
                <w:color w:val="000000"/>
                <w:sz w:val="18"/>
                <w:szCs w:val="18"/>
                <w:vertAlign w:val="superscript"/>
              </w:rPr>
              <w:t>f</w:t>
            </w:r>
            <w:r w:rsidRPr="00D10671">
              <w:rPr>
                <w:color w:val="000000"/>
                <w:sz w:val="18"/>
                <w:szCs w:val="18"/>
              </w:rPr>
              <w:t xml:space="preserve"> (8.23, 13.07)</w:t>
            </w:r>
          </w:p>
        </w:tc>
        <w:tc>
          <w:tcPr>
            <w:tcW w:w="1842" w:type="dxa"/>
            <w:tcBorders>
              <w:top w:val="nil"/>
              <w:left w:val="nil"/>
              <w:bottom w:val="nil"/>
              <w:right w:val="nil"/>
            </w:tcBorders>
            <w:shd w:val="clear" w:color="auto" w:fill="auto"/>
            <w:noWrap/>
            <w:vAlign w:val="center"/>
          </w:tcPr>
          <w:p w14:paraId="774DD674" w14:textId="77777777" w:rsidR="006B23ED" w:rsidRPr="00047A19" w:rsidRDefault="006B23ED" w:rsidP="00EB4DAD">
            <w:pPr>
              <w:jc w:val="center"/>
              <w:rPr>
                <w:color w:val="000000"/>
                <w:sz w:val="18"/>
                <w:szCs w:val="18"/>
              </w:rPr>
            </w:pPr>
            <w:r w:rsidRPr="00D10671">
              <w:rPr>
                <w:color w:val="000000"/>
                <w:sz w:val="18"/>
                <w:szCs w:val="18"/>
              </w:rPr>
              <w:t>2.62</w:t>
            </w:r>
            <w:r w:rsidRPr="00D10671">
              <w:rPr>
                <w:color w:val="000000"/>
                <w:sz w:val="18"/>
                <w:szCs w:val="18"/>
                <w:vertAlign w:val="superscript"/>
              </w:rPr>
              <w:t>f</w:t>
            </w:r>
            <w:r w:rsidRPr="00D10671">
              <w:rPr>
                <w:color w:val="000000"/>
                <w:sz w:val="18"/>
                <w:szCs w:val="18"/>
              </w:rPr>
              <w:t xml:space="preserve"> (1.59, 4.02)</w:t>
            </w:r>
          </w:p>
        </w:tc>
        <w:tc>
          <w:tcPr>
            <w:tcW w:w="1985" w:type="dxa"/>
            <w:tcBorders>
              <w:top w:val="nil"/>
              <w:left w:val="nil"/>
              <w:bottom w:val="nil"/>
              <w:right w:val="nil"/>
            </w:tcBorders>
            <w:shd w:val="clear" w:color="auto" w:fill="auto"/>
            <w:noWrap/>
            <w:vAlign w:val="center"/>
          </w:tcPr>
          <w:p w14:paraId="00291DE0" w14:textId="77777777" w:rsidR="006B23ED" w:rsidRPr="00047A19" w:rsidRDefault="006B23ED" w:rsidP="00EB4DAD">
            <w:pPr>
              <w:jc w:val="center"/>
              <w:rPr>
                <w:color w:val="000000"/>
                <w:sz w:val="18"/>
                <w:szCs w:val="18"/>
              </w:rPr>
            </w:pPr>
            <w:r w:rsidRPr="00D10671">
              <w:rPr>
                <w:color w:val="000000"/>
                <w:sz w:val="18"/>
                <w:szCs w:val="18"/>
              </w:rPr>
              <w:t>2.91</w:t>
            </w:r>
            <w:r w:rsidRPr="00D10671">
              <w:rPr>
                <w:color w:val="000000"/>
                <w:sz w:val="18"/>
                <w:szCs w:val="18"/>
                <w:vertAlign w:val="superscript"/>
              </w:rPr>
              <w:t>f</w:t>
            </w:r>
            <w:r w:rsidRPr="00D10671">
              <w:rPr>
                <w:color w:val="000000"/>
                <w:sz w:val="18"/>
                <w:szCs w:val="18"/>
              </w:rPr>
              <w:t xml:space="preserve"> (-1.20</w:t>
            </w:r>
            <w:r w:rsidRPr="00D10671">
              <w:rPr>
                <w:color w:val="000000"/>
                <w:sz w:val="18"/>
                <w:szCs w:val="18"/>
                <w:vertAlign w:val="superscript"/>
              </w:rPr>
              <w:t>g</w:t>
            </w:r>
            <w:r w:rsidRPr="00D10671">
              <w:rPr>
                <w:color w:val="000000"/>
                <w:sz w:val="18"/>
                <w:szCs w:val="18"/>
              </w:rPr>
              <w:t>, 7.01</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446BC60F" w14:textId="77777777" w:rsidR="006B23ED" w:rsidRPr="00047A19" w:rsidRDefault="006B23ED" w:rsidP="00EB4DAD">
            <w:pPr>
              <w:jc w:val="center"/>
              <w:rPr>
                <w:color w:val="000000"/>
                <w:sz w:val="18"/>
                <w:szCs w:val="18"/>
              </w:rPr>
            </w:pPr>
            <w:r w:rsidRPr="00D10671">
              <w:rPr>
                <w:color w:val="000000"/>
                <w:sz w:val="18"/>
                <w:szCs w:val="18"/>
              </w:rPr>
              <w:t>0.87 (0.15, 2.58)</w:t>
            </w:r>
          </w:p>
        </w:tc>
      </w:tr>
      <w:tr w:rsidR="006B23ED" w:rsidRPr="00047A19" w14:paraId="7B315C16" w14:textId="77777777" w:rsidTr="00EB4DAD">
        <w:tc>
          <w:tcPr>
            <w:tcW w:w="2835" w:type="dxa"/>
            <w:tcBorders>
              <w:top w:val="nil"/>
              <w:left w:val="nil"/>
              <w:bottom w:val="nil"/>
              <w:right w:val="nil"/>
            </w:tcBorders>
            <w:shd w:val="clear" w:color="auto" w:fill="auto"/>
            <w:noWrap/>
            <w:vAlign w:val="center"/>
          </w:tcPr>
          <w:p w14:paraId="307E28CC" w14:textId="77777777" w:rsidR="006B23ED" w:rsidRPr="00047A19" w:rsidRDefault="006B23ED" w:rsidP="00EB4DAD">
            <w:pPr>
              <w:rPr>
                <w:i/>
                <w:iCs/>
                <w:color w:val="000000"/>
                <w:sz w:val="18"/>
                <w:szCs w:val="18"/>
              </w:rPr>
            </w:pPr>
            <w:r w:rsidRPr="00047A19">
              <w:rPr>
                <w:color w:val="000000"/>
                <w:sz w:val="18"/>
                <w:szCs w:val="18"/>
              </w:rPr>
              <w:t>≥0.200</w:t>
            </w:r>
          </w:p>
        </w:tc>
        <w:tc>
          <w:tcPr>
            <w:tcW w:w="709" w:type="dxa"/>
            <w:tcBorders>
              <w:top w:val="nil"/>
              <w:left w:val="nil"/>
              <w:bottom w:val="nil"/>
              <w:right w:val="nil"/>
            </w:tcBorders>
            <w:shd w:val="clear" w:color="auto" w:fill="auto"/>
            <w:noWrap/>
            <w:vAlign w:val="center"/>
          </w:tcPr>
          <w:p w14:paraId="72EFE303" w14:textId="77777777" w:rsidR="006B23ED" w:rsidRPr="00047A19" w:rsidRDefault="006B23ED" w:rsidP="00EB4DAD">
            <w:pPr>
              <w:jc w:val="center"/>
              <w:rPr>
                <w:sz w:val="18"/>
                <w:szCs w:val="18"/>
              </w:rPr>
            </w:pPr>
            <w:r w:rsidRPr="00D10671">
              <w:rPr>
                <w:color w:val="000000"/>
                <w:sz w:val="18"/>
                <w:szCs w:val="18"/>
              </w:rPr>
              <w:t>69</w:t>
            </w:r>
          </w:p>
        </w:tc>
        <w:tc>
          <w:tcPr>
            <w:tcW w:w="1985" w:type="dxa"/>
            <w:tcBorders>
              <w:top w:val="nil"/>
              <w:left w:val="nil"/>
              <w:bottom w:val="nil"/>
              <w:right w:val="nil"/>
            </w:tcBorders>
            <w:shd w:val="clear" w:color="auto" w:fill="auto"/>
            <w:noWrap/>
            <w:vAlign w:val="center"/>
          </w:tcPr>
          <w:p w14:paraId="77E4E02C" w14:textId="77777777" w:rsidR="006B23ED" w:rsidRPr="00047A19" w:rsidRDefault="006B23ED" w:rsidP="00EB4DAD">
            <w:pPr>
              <w:jc w:val="center"/>
              <w:rPr>
                <w:color w:val="000000"/>
                <w:sz w:val="18"/>
                <w:szCs w:val="18"/>
              </w:rPr>
            </w:pPr>
            <w:r w:rsidRPr="00D10671">
              <w:rPr>
                <w:color w:val="000000"/>
                <w:sz w:val="18"/>
                <w:szCs w:val="18"/>
              </w:rPr>
              <w:t>13.77 (-4.83</w:t>
            </w:r>
            <w:r w:rsidRPr="00D10671">
              <w:rPr>
                <w:color w:val="000000"/>
                <w:sz w:val="18"/>
                <w:szCs w:val="18"/>
                <w:vertAlign w:val="superscript"/>
              </w:rPr>
              <w:t>g</w:t>
            </w:r>
            <w:r w:rsidRPr="00D10671">
              <w:rPr>
                <w:color w:val="000000"/>
                <w:sz w:val="18"/>
                <w:szCs w:val="18"/>
              </w:rPr>
              <w:t>, 32.29)</w:t>
            </w:r>
          </w:p>
        </w:tc>
        <w:tc>
          <w:tcPr>
            <w:tcW w:w="1984" w:type="dxa"/>
            <w:tcBorders>
              <w:top w:val="nil"/>
              <w:left w:val="nil"/>
              <w:bottom w:val="nil"/>
              <w:right w:val="nil"/>
            </w:tcBorders>
            <w:shd w:val="clear" w:color="auto" w:fill="auto"/>
            <w:noWrap/>
            <w:vAlign w:val="center"/>
          </w:tcPr>
          <w:p w14:paraId="22790261" w14:textId="77777777" w:rsidR="006B23ED" w:rsidRPr="00047A19" w:rsidRDefault="006B23ED" w:rsidP="00EB4DAD">
            <w:pPr>
              <w:jc w:val="center"/>
              <w:rPr>
                <w:color w:val="000000"/>
                <w:sz w:val="18"/>
                <w:szCs w:val="18"/>
              </w:rPr>
            </w:pPr>
            <w:r w:rsidRPr="00D10671">
              <w:rPr>
                <w:color w:val="000000"/>
                <w:sz w:val="18"/>
                <w:szCs w:val="18"/>
              </w:rPr>
              <w:t>15.60</w:t>
            </w:r>
            <w:r w:rsidRPr="00D10671">
              <w:rPr>
                <w:color w:val="000000"/>
                <w:sz w:val="18"/>
                <w:szCs w:val="18"/>
                <w:vertAlign w:val="superscript"/>
              </w:rPr>
              <w:t>f</w:t>
            </w:r>
            <w:r w:rsidRPr="00D10671">
              <w:rPr>
                <w:color w:val="000000"/>
                <w:sz w:val="18"/>
                <w:szCs w:val="18"/>
              </w:rPr>
              <w:t xml:space="preserve"> (3.08</w:t>
            </w:r>
            <w:r w:rsidRPr="00D10671">
              <w:rPr>
                <w:color w:val="000000"/>
                <w:sz w:val="18"/>
                <w:szCs w:val="18"/>
                <w:vertAlign w:val="superscript"/>
              </w:rPr>
              <w:t>g</w:t>
            </w:r>
            <w:r w:rsidRPr="00D10671">
              <w:rPr>
                <w:color w:val="000000"/>
                <w:sz w:val="18"/>
                <w:szCs w:val="18"/>
              </w:rPr>
              <w:t>, 28.42)</w:t>
            </w:r>
          </w:p>
        </w:tc>
        <w:tc>
          <w:tcPr>
            <w:tcW w:w="1985" w:type="dxa"/>
            <w:tcBorders>
              <w:top w:val="nil"/>
              <w:left w:val="nil"/>
              <w:bottom w:val="nil"/>
              <w:right w:val="nil"/>
            </w:tcBorders>
            <w:shd w:val="clear" w:color="auto" w:fill="auto"/>
            <w:noWrap/>
            <w:vAlign w:val="center"/>
          </w:tcPr>
          <w:p w14:paraId="175D0999" w14:textId="77777777" w:rsidR="006B23ED" w:rsidRPr="00047A19" w:rsidRDefault="006B23ED" w:rsidP="00EB4DAD">
            <w:pPr>
              <w:jc w:val="center"/>
              <w:rPr>
                <w:color w:val="000000"/>
                <w:sz w:val="18"/>
                <w:szCs w:val="18"/>
              </w:rPr>
            </w:pPr>
            <w:r w:rsidRPr="00D10671">
              <w:rPr>
                <w:color w:val="000000"/>
                <w:sz w:val="18"/>
                <w:szCs w:val="18"/>
              </w:rPr>
              <w:t>4.95</w:t>
            </w:r>
            <w:r w:rsidRPr="00D10671">
              <w:rPr>
                <w:color w:val="000000"/>
                <w:sz w:val="18"/>
                <w:szCs w:val="18"/>
                <w:vertAlign w:val="superscript"/>
              </w:rPr>
              <w:t>f</w:t>
            </w:r>
            <w:r w:rsidRPr="00D10671">
              <w:rPr>
                <w:color w:val="000000"/>
                <w:sz w:val="18"/>
                <w:szCs w:val="18"/>
              </w:rPr>
              <w:t xml:space="preserve"> (2.65, 8.31)</w:t>
            </w:r>
          </w:p>
        </w:tc>
        <w:tc>
          <w:tcPr>
            <w:tcW w:w="1842" w:type="dxa"/>
            <w:tcBorders>
              <w:top w:val="nil"/>
              <w:left w:val="nil"/>
              <w:bottom w:val="nil"/>
              <w:right w:val="nil"/>
            </w:tcBorders>
            <w:shd w:val="clear" w:color="auto" w:fill="auto"/>
            <w:noWrap/>
            <w:vAlign w:val="center"/>
          </w:tcPr>
          <w:p w14:paraId="6745FB8F" w14:textId="77777777" w:rsidR="006B23ED" w:rsidRPr="00047A19" w:rsidRDefault="006B23ED" w:rsidP="00EB4DAD">
            <w:pPr>
              <w:jc w:val="center"/>
              <w:rPr>
                <w:color w:val="000000"/>
                <w:sz w:val="18"/>
                <w:szCs w:val="18"/>
              </w:rPr>
            </w:pPr>
            <w:r w:rsidRPr="00D10671">
              <w:rPr>
                <w:color w:val="000000"/>
                <w:sz w:val="18"/>
                <w:szCs w:val="18"/>
              </w:rPr>
              <w:t>0.41</w:t>
            </w:r>
            <w:r w:rsidRPr="00D10671">
              <w:rPr>
                <w:color w:val="000000"/>
                <w:sz w:val="18"/>
                <w:szCs w:val="18"/>
                <w:vertAlign w:val="superscript"/>
              </w:rPr>
              <w:t>f</w:t>
            </w:r>
            <w:r w:rsidRPr="00D10671">
              <w:rPr>
                <w:color w:val="000000"/>
                <w:sz w:val="18"/>
                <w:szCs w:val="18"/>
              </w:rPr>
              <w:t xml:space="preserve"> (0.02, 1.82)</w:t>
            </w:r>
          </w:p>
        </w:tc>
        <w:tc>
          <w:tcPr>
            <w:tcW w:w="1985" w:type="dxa"/>
            <w:tcBorders>
              <w:top w:val="nil"/>
              <w:left w:val="nil"/>
              <w:bottom w:val="nil"/>
              <w:right w:val="nil"/>
            </w:tcBorders>
            <w:shd w:val="clear" w:color="auto" w:fill="auto"/>
            <w:noWrap/>
            <w:vAlign w:val="center"/>
          </w:tcPr>
          <w:p w14:paraId="02D09A02" w14:textId="77777777" w:rsidR="006B23ED" w:rsidRPr="00047A19" w:rsidRDefault="006B23ED" w:rsidP="00EB4DAD">
            <w:pPr>
              <w:jc w:val="center"/>
              <w:rPr>
                <w:color w:val="000000"/>
                <w:sz w:val="18"/>
                <w:szCs w:val="18"/>
              </w:rPr>
            </w:pPr>
            <w:r w:rsidRPr="00D10671">
              <w:rPr>
                <w:color w:val="000000"/>
                <w:sz w:val="18"/>
                <w:szCs w:val="18"/>
              </w:rPr>
              <w:t>2.89</w:t>
            </w:r>
            <w:r w:rsidRPr="00D10671">
              <w:rPr>
                <w:color w:val="000000"/>
                <w:sz w:val="18"/>
                <w:szCs w:val="18"/>
                <w:vertAlign w:val="superscript"/>
              </w:rPr>
              <w:t>f</w:t>
            </w:r>
            <w:r w:rsidRPr="00D10671">
              <w:rPr>
                <w:color w:val="000000"/>
                <w:sz w:val="18"/>
                <w:szCs w:val="18"/>
              </w:rPr>
              <w:t xml:space="preserve"> (0.75</w:t>
            </w:r>
            <w:r w:rsidRPr="00D10671">
              <w:rPr>
                <w:color w:val="000000"/>
                <w:sz w:val="18"/>
                <w:szCs w:val="18"/>
                <w:vertAlign w:val="superscript"/>
              </w:rPr>
              <w:t>g</w:t>
            </w:r>
            <w:r w:rsidRPr="00D10671">
              <w:rPr>
                <w:color w:val="000000"/>
                <w:sz w:val="18"/>
                <w:szCs w:val="18"/>
              </w:rPr>
              <w:t>, 5.03</w:t>
            </w:r>
            <w:r w:rsidRPr="00D10671">
              <w:rPr>
                <w:color w:val="000000"/>
                <w:sz w:val="18"/>
                <w:szCs w:val="18"/>
                <w:vertAlign w:val="superscript"/>
              </w:rPr>
              <w:t>g</w:t>
            </w:r>
            <w:r w:rsidRPr="00D10671">
              <w:rPr>
                <w:color w:val="000000"/>
                <w:sz w:val="18"/>
                <w:szCs w:val="18"/>
              </w:rPr>
              <w:t>)</w:t>
            </w:r>
          </w:p>
        </w:tc>
        <w:tc>
          <w:tcPr>
            <w:tcW w:w="1984" w:type="dxa"/>
            <w:tcBorders>
              <w:top w:val="nil"/>
              <w:left w:val="nil"/>
              <w:bottom w:val="nil"/>
              <w:right w:val="nil"/>
            </w:tcBorders>
            <w:shd w:val="clear" w:color="auto" w:fill="auto"/>
            <w:noWrap/>
            <w:vAlign w:val="center"/>
          </w:tcPr>
          <w:p w14:paraId="17B0F846" w14:textId="77777777" w:rsidR="006B23ED" w:rsidRPr="00047A19" w:rsidRDefault="006B23ED" w:rsidP="00EB4DAD">
            <w:pPr>
              <w:jc w:val="center"/>
              <w:rPr>
                <w:color w:val="000000"/>
                <w:sz w:val="18"/>
                <w:szCs w:val="18"/>
              </w:rPr>
            </w:pPr>
            <w:r w:rsidRPr="00D10671">
              <w:rPr>
                <w:color w:val="000000"/>
                <w:sz w:val="18"/>
                <w:szCs w:val="18"/>
              </w:rPr>
              <w:t>0.00 (0.00</w:t>
            </w:r>
            <w:r w:rsidRPr="00D10671">
              <w:rPr>
                <w:color w:val="000000"/>
                <w:sz w:val="18"/>
                <w:szCs w:val="18"/>
                <w:vertAlign w:val="superscript"/>
              </w:rPr>
              <w:t>g</w:t>
            </w:r>
            <w:r w:rsidRPr="00D10671">
              <w:rPr>
                <w:color w:val="000000"/>
                <w:sz w:val="18"/>
                <w:szCs w:val="18"/>
              </w:rPr>
              <w:t>, 0.00</w:t>
            </w:r>
            <w:r w:rsidRPr="00D10671">
              <w:rPr>
                <w:color w:val="000000"/>
                <w:sz w:val="18"/>
                <w:szCs w:val="18"/>
                <w:vertAlign w:val="superscript"/>
              </w:rPr>
              <w:t>g</w:t>
            </w:r>
            <w:r w:rsidRPr="00D10671">
              <w:rPr>
                <w:color w:val="000000"/>
                <w:sz w:val="18"/>
                <w:szCs w:val="18"/>
              </w:rPr>
              <w:t>)</w:t>
            </w:r>
          </w:p>
        </w:tc>
      </w:tr>
      <w:tr w:rsidR="006B23ED" w:rsidRPr="00047A19" w14:paraId="5CFDB247" w14:textId="77777777" w:rsidTr="00EB4DAD">
        <w:tc>
          <w:tcPr>
            <w:tcW w:w="2835" w:type="dxa"/>
            <w:tcBorders>
              <w:top w:val="nil"/>
              <w:left w:val="nil"/>
              <w:bottom w:val="single" w:sz="12" w:space="0" w:color="auto"/>
              <w:right w:val="nil"/>
            </w:tcBorders>
            <w:shd w:val="clear" w:color="auto" w:fill="auto"/>
            <w:noWrap/>
            <w:vAlign w:val="center"/>
          </w:tcPr>
          <w:p w14:paraId="2FA6B3DA" w14:textId="77777777" w:rsidR="006B23ED" w:rsidRPr="00047A19" w:rsidRDefault="006B23ED" w:rsidP="00EB4DAD">
            <w:pPr>
              <w:rPr>
                <w:i/>
                <w:iCs/>
                <w:color w:val="000000"/>
                <w:sz w:val="18"/>
                <w:szCs w:val="18"/>
              </w:rPr>
            </w:pPr>
            <w:r w:rsidRPr="00047A19">
              <w:rPr>
                <w:i/>
                <w:iCs/>
                <w:color w:val="000000"/>
                <w:sz w:val="18"/>
                <w:szCs w:val="18"/>
              </w:rPr>
              <w:t>p</w:t>
            </w:r>
            <w:r w:rsidRPr="00047A19">
              <w:rPr>
                <w:color w:val="000000"/>
                <w:sz w:val="18"/>
                <w:szCs w:val="18"/>
              </w:rPr>
              <w:t>-value (heterogeneity)</w:t>
            </w:r>
          </w:p>
        </w:tc>
        <w:tc>
          <w:tcPr>
            <w:tcW w:w="709" w:type="dxa"/>
            <w:tcBorders>
              <w:top w:val="nil"/>
              <w:left w:val="nil"/>
              <w:bottom w:val="single" w:sz="12" w:space="0" w:color="auto"/>
              <w:right w:val="nil"/>
            </w:tcBorders>
            <w:shd w:val="clear" w:color="auto" w:fill="auto"/>
            <w:noWrap/>
            <w:vAlign w:val="center"/>
          </w:tcPr>
          <w:p w14:paraId="294E6F6A" w14:textId="77777777" w:rsidR="006B23ED" w:rsidRPr="00047A19" w:rsidRDefault="006B23ED" w:rsidP="00EB4DAD">
            <w:pPr>
              <w:jc w:val="center"/>
              <w:rPr>
                <w:sz w:val="18"/>
                <w:szCs w:val="18"/>
              </w:rPr>
            </w:pPr>
          </w:p>
        </w:tc>
        <w:tc>
          <w:tcPr>
            <w:tcW w:w="1985" w:type="dxa"/>
            <w:tcBorders>
              <w:top w:val="nil"/>
              <w:left w:val="nil"/>
              <w:bottom w:val="single" w:sz="12" w:space="0" w:color="auto"/>
              <w:right w:val="nil"/>
            </w:tcBorders>
            <w:shd w:val="clear" w:color="auto" w:fill="auto"/>
            <w:noWrap/>
            <w:vAlign w:val="center"/>
          </w:tcPr>
          <w:p w14:paraId="4114F858" w14:textId="77777777" w:rsidR="006B23ED" w:rsidRPr="00047A19" w:rsidRDefault="006B23ED" w:rsidP="00EB4DAD">
            <w:pPr>
              <w:jc w:val="center"/>
              <w:rPr>
                <w:color w:val="000000"/>
                <w:sz w:val="18"/>
                <w:szCs w:val="18"/>
              </w:rPr>
            </w:pPr>
            <w:r w:rsidRPr="00D10671">
              <w:rPr>
                <w:color w:val="000000"/>
                <w:sz w:val="18"/>
                <w:szCs w:val="18"/>
              </w:rPr>
              <w:t>0.014</w:t>
            </w:r>
          </w:p>
        </w:tc>
        <w:tc>
          <w:tcPr>
            <w:tcW w:w="1984" w:type="dxa"/>
            <w:tcBorders>
              <w:top w:val="nil"/>
              <w:left w:val="nil"/>
              <w:bottom w:val="single" w:sz="12" w:space="0" w:color="auto"/>
              <w:right w:val="nil"/>
            </w:tcBorders>
            <w:shd w:val="clear" w:color="auto" w:fill="auto"/>
            <w:noWrap/>
            <w:vAlign w:val="center"/>
          </w:tcPr>
          <w:p w14:paraId="5C8822B5" w14:textId="77777777" w:rsidR="006B23ED" w:rsidRPr="00047A19" w:rsidRDefault="006B23ED" w:rsidP="00EB4DAD">
            <w:pPr>
              <w:jc w:val="center"/>
              <w:rPr>
                <w:color w:val="000000"/>
                <w:sz w:val="18"/>
                <w:szCs w:val="18"/>
              </w:rPr>
            </w:pPr>
            <w:r w:rsidRPr="00D10671">
              <w:rPr>
                <w:color w:val="000000"/>
                <w:sz w:val="18"/>
                <w:szCs w:val="18"/>
              </w:rPr>
              <w:t>0.008</w:t>
            </w:r>
            <w:r w:rsidRPr="00D10671">
              <w:rPr>
                <w:color w:val="000000"/>
                <w:sz w:val="18"/>
                <w:szCs w:val="18"/>
                <w:vertAlign w:val="superscript"/>
              </w:rPr>
              <w:t>f</w:t>
            </w:r>
          </w:p>
        </w:tc>
        <w:tc>
          <w:tcPr>
            <w:tcW w:w="1985" w:type="dxa"/>
            <w:tcBorders>
              <w:top w:val="nil"/>
              <w:left w:val="nil"/>
              <w:bottom w:val="single" w:sz="12" w:space="0" w:color="auto"/>
              <w:right w:val="nil"/>
            </w:tcBorders>
            <w:shd w:val="clear" w:color="auto" w:fill="auto"/>
            <w:noWrap/>
            <w:vAlign w:val="center"/>
          </w:tcPr>
          <w:p w14:paraId="6DA85251" w14:textId="77777777" w:rsidR="006B23ED" w:rsidRPr="00047A19" w:rsidRDefault="006B23ED" w:rsidP="00EB4DAD">
            <w:pPr>
              <w:jc w:val="center"/>
              <w:rPr>
                <w:color w:val="000000"/>
                <w:sz w:val="18"/>
                <w:szCs w:val="18"/>
              </w:rPr>
            </w:pPr>
            <w:r w:rsidRPr="00D10671">
              <w:rPr>
                <w:color w:val="000000"/>
                <w:sz w:val="18"/>
                <w:szCs w:val="18"/>
              </w:rPr>
              <w:t>0.060</w:t>
            </w:r>
            <w:r w:rsidRPr="00D10671">
              <w:rPr>
                <w:color w:val="000000"/>
                <w:sz w:val="18"/>
                <w:szCs w:val="18"/>
                <w:vertAlign w:val="superscript"/>
              </w:rPr>
              <w:t>f</w:t>
            </w:r>
          </w:p>
        </w:tc>
        <w:tc>
          <w:tcPr>
            <w:tcW w:w="1842" w:type="dxa"/>
            <w:tcBorders>
              <w:top w:val="nil"/>
              <w:left w:val="nil"/>
              <w:bottom w:val="single" w:sz="12" w:space="0" w:color="auto"/>
              <w:right w:val="nil"/>
            </w:tcBorders>
            <w:shd w:val="clear" w:color="auto" w:fill="auto"/>
            <w:noWrap/>
            <w:vAlign w:val="center"/>
          </w:tcPr>
          <w:p w14:paraId="6D6AE216" w14:textId="77777777" w:rsidR="006B23ED" w:rsidRPr="00047A19" w:rsidRDefault="006B23ED" w:rsidP="00EB4DAD">
            <w:pPr>
              <w:jc w:val="center"/>
              <w:rPr>
                <w:color w:val="000000"/>
                <w:sz w:val="18"/>
                <w:szCs w:val="18"/>
              </w:rPr>
            </w:pPr>
            <w:r w:rsidRPr="00D10671">
              <w:rPr>
                <w:color w:val="000000"/>
                <w:sz w:val="18"/>
                <w:szCs w:val="18"/>
              </w:rPr>
              <w:t>0.050</w:t>
            </w:r>
            <w:r w:rsidRPr="00D10671">
              <w:rPr>
                <w:color w:val="000000"/>
                <w:sz w:val="18"/>
                <w:szCs w:val="18"/>
                <w:vertAlign w:val="superscript"/>
              </w:rPr>
              <w:t>f</w:t>
            </w:r>
          </w:p>
        </w:tc>
        <w:tc>
          <w:tcPr>
            <w:tcW w:w="1985" w:type="dxa"/>
            <w:tcBorders>
              <w:top w:val="nil"/>
              <w:left w:val="nil"/>
              <w:bottom w:val="single" w:sz="12" w:space="0" w:color="auto"/>
              <w:right w:val="nil"/>
            </w:tcBorders>
            <w:shd w:val="clear" w:color="auto" w:fill="auto"/>
            <w:noWrap/>
            <w:vAlign w:val="center"/>
          </w:tcPr>
          <w:p w14:paraId="38705F27" w14:textId="77777777" w:rsidR="006B23ED" w:rsidRPr="00047A19" w:rsidRDefault="006B23ED" w:rsidP="00EB4DAD">
            <w:pPr>
              <w:jc w:val="center"/>
              <w:rPr>
                <w:color w:val="000000"/>
                <w:sz w:val="18"/>
                <w:szCs w:val="18"/>
              </w:rPr>
            </w:pPr>
            <w:r w:rsidRPr="00D10671">
              <w:rPr>
                <w:color w:val="000000"/>
                <w:sz w:val="18"/>
                <w:szCs w:val="18"/>
              </w:rPr>
              <w:t>0.448</w:t>
            </w:r>
            <w:r w:rsidRPr="00D10671">
              <w:rPr>
                <w:color w:val="000000"/>
                <w:sz w:val="18"/>
                <w:szCs w:val="18"/>
                <w:vertAlign w:val="superscript"/>
              </w:rPr>
              <w:t>f</w:t>
            </w:r>
          </w:p>
        </w:tc>
        <w:tc>
          <w:tcPr>
            <w:tcW w:w="1984" w:type="dxa"/>
            <w:tcBorders>
              <w:top w:val="nil"/>
              <w:left w:val="nil"/>
              <w:bottom w:val="single" w:sz="12" w:space="0" w:color="auto"/>
              <w:right w:val="nil"/>
            </w:tcBorders>
            <w:shd w:val="clear" w:color="auto" w:fill="auto"/>
            <w:noWrap/>
            <w:vAlign w:val="center"/>
          </w:tcPr>
          <w:p w14:paraId="49FF2A11" w14:textId="77777777" w:rsidR="006B23ED" w:rsidRPr="00047A19" w:rsidRDefault="006B23ED" w:rsidP="00EB4DAD">
            <w:pPr>
              <w:jc w:val="center"/>
              <w:rPr>
                <w:color w:val="000000"/>
                <w:sz w:val="18"/>
                <w:szCs w:val="18"/>
              </w:rPr>
            </w:pPr>
            <w:r w:rsidRPr="00D10671">
              <w:rPr>
                <w:color w:val="000000"/>
                <w:sz w:val="18"/>
                <w:szCs w:val="18"/>
              </w:rPr>
              <w:t>0.375</w:t>
            </w:r>
          </w:p>
        </w:tc>
      </w:tr>
    </w:tbl>
    <w:p w14:paraId="0BAD4169" w14:textId="77777777" w:rsidR="006B23ED" w:rsidRPr="00D10671" w:rsidRDefault="006B23ED" w:rsidP="00F60089">
      <w:pPr>
        <w:tabs>
          <w:tab w:val="left" w:pos="2025"/>
        </w:tabs>
        <w:jc w:val="both"/>
        <w:rPr>
          <w:sz w:val="14"/>
          <w:szCs w:val="14"/>
        </w:rPr>
      </w:pPr>
      <w:r w:rsidRPr="00D10671">
        <w:rPr>
          <w:color w:val="000000"/>
          <w:sz w:val="14"/>
          <w:szCs w:val="14"/>
          <w:vertAlign w:val="superscript"/>
        </w:rPr>
        <w:t>a</w:t>
      </w:r>
      <w:r w:rsidRPr="00D10671">
        <w:rPr>
          <w:sz w:val="14"/>
          <w:szCs w:val="14"/>
        </w:rPr>
        <w:t>For definition of anatomic site classification, see Table A1. Analysis is based on follow-up starting at second questionnaire.</w:t>
      </w:r>
    </w:p>
    <w:p w14:paraId="10B3170A" w14:textId="77777777" w:rsidR="006B23ED" w:rsidRPr="00D10671" w:rsidRDefault="006B23ED" w:rsidP="00F60089">
      <w:pPr>
        <w:jc w:val="both"/>
        <w:rPr>
          <w:sz w:val="14"/>
          <w:szCs w:val="14"/>
        </w:rPr>
      </w:pPr>
      <w:r w:rsidRPr="00D10671">
        <w:rPr>
          <w:color w:val="000000"/>
          <w:sz w:val="14"/>
          <w:szCs w:val="14"/>
          <w:vertAlign w:val="superscript"/>
        </w:rPr>
        <w:t>b</w:t>
      </w:r>
      <w:r w:rsidRPr="00D10671">
        <w:rPr>
          <w:sz w:val="14"/>
          <w:szCs w:val="14"/>
        </w:rPr>
        <w:t>adjustment to the baseline BCC rate for baseline questionnaire, sex, ln[age], ln[age]</w:t>
      </w:r>
      <w:r w:rsidRPr="00D10671">
        <w:rPr>
          <w:sz w:val="14"/>
          <w:szCs w:val="14"/>
          <w:vertAlign w:val="superscript"/>
        </w:rPr>
        <w:t>2</w:t>
      </w:r>
      <w:r w:rsidRPr="00D10671">
        <w:rPr>
          <w:sz w:val="14"/>
          <w:szCs w:val="14"/>
        </w:rPr>
        <w:t>, birth year, [birth year]</w:t>
      </w:r>
      <w:r w:rsidRPr="00D10671">
        <w:rPr>
          <w:sz w:val="14"/>
          <w:szCs w:val="14"/>
          <w:vertAlign w:val="superscript"/>
        </w:rPr>
        <w:t>2</w:t>
      </w:r>
      <w:r w:rsidRPr="00D10671">
        <w:rPr>
          <w:sz w:val="14"/>
          <w:szCs w:val="14"/>
        </w:rPr>
        <w:t>, [birth year]</w:t>
      </w:r>
      <w:r w:rsidRPr="00D10671">
        <w:rPr>
          <w:sz w:val="14"/>
          <w:szCs w:val="14"/>
          <w:vertAlign w:val="superscript"/>
        </w:rPr>
        <w:t>3</w:t>
      </w:r>
      <w:r w:rsidRPr="00D10671">
        <w:rPr>
          <w:sz w:val="14"/>
          <w:szCs w:val="14"/>
        </w:rPr>
        <w:t>, [birth year]</w:t>
      </w:r>
      <w:r w:rsidRPr="00D10671">
        <w:rPr>
          <w:sz w:val="14"/>
          <w:szCs w:val="14"/>
          <w:vertAlign w:val="superscript"/>
        </w:rPr>
        <w:t>4</w:t>
      </w:r>
      <w:r w:rsidRPr="00D10671">
        <w:rPr>
          <w:sz w:val="14"/>
          <w:szCs w:val="14"/>
        </w:rPr>
        <w:t>, [birth year]</w:t>
      </w:r>
      <w:r w:rsidRPr="00D10671">
        <w:rPr>
          <w:sz w:val="14"/>
          <w:szCs w:val="14"/>
          <w:vertAlign w:val="superscript"/>
        </w:rPr>
        <w:t>5</w:t>
      </w:r>
      <w:r w:rsidRPr="00D10671">
        <w:rPr>
          <w:sz w:val="14"/>
          <w:szCs w:val="14"/>
        </w:rPr>
        <w:t xml:space="preserve"> and the respective risk factor. </w:t>
      </w:r>
    </w:p>
    <w:p w14:paraId="41878F75" w14:textId="77777777" w:rsidR="006B23ED" w:rsidRPr="00D10671" w:rsidRDefault="006B23ED" w:rsidP="00F60089">
      <w:pPr>
        <w:jc w:val="both"/>
        <w:rPr>
          <w:color w:val="000000"/>
          <w:sz w:val="14"/>
          <w:szCs w:val="14"/>
          <w:vertAlign w:val="superscript"/>
        </w:rPr>
      </w:pPr>
      <w:r w:rsidRPr="00D10671">
        <w:rPr>
          <w:color w:val="000000"/>
          <w:sz w:val="14"/>
          <w:szCs w:val="14"/>
          <w:vertAlign w:val="superscript"/>
        </w:rPr>
        <w:t>c</w:t>
      </w:r>
      <w:r w:rsidRPr="00D10671">
        <w:rPr>
          <w:bCs/>
          <w:color w:val="000000"/>
          <w:sz w:val="14"/>
          <w:szCs w:val="14"/>
        </w:rPr>
        <w:t>adjustment to the baseline BCC rate for sex, ln[age], ln[age]</w:t>
      </w:r>
      <w:r w:rsidRPr="00D10671">
        <w:rPr>
          <w:bCs/>
          <w:color w:val="000000"/>
          <w:sz w:val="14"/>
          <w:szCs w:val="14"/>
          <w:vertAlign w:val="superscript"/>
        </w:rPr>
        <w:t>2</w:t>
      </w:r>
      <w:r w:rsidRPr="00D10671">
        <w:rPr>
          <w:bCs/>
          <w:color w:val="000000"/>
          <w:sz w:val="14"/>
          <w:szCs w:val="14"/>
        </w:rPr>
        <w:t>, birth year, birth year</w:t>
      </w:r>
      <w:r w:rsidRPr="00D10671">
        <w:rPr>
          <w:bCs/>
          <w:color w:val="000000"/>
          <w:sz w:val="14"/>
          <w:szCs w:val="14"/>
          <w:vertAlign w:val="superscript"/>
        </w:rPr>
        <w:t>2</w:t>
      </w:r>
      <w:r w:rsidRPr="00D10671">
        <w:rPr>
          <w:bCs/>
          <w:color w:val="000000"/>
          <w:sz w:val="14"/>
          <w:szCs w:val="14"/>
        </w:rPr>
        <w:t>, birth year</w:t>
      </w:r>
      <w:r w:rsidRPr="00D10671">
        <w:rPr>
          <w:bCs/>
          <w:color w:val="000000"/>
          <w:sz w:val="14"/>
          <w:szCs w:val="14"/>
          <w:vertAlign w:val="superscript"/>
        </w:rPr>
        <w:t>3</w:t>
      </w:r>
      <w:r w:rsidRPr="00D10671">
        <w:rPr>
          <w:bCs/>
          <w:color w:val="000000"/>
          <w:sz w:val="14"/>
          <w:szCs w:val="14"/>
        </w:rPr>
        <w:t>, birth year</w:t>
      </w:r>
      <w:r w:rsidRPr="00D10671">
        <w:rPr>
          <w:bCs/>
          <w:color w:val="000000"/>
          <w:sz w:val="14"/>
          <w:szCs w:val="14"/>
          <w:vertAlign w:val="superscript"/>
        </w:rPr>
        <w:t>4</w:t>
      </w:r>
      <w:r w:rsidRPr="00D10671">
        <w:rPr>
          <w:bCs/>
          <w:color w:val="000000"/>
          <w:sz w:val="14"/>
          <w:szCs w:val="14"/>
        </w:rPr>
        <w:t>, birth year</w:t>
      </w:r>
      <w:r w:rsidRPr="00D10671">
        <w:rPr>
          <w:bCs/>
          <w:color w:val="000000"/>
          <w:sz w:val="14"/>
          <w:szCs w:val="14"/>
          <w:vertAlign w:val="superscript"/>
        </w:rPr>
        <w:t>5</w:t>
      </w:r>
      <w:r w:rsidRPr="00D10671">
        <w:rPr>
          <w:sz w:val="14"/>
          <w:szCs w:val="14"/>
        </w:rPr>
        <w:t xml:space="preserve"> and the respective risk factor</w:t>
      </w:r>
    </w:p>
    <w:p w14:paraId="08975785" w14:textId="77777777" w:rsidR="006B23ED" w:rsidRPr="00D10671" w:rsidRDefault="006B23ED" w:rsidP="00F60089">
      <w:pPr>
        <w:jc w:val="both"/>
        <w:rPr>
          <w:color w:val="000000"/>
          <w:sz w:val="14"/>
          <w:szCs w:val="14"/>
          <w:vertAlign w:val="superscript"/>
        </w:rPr>
      </w:pPr>
      <w:r w:rsidRPr="00D10671">
        <w:rPr>
          <w:color w:val="000000"/>
          <w:sz w:val="14"/>
          <w:szCs w:val="14"/>
          <w:vertAlign w:val="superscript"/>
        </w:rPr>
        <w:t>d</w:t>
      </w:r>
      <w:r w:rsidRPr="00D10671">
        <w:rPr>
          <w:bCs/>
          <w:color w:val="000000"/>
          <w:sz w:val="14"/>
          <w:szCs w:val="14"/>
        </w:rPr>
        <w:t>adjustment to the baseline BCC rate for sex, ln[age], ln[age]</w:t>
      </w:r>
      <w:r w:rsidRPr="00D10671">
        <w:rPr>
          <w:bCs/>
          <w:color w:val="000000"/>
          <w:sz w:val="14"/>
          <w:szCs w:val="14"/>
          <w:vertAlign w:val="superscript"/>
        </w:rPr>
        <w:t>2</w:t>
      </w:r>
      <w:r w:rsidRPr="00D10671">
        <w:rPr>
          <w:bCs/>
          <w:color w:val="000000"/>
          <w:sz w:val="14"/>
          <w:szCs w:val="14"/>
        </w:rPr>
        <w:t>, birth year</w:t>
      </w:r>
      <w:r w:rsidRPr="00D10671">
        <w:rPr>
          <w:sz w:val="14"/>
          <w:szCs w:val="14"/>
        </w:rPr>
        <w:t xml:space="preserve"> and the respective risk factor</w:t>
      </w:r>
    </w:p>
    <w:p w14:paraId="31053EE4" w14:textId="77777777" w:rsidR="006B23ED" w:rsidRPr="00D10671" w:rsidRDefault="006B23ED" w:rsidP="00F60089">
      <w:pPr>
        <w:jc w:val="both"/>
        <w:rPr>
          <w:b/>
          <w:sz w:val="14"/>
          <w:szCs w:val="14"/>
          <w:vertAlign w:val="superscript"/>
        </w:rPr>
      </w:pPr>
      <w:r w:rsidRPr="00D10671">
        <w:rPr>
          <w:color w:val="000000"/>
          <w:sz w:val="14"/>
          <w:szCs w:val="14"/>
          <w:vertAlign w:val="superscript"/>
        </w:rPr>
        <w:t>e</w:t>
      </w:r>
      <w:r w:rsidRPr="00D10671">
        <w:rPr>
          <w:bCs/>
          <w:color w:val="000000"/>
          <w:sz w:val="14"/>
          <w:szCs w:val="14"/>
        </w:rPr>
        <w:t>adjustment to the baseline BCC rate for sex, ln[age], birth year, birth year</w:t>
      </w:r>
      <w:r w:rsidRPr="00D10671">
        <w:rPr>
          <w:bCs/>
          <w:color w:val="000000"/>
          <w:sz w:val="14"/>
          <w:szCs w:val="14"/>
          <w:vertAlign w:val="superscript"/>
        </w:rPr>
        <w:t>2</w:t>
      </w:r>
      <w:r w:rsidRPr="00D10671">
        <w:rPr>
          <w:sz w:val="14"/>
          <w:szCs w:val="14"/>
        </w:rPr>
        <w:t xml:space="preserve"> and the respective risk factor</w:t>
      </w:r>
    </w:p>
    <w:p w14:paraId="314A85CC" w14:textId="77777777" w:rsidR="006B23ED" w:rsidRPr="00D10671" w:rsidRDefault="006B23ED" w:rsidP="00F60089">
      <w:pPr>
        <w:jc w:val="both"/>
        <w:rPr>
          <w:color w:val="000000"/>
          <w:sz w:val="14"/>
          <w:szCs w:val="14"/>
        </w:rPr>
      </w:pPr>
      <w:r w:rsidRPr="00D10671">
        <w:rPr>
          <w:color w:val="000000"/>
          <w:sz w:val="14"/>
          <w:szCs w:val="14"/>
          <w:vertAlign w:val="superscript"/>
        </w:rPr>
        <w:t>f</w:t>
      </w:r>
      <w:r w:rsidRPr="00D10671">
        <w:rPr>
          <w:color w:val="000000"/>
          <w:sz w:val="14"/>
          <w:szCs w:val="14"/>
        </w:rPr>
        <w:t>indications of lack of convergence.</w:t>
      </w:r>
    </w:p>
    <w:p w14:paraId="12FBBC34" w14:textId="77777777" w:rsidR="006B23ED" w:rsidRPr="00D10671" w:rsidRDefault="006B23ED" w:rsidP="00F60089">
      <w:pPr>
        <w:jc w:val="both"/>
        <w:rPr>
          <w:color w:val="000000"/>
          <w:sz w:val="14"/>
          <w:szCs w:val="14"/>
        </w:rPr>
      </w:pPr>
      <w:r w:rsidRPr="00D10671">
        <w:rPr>
          <w:color w:val="000000"/>
          <w:sz w:val="14"/>
          <w:szCs w:val="14"/>
          <w:vertAlign w:val="superscript"/>
        </w:rPr>
        <w:t>g</w:t>
      </w:r>
      <w:r w:rsidRPr="00D10671">
        <w:rPr>
          <w:color w:val="000000"/>
          <w:sz w:val="14"/>
          <w:szCs w:val="14"/>
        </w:rPr>
        <w:t>Wald-based confidence interval.</w:t>
      </w:r>
    </w:p>
    <w:p w14:paraId="5E6FC93E" w14:textId="77777777" w:rsidR="006B23ED" w:rsidRPr="00D10671" w:rsidRDefault="006B23ED" w:rsidP="00F60089">
      <w:pPr>
        <w:jc w:val="both"/>
        <w:rPr>
          <w:color w:val="000000"/>
          <w:sz w:val="14"/>
          <w:szCs w:val="14"/>
        </w:rPr>
      </w:pPr>
      <w:r>
        <w:rPr>
          <w:color w:val="000000"/>
          <w:sz w:val="14"/>
          <w:szCs w:val="14"/>
          <w:vertAlign w:val="superscript"/>
        </w:rPr>
        <w:t>h</w:t>
      </w:r>
      <w:r>
        <w:rPr>
          <w:color w:val="000000"/>
          <w:sz w:val="14"/>
          <w:szCs w:val="14"/>
        </w:rPr>
        <w:t>coefficients for (a) no cancer in siblings, (b) cancer in siblings, age unknown and (c) unknown if siblings have cancer were constrained to be equal</w:t>
      </w:r>
      <w:r w:rsidRPr="00D10671">
        <w:rPr>
          <w:color w:val="000000"/>
          <w:sz w:val="14"/>
          <w:szCs w:val="14"/>
        </w:rPr>
        <w:t>.</w:t>
      </w:r>
    </w:p>
    <w:p w14:paraId="01882BC4" w14:textId="77777777" w:rsidR="006B23ED" w:rsidRPr="00047A19" w:rsidRDefault="006B23ED" w:rsidP="00F60089">
      <w:pPr>
        <w:jc w:val="both"/>
        <w:rPr>
          <w:b/>
          <w:bCs/>
          <w:color w:val="000000"/>
        </w:rPr>
        <w:sectPr w:rsidR="006B23ED" w:rsidRPr="00047A19" w:rsidSect="0000130E">
          <w:pgSz w:w="15840" w:h="12240" w:orient="landscape"/>
          <w:pgMar w:top="1440" w:right="1440" w:bottom="1440" w:left="1440" w:header="720" w:footer="720" w:gutter="0"/>
          <w:cols w:space="720"/>
          <w:docGrid w:linePitch="360"/>
        </w:sectPr>
      </w:pPr>
    </w:p>
    <w:p w14:paraId="6003A251" w14:textId="77777777" w:rsidR="006B23ED" w:rsidRDefault="006B23ED" w:rsidP="00F60089">
      <w:pPr>
        <w:rPr>
          <w:b/>
          <w:color w:val="000000"/>
          <w:vertAlign w:val="superscript"/>
          <w:lang w:eastAsia="zh-CN"/>
        </w:rPr>
      </w:pPr>
      <w:r>
        <w:rPr>
          <w:b/>
        </w:rPr>
        <w:lastRenderedPageBreak/>
        <w:t xml:space="preserve">Supplementary </w:t>
      </w:r>
      <w:r w:rsidRPr="00047A19">
        <w:rPr>
          <w:b/>
        </w:rPr>
        <w:t xml:space="preserve">Table </w:t>
      </w:r>
      <w:r>
        <w:rPr>
          <w:b/>
        </w:rPr>
        <w:t>7</w:t>
      </w:r>
      <w:r w:rsidRPr="00047A19">
        <w:rPr>
          <w:b/>
          <w:color w:val="000000"/>
          <w:lang w:eastAsia="zh-CN"/>
        </w:rPr>
        <w:t xml:space="preserve">. </w:t>
      </w:r>
      <w:r>
        <w:rPr>
          <w:b/>
          <w:color w:val="000000"/>
          <w:lang w:eastAsia="zh-CN"/>
        </w:rPr>
        <w:t>Log e</w:t>
      </w:r>
      <w:r w:rsidRPr="00047A19">
        <w:rPr>
          <w:b/>
          <w:color w:val="000000"/>
          <w:lang w:eastAsia="zh-CN"/>
        </w:rPr>
        <w:t xml:space="preserve">xcess </w:t>
      </w:r>
      <w:r>
        <w:rPr>
          <w:b/>
          <w:color w:val="000000"/>
          <w:lang w:eastAsia="zh-CN"/>
        </w:rPr>
        <w:t xml:space="preserve">relative risk and excess </w:t>
      </w:r>
      <w:r w:rsidRPr="00047A19">
        <w:rPr>
          <w:b/>
          <w:color w:val="000000"/>
          <w:lang w:eastAsia="zh-CN"/>
        </w:rPr>
        <w:t xml:space="preserve">absolute risk of basal cell carcinoma (BCC) among Whites with cumulative ultraviolet (UVR) radiant exposure according to </w:t>
      </w:r>
      <w:r>
        <w:rPr>
          <w:b/>
          <w:color w:val="000000"/>
          <w:lang w:eastAsia="zh-CN"/>
        </w:rPr>
        <w:t>latency</w:t>
      </w:r>
      <w:r w:rsidRPr="00047A19">
        <w:rPr>
          <w:b/>
          <w:color w:val="000000"/>
          <w:lang w:eastAsia="zh-CN"/>
        </w:rPr>
        <w:t>.</w:t>
      </w:r>
      <w:r w:rsidRPr="00047A19">
        <w:rPr>
          <w:b/>
          <w:color w:val="000000"/>
          <w:vertAlign w:val="superscript"/>
          <w:lang w:eastAsia="zh-CN"/>
        </w:rPr>
        <w:t>a</w:t>
      </w:r>
    </w:p>
    <w:p w14:paraId="0676EC66" w14:textId="77777777" w:rsidR="006B23ED" w:rsidRDefault="006B23ED" w:rsidP="00F60089">
      <w:pPr>
        <w:rPr>
          <w:b/>
          <w:color w:val="000000"/>
          <w:lang w:eastAsia="zh-CN"/>
        </w:rPr>
      </w:pPr>
    </w:p>
    <w:tbl>
      <w:tblPr>
        <w:tblW w:w="10800" w:type="dxa"/>
        <w:tblBorders>
          <w:top w:val="single" w:sz="12" w:space="0" w:color="auto"/>
          <w:bottom w:val="single" w:sz="12" w:space="0" w:color="auto"/>
        </w:tblBorders>
        <w:tblLook w:val="04A0" w:firstRow="1" w:lastRow="0" w:firstColumn="1" w:lastColumn="0" w:noHBand="0" w:noVBand="1"/>
      </w:tblPr>
      <w:tblGrid>
        <w:gridCol w:w="1701"/>
        <w:gridCol w:w="2410"/>
        <w:gridCol w:w="1276"/>
        <w:gridCol w:w="283"/>
        <w:gridCol w:w="2977"/>
        <w:gridCol w:w="2153"/>
      </w:tblGrid>
      <w:tr w:rsidR="006B23ED" w:rsidRPr="005F7D25" w14:paraId="2F55F9B7" w14:textId="77777777" w:rsidTr="00EB4DAD">
        <w:trPr>
          <w:trHeight w:val="345"/>
        </w:trPr>
        <w:tc>
          <w:tcPr>
            <w:tcW w:w="1701" w:type="dxa"/>
            <w:tcBorders>
              <w:bottom w:val="single" w:sz="4" w:space="0" w:color="auto"/>
            </w:tcBorders>
            <w:shd w:val="clear" w:color="auto" w:fill="auto"/>
            <w:noWrap/>
            <w:vAlign w:val="bottom"/>
            <w:hideMark/>
          </w:tcPr>
          <w:p w14:paraId="1B57C45F" w14:textId="77777777" w:rsidR="006B23ED" w:rsidRPr="005F7D25" w:rsidRDefault="006B23ED" w:rsidP="00EB4DAD">
            <w:pPr>
              <w:rPr>
                <w:color w:val="000000"/>
              </w:rPr>
            </w:pPr>
            <w:r w:rsidRPr="005F7D25">
              <w:rPr>
                <w:color w:val="000000"/>
              </w:rPr>
              <w:t>Latency (years)</w:t>
            </w:r>
          </w:p>
        </w:tc>
        <w:tc>
          <w:tcPr>
            <w:tcW w:w="2410" w:type="dxa"/>
            <w:tcBorders>
              <w:bottom w:val="single" w:sz="4" w:space="0" w:color="auto"/>
            </w:tcBorders>
            <w:vAlign w:val="bottom"/>
          </w:tcPr>
          <w:p w14:paraId="111536A6" w14:textId="77777777" w:rsidR="006B23ED" w:rsidRPr="005F7D25" w:rsidRDefault="006B23ED" w:rsidP="00EB4DAD">
            <w:pPr>
              <w:jc w:val="center"/>
              <w:rPr>
                <w:color w:val="000000"/>
              </w:rPr>
            </w:pPr>
            <w:r>
              <w:rPr>
                <w:color w:val="000000"/>
              </w:rPr>
              <w:t>Log e</w:t>
            </w:r>
            <w:r w:rsidRPr="005F7D25">
              <w:rPr>
                <w:color w:val="000000"/>
              </w:rPr>
              <w:t xml:space="preserve">xcess </w:t>
            </w:r>
            <w:r>
              <w:rPr>
                <w:color w:val="000000"/>
              </w:rPr>
              <w:t>Relativ</w:t>
            </w:r>
            <w:r w:rsidRPr="005F7D25">
              <w:rPr>
                <w:color w:val="000000"/>
              </w:rPr>
              <w:t>e risk per UVR MJ/cm</w:t>
            </w:r>
            <w:r w:rsidRPr="005F7D25">
              <w:rPr>
                <w:color w:val="000000"/>
                <w:vertAlign w:val="superscript"/>
              </w:rPr>
              <w:t>2</w:t>
            </w:r>
          </w:p>
        </w:tc>
        <w:tc>
          <w:tcPr>
            <w:tcW w:w="1276" w:type="dxa"/>
            <w:tcBorders>
              <w:bottom w:val="single" w:sz="4" w:space="0" w:color="auto"/>
            </w:tcBorders>
            <w:vAlign w:val="bottom"/>
          </w:tcPr>
          <w:p w14:paraId="75DE3260" w14:textId="77777777" w:rsidR="006B23ED" w:rsidRPr="005F7D25" w:rsidRDefault="006B23ED" w:rsidP="00EB4DAD">
            <w:pPr>
              <w:jc w:val="center"/>
              <w:rPr>
                <w:color w:val="000000"/>
              </w:rPr>
            </w:pPr>
            <w:r w:rsidRPr="005F7D25">
              <w:rPr>
                <w:i/>
                <w:iCs/>
                <w:color w:val="000000"/>
              </w:rPr>
              <w:t>p</w:t>
            </w:r>
            <w:r w:rsidRPr="005F7D25">
              <w:rPr>
                <w:color w:val="000000"/>
              </w:rPr>
              <w:t>-value</w:t>
            </w:r>
          </w:p>
        </w:tc>
        <w:tc>
          <w:tcPr>
            <w:tcW w:w="283" w:type="dxa"/>
            <w:tcBorders>
              <w:bottom w:val="single" w:sz="4" w:space="0" w:color="auto"/>
            </w:tcBorders>
          </w:tcPr>
          <w:p w14:paraId="683F964B" w14:textId="77777777" w:rsidR="006B23ED" w:rsidRPr="005F7D25" w:rsidRDefault="006B23ED" w:rsidP="00EB4DAD">
            <w:pPr>
              <w:jc w:val="center"/>
              <w:rPr>
                <w:color w:val="000000"/>
              </w:rPr>
            </w:pPr>
          </w:p>
        </w:tc>
        <w:tc>
          <w:tcPr>
            <w:tcW w:w="2977" w:type="dxa"/>
            <w:tcBorders>
              <w:bottom w:val="single" w:sz="4" w:space="0" w:color="auto"/>
            </w:tcBorders>
            <w:shd w:val="clear" w:color="auto" w:fill="auto"/>
            <w:noWrap/>
            <w:vAlign w:val="bottom"/>
            <w:hideMark/>
          </w:tcPr>
          <w:p w14:paraId="6A759A2E" w14:textId="77777777" w:rsidR="006B23ED" w:rsidRPr="005F7D25" w:rsidRDefault="006B23ED" w:rsidP="00EB4DAD">
            <w:pPr>
              <w:jc w:val="center"/>
              <w:rPr>
                <w:color w:val="000000"/>
              </w:rPr>
            </w:pPr>
            <w:r w:rsidRPr="005F7D25">
              <w:rPr>
                <w:color w:val="000000"/>
              </w:rPr>
              <w:t>Excess absolute risk per UVR MJ/cm</w:t>
            </w:r>
            <w:r w:rsidRPr="005F7D25">
              <w:rPr>
                <w:color w:val="000000"/>
                <w:vertAlign w:val="superscript"/>
              </w:rPr>
              <w:t>2</w:t>
            </w:r>
            <w:r w:rsidRPr="005F7D25">
              <w:rPr>
                <w:color w:val="000000"/>
              </w:rPr>
              <w:t xml:space="preserve"> per 10</w:t>
            </w:r>
            <w:r w:rsidRPr="005F7D25">
              <w:rPr>
                <w:color w:val="000000"/>
                <w:vertAlign w:val="superscript"/>
              </w:rPr>
              <w:t>4</w:t>
            </w:r>
            <w:r w:rsidRPr="005F7D25">
              <w:rPr>
                <w:color w:val="000000"/>
              </w:rPr>
              <w:t xml:space="preserve"> person year</w:t>
            </w:r>
          </w:p>
        </w:tc>
        <w:tc>
          <w:tcPr>
            <w:tcW w:w="2153" w:type="dxa"/>
            <w:tcBorders>
              <w:bottom w:val="single" w:sz="4" w:space="0" w:color="auto"/>
            </w:tcBorders>
            <w:shd w:val="clear" w:color="auto" w:fill="auto"/>
            <w:noWrap/>
            <w:vAlign w:val="bottom"/>
            <w:hideMark/>
          </w:tcPr>
          <w:p w14:paraId="3CA8B5DF" w14:textId="77777777" w:rsidR="006B23ED" w:rsidRPr="005F7D25" w:rsidRDefault="006B23ED" w:rsidP="00EB4DAD">
            <w:pPr>
              <w:jc w:val="center"/>
              <w:rPr>
                <w:color w:val="000000"/>
              </w:rPr>
            </w:pPr>
            <w:r w:rsidRPr="005F7D25">
              <w:rPr>
                <w:i/>
                <w:iCs/>
                <w:color w:val="000000"/>
              </w:rPr>
              <w:t>p</w:t>
            </w:r>
            <w:r w:rsidRPr="005F7D25">
              <w:rPr>
                <w:color w:val="000000"/>
              </w:rPr>
              <w:t>-value</w:t>
            </w:r>
          </w:p>
        </w:tc>
      </w:tr>
      <w:tr w:rsidR="006B23ED" w:rsidRPr="005F7D25" w14:paraId="0D27EAA4" w14:textId="77777777" w:rsidTr="00EB4DAD">
        <w:trPr>
          <w:trHeight w:val="300"/>
        </w:trPr>
        <w:tc>
          <w:tcPr>
            <w:tcW w:w="1701" w:type="dxa"/>
            <w:tcBorders>
              <w:top w:val="single" w:sz="4" w:space="0" w:color="auto"/>
              <w:bottom w:val="nil"/>
            </w:tcBorders>
            <w:shd w:val="clear" w:color="auto" w:fill="auto"/>
            <w:noWrap/>
            <w:vAlign w:val="bottom"/>
            <w:hideMark/>
          </w:tcPr>
          <w:p w14:paraId="1059A2D2" w14:textId="77777777" w:rsidR="006B23ED" w:rsidRPr="005F7D25" w:rsidRDefault="006B23ED" w:rsidP="00EB4DAD">
            <w:pPr>
              <w:rPr>
                <w:color w:val="000000"/>
              </w:rPr>
            </w:pPr>
            <w:r w:rsidRPr="005F7D25">
              <w:rPr>
                <w:color w:val="000000"/>
              </w:rPr>
              <w:t>2</w:t>
            </w:r>
          </w:p>
        </w:tc>
        <w:tc>
          <w:tcPr>
            <w:tcW w:w="2410" w:type="dxa"/>
            <w:tcBorders>
              <w:top w:val="single" w:sz="4" w:space="0" w:color="auto"/>
              <w:bottom w:val="nil"/>
            </w:tcBorders>
            <w:vAlign w:val="bottom"/>
          </w:tcPr>
          <w:p w14:paraId="59C814C0" w14:textId="77777777" w:rsidR="006B23ED" w:rsidRPr="007E59FC" w:rsidRDefault="006B23ED" w:rsidP="00EB4DAD">
            <w:pPr>
              <w:jc w:val="center"/>
              <w:rPr>
                <w:color w:val="000000"/>
              </w:rPr>
            </w:pPr>
            <w:r w:rsidRPr="007E59FC">
              <w:rPr>
                <w:color w:val="000000"/>
              </w:rPr>
              <w:t>1.21 (0.82, 1.60)</w:t>
            </w:r>
          </w:p>
        </w:tc>
        <w:tc>
          <w:tcPr>
            <w:tcW w:w="1276" w:type="dxa"/>
            <w:tcBorders>
              <w:top w:val="single" w:sz="4" w:space="0" w:color="auto"/>
              <w:bottom w:val="nil"/>
            </w:tcBorders>
            <w:vAlign w:val="bottom"/>
          </w:tcPr>
          <w:p w14:paraId="6BD0E802" w14:textId="77777777" w:rsidR="006B23ED" w:rsidRPr="007E59FC" w:rsidRDefault="006B23ED" w:rsidP="00EB4DAD">
            <w:pPr>
              <w:jc w:val="center"/>
              <w:rPr>
                <w:color w:val="000000"/>
              </w:rPr>
            </w:pPr>
            <w:r w:rsidRPr="007E59FC">
              <w:rPr>
                <w:color w:val="000000"/>
              </w:rPr>
              <w:t>&lt;0.001</w:t>
            </w:r>
          </w:p>
        </w:tc>
        <w:tc>
          <w:tcPr>
            <w:tcW w:w="283" w:type="dxa"/>
            <w:tcBorders>
              <w:top w:val="single" w:sz="4" w:space="0" w:color="auto"/>
              <w:bottom w:val="nil"/>
            </w:tcBorders>
          </w:tcPr>
          <w:p w14:paraId="486181E6" w14:textId="77777777" w:rsidR="006B23ED" w:rsidRPr="007E59FC" w:rsidRDefault="006B23ED" w:rsidP="00EB4DAD">
            <w:pPr>
              <w:jc w:val="center"/>
              <w:rPr>
                <w:color w:val="000000"/>
              </w:rPr>
            </w:pPr>
          </w:p>
        </w:tc>
        <w:tc>
          <w:tcPr>
            <w:tcW w:w="2977" w:type="dxa"/>
            <w:tcBorders>
              <w:top w:val="single" w:sz="4" w:space="0" w:color="auto"/>
              <w:bottom w:val="nil"/>
            </w:tcBorders>
            <w:shd w:val="clear" w:color="auto" w:fill="auto"/>
            <w:noWrap/>
            <w:vAlign w:val="bottom"/>
            <w:hideMark/>
          </w:tcPr>
          <w:p w14:paraId="5FC1210E" w14:textId="77777777" w:rsidR="006B23ED" w:rsidRPr="007E59FC" w:rsidRDefault="006B23ED" w:rsidP="00EB4DAD">
            <w:pPr>
              <w:jc w:val="center"/>
              <w:rPr>
                <w:color w:val="000000"/>
              </w:rPr>
            </w:pPr>
            <w:r w:rsidRPr="007E59FC">
              <w:rPr>
                <w:color w:val="000000"/>
              </w:rPr>
              <w:t>8.68 (6.19, 10.63)</w:t>
            </w:r>
          </w:p>
        </w:tc>
        <w:tc>
          <w:tcPr>
            <w:tcW w:w="2153" w:type="dxa"/>
            <w:tcBorders>
              <w:top w:val="single" w:sz="4" w:space="0" w:color="auto"/>
              <w:bottom w:val="nil"/>
            </w:tcBorders>
            <w:shd w:val="clear" w:color="auto" w:fill="auto"/>
            <w:noWrap/>
            <w:vAlign w:val="bottom"/>
            <w:hideMark/>
          </w:tcPr>
          <w:p w14:paraId="0F1E0163" w14:textId="77777777" w:rsidR="006B23ED" w:rsidRPr="007E59FC" w:rsidRDefault="006B23ED" w:rsidP="00EB4DAD">
            <w:pPr>
              <w:jc w:val="center"/>
              <w:rPr>
                <w:color w:val="000000"/>
              </w:rPr>
            </w:pPr>
            <w:r w:rsidRPr="007E59FC">
              <w:rPr>
                <w:color w:val="000000"/>
              </w:rPr>
              <w:t>&lt;0.001</w:t>
            </w:r>
          </w:p>
        </w:tc>
      </w:tr>
      <w:tr w:rsidR="006B23ED" w:rsidRPr="005F7D25" w14:paraId="7B46871C" w14:textId="77777777" w:rsidTr="00EB4DAD">
        <w:trPr>
          <w:trHeight w:val="300"/>
        </w:trPr>
        <w:tc>
          <w:tcPr>
            <w:tcW w:w="1701" w:type="dxa"/>
            <w:tcBorders>
              <w:top w:val="nil"/>
            </w:tcBorders>
            <w:shd w:val="clear" w:color="auto" w:fill="auto"/>
            <w:noWrap/>
            <w:vAlign w:val="bottom"/>
            <w:hideMark/>
          </w:tcPr>
          <w:p w14:paraId="4F61477B" w14:textId="77777777" w:rsidR="006B23ED" w:rsidRPr="005F7D25" w:rsidRDefault="006B23ED" w:rsidP="00EB4DAD">
            <w:pPr>
              <w:rPr>
                <w:color w:val="000000"/>
              </w:rPr>
            </w:pPr>
            <w:r w:rsidRPr="005F7D25">
              <w:rPr>
                <w:color w:val="000000"/>
              </w:rPr>
              <w:t>5</w:t>
            </w:r>
          </w:p>
        </w:tc>
        <w:tc>
          <w:tcPr>
            <w:tcW w:w="2410" w:type="dxa"/>
            <w:tcBorders>
              <w:top w:val="nil"/>
            </w:tcBorders>
            <w:vAlign w:val="bottom"/>
          </w:tcPr>
          <w:p w14:paraId="62001279" w14:textId="77777777" w:rsidR="006B23ED" w:rsidRPr="007E59FC" w:rsidRDefault="006B23ED" w:rsidP="00EB4DAD">
            <w:pPr>
              <w:jc w:val="center"/>
              <w:rPr>
                <w:color w:val="000000"/>
              </w:rPr>
            </w:pPr>
            <w:r w:rsidRPr="007E59FC">
              <w:rPr>
                <w:color w:val="000000"/>
              </w:rPr>
              <w:t>1.27 (0.86, 1.68)</w:t>
            </w:r>
          </w:p>
        </w:tc>
        <w:tc>
          <w:tcPr>
            <w:tcW w:w="1276" w:type="dxa"/>
            <w:tcBorders>
              <w:top w:val="nil"/>
            </w:tcBorders>
            <w:vAlign w:val="bottom"/>
          </w:tcPr>
          <w:p w14:paraId="37D18F2A" w14:textId="77777777" w:rsidR="006B23ED" w:rsidRPr="007E59FC" w:rsidRDefault="006B23ED" w:rsidP="00EB4DAD">
            <w:pPr>
              <w:jc w:val="center"/>
              <w:rPr>
                <w:color w:val="000000"/>
              </w:rPr>
            </w:pPr>
            <w:r w:rsidRPr="007E59FC">
              <w:rPr>
                <w:color w:val="000000"/>
              </w:rPr>
              <w:t>&lt;0.001</w:t>
            </w:r>
          </w:p>
        </w:tc>
        <w:tc>
          <w:tcPr>
            <w:tcW w:w="283" w:type="dxa"/>
            <w:tcBorders>
              <w:top w:val="nil"/>
            </w:tcBorders>
          </w:tcPr>
          <w:p w14:paraId="7D6E049D" w14:textId="77777777" w:rsidR="006B23ED" w:rsidRPr="007E59FC" w:rsidRDefault="006B23ED" w:rsidP="00EB4DAD">
            <w:pPr>
              <w:jc w:val="center"/>
              <w:rPr>
                <w:color w:val="000000"/>
              </w:rPr>
            </w:pPr>
          </w:p>
        </w:tc>
        <w:tc>
          <w:tcPr>
            <w:tcW w:w="2977" w:type="dxa"/>
            <w:tcBorders>
              <w:top w:val="nil"/>
            </w:tcBorders>
            <w:shd w:val="clear" w:color="auto" w:fill="auto"/>
            <w:noWrap/>
            <w:vAlign w:val="bottom"/>
            <w:hideMark/>
          </w:tcPr>
          <w:p w14:paraId="00B3EA62" w14:textId="77777777" w:rsidR="006B23ED" w:rsidRPr="007E59FC" w:rsidRDefault="006B23ED" w:rsidP="00EB4DAD">
            <w:pPr>
              <w:jc w:val="center"/>
              <w:rPr>
                <w:color w:val="000000"/>
              </w:rPr>
            </w:pPr>
            <w:r w:rsidRPr="007E59FC">
              <w:rPr>
                <w:color w:val="000000"/>
              </w:rPr>
              <w:t>9.63 (6.94, 11.73)</w:t>
            </w:r>
          </w:p>
        </w:tc>
        <w:tc>
          <w:tcPr>
            <w:tcW w:w="2153" w:type="dxa"/>
            <w:tcBorders>
              <w:top w:val="nil"/>
            </w:tcBorders>
            <w:shd w:val="clear" w:color="auto" w:fill="auto"/>
            <w:noWrap/>
            <w:vAlign w:val="bottom"/>
            <w:hideMark/>
          </w:tcPr>
          <w:p w14:paraId="11336215" w14:textId="77777777" w:rsidR="006B23ED" w:rsidRPr="007E59FC" w:rsidRDefault="006B23ED" w:rsidP="00EB4DAD">
            <w:pPr>
              <w:jc w:val="center"/>
              <w:rPr>
                <w:color w:val="000000"/>
              </w:rPr>
            </w:pPr>
            <w:r w:rsidRPr="007E59FC">
              <w:rPr>
                <w:color w:val="000000"/>
              </w:rPr>
              <w:t>&lt;0.001</w:t>
            </w:r>
          </w:p>
        </w:tc>
      </w:tr>
      <w:tr w:rsidR="006B23ED" w:rsidRPr="005F7D25" w14:paraId="05E7540D" w14:textId="77777777" w:rsidTr="00EB4DAD">
        <w:trPr>
          <w:trHeight w:val="300"/>
        </w:trPr>
        <w:tc>
          <w:tcPr>
            <w:tcW w:w="1701" w:type="dxa"/>
            <w:shd w:val="clear" w:color="auto" w:fill="auto"/>
            <w:noWrap/>
            <w:vAlign w:val="bottom"/>
            <w:hideMark/>
          </w:tcPr>
          <w:p w14:paraId="5BBA2D73" w14:textId="77777777" w:rsidR="006B23ED" w:rsidRPr="005F7D25" w:rsidRDefault="006B23ED" w:rsidP="00EB4DAD">
            <w:pPr>
              <w:rPr>
                <w:color w:val="000000"/>
              </w:rPr>
            </w:pPr>
            <w:r w:rsidRPr="005F7D25">
              <w:rPr>
                <w:color w:val="000000"/>
              </w:rPr>
              <w:t>10</w:t>
            </w:r>
          </w:p>
        </w:tc>
        <w:tc>
          <w:tcPr>
            <w:tcW w:w="2410" w:type="dxa"/>
            <w:vAlign w:val="bottom"/>
          </w:tcPr>
          <w:p w14:paraId="106E8925" w14:textId="77777777" w:rsidR="006B23ED" w:rsidRPr="007E59FC" w:rsidRDefault="006B23ED" w:rsidP="00EB4DAD">
            <w:pPr>
              <w:jc w:val="center"/>
              <w:rPr>
                <w:color w:val="000000"/>
              </w:rPr>
            </w:pPr>
            <w:r w:rsidRPr="007E59FC">
              <w:rPr>
                <w:color w:val="000000"/>
              </w:rPr>
              <w:t>1.39 (0.92, 1.84)</w:t>
            </w:r>
          </w:p>
        </w:tc>
        <w:tc>
          <w:tcPr>
            <w:tcW w:w="1276" w:type="dxa"/>
            <w:vAlign w:val="bottom"/>
          </w:tcPr>
          <w:p w14:paraId="7B900749" w14:textId="77777777" w:rsidR="006B23ED" w:rsidRPr="007E59FC" w:rsidRDefault="006B23ED" w:rsidP="00EB4DAD">
            <w:pPr>
              <w:jc w:val="center"/>
              <w:rPr>
                <w:color w:val="000000"/>
              </w:rPr>
            </w:pPr>
            <w:r w:rsidRPr="007E59FC">
              <w:rPr>
                <w:color w:val="000000"/>
              </w:rPr>
              <w:t>&lt;0.001</w:t>
            </w:r>
          </w:p>
        </w:tc>
        <w:tc>
          <w:tcPr>
            <w:tcW w:w="283" w:type="dxa"/>
          </w:tcPr>
          <w:p w14:paraId="5F747A39" w14:textId="77777777" w:rsidR="006B23ED" w:rsidRPr="007E59FC" w:rsidRDefault="006B23ED" w:rsidP="00EB4DAD">
            <w:pPr>
              <w:jc w:val="center"/>
              <w:rPr>
                <w:color w:val="000000"/>
              </w:rPr>
            </w:pPr>
          </w:p>
        </w:tc>
        <w:tc>
          <w:tcPr>
            <w:tcW w:w="2977" w:type="dxa"/>
            <w:shd w:val="clear" w:color="auto" w:fill="auto"/>
            <w:noWrap/>
            <w:vAlign w:val="bottom"/>
            <w:hideMark/>
          </w:tcPr>
          <w:p w14:paraId="1281BC8B" w14:textId="77777777" w:rsidR="006B23ED" w:rsidRPr="007E59FC" w:rsidRDefault="006B23ED" w:rsidP="00EB4DAD">
            <w:pPr>
              <w:jc w:val="center"/>
              <w:rPr>
                <w:color w:val="000000"/>
              </w:rPr>
            </w:pPr>
            <w:r w:rsidRPr="007E59FC">
              <w:rPr>
                <w:color w:val="000000"/>
              </w:rPr>
              <w:t>11.69 (8.59, 14.09)</w:t>
            </w:r>
          </w:p>
        </w:tc>
        <w:tc>
          <w:tcPr>
            <w:tcW w:w="2153" w:type="dxa"/>
            <w:shd w:val="clear" w:color="auto" w:fill="auto"/>
            <w:noWrap/>
            <w:vAlign w:val="bottom"/>
            <w:hideMark/>
          </w:tcPr>
          <w:p w14:paraId="162AE030" w14:textId="77777777" w:rsidR="006B23ED" w:rsidRPr="007E59FC" w:rsidRDefault="006B23ED" w:rsidP="00EB4DAD">
            <w:pPr>
              <w:jc w:val="center"/>
              <w:rPr>
                <w:color w:val="000000"/>
              </w:rPr>
            </w:pPr>
            <w:r w:rsidRPr="007E59FC">
              <w:rPr>
                <w:color w:val="000000"/>
              </w:rPr>
              <w:t>&lt;0.001</w:t>
            </w:r>
          </w:p>
        </w:tc>
      </w:tr>
      <w:tr w:rsidR="006B23ED" w:rsidRPr="005F7D25" w14:paraId="5F434948" w14:textId="77777777" w:rsidTr="00EB4DAD">
        <w:trPr>
          <w:trHeight w:val="300"/>
        </w:trPr>
        <w:tc>
          <w:tcPr>
            <w:tcW w:w="1701" w:type="dxa"/>
            <w:shd w:val="clear" w:color="auto" w:fill="auto"/>
            <w:noWrap/>
            <w:vAlign w:val="bottom"/>
            <w:hideMark/>
          </w:tcPr>
          <w:p w14:paraId="16903C8F" w14:textId="77777777" w:rsidR="006B23ED" w:rsidRPr="005F7D25" w:rsidRDefault="006B23ED" w:rsidP="00EB4DAD">
            <w:pPr>
              <w:rPr>
                <w:color w:val="000000"/>
              </w:rPr>
            </w:pPr>
            <w:r w:rsidRPr="005F7D25">
              <w:rPr>
                <w:color w:val="000000"/>
              </w:rPr>
              <w:t>15</w:t>
            </w:r>
          </w:p>
        </w:tc>
        <w:tc>
          <w:tcPr>
            <w:tcW w:w="2410" w:type="dxa"/>
            <w:vAlign w:val="bottom"/>
          </w:tcPr>
          <w:p w14:paraId="366FF884" w14:textId="77777777" w:rsidR="006B23ED" w:rsidRPr="007E59FC" w:rsidRDefault="006B23ED" w:rsidP="00EB4DAD">
            <w:pPr>
              <w:jc w:val="center"/>
              <w:rPr>
                <w:color w:val="000000"/>
              </w:rPr>
            </w:pPr>
            <w:r w:rsidRPr="007E59FC">
              <w:rPr>
                <w:color w:val="000000"/>
              </w:rPr>
              <w:t>1.51 (0.99, 2.02)</w:t>
            </w:r>
          </w:p>
        </w:tc>
        <w:tc>
          <w:tcPr>
            <w:tcW w:w="1276" w:type="dxa"/>
            <w:vAlign w:val="bottom"/>
          </w:tcPr>
          <w:p w14:paraId="009DAD22" w14:textId="77777777" w:rsidR="006B23ED" w:rsidRPr="007E59FC" w:rsidRDefault="006B23ED" w:rsidP="00EB4DAD">
            <w:pPr>
              <w:jc w:val="center"/>
              <w:rPr>
                <w:color w:val="000000"/>
              </w:rPr>
            </w:pPr>
            <w:r w:rsidRPr="007E59FC">
              <w:rPr>
                <w:color w:val="000000"/>
              </w:rPr>
              <w:t>&lt;0.001</w:t>
            </w:r>
          </w:p>
        </w:tc>
        <w:tc>
          <w:tcPr>
            <w:tcW w:w="283" w:type="dxa"/>
          </w:tcPr>
          <w:p w14:paraId="3C07A846" w14:textId="77777777" w:rsidR="006B23ED" w:rsidRPr="007E59FC" w:rsidRDefault="006B23ED" w:rsidP="00EB4DAD">
            <w:pPr>
              <w:jc w:val="center"/>
              <w:rPr>
                <w:color w:val="000000"/>
              </w:rPr>
            </w:pPr>
          </w:p>
        </w:tc>
        <w:tc>
          <w:tcPr>
            <w:tcW w:w="2977" w:type="dxa"/>
            <w:shd w:val="clear" w:color="auto" w:fill="auto"/>
            <w:noWrap/>
            <w:vAlign w:val="bottom"/>
            <w:hideMark/>
          </w:tcPr>
          <w:p w14:paraId="0CCF64BE" w14:textId="77777777" w:rsidR="006B23ED" w:rsidRPr="007E59FC" w:rsidRDefault="006B23ED" w:rsidP="00EB4DAD">
            <w:pPr>
              <w:jc w:val="center"/>
              <w:rPr>
                <w:color w:val="000000"/>
              </w:rPr>
            </w:pPr>
            <w:r w:rsidRPr="007E59FC">
              <w:rPr>
                <w:color w:val="000000"/>
              </w:rPr>
              <w:t>14.70 (11.00, 17.50)</w:t>
            </w:r>
          </w:p>
        </w:tc>
        <w:tc>
          <w:tcPr>
            <w:tcW w:w="2153" w:type="dxa"/>
            <w:shd w:val="clear" w:color="auto" w:fill="auto"/>
            <w:noWrap/>
            <w:vAlign w:val="bottom"/>
            <w:hideMark/>
          </w:tcPr>
          <w:p w14:paraId="0B588DC4" w14:textId="77777777" w:rsidR="006B23ED" w:rsidRPr="007E59FC" w:rsidRDefault="006B23ED" w:rsidP="00EB4DAD">
            <w:pPr>
              <w:jc w:val="center"/>
              <w:rPr>
                <w:color w:val="000000"/>
              </w:rPr>
            </w:pPr>
            <w:r w:rsidRPr="007E59FC">
              <w:rPr>
                <w:color w:val="000000"/>
              </w:rPr>
              <w:t>&lt;0.001</w:t>
            </w:r>
          </w:p>
        </w:tc>
      </w:tr>
    </w:tbl>
    <w:p w14:paraId="335F2806" w14:textId="77777777" w:rsidR="006B23ED" w:rsidRDefault="006B23ED" w:rsidP="00F60089">
      <w:pPr>
        <w:ind w:firstLine="567"/>
        <w:jc w:val="both"/>
        <w:sectPr w:rsidR="006B23ED" w:rsidSect="00FF142D">
          <w:pgSz w:w="12240" w:h="15840"/>
          <w:pgMar w:top="720" w:right="720" w:bottom="720" w:left="720" w:header="720" w:footer="720" w:gutter="0"/>
          <w:cols w:space="720"/>
          <w:docGrid w:linePitch="360"/>
        </w:sectPr>
      </w:pPr>
    </w:p>
    <w:p w14:paraId="648F31FD" w14:textId="77777777" w:rsidR="006B23ED" w:rsidRDefault="006B23ED" w:rsidP="00F60089">
      <w:pPr>
        <w:jc w:val="both"/>
        <w:rPr>
          <w:b/>
          <w:color w:val="000000"/>
          <w:lang w:eastAsia="zh-CN"/>
        </w:rPr>
      </w:pPr>
      <w:r>
        <w:rPr>
          <w:b/>
        </w:rPr>
        <w:lastRenderedPageBreak/>
        <w:t xml:space="preserve">Supplementary </w:t>
      </w:r>
      <w:r w:rsidRPr="00047A19">
        <w:rPr>
          <w:b/>
        </w:rPr>
        <w:t xml:space="preserve">Table </w:t>
      </w:r>
      <w:r>
        <w:rPr>
          <w:b/>
        </w:rPr>
        <w:t>8</w:t>
      </w:r>
      <w:r w:rsidRPr="00047A19">
        <w:rPr>
          <w:b/>
          <w:color w:val="000000"/>
          <w:lang w:eastAsia="zh-CN"/>
        </w:rPr>
        <w:t xml:space="preserve">. </w:t>
      </w:r>
      <w:r>
        <w:rPr>
          <w:b/>
          <w:color w:val="000000"/>
          <w:lang w:eastAsia="zh-CN"/>
        </w:rPr>
        <w:t>Log excess relative risk and e</w:t>
      </w:r>
      <w:r w:rsidRPr="00047A19">
        <w:rPr>
          <w:b/>
          <w:color w:val="000000"/>
          <w:lang w:eastAsia="zh-CN"/>
        </w:rPr>
        <w:t xml:space="preserve">xcess absolute risk of basal cell carcinoma </w:t>
      </w:r>
      <w:r>
        <w:rPr>
          <w:b/>
          <w:color w:val="000000"/>
          <w:lang w:eastAsia="zh-CN"/>
        </w:rPr>
        <w:t>in relation to windows of time since exposure</w:t>
      </w:r>
    </w:p>
    <w:tbl>
      <w:tblPr>
        <w:tblW w:w="13608" w:type="dxa"/>
        <w:tblBorders>
          <w:top w:val="single" w:sz="12" w:space="0" w:color="auto"/>
          <w:bottom w:val="single" w:sz="12" w:space="0" w:color="auto"/>
        </w:tblBorders>
        <w:tblLook w:val="04A0" w:firstRow="1" w:lastRow="0" w:firstColumn="1" w:lastColumn="0" w:noHBand="0" w:noVBand="1"/>
      </w:tblPr>
      <w:tblGrid>
        <w:gridCol w:w="2835"/>
        <w:gridCol w:w="3402"/>
        <w:gridCol w:w="1576"/>
        <w:gridCol w:w="267"/>
        <w:gridCol w:w="3260"/>
        <w:gridCol w:w="2268"/>
      </w:tblGrid>
      <w:tr w:rsidR="006B23ED" w:rsidRPr="00036FEF" w14:paraId="6C6A096C" w14:textId="77777777" w:rsidTr="00EB4DAD">
        <w:trPr>
          <w:trHeight w:val="345"/>
        </w:trPr>
        <w:tc>
          <w:tcPr>
            <w:tcW w:w="2835" w:type="dxa"/>
            <w:tcBorders>
              <w:bottom w:val="single" w:sz="4" w:space="0" w:color="auto"/>
            </w:tcBorders>
            <w:shd w:val="clear" w:color="auto" w:fill="auto"/>
            <w:noWrap/>
            <w:vAlign w:val="bottom"/>
            <w:hideMark/>
          </w:tcPr>
          <w:p w14:paraId="647D9F82" w14:textId="77777777" w:rsidR="006B23ED" w:rsidRPr="00036FEF" w:rsidRDefault="006B23ED" w:rsidP="00EB4DAD"/>
        </w:tc>
        <w:tc>
          <w:tcPr>
            <w:tcW w:w="3402" w:type="dxa"/>
            <w:tcBorders>
              <w:bottom w:val="single" w:sz="4" w:space="0" w:color="auto"/>
            </w:tcBorders>
            <w:shd w:val="clear" w:color="auto" w:fill="auto"/>
            <w:noWrap/>
            <w:vAlign w:val="center"/>
            <w:hideMark/>
          </w:tcPr>
          <w:p w14:paraId="425D2DF2" w14:textId="77777777" w:rsidR="006B23ED" w:rsidRPr="00036FEF" w:rsidRDefault="006B23ED" w:rsidP="00EB4DAD">
            <w:pPr>
              <w:jc w:val="center"/>
              <w:rPr>
                <w:color w:val="000000"/>
              </w:rPr>
            </w:pPr>
            <w:r w:rsidRPr="00036FEF">
              <w:rPr>
                <w:color w:val="000000"/>
              </w:rPr>
              <w:t>Log excess relative risk per UVR MJ/cm</w:t>
            </w:r>
            <w:r w:rsidRPr="00036FEF">
              <w:rPr>
                <w:color w:val="000000"/>
                <w:vertAlign w:val="superscript"/>
              </w:rPr>
              <w:t>2</w:t>
            </w:r>
          </w:p>
        </w:tc>
        <w:tc>
          <w:tcPr>
            <w:tcW w:w="1576" w:type="dxa"/>
            <w:tcBorders>
              <w:bottom w:val="single" w:sz="4" w:space="0" w:color="auto"/>
            </w:tcBorders>
            <w:shd w:val="clear" w:color="auto" w:fill="auto"/>
            <w:noWrap/>
            <w:vAlign w:val="center"/>
            <w:hideMark/>
          </w:tcPr>
          <w:p w14:paraId="0BB87017" w14:textId="77777777" w:rsidR="006B23ED" w:rsidRPr="00036FEF" w:rsidRDefault="006B23ED" w:rsidP="00EB4DAD">
            <w:pPr>
              <w:jc w:val="center"/>
              <w:rPr>
                <w:color w:val="000000"/>
              </w:rPr>
            </w:pPr>
            <w:r w:rsidRPr="00036FEF">
              <w:rPr>
                <w:color w:val="000000"/>
              </w:rPr>
              <w:t xml:space="preserve">Heterogeneity </w:t>
            </w:r>
            <w:r w:rsidRPr="00036FEF">
              <w:rPr>
                <w:i/>
                <w:iCs/>
                <w:color w:val="000000"/>
              </w:rPr>
              <w:t>p</w:t>
            </w:r>
            <w:r w:rsidRPr="00036FEF">
              <w:rPr>
                <w:color w:val="000000"/>
              </w:rPr>
              <w:t>-value</w:t>
            </w:r>
          </w:p>
        </w:tc>
        <w:tc>
          <w:tcPr>
            <w:tcW w:w="267" w:type="dxa"/>
            <w:tcBorders>
              <w:bottom w:val="single" w:sz="4" w:space="0" w:color="auto"/>
            </w:tcBorders>
            <w:shd w:val="clear" w:color="auto" w:fill="auto"/>
            <w:noWrap/>
            <w:vAlign w:val="center"/>
            <w:hideMark/>
          </w:tcPr>
          <w:p w14:paraId="3DB0C74C" w14:textId="77777777" w:rsidR="006B23ED" w:rsidRPr="00036FEF" w:rsidRDefault="006B23ED" w:rsidP="00EB4DAD">
            <w:pPr>
              <w:jc w:val="center"/>
              <w:rPr>
                <w:color w:val="000000"/>
              </w:rPr>
            </w:pPr>
          </w:p>
        </w:tc>
        <w:tc>
          <w:tcPr>
            <w:tcW w:w="3260" w:type="dxa"/>
            <w:tcBorders>
              <w:bottom w:val="single" w:sz="4" w:space="0" w:color="auto"/>
            </w:tcBorders>
            <w:shd w:val="clear" w:color="auto" w:fill="auto"/>
            <w:noWrap/>
            <w:vAlign w:val="center"/>
            <w:hideMark/>
          </w:tcPr>
          <w:p w14:paraId="41DA7724" w14:textId="77777777" w:rsidR="006B23ED" w:rsidRPr="00036FEF" w:rsidRDefault="006B23ED" w:rsidP="00EB4DAD">
            <w:pPr>
              <w:jc w:val="center"/>
              <w:rPr>
                <w:color w:val="000000"/>
              </w:rPr>
            </w:pPr>
            <w:r w:rsidRPr="00036FEF">
              <w:rPr>
                <w:color w:val="000000"/>
              </w:rPr>
              <w:t>Excess absolute risk per UVR MJ/cm</w:t>
            </w:r>
            <w:r w:rsidRPr="00036FEF">
              <w:rPr>
                <w:color w:val="000000"/>
                <w:vertAlign w:val="superscript"/>
              </w:rPr>
              <w:t>2</w:t>
            </w:r>
            <w:r w:rsidRPr="00036FEF">
              <w:rPr>
                <w:color w:val="000000"/>
              </w:rPr>
              <w:t xml:space="preserve"> /10</w:t>
            </w:r>
            <w:r w:rsidRPr="00036FEF">
              <w:rPr>
                <w:color w:val="000000"/>
                <w:vertAlign w:val="superscript"/>
              </w:rPr>
              <w:t>4</w:t>
            </w:r>
            <w:r w:rsidRPr="00036FEF">
              <w:rPr>
                <w:color w:val="000000"/>
              </w:rPr>
              <w:t xml:space="preserve"> person years</w:t>
            </w:r>
          </w:p>
        </w:tc>
        <w:tc>
          <w:tcPr>
            <w:tcW w:w="2268" w:type="dxa"/>
            <w:tcBorders>
              <w:bottom w:val="single" w:sz="4" w:space="0" w:color="auto"/>
            </w:tcBorders>
            <w:shd w:val="clear" w:color="auto" w:fill="auto"/>
            <w:noWrap/>
            <w:vAlign w:val="center"/>
            <w:hideMark/>
          </w:tcPr>
          <w:p w14:paraId="75197352" w14:textId="77777777" w:rsidR="006B23ED" w:rsidRPr="00036FEF" w:rsidRDefault="006B23ED" w:rsidP="00EB4DAD">
            <w:pPr>
              <w:jc w:val="center"/>
              <w:rPr>
                <w:color w:val="000000"/>
              </w:rPr>
            </w:pPr>
            <w:r w:rsidRPr="00036FEF">
              <w:rPr>
                <w:color w:val="000000"/>
              </w:rPr>
              <w:t xml:space="preserve">Heterogeneity </w:t>
            </w:r>
            <w:r w:rsidRPr="00036FEF">
              <w:rPr>
                <w:i/>
                <w:iCs/>
                <w:color w:val="000000"/>
              </w:rPr>
              <w:t>p</w:t>
            </w:r>
            <w:r w:rsidRPr="00036FEF">
              <w:rPr>
                <w:color w:val="000000"/>
              </w:rPr>
              <w:t>-value</w:t>
            </w:r>
          </w:p>
        </w:tc>
      </w:tr>
      <w:tr w:rsidR="006B23ED" w:rsidRPr="00036FEF" w14:paraId="48427E39" w14:textId="77777777" w:rsidTr="00EB4DAD">
        <w:trPr>
          <w:trHeight w:val="300"/>
        </w:trPr>
        <w:tc>
          <w:tcPr>
            <w:tcW w:w="2835" w:type="dxa"/>
            <w:tcBorders>
              <w:top w:val="single" w:sz="4" w:space="0" w:color="auto"/>
              <w:bottom w:val="nil"/>
            </w:tcBorders>
            <w:shd w:val="clear" w:color="auto" w:fill="auto"/>
            <w:noWrap/>
            <w:vAlign w:val="bottom"/>
            <w:hideMark/>
          </w:tcPr>
          <w:p w14:paraId="3AF85F28" w14:textId="77777777" w:rsidR="006B23ED" w:rsidRPr="00036FEF" w:rsidRDefault="006B23ED" w:rsidP="00EB4DAD">
            <w:pPr>
              <w:rPr>
                <w:color w:val="000000"/>
              </w:rPr>
            </w:pPr>
            <w:r w:rsidRPr="00036FEF">
              <w:rPr>
                <w:color w:val="000000"/>
              </w:rPr>
              <w:t>5-9 years after exposure</w:t>
            </w:r>
          </w:p>
        </w:tc>
        <w:tc>
          <w:tcPr>
            <w:tcW w:w="3402" w:type="dxa"/>
            <w:tcBorders>
              <w:top w:val="single" w:sz="4" w:space="0" w:color="auto"/>
              <w:bottom w:val="nil"/>
            </w:tcBorders>
            <w:shd w:val="clear" w:color="auto" w:fill="auto"/>
            <w:noWrap/>
            <w:vAlign w:val="center"/>
            <w:hideMark/>
          </w:tcPr>
          <w:p w14:paraId="65676329" w14:textId="77777777" w:rsidR="006B23ED" w:rsidRPr="00036FEF" w:rsidRDefault="006B23ED" w:rsidP="00EB4DAD">
            <w:pPr>
              <w:jc w:val="center"/>
              <w:rPr>
                <w:color w:val="000000"/>
              </w:rPr>
            </w:pPr>
            <w:r w:rsidRPr="00036FEF">
              <w:rPr>
                <w:color w:val="000000"/>
              </w:rPr>
              <w:t>-3.61 (-21.87, 14.49)</w:t>
            </w:r>
          </w:p>
        </w:tc>
        <w:tc>
          <w:tcPr>
            <w:tcW w:w="1576" w:type="dxa"/>
            <w:vMerge w:val="restart"/>
            <w:tcBorders>
              <w:top w:val="single" w:sz="4" w:space="0" w:color="auto"/>
            </w:tcBorders>
            <w:shd w:val="clear" w:color="auto" w:fill="auto"/>
            <w:noWrap/>
            <w:vAlign w:val="center"/>
            <w:hideMark/>
          </w:tcPr>
          <w:p w14:paraId="4A540FBC" w14:textId="77777777" w:rsidR="006B23ED" w:rsidRPr="00036FEF" w:rsidRDefault="006B23ED" w:rsidP="00EB4DAD">
            <w:pPr>
              <w:jc w:val="center"/>
              <w:rPr>
                <w:color w:val="000000"/>
              </w:rPr>
            </w:pPr>
            <w:r w:rsidRPr="00036FEF">
              <w:rPr>
                <w:color w:val="000000"/>
              </w:rPr>
              <w:t>0.043</w:t>
            </w:r>
          </w:p>
        </w:tc>
        <w:tc>
          <w:tcPr>
            <w:tcW w:w="267" w:type="dxa"/>
            <w:tcBorders>
              <w:top w:val="single" w:sz="4" w:space="0" w:color="auto"/>
              <w:bottom w:val="nil"/>
            </w:tcBorders>
            <w:shd w:val="clear" w:color="auto" w:fill="auto"/>
            <w:noWrap/>
            <w:vAlign w:val="center"/>
            <w:hideMark/>
          </w:tcPr>
          <w:p w14:paraId="15EC7218" w14:textId="77777777" w:rsidR="006B23ED" w:rsidRPr="00036FEF" w:rsidRDefault="006B23ED" w:rsidP="00EB4DAD">
            <w:pPr>
              <w:jc w:val="center"/>
              <w:rPr>
                <w:color w:val="000000"/>
              </w:rPr>
            </w:pPr>
          </w:p>
        </w:tc>
        <w:tc>
          <w:tcPr>
            <w:tcW w:w="3260" w:type="dxa"/>
            <w:tcBorders>
              <w:top w:val="single" w:sz="4" w:space="0" w:color="auto"/>
              <w:bottom w:val="nil"/>
            </w:tcBorders>
            <w:shd w:val="clear" w:color="auto" w:fill="auto"/>
            <w:noWrap/>
            <w:vAlign w:val="center"/>
            <w:hideMark/>
          </w:tcPr>
          <w:p w14:paraId="2AE1D18C" w14:textId="77777777" w:rsidR="006B23ED" w:rsidRPr="00036FEF" w:rsidRDefault="006B23ED" w:rsidP="00EB4DAD">
            <w:pPr>
              <w:jc w:val="center"/>
              <w:rPr>
                <w:color w:val="000000"/>
              </w:rPr>
            </w:pPr>
            <w:r w:rsidRPr="00036FEF">
              <w:rPr>
                <w:color w:val="000000"/>
              </w:rPr>
              <w:t>-54.69</w:t>
            </w:r>
            <w:r w:rsidRPr="00036FEF">
              <w:rPr>
                <w:color w:val="000000"/>
                <w:vertAlign w:val="superscript"/>
              </w:rPr>
              <w:t>a</w:t>
            </w:r>
            <w:r w:rsidRPr="00036FEF">
              <w:rPr>
                <w:color w:val="000000"/>
              </w:rPr>
              <w:t xml:space="preserve"> (-352.90</w:t>
            </w:r>
            <w:r w:rsidRPr="00036FEF">
              <w:rPr>
                <w:color w:val="000000"/>
                <w:vertAlign w:val="superscript"/>
              </w:rPr>
              <w:t>b</w:t>
            </w:r>
            <w:r w:rsidRPr="00036FEF">
              <w:rPr>
                <w:color w:val="000000"/>
              </w:rPr>
              <w:t>, 243.50</w:t>
            </w:r>
            <w:r w:rsidRPr="00036FEF">
              <w:rPr>
                <w:color w:val="000000"/>
                <w:vertAlign w:val="superscript"/>
              </w:rPr>
              <w:t>b</w:t>
            </w:r>
            <w:r w:rsidRPr="00036FEF">
              <w:rPr>
                <w:color w:val="000000"/>
              </w:rPr>
              <w:t>)</w:t>
            </w:r>
          </w:p>
        </w:tc>
        <w:tc>
          <w:tcPr>
            <w:tcW w:w="2268" w:type="dxa"/>
            <w:vMerge w:val="restart"/>
            <w:tcBorders>
              <w:top w:val="single" w:sz="4" w:space="0" w:color="auto"/>
            </w:tcBorders>
            <w:shd w:val="clear" w:color="auto" w:fill="auto"/>
            <w:noWrap/>
            <w:vAlign w:val="center"/>
            <w:hideMark/>
          </w:tcPr>
          <w:p w14:paraId="34309EA2" w14:textId="77777777" w:rsidR="006B23ED" w:rsidRPr="00036FEF" w:rsidRDefault="006B23ED" w:rsidP="00EB4DAD">
            <w:pPr>
              <w:jc w:val="center"/>
              <w:rPr>
                <w:color w:val="000000"/>
              </w:rPr>
            </w:pPr>
            <w:r w:rsidRPr="00036FEF">
              <w:rPr>
                <w:color w:val="000000"/>
              </w:rPr>
              <w:t>0.163</w:t>
            </w:r>
            <w:r w:rsidRPr="00036FEF">
              <w:rPr>
                <w:color w:val="000000"/>
                <w:vertAlign w:val="superscript"/>
              </w:rPr>
              <w:t>a</w:t>
            </w:r>
          </w:p>
        </w:tc>
      </w:tr>
      <w:tr w:rsidR="006B23ED" w:rsidRPr="00036FEF" w14:paraId="61D6D4D1" w14:textId="77777777" w:rsidTr="00EB4DAD">
        <w:trPr>
          <w:trHeight w:val="300"/>
        </w:trPr>
        <w:tc>
          <w:tcPr>
            <w:tcW w:w="2835" w:type="dxa"/>
            <w:tcBorders>
              <w:top w:val="nil"/>
            </w:tcBorders>
            <w:shd w:val="clear" w:color="auto" w:fill="auto"/>
            <w:noWrap/>
            <w:vAlign w:val="bottom"/>
            <w:hideMark/>
          </w:tcPr>
          <w:p w14:paraId="39F13496" w14:textId="77777777" w:rsidR="006B23ED" w:rsidRPr="00036FEF" w:rsidRDefault="006B23ED" w:rsidP="00EB4DAD">
            <w:pPr>
              <w:rPr>
                <w:color w:val="000000"/>
              </w:rPr>
            </w:pPr>
            <w:r w:rsidRPr="00036FEF">
              <w:rPr>
                <w:color w:val="000000"/>
              </w:rPr>
              <w:t>10-14 years after exposure</w:t>
            </w:r>
          </w:p>
        </w:tc>
        <w:tc>
          <w:tcPr>
            <w:tcW w:w="3402" w:type="dxa"/>
            <w:tcBorders>
              <w:top w:val="nil"/>
            </w:tcBorders>
            <w:shd w:val="clear" w:color="auto" w:fill="auto"/>
            <w:noWrap/>
            <w:vAlign w:val="center"/>
            <w:hideMark/>
          </w:tcPr>
          <w:p w14:paraId="757B3D33" w14:textId="77777777" w:rsidR="006B23ED" w:rsidRPr="00036FEF" w:rsidRDefault="006B23ED" w:rsidP="00EB4DAD">
            <w:pPr>
              <w:jc w:val="center"/>
              <w:rPr>
                <w:color w:val="000000"/>
              </w:rPr>
            </w:pPr>
            <w:r w:rsidRPr="00036FEF">
              <w:rPr>
                <w:color w:val="000000"/>
              </w:rPr>
              <w:t>15.06 (-4.16, 34.32)</w:t>
            </w:r>
          </w:p>
        </w:tc>
        <w:tc>
          <w:tcPr>
            <w:tcW w:w="1576" w:type="dxa"/>
            <w:vMerge/>
            <w:shd w:val="clear" w:color="auto" w:fill="auto"/>
            <w:noWrap/>
            <w:vAlign w:val="center"/>
            <w:hideMark/>
          </w:tcPr>
          <w:p w14:paraId="13E7BE26" w14:textId="77777777" w:rsidR="006B23ED" w:rsidRPr="00036FEF" w:rsidRDefault="006B23ED" w:rsidP="00EB4DAD">
            <w:pPr>
              <w:jc w:val="center"/>
              <w:rPr>
                <w:color w:val="000000"/>
              </w:rPr>
            </w:pPr>
          </w:p>
        </w:tc>
        <w:tc>
          <w:tcPr>
            <w:tcW w:w="267" w:type="dxa"/>
            <w:tcBorders>
              <w:top w:val="nil"/>
            </w:tcBorders>
            <w:shd w:val="clear" w:color="auto" w:fill="auto"/>
            <w:noWrap/>
            <w:vAlign w:val="center"/>
            <w:hideMark/>
          </w:tcPr>
          <w:p w14:paraId="3C766B95" w14:textId="77777777" w:rsidR="006B23ED" w:rsidRPr="00036FEF" w:rsidRDefault="006B23ED" w:rsidP="00EB4DAD">
            <w:pPr>
              <w:jc w:val="center"/>
            </w:pPr>
          </w:p>
        </w:tc>
        <w:tc>
          <w:tcPr>
            <w:tcW w:w="3260" w:type="dxa"/>
            <w:tcBorders>
              <w:top w:val="nil"/>
            </w:tcBorders>
            <w:shd w:val="clear" w:color="auto" w:fill="auto"/>
            <w:noWrap/>
            <w:vAlign w:val="center"/>
            <w:hideMark/>
          </w:tcPr>
          <w:p w14:paraId="2609FA50" w14:textId="77777777" w:rsidR="006B23ED" w:rsidRPr="00036FEF" w:rsidRDefault="006B23ED" w:rsidP="00EB4DAD">
            <w:pPr>
              <w:jc w:val="center"/>
              <w:rPr>
                <w:color w:val="000000"/>
              </w:rPr>
            </w:pPr>
            <w:r w:rsidRPr="00036FEF">
              <w:rPr>
                <w:color w:val="000000"/>
              </w:rPr>
              <w:t>40.50</w:t>
            </w:r>
            <w:r w:rsidRPr="00036FEF">
              <w:rPr>
                <w:color w:val="000000"/>
                <w:vertAlign w:val="superscript"/>
              </w:rPr>
              <w:t>a</w:t>
            </w:r>
            <w:r w:rsidRPr="00036FEF">
              <w:rPr>
                <w:color w:val="000000"/>
              </w:rPr>
              <w:t xml:space="preserve"> (-267.20</w:t>
            </w:r>
            <w:r w:rsidRPr="00036FEF">
              <w:rPr>
                <w:color w:val="000000"/>
                <w:vertAlign w:val="superscript"/>
              </w:rPr>
              <w:t>b</w:t>
            </w:r>
            <w:r w:rsidRPr="00036FEF">
              <w:rPr>
                <w:color w:val="000000"/>
              </w:rPr>
              <w:t>, 348.20</w:t>
            </w:r>
            <w:r w:rsidRPr="00036FEF">
              <w:rPr>
                <w:color w:val="000000"/>
                <w:vertAlign w:val="superscript"/>
              </w:rPr>
              <w:t>b</w:t>
            </w:r>
            <w:r w:rsidRPr="00036FEF">
              <w:rPr>
                <w:color w:val="000000"/>
              </w:rPr>
              <w:t>)</w:t>
            </w:r>
          </w:p>
        </w:tc>
        <w:tc>
          <w:tcPr>
            <w:tcW w:w="2268" w:type="dxa"/>
            <w:vMerge/>
            <w:shd w:val="clear" w:color="auto" w:fill="auto"/>
            <w:noWrap/>
            <w:vAlign w:val="center"/>
            <w:hideMark/>
          </w:tcPr>
          <w:p w14:paraId="67D497F7" w14:textId="77777777" w:rsidR="006B23ED" w:rsidRPr="00036FEF" w:rsidRDefault="006B23ED" w:rsidP="00EB4DAD">
            <w:pPr>
              <w:jc w:val="center"/>
              <w:rPr>
                <w:color w:val="000000"/>
              </w:rPr>
            </w:pPr>
          </w:p>
        </w:tc>
      </w:tr>
      <w:tr w:rsidR="006B23ED" w:rsidRPr="00036FEF" w14:paraId="58980764" w14:textId="77777777" w:rsidTr="00EB4DAD">
        <w:trPr>
          <w:trHeight w:val="300"/>
        </w:trPr>
        <w:tc>
          <w:tcPr>
            <w:tcW w:w="2835" w:type="dxa"/>
            <w:tcBorders>
              <w:bottom w:val="single" w:sz="4" w:space="0" w:color="auto"/>
            </w:tcBorders>
            <w:shd w:val="clear" w:color="auto" w:fill="auto"/>
            <w:noWrap/>
            <w:vAlign w:val="bottom"/>
            <w:hideMark/>
          </w:tcPr>
          <w:p w14:paraId="09AF39F5" w14:textId="77777777" w:rsidR="006B23ED" w:rsidRPr="00036FEF" w:rsidRDefault="006B23ED" w:rsidP="00EB4DAD">
            <w:pPr>
              <w:rPr>
                <w:color w:val="000000"/>
              </w:rPr>
            </w:pPr>
            <w:r w:rsidRPr="00036FEF">
              <w:rPr>
                <w:color w:val="000000"/>
              </w:rPr>
              <w:t>15+ years after exposure</w:t>
            </w:r>
          </w:p>
        </w:tc>
        <w:tc>
          <w:tcPr>
            <w:tcW w:w="3402" w:type="dxa"/>
            <w:tcBorders>
              <w:bottom w:val="single" w:sz="4" w:space="0" w:color="auto"/>
            </w:tcBorders>
            <w:shd w:val="clear" w:color="auto" w:fill="auto"/>
            <w:noWrap/>
            <w:vAlign w:val="center"/>
            <w:hideMark/>
          </w:tcPr>
          <w:p w14:paraId="224F324A" w14:textId="77777777" w:rsidR="006B23ED" w:rsidRPr="00036FEF" w:rsidRDefault="006B23ED" w:rsidP="00EB4DAD">
            <w:pPr>
              <w:jc w:val="center"/>
              <w:rPr>
                <w:color w:val="000000"/>
              </w:rPr>
            </w:pPr>
            <w:r w:rsidRPr="00036FEF">
              <w:rPr>
                <w:color w:val="000000"/>
              </w:rPr>
              <w:t>0.07 (-0.94, 1.07)</w:t>
            </w:r>
          </w:p>
        </w:tc>
        <w:tc>
          <w:tcPr>
            <w:tcW w:w="1576" w:type="dxa"/>
            <w:vMerge/>
            <w:tcBorders>
              <w:bottom w:val="single" w:sz="4" w:space="0" w:color="auto"/>
            </w:tcBorders>
            <w:shd w:val="clear" w:color="auto" w:fill="auto"/>
            <w:noWrap/>
            <w:vAlign w:val="center"/>
            <w:hideMark/>
          </w:tcPr>
          <w:p w14:paraId="534902E5" w14:textId="77777777" w:rsidR="006B23ED" w:rsidRPr="00036FEF" w:rsidRDefault="006B23ED" w:rsidP="00EB4DAD">
            <w:pPr>
              <w:jc w:val="center"/>
              <w:rPr>
                <w:color w:val="000000"/>
              </w:rPr>
            </w:pPr>
          </w:p>
        </w:tc>
        <w:tc>
          <w:tcPr>
            <w:tcW w:w="267" w:type="dxa"/>
            <w:tcBorders>
              <w:bottom w:val="single" w:sz="4" w:space="0" w:color="auto"/>
            </w:tcBorders>
            <w:shd w:val="clear" w:color="auto" w:fill="auto"/>
            <w:noWrap/>
            <w:vAlign w:val="center"/>
            <w:hideMark/>
          </w:tcPr>
          <w:p w14:paraId="3300E601" w14:textId="77777777" w:rsidR="006B23ED" w:rsidRPr="00036FEF" w:rsidRDefault="006B23ED" w:rsidP="00EB4DAD">
            <w:pPr>
              <w:jc w:val="center"/>
            </w:pPr>
          </w:p>
        </w:tc>
        <w:tc>
          <w:tcPr>
            <w:tcW w:w="3260" w:type="dxa"/>
            <w:tcBorders>
              <w:bottom w:val="single" w:sz="4" w:space="0" w:color="auto"/>
            </w:tcBorders>
            <w:shd w:val="clear" w:color="auto" w:fill="auto"/>
            <w:noWrap/>
            <w:vAlign w:val="center"/>
            <w:hideMark/>
          </w:tcPr>
          <w:p w14:paraId="448493E6" w14:textId="77777777" w:rsidR="006B23ED" w:rsidRPr="00036FEF" w:rsidRDefault="006B23ED" w:rsidP="00EB4DAD">
            <w:pPr>
              <w:jc w:val="center"/>
              <w:rPr>
                <w:color w:val="000000"/>
              </w:rPr>
            </w:pPr>
            <w:r w:rsidRPr="00036FEF">
              <w:rPr>
                <w:color w:val="000000"/>
              </w:rPr>
              <w:t>18.33</w:t>
            </w:r>
            <w:r w:rsidRPr="00036FEF">
              <w:rPr>
                <w:color w:val="000000"/>
                <w:vertAlign w:val="superscript"/>
              </w:rPr>
              <w:t>a</w:t>
            </w:r>
            <w:r w:rsidRPr="00036FEF">
              <w:rPr>
                <w:color w:val="000000"/>
              </w:rPr>
              <w:t xml:space="preserve"> (7.87</w:t>
            </w:r>
            <w:r w:rsidRPr="00036FEF">
              <w:rPr>
                <w:color w:val="000000"/>
                <w:vertAlign w:val="superscript"/>
              </w:rPr>
              <w:t>b</w:t>
            </w:r>
            <w:r w:rsidRPr="00036FEF">
              <w:rPr>
                <w:color w:val="000000"/>
              </w:rPr>
              <w:t>, 28.78</w:t>
            </w:r>
            <w:r w:rsidRPr="00036FEF">
              <w:rPr>
                <w:color w:val="000000"/>
                <w:vertAlign w:val="superscript"/>
              </w:rPr>
              <w:t>b</w:t>
            </w:r>
            <w:r w:rsidRPr="00036FEF">
              <w:rPr>
                <w:color w:val="000000"/>
              </w:rPr>
              <w:t>)</w:t>
            </w:r>
          </w:p>
        </w:tc>
        <w:tc>
          <w:tcPr>
            <w:tcW w:w="2268" w:type="dxa"/>
            <w:vMerge/>
            <w:tcBorders>
              <w:bottom w:val="single" w:sz="4" w:space="0" w:color="auto"/>
            </w:tcBorders>
            <w:shd w:val="clear" w:color="auto" w:fill="auto"/>
            <w:noWrap/>
            <w:vAlign w:val="center"/>
            <w:hideMark/>
          </w:tcPr>
          <w:p w14:paraId="2D2AA8BC" w14:textId="77777777" w:rsidR="006B23ED" w:rsidRPr="00036FEF" w:rsidRDefault="006B23ED" w:rsidP="00EB4DAD">
            <w:pPr>
              <w:jc w:val="center"/>
              <w:rPr>
                <w:color w:val="000000"/>
              </w:rPr>
            </w:pPr>
          </w:p>
        </w:tc>
      </w:tr>
      <w:tr w:rsidR="006B23ED" w:rsidRPr="00036FEF" w14:paraId="420CA1F6" w14:textId="77777777" w:rsidTr="00EB4DAD">
        <w:trPr>
          <w:trHeight w:val="300"/>
        </w:trPr>
        <w:tc>
          <w:tcPr>
            <w:tcW w:w="2835" w:type="dxa"/>
            <w:tcBorders>
              <w:top w:val="single" w:sz="4" w:space="0" w:color="auto"/>
              <w:bottom w:val="nil"/>
            </w:tcBorders>
            <w:shd w:val="clear" w:color="auto" w:fill="auto"/>
            <w:noWrap/>
            <w:vAlign w:val="bottom"/>
            <w:hideMark/>
          </w:tcPr>
          <w:p w14:paraId="5B607206" w14:textId="77777777" w:rsidR="006B23ED" w:rsidRPr="00036FEF" w:rsidRDefault="006B23ED" w:rsidP="00EB4DAD">
            <w:pPr>
              <w:rPr>
                <w:color w:val="000000"/>
              </w:rPr>
            </w:pPr>
            <w:r w:rsidRPr="00036FEF">
              <w:rPr>
                <w:color w:val="000000"/>
              </w:rPr>
              <w:t>2-</w:t>
            </w:r>
            <w:r>
              <w:rPr>
                <w:color w:val="000000"/>
              </w:rPr>
              <w:t>4</w:t>
            </w:r>
            <w:r w:rsidRPr="00036FEF">
              <w:rPr>
                <w:color w:val="000000"/>
              </w:rPr>
              <w:t xml:space="preserve"> years after exposure</w:t>
            </w:r>
          </w:p>
        </w:tc>
        <w:tc>
          <w:tcPr>
            <w:tcW w:w="3402" w:type="dxa"/>
            <w:tcBorders>
              <w:top w:val="single" w:sz="4" w:space="0" w:color="auto"/>
              <w:bottom w:val="nil"/>
            </w:tcBorders>
            <w:shd w:val="clear" w:color="auto" w:fill="auto"/>
            <w:noWrap/>
            <w:vAlign w:val="center"/>
            <w:hideMark/>
          </w:tcPr>
          <w:p w14:paraId="1E034332" w14:textId="77777777" w:rsidR="006B23ED" w:rsidRPr="00036FEF" w:rsidRDefault="006B23ED" w:rsidP="00EB4DAD">
            <w:pPr>
              <w:jc w:val="center"/>
              <w:rPr>
                <w:color w:val="000000"/>
              </w:rPr>
            </w:pPr>
            <w:r w:rsidRPr="00036FEF">
              <w:rPr>
                <w:color w:val="000000"/>
              </w:rPr>
              <w:t>-34.53 (-73.91, 8.99)</w:t>
            </w:r>
          </w:p>
        </w:tc>
        <w:tc>
          <w:tcPr>
            <w:tcW w:w="1576" w:type="dxa"/>
            <w:vMerge w:val="restart"/>
            <w:tcBorders>
              <w:top w:val="single" w:sz="4" w:space="0" w:color="auto"/>
            </w:tcBorders>
            <w:shd w:val="clear" w:color="auto" w:fill="auto"/>
            <w:noWrap/>
            <w:vAlign w:val="center"/>
            <w:hideMark/>
          </w:tcPr>
          <w:p w14:paraId="7E35A808" w14:textId="77777777" w:rsidR="006B23ED" w:rsidRPr="00036FEF" w:rsidRDefault="006B23ED" w:rsidP="00EB4DAD">
            <w:pPr>
              <w:jc w:val="center"/>
              <w:rPr>
                <w:color w:val="000000"/>
              </w:rPr>
            </w:pPr>
            <w:r w:rsidRPr="00036FEF">
              <w:rPr>
                <w:color w:val="000000"/>
              </w:rPr>
              <w:t>0.026</w:t>
            </w:r>
          </w:p>
        </w:tc>
        <w:tc>
          <w:tcPr>
            <w:tcW w:w="267" w:type="dxa"/>
            <w:tcBorders>
              <w:top w:val="single" w:sz="4" w:space="0" w:color="auto"/>
              <w:bottom w:val="nil"/>
            </w:tcBorders>
            <w:shd w:val="clear" w:color="auto" w:fill="auto"/>
            <w:noWrap/>
            <w:vAlign w:val="center"/>
            <w:hideMark/>
          </w:tcPr>
          <w:p w14:paraId="6B7C370F" w14:textId="77777777" w:rsidR="006B23ED" w:rsidRPr="00036FEF" w:rsidRDefault="006B23ED" w:rsidP="00EB4DAD">
            <w:pPr>
              <w:jc w:val="center"/>
              <w:rPr>
                <w:color w:val="000000"/>
              </w:rPr>
            </w:pPr>
          </w:p>
        </w:tc>
        <w:tc>
          <w:tcPr>
            <w:tcW w:w="3260" w:type="dxa"/>
            <w:tcBorders>
              <w:top w:val="single" w:sz="4" w:space="0" w:color="auto"/>
              <w:bottom w:val="nil"/>
            </w:tcBorders>
            <w:shd w:val="clear" w:color="auto" w:fill="auto"/>
            <w:noWrap/>
            <w:vAlign w:val="center"/>
            <w:hideMark/>
          </w:tcPr>
          <w:p w14:paraId="175939E8" w14:textId="77777777" w:rsidR="006B23ED" w:rsidRPr="00036FEF" w:rsidRDefault="006B23ED" w:rsidP="00EB4DAD">
            <w:pPr>
              <w:jc w:val="center"/>
              <w:rPr>
                <w:color w:val="000000"/>
              </w:rPr>
            </w:pPr>
            <w:r w:rsidRPr="00036FEF">
              <w:rPr>
                <w:color w:val="000000"/>
              </w:rPr>
              <w:t>-65.75</w:t>
            </w:r>
            <w:r w:rsidRPr="00036FEF">
              <w:rPr>
                <w:color w:val="000000"/>
                <w:vertAlign w:val="superscript"/>
              </w:rPr>
              <w:t>a</w:t>
            </w:r>
            <w:r w:rsidRPr="00036FEF">
              <w:rPr>
                <w:color w:val="000000"/>
              </w:rPr>
              <w:t xml:space="preserve"> (-859.80</w:t>
            </w:r>
            <w:r w:rsidRPr="00036FEF">
              <w:rPr>
                <w:color w:val="000000"/>
                <w:vertAlign w:val="superscript"/>
              </w:rPr>
              <w:t>b</w:t>
            </w:r>
            <w:r w:rsidRPr="00036FEF">
              <w:rPr>
                <w:color w:val="000000"/>
              </w:rPr>
              <w:t>, 728.30</w:t>
            </w:r>
            <w:r w:rsidRPr="00036FEF">
              <w:rPr>
                <w:color w:val="000000"/>
                <w:vertAlign w:val="superscript"/>
              </w:rPr>
              <w:t>b</w:t>
            </w:r>
            <w:r w:rsidRPr="00036FEF">
              <w:rPr>
                <w:color w:val="000000"/>
              </w:rPr>
              <w:t>)</w:t>
            </w:r>
          </w:p>
        </w:tc>
        <w:tc>
          <w:tcPr>
            <w:tcW w:w="2268" w:type="dxa"/>
            <w:vMerge w:val="restart"/>
            <w:tcBorders>
              <w:top w:val="single" w:sz="4" w:space="0" w:color="auto"/>
            </w:tcBorders>
            <w:shd w:val="clear" w:color="auto" w:fill="auto"/>
            <w:noWrap/>
            <w:vAlign w:val="center"/>
            <w:hideMark/>
          </w:tcPr>
          <w:p w14:paraId="550F2BB5" w14:textId="77777777" w:rsidR="006B23ED" w:rsidRPr="00036FEF" w:rsidRDefault="006B23ED" w:rsidP="00EB4DAD">
            <w:pPr>
              <w:jc w:val="center"/>
              <w:rPr>
                <w:color w:val="000000"/>
              </w:rPr>
            </w:pPr>
            <w:r w:rsidRPr="00036FEF">
              <w:rPr>
                <w:color w:val="000000"/>
              </w:rPr>
              <w:t>0.311</w:t>
            </w:r>
            <w:r w:rsidRPr="00036FEF">
              <w:rPr>
                <w:color w:val="000000"/>
                <w:vertAlign w:val="superscript"/>
              </w:rPr>
              <w:t>a</w:t>
            </w:r>
          </w:p>
        </w:tc>
      </w:tr>
      <w:tr w:rsidR="006B23ED" w:rsidRPr="00036FEF" w14:paraId="5C886BA7" w14:textId="77777777" w:rsidTr="00EB4DAD">
        <w:trPr>
          <w:trHeight w:val="300"/>
        </w:trPr>
        <w:tc>
          <w:tcPr>
            <w:tcW w:w="2835" w:type="dxa"/>
            <w:tcBorders>
              <w:top w:val="nil"/>
            </w:tcBorders>
            <w:shd w:val="clear" w:color="auto" w:fill="auto"/>
            <w:noWrap/>
            <w:vAlign w:val="bottom"/>
            <w:hideMark/>
          </w:tcPr>
          <w:p w14:paraId="79AE20B9" w14:textId="77777777" w:rsidR="006B23ED" w:rsidRPr="00036FEF" w:rsidRDefault="006B23ED" w:rsidP="00EB4DAD">
            <w:pPr>
              <w:rPr>
                <w:color w:val="000000"/>
              </w:rPr>
            </w:pPr>
            <w:r w:rsidRPr="00036FEF">
              <w:rPr>
                <w:color w:val="000000"/>
              </w:rPr>
              <w:t>5-9 years after exposure</w:t>
            </w:r>
          </w:p>
        </w:tc>
        <w:tc>
          <w:tcPr>
            <w:tcW w:w="3402" w:type="dxa"/>
            <w:tcBorders>
              <w:top w:val="nil"/>
            </w:tcBorders>
            <w:shd w:val="clear" w:color="auto" w:fill="auto"/>
            <w:noWrap/>
            <w:vAlign w:val="center"/>
            <w:hideMark/>
          </w:tcPr>
          <w:p w14:paraId="282A488D" w14:textId="77777777" w:rsidR="006B23ED" w:rsidRPr="00036FEF" w:rsidRDefault="006B23ED" w:rsidP="00EB4DAD">
            <w:pPr>
              <w:jc w:val="center"/>
              <w:rPr>
                <w:color w:val="000000"/>
              </w:rPr>
            </w:pPr>
            <w:r w:rsidRPr="00036FEF">
              <w:rPr>
                <w:color w:val="000000"/>
              </w:rPr>
              <w:t>21.28 (-14.93, 55.25)</w:t>
            </w:r>
          </w:p>
        </w:tc>
        <w:tc>
          <w:tcPr>
            <w:tcW w:w="1576" w:type="dxa"/>
            <w:vMerge/>
            <w:shd w:val="clear" w:color="auto" w:fill="auto"/>
            <w:noWrap/>
            <w:vAlign w:val="center"/>
            <w:hideMark/>
          </w:tcPr>
          <w:p w14:paraId="792E2010" w14:textId="77777777" w:rsidR="006B23ED" w:rsidRPr="00036FEF" w:rsidRDefault="006B23ED" w:rsidP="00EB4DAD">
            <w:pPr>
              <w:jc w:val="center"/>
              <w:rPr>
                <w:color w:val="000000"/>
              </w:rPr>
            </w:pPr>
          </w:p>
        </w:tc>
        <w:tc>
          <w:tcPr>
            <w:tcW w:w="267" w:type="dxa"/>
            <w:tcBorders>
              <w:top w:val="nil"/>
            </w:tcBorders>
            <w:shd w:val="clear" w:color="auto" w:fill="auto"/>
            <w:noWrap/>
            <w:vAlign w:val="center"/>
            <w:hideMark/>
          </w:tcPr>
          <w:p w14:paraId="7990F3A7" w14:textId="77777777" w:rsidR="006B23ED" w:rsidRPr="00036FEF" w:rsidRDefault="006B23ED" w:rsidP="00EB4DAD">
            <w:pPr>
              <w:jc w:val="center"/>
            </w:pPr>
          </w:p>
        </w:tc>
        <w:tc>
          <w:tcPr>
            <w:tcW w:w="3260" w:type="dxa"/>
            <w:tcBorders>
              <w:top w:val="nil"/>
            </w:tcBorders>
            <w:shd w:val="clear" w:color="auto" w:fill="auto"/>
            <w:noWrap/>
            <w:vAlign w:val="center"/>
            <w:hideMark/>
          </w:tcPr>
          <w:p w14:paraId="48E058F6" w14:textId="77777777" w:rsidR="006B23ED" w:rsidRPr="00036FEF" w:rsidRDefault="006B23ED" w:rsidP="00EB4DAD">
            <w:pPr>
              <w:jc w:val="center"/>
              <w:rPr>
                <w:color w:val="000000"/>
              </w:rPr>
            </w:pPr>
            <w:r w:rsidRPr="00036FEF">
              <w:rPr>
                <w:color w:val="000000"/>
              </w:rPr>
              <w:t>-10.94</w:t>
            </w:r>
            <w:r w:rsidRPr="00036FEF">
              <w:rPr>
                <w:color w:val="000000"/>
                <w:vertAlign w:val="superscript"/>
              </w:rPr>
              <w:t>a</w:t>
            </w:r>
            <w:r w:rsidRPr="00036FEF">
              <w:rPr>
                <w:color w:val="000000"/>
              </w:rPr>
              <w:t xml:space="preserve"> (-646.40</w:t>
            </w:r>
            <w:r w:rsidRPr="00036FEF">
              <w:rPr>
                <w:color w:val="000000"/>
                <w:vertAlign w:val="superscript"/>
              </w:rPr>
              <w:t>b</w:t>
            </w:r>
            <w:r w:rsidRPr="00036FEF">
              <w:rPr>
                <w:color w:val="000000"/>
              </w:rPr>
              <w:t>, 624.50</w:t>
            </w:r>
            <w:r w:rsidRPr="00036FEF">
              <w:rPr>
                <w:color w:val="000000"/>
                <w:vertAlign w:val="superscript"/>
              </w:rPr>
              <w:t>b</w:t>
            </w:r>
            <w:r w:rsidRPr="00036FEF">
              <w:rPr>
                <w:color w:val="000000"/>
              </w:rPr>
              <w:t>)</w:t>
            </w:r>
          </w:p>
        </w:tc>
        <w:tc>
          <w:tcPr>
            <w:tcW w:w="2268" w:type="dxa"/>
            <w:vMerge/>
            <w:shd w:val="clear" w:color="auto" w:fill="auto"/>
            <w:noWrap/>
            <w:vAlign w:val="center"/>
            <w:hideMark/>
          </w:tcPr>
          <w:p w14:paraId="61C1A29E" w14:textId="77777777" w:rsidR="006B23ED" w:rsidRPr="00036FEF" w:rsidRDefault="006B23ED" w:rsidP="00EB4DAD">
            <w:pPr>
              <w:jc w:val="center"/>
              <w:rPr>
                <w:color w:val="000000"/>
              </w:rPr>
            </w:pPr>
          </w:p>
        </w:tc>
      </w:tr>
      <w:tr w:rsidR="006B23ED" w:rsidRPr="00036FEF" w14:paraId="08B1B282" w14:textId="77777777" w:rsidTr="00EB4DAD">
        <w:trPr>
          <w:trHeight w:val="300"/>
        </w:trPr>
        <w:tc>
          <w:tcPr>
            <w:tcW w:w="2835" w:type="dxa"/>
            <w:shd w:val="clear" w:color="auto" w:fill="auto"/>
            <w:noWrap/>
            <w:vAlign w:val="bottom"/>
            <w:hideMark/>
          </w:tcPr>
          <w:p w14:paraId="7896C0DA" w14:textId="77777777" w:rsidR="006B23ED" w:rsidRPr="00036FEF" w:rsidRDefault="006B23ED" w:rsidP="00EB4DAD">
            <w:pPr>
              <w:rPr>
                <w:color w:val="000000"/>
              </w:rPr>
            </w:pPr>
            <w:r w:rsidRPr="00036FEF">
              <w:rPr>
                <w:color w:val="000000"/>
              </w:rPr>
              <w:t>10-14 years after exposure</w:t>
            </w:r>
          </w:p>
        </w:tc>
        <w:tc>
          <w:tcPr>
            <w:tcW w:w="3402" w:type="dxa"/>
            <w:shd w:val="clear" w:color="auto" w:fill="auto"/>
            <w:noWrap/>
            <w:vAlign w:val="center"/>
            <w:hideMark/>
          </w:tcPr>
          <w:p w14:paraId="4A716D92" w14:textId="77777777" w:rsidR="006B23ED" w:rsidRPr="00036FEF" w:rsidRDefault="006B23ED" w:rsidP="00EB4DAD">
            <w:pPr>
              <w:jc w:val="center"/>
              <w:rPr>
                <w:color w:val="000000"/>
              </w:rPr>
            </w:pPr>
            <w:r w:rsidRPr="00036FEF">
              <w:rPr>
                <w:color w:val="000000"/>
              </w:rPr>
              <w:t>9.97 (-9.98, 30.22)</w:t>
            </w:r>
          </w:p>
        </w:tc>
        <w:tc>
          <w:tcPr>
            <w:tcW w:w="1576" w:type="dxa"/>
            <w:vMerge/>
            <w:shd w:val="clear" w:color="auto" w:fill="auto"/>
            <w:noWrap/>
            <w:vAlign w:val="center"/>
            <w:hideMark/>
          </w:tcPr>
          <w:p w14:paraId="7C8555F9" w14:textId="77777777" w:rsidR="006B23ED" w:rsidRPr="00036FEF" w:rsidRDefault="006B23ED" w:rsidP="00EB4DAD">
            <w:pPr>
              <w:jc w:val="center"/>
              <w:rPr>
                <w:color w:val="000000"/>
              </w:rPr>
            </w:pPr>
          </w:p>
        </w:tc>
        <w:tc>
          <w:tcPr>
            <w:tcW w:w="267" w:type="dxa"/>
            <w:shd w:val="clear" w:color="auto" w:fill="auto"/>
            <w:noWrap/>
            <w:vAlign w:val="center"/>
            <w:hideMark/>
          </w:tcPr>
          <w:p w14:paraId="22402CCB" w14:textId="77777777" w:rsidR="006B23ED" w:rsidRPr="00036FEF" w:rsidRDefault="006B23ED" w:rsidP="00EB4DAD">
            <w:pPr>
              <w:jc w:val="center"/>
            </w:pPr>
          </w:p>
        </w:tc>
        <w:tc>
          <w:tcPr>
            <w:tcW w:w="3260" w:type="dxa"/>
            <w:shd w:val="clear" w:color="auto" w:fill="auto"/>
            <w:noWrap/>
            <w:vAlign w:val="center"/>
            <w:hideMark/>
          </w:tcPr>
          <w:p w14:paraId="13031AA0" w14:textId="77777777" w:rsidR="006B23ED" w:rsidRPr="00036FEF" w:rsidRDefault="006B23ED" w:rsidP="00EB4DAD">
            <w:pPr>
              <w:jc w:val="center"/>
              <w:rPr>
                <w:color w:val="000000"/>
              </w:rPr>
            </w:pPr>
            <w:r w:rsidRPr="00036FEF">
              <w:rPr>
                <w:color w:val="000000"/>
              </w:rPr>
              <w:t>36.34</w:t>
            </w:r>
            <w:r w:rsidRPr="00036FEF">
              <w:rPr>
                <w:color w:val="000000"/>
                <w:vertAlign w:val="superscript"/>
              </w:rPr>
              <w:t>a</w:t>
            </w:r>
            <w:r w:rsidRPr="00036FEF">
              <w:rPr>
                <w:color w:val="000000"/>
              </w:rPr>
              <w:t xml:space="preserve"> (-287.10</w:t>
            </w:r>
            <w:r w:rsidRPr="00036FEF">
              <w:rPr>
                <w:color w:val="000000"/>
                <w:vertAlign w:val="superscript"/>
              </w:rPr>
              <w:t>b</w:t>
            </w:r>
            <w:r w:rsidRPr="00036FEF">
              <w:rPr>
                <w:color w:val="000000"/>
              </w:rPr>
              <w:t>, 359.70</w:t>
            </w:r>
            <w:r w:rsidRPr="00036FEF">
              <w:rPr>
                <w:color w:val="000000"/>
                <w:vertAlign w:val="superscript"/>
              </w:rPr>
              <w:t>b</w:t>
            </w:r>
            <w:r w:rsidRPr="00036FEF">
              <w:rPr>
                <w:color w:val="000000"/>
              </w:rPr>
              <w:t>)</w:t>
            </w:r>
          </w:p>
        </w:tc>
        <w:tc>
          <w:tcPr>
            <w:tcW w:w="2268" w:type="dxa"/>
            <w:vMerge/>
            <w:shd w:val="clear" w:color="auto" w:fill="auto"/>
            <w:noWrap/>
            <w:vAlign w:val="center"/>
            <w:hideMark/>
          </w:tcPr>
          <w:p w14:paraId="79212C69" w14:textId="77777777" w:rsidR="006B23ED" w:rsidRPr="00036FEF" w:rsidRDefault="006B23ED" w:rsidP="00EB4DAD">
            <w:pPr>
              <w:jc w:val="center"/>
              <w:rPr>
                <w:color w:val="000000"/>
              </w:rPr>
            </w:pPr>
          </w:p>
        </w:tc>
      </w:tr>
      <w:tr w:rsidR="006B23ED" w:rsidRPr="00036FEF" w14:paraId="7235D3DB" w14:textId="77777777" w:rsidTr="00EB4DAD">
        <w:trPr>
          <w:trHeight w:val="300"/>
        </w:trPr>
        <w:tc>
          <w:tcPr>
            <w:tcW w:w="2835" w:type="dxa"/>
            <w:shd w:val="clear" w:color="auto" w:fill="auto"/>
            <w:noWrap/>
            <w:vAlign w:val="bottom"/>
            <w:hideMark/>
          </w:tcPr>
          <w:p w14:paraId="2419CA2B" w14:textId="77777777" w:rsidR="006B23ED" w:rsidRPr="00036FEF" w:rsidRDefault="006B23ED" w:rsidP="00EB4DAD">
            <w:pPr>
              <w:rPr>
                <w:color w:val="000000"/>
              </w:rPr>
            </w:pPr>
            <w:r w:rsidRPr="00036FEF">
              <w:rPr>
                <w:color w:val="000000"/>
              </w:rPr>
              <w:t>15+ years after exposure</w:t>
            </w:r>
          </w:p>
        </w:tc>
        <w:tc>
          <w:tcPr>
            <w:tcW w:w="3402" w:type="dxa"/>
            <w:shd w:val="clear" w:color="auto" w:fill="auto"/>
            <w:noWrap/>
            <w:vAlign w:val="center"/>
            <w:hideMark/>
          </w:tcPr>
          <w:p w14:paraId="0C6D9C28" w14:textId="77777777" w:rsidR="006B23ED" w:rsidRPr="00036FEF" w:rsidRDefault="006B23ED" w:rsidP="00EB4DAD">
            <w:pPr>
              <w:jc w:val="center"/>
              <w:rPr>
                <w:color w:val="000000"/>
              </w:rPr>
            </w:pPr>
            <w:r w:rsidRPr="00036FEF">
              <w:rPr>
                <w:color w:val="000000"/>
              </w:rPr>
              <w:t>0.13 (-0.87, 1.14)</w:t>
            </w:r>
          </w:p>
        </w:tc>
        <w:tc>
          <w:tcPr>
            <w:tcW w:w="1576" w:type="dxa"/>
            <w:vMerge/>
            <w:shd w:val="clear" w:color="auto" w:fill="auto"/>
            <w:noWrap/>
            <w:vAlign w:val="center"/>
            <w:hideMark/>
          </w:tcPr>
          <w:p w14:paraId="640C5769" w14:textId="77777777" w:rsidR="006B23ED" w:rsidRPr="00036FEF" w:rsidRDefault="006B23ED" w:rsidP="00EB4DAD">
            <w:pPr>
              <w:jc w:val="center"/>
              <w:rPr>
                <w:color w:val="000000"/>
              </w:rPr>
            </w:pPr>
          </w:p>
        </w:tc>
        <w:tc>
          <w:tcPr>
            <w:tcW w:w="267" w:type="dxa"/>
            <w:shd w:val="clear" w:color="auto" w:fill="auto"/>
            <w:noWrap/>
            <w:vAlign w:val="center"/>
            <w:hideMark/>
          </w:tcPr>
          <w:p w14:paraId="48824FC7" w14:textId="77777777" w:rsidR="006B23ED" w:rsidRPr="00036FEF" w:rsidRDefault="006B23ED" w:rsidP="00EB4DAD">
            <w:pPr>
              <w:jc w:val="center"/>
            </w:pPr>
          </w:p>
        </w:tc>
        <w:tc>
          <w:tcPr>
            <w:tcW w:w="3260" w:type="dxa"/>
            <w:shd w:val="clear" w:color="auto" w:fill="auto"/>
            <w:noWrap/>
            <w:vAlign w:val="center"/>
            <w:hideMark/>
          </w:tcPr>
          <w:p w14:paraId="4A3B7011" w14:textId="77777777" w:rsidR="006B23ED" w:rsidRPr="00036FEF" w:rsidRDefault="006B23ED" w:rsidP="00EB4DAD">
            <w:pPr>
              <w:jc w:val="center"/>
              <w:rPr>
                <w:color w:val="000000"/>
              </w:rPr>
            </w:pPr>
            <w:r w:rsidRPr="00036FEF">
              <w:rPr>
                <w:color w:val="000000"/>
              </w:rPr>
              <w:t>18.28</w:t>
            </w:r>
            <w:r w:rsidRPr="00036FEF">
              <w:rPr>
                <w:color w:val="000000"/>
                <w:vertAlign w:val="superscript"/>
              </w:rPr>
              <w:t>a</w:t>
            </w:r>
            <w:r w:rsidRPr="00036FEF">
              <w:rPr>
                <w:color w:val="000000"/>
              </w:rPr>
              <w:t xml:space="preserve"> (7.83</w:t>
            </w:r>
            <w:r w:rsidRPr="00036FEF">
              <w:rPr>
                <w:color w:val="000000"/>
                <w:vertAlign w:val="superscript"/>
              </w:rPr>
              <w:t>b</w:t>
            </w:r>
            <w:r w:rsidRPr="00036FEF">
              <w:rPr>
                <w:color w:val="000000"/>
              </w:rPr>
              <w:t>, 28.73</w:t>
            </w:r>
            <w:r w:rsidRPr="00036FEF">
              <w:rPr>
                <w:color w:val="000000"/>
                <w:vertAlign w:val="superscript"/>
              </w:rPr>
              <w:t>b</w:t>
            </w:r>
            <w:r w:rsidRPr="00036FEF">
              <w:rPr>
                <w:color w:val="000000"/>
              </w:rPr>
              <w:t>)</w:t>
            </w:r>
          </w:p>
        </w:tc>
        <w:tc>
          <w:tcPr>
            <w:tcW w:w="2268" w:type="dxa"/>
            <w:vMerge/>
            <w:shd w:val="clear" w:color="auto" w:fill="auto"/>
            <w:noWrap/>
            <w:vAlign w:val="center"/>
            <w:hideMark/>
          </w:tcPr>
          <w:p w14:paraId="65470FCB" w14:textId="77777777" w:rsidR="006B23ED" w:rsidRPr="00036FEF" w:rsidRDefault="006B23ED" w:rsidP="00EB4DAD">
            <w:pPr>
              <w:jc w:val="center"/>
              <w:rPr>
                <w:color w:val="000000"/>
              </w:rPr>
            </w:pPr>
          </w:p>
        </w:tc>
      </w:tr>
    </w:tbl>
    <w:p w14:paraId="160D7518" w14:textId="77777777" w:rsidR="006B23ED" w:rsidRPr="005B30A4" w:rsidRDefault="006B23ED" w:rsidP="00F60089">
      <w:pPr>
        <w:jc w:val="both"/>
        <w:rPr>
          <w:color w:val="000000"/>
          <w:sz w:val="20"/>
          <w:szCs w:val="20"/>
        </w:rPr>
      </w:pPr>
      <w:r w:rsidRPr="005B30A4">
        <w:rPr>
          <w:color w:val="000000"/>
          <w:sz w:val="20"/>
          <w:szCs w:val="20"/>
          <w:vertAlign w:val="superscript"/>
        </w:rPr>
        <w:t>a</w:t>
      </w:r>
      <w:r w:rsidRPr="005B30A4">
        <w:rPr>
          <w:color w:val="000000"/>
          <w:sz w:val="20"/>
          <w:szCs w:val="20"/>
        </w:rPr>
        <w:t>indications of lack of convergence.</w:t>
      </w:r>
    </w:p>
    <w:p w14:paraId="1D51C900" w14:textId="77777777" w:rsidR="006B23ED" w:rsidRPr="005B30A4" w:rsidRDefault="006B23ED" w:rsidP="00F60089">
      <w:pPr>
        <w:jc w:val="both"/>
        <w:rPr>
          <w:color w:val="000000"/>
          <w:sz w:val="20"/>
          <w:szCs w:val="20"/>
        </w:rPr>
      </w:pPr>
      <w:r w:rsidRPr="005B30A4">
        <w:rPr>
          <w:color w:val="000000"/>
          <w:sz w:val="20"/>
          <w:szCs w:val="20"/>
          <w:vertAlign w:val="superscript"/>
        </w:rPr>
        <w:t>b</w:t>
      </w:r>
      <w:r w:rsidRPr="005B30A4">
        <w:rPr>
          <w:color w:val="000000"/>
          <w:sz w:val="20"/>
          <w:szCs w:val="20"/>
        </w:rPr>
        <w:t>Wald-based confidence interval.</w:t>
      </w:r>
    </w:p>
    <w:p w14:paraId="6598D014" w14:textId="77777777" w:rsidR="006B23ED" w:rsidRDefault="006B23ED" w:rsidP="00F60089">
      <w:pPr>
        <w:jc w:val="both"/>
        <w:rPr>
          <w:b/>
        </w:rPr>
        <w:sectPr w:rsidR="006B23ED" w:rsidSect="00A07231">
          <w:pgSz w:w="15840" w:h="12240" w:orient="landscape"/>
          <w:pgMar w:top="720" w:right="720" w:bottom="720" w:left="720" w:header="720" w:footer="720" w:gutter="0"/>
          <w:cols w:space="720"/>
          <w:docGrid w:linePitch="360"/>
        </w:sectPr>
      </w:pPr>
    </w:p>
    <w:p w14:paraId="32736941" w14:textId="77777777" w:rsidR="006B23ED" w:rsidRDefault="006B23ED" w:rsidP="00F60089">
      <w:pPr>
        <w:jc w:val="both"/>
        <w:rPr>
          <w:b/>
          <w:color w:val="000000"/>
          <w:vertAlign w:val="superscript"/>
          <w:lang w:eastAsia="zh-CN"/>
        </w:rPr>
      </w:pPr>
      <w:r>
        <w:rPr>
          <w:b/>
        </w:rPr>
        <w:lastRenderedPageBreak/>
        <w:t xml:space="preserve">Supplementary </w:t>
      </w:r>
      <w:r w:rsidRPr="00047A19">
        <w:rPr>
          <w:b/>
        </w:rPr>
        <w:t xml:space="preserve">Table </w:t>
      </w:r>
      <w:r>
        <w:rPr>
          <w:b/>
        </w:rPr>
        <w:t>9</w:t>
      </w:r>
      <w:r w:rsidRPr="00047A19">
        <w:rPr>
          <w:b/>
          <w:color w:val="000000"/>
          <w:lang w:eastAsia="zh-CN"/>
        </w:rPr>
        <w:t xml:space="preserve">. </w:t>
      </w:r>
      <w:r>
        <w:rPr>
          <w:b/>
          <w:color w:val="000000"/>
          <w:lang w:eastAsia="zh-CN"/>
        </w:rPr>
        <w:t>Log excess relative risk and e</w:t>
      </w:r>
      <w:r w:rsidRPr="00047A19">
        <w:rPr>
          <w:b/>
          <w:color w:val="000000"/>
          <w:lang w:eastAsia="zh-CN"/>
        </w:rPr>
        <w:t xml:space="preserve">xcess absolute risk of basal cell carcinoma (BCC) </w:t>
      </w:r>
      <w:r>
        <w:rPr>
          <w:b/>
          <w:color w:val="000000"/>
          <w:lang w:eastAsia="zh-CN"/>
        </w:rPr>
        <w:t xml:space="preserve">evaluated using Fine-Gray type competing risks model </w:t>
      </w:r>
      <w:r w:rsidRPr="00047A19">
        <w:rPr>
          <w:b/>
          <w:color w:val="000000"/>
          <w:lang w:eastAsia="zh-CN"/>
        </w:rPr>
        <w:t>among Whites with cumulative ultraviolet (UVR) radiant exposure according to anatomic site.</w:t>
      </w:r>
      <w:r w:rsidRPr="00047A19">
        <w:rPr>
          <w:b/>
          <w:color w:val="000000"/>
          <w:vertAlign w:val="superscript"/>
          <w:lang w:eastAsia="zh-CN"/>
        </w:rPr>
        <w:t>a</w:t>
      </w:r>
    </w:p>
    <w:p w14:paraId="1099C23A" w14:textId="77777777" w:rsidR="006B23ED" w:rsidRDefault="006B23ED" w:rsidP="00F60089">
      <w:pPr>
        <w:jc w:val="both"/>
        <w:rPr>
          <w:b/>
          <w:color w:val="000000"/>
          <w:vertAlign w:val="superscript"/>
          <w:lang w:eastAsia="zh-CN"/>
        </w:rPr>
      </w:pPr>
    </w:p>
    <w:tbl>
      <w:tblPr>
        <w:tblW w:w="13325" w:type="dxa"/>
        <w:tblBorders>
          <w:top w:val="single" w:sz="12" w:space="0" w:color="auto"/>
          <w:bottom w:val="single" w:sz="12" w:space="0" w:color="auto"/>
        </w:tblBorders>
        <w:tblLayout w:type="fixed"/>
        <w:tblLook w:val="04A0" w:firstRow="1" w:lastRow="0" w:firstColumn="1" w:lastColumn="0" w:noHBand="0" w:noVBand="1"/>
      </w:tblPr>
      <w:tblGrid>
        <w:gridCol w:w="3261"/>
        <w:gridCol w:w="992"/>
        <w:gridCol w:w="3402"/>
        <w:gridCol w:w="1559"/>
        <w:gridCol w:w="284"/>
        <w:gridCol w:w="2409"/>
        <w:gridCol w:w="1418"/>
      </w:tblGrid>
      <w:tr w:rsidR="006B23ED" w:rsidRPr="00047A19" w14:paraId="0ACDCDA0" w14:textId="77777777" w:rsidTr="00EB4DAD">
        <w:tc>
          <w:tcPr>
            <w:tcW w:w="3261" w:type="dxa"/>
            <w:tcBorders>
              <w:bottom w:val="single" w:sz="4" w:space="0" w:color="auto"/>
            </w:tcBorders>
            <w:shd w:val="clear" w:color="auto" w:fill="auto"/>
            <w:noWrap/>
            <w:vAlign w:val="center"/>
            <w:hideMark/>
          </w:tcPr>
          <w:p w14:paraId="75BCD5DA" w14:textId="77777777" w:rsidR="006B23ED" w:rsidRPr="00A07231" w:rsidRDefault="006B23ED" w:rsidP="00EB4DAD">
            <w:pPr>
              <w:rPr>
                <w:color w:val="000000"/>
              </w:rPr>
            </w:pPr>
          </w:p>
        </w:tc>
        <w:tc>
          <w:tcPr>
            <w:tcW w:w="992" w:type="dxa"/>
            <w:tcBorders>
              <w:top w:val="single" w:sz="12" w:space="0" w:color="auto"/>
              <w:bottom w:val="single" w:sz="4" w:space="0" w:color="auto"/>
            </w:tcBorders>
            <w:shd w:val="clear" w:color="auto" w:fill="auto"/>
            <w:noWrap/>
            <w:vAlign w:val="center"/>
            <w:hideMark/>
          </w:tcPr>
          <w:p w14:paraId="68650188" w14:textId="77777777" w:rsidR="006B23ED" w:rsidRPr="00A07231" w:rsidRDefault="006B23ED" w:rsidP="00EB4DAD">
            <w:pPr>
              <w:jc w:val="center"/>
              <w:rPr>
                <w:color w:val="000000"/>
              </w:rPr>
            </w:pPr>
            <w:r w:rsidRPr="00A07231">
              <w:rPr>
                <w:color w:val="000000"/>
              </w:rPr>
              <w:t>Cases</w:t>
            </w:r>
          </w:p>
        </w:tc>
        <w:tc>
          <w:tcPr>
            <w:tcW w:w="3402" w:type="dxa"/>
            <w:tcBorders>
              <w:top w:val="single" w:sz="12" w:space="0" w:color="auto"/>
              <w:bottom w:val="single" w:sz="4" w:space="0" w:color="auto"/>
            </w:tcBorders>
            <w:vAlign w:val="center"/>
          </w:tcPr>
          <w:p w14:paraId="05F8A9A2" w14:textId="77777777" w:rsidR="006B23ED" w:rsidRPr="00A07231" w:rsidRDefault="006B23ED" w:rsidP="00EB4DAD">
            <w:pPr>
              <w:jc w:val="center"/>
              <w:rPr>
                <w:color w:val="000000"/>
              </w:rPr>
            </w:pPr>
            <w:r>
              <w:rPr>
                <w:color w:val="000000"/>
              </w:rPr>
              <w:t>Log e</w:t>
            </w:r>
            <w:r w:rsidRPr="00A07231">
              <w:rPr>
                <w:color w:val="000000"/>
              </w:rPr>
              <w:t xml:space="preserve">xcess </w:t>
            </w:r>
            <w:r>
              <w:rPr>
                <w:color w:val="000000"/>
              </w:rPr>
              <w:t>relative</w:t>
            </w:r>
            <w:r w:rsidRPr="00A07231">
              <w:rPr>
                <w:color w:val="000000"/>
              </w:rPr>
              <w:t xml:space="preserve"> risk per UVR </w:t>
            </w:r>
            <w:bookmarkStart w:id="2" w:name="_Hlk67588642"/>
            <w:r w:rsidRPr="00A07231">
              <w:rPr>
                <w:color w:val="000000"/>
              </w:rPr>
              <w:t>MJ/cm</w:t>
            </w:r>
            <w:r w:rsidRPr="00A07231">
              <w:rPr>
                <w:color w:val="000000"/>
                <w:vertAlign w:val="superscript"/>
              </w:rPr>
              <w:t>2</w:t>
            </w:r>
            <w:bookmarkEnd w:id="2"/>
          </w:p>
        </w:tc>
        <w:tc>
          <w:tcPr>
            <w:tcW w:w="1559" w:type="dxa"/>
            <w:tcBorders>
              <w:top w:val="single" w:sz="12" w:space="0" w:color="auto"/>
              <w:bottom w:val="single" w:sz="4" w:space="0" w:color="auto"/>
            </w:tcBorders>
            <w:vAlign w:val="center"/>
          </w:tcPr>
          <w:p w14:paraId="2F905C8E" w14:textId="77777777" w:rsidR="006B23ED" w:rsidRPr="00A07231" w:rsidRDefault="006B23ED" w:rsidP="00EB4DAD">
            <w:pPr>
              <w:jc w:val="center"/>
              <w:rPr>
                <w:color w:val="000000"/>
              </w:rPr>
            </w:pPr>
            <w:r w:rsidRPr="00A07231">
              <w:rPr>
                <w:i/>
                <w:iCs/>
                <w:color w:val="000000"/>
              </w:rPr>
              <w:t>p</w:t>
            </w:r>
            <w:r w:rsidRPr="00A07231">
              <w:rPr>
                <w:color w:val="000000"/>
              </w:rPr>
              <w:t>-value</w:t>
            </w:r>
          </w:p>
        </w:tc>
        <w:tc>
          <w:tcPr>
            <w:tcW w:w="284" w:type="dxa"/>
            <w:tcBorders>
              <w:top w:val="single" w:sz="12" w:space="0" w:color="auto"/>
              <w:bottom w:val="single" w:sz="4" w:space="0" w:color="auto"/>
            </w:tcBorders>
          </w:tcPr>
          <w:p w14:paraId="503B8FF9" w14:textId="77777777" w:rsidR="006B23ED" w:rsidRPr="00A07231" w:rsidRDefault="006B23ED" w:rsidP="00EB4DAD">
            <w:pPr>
              <w:jc w:val="center"/>
              <w:rPr>
                <w:color w:val="000000"/>
              </w:rPr>
            </w:pPr>
          </w:p>
        </w:tc>
        <w:tc>
          <w:tcPr>
            <w:tcW w:w="2409" w:type="dxa"/>
            <w:tcBorders>
              <w:top w:val="single" w:sz="12" w:space="0" w:color="auto"/>
              <w:bottom w:val="single" w:sz="4" w:space="0" w:color="auto"/>
            </w:tcBorders>
            <w:shd w:val="clear" w:color="auto" w:fill="auto"/>
            <w:noWrap/>
            <w:vAlign w:val="center"/>
            <w:hideMark/>
          </w:tcPr>
          <w:p w14:paraId="180F1BE0" w14:textId="77777777" w:rsidR="006B23ED" w:rsidRPr="00A07231" w:rsidRDefault="006B23ED" w:rsidP="00EB4DAD">
            <w:pPr>
              <w:jc w:val="center"/>
              <w:rPr>
                <w:color w:val="000000"/>
              </w:rPr>
            </w:pPr>
            <w:r w:rsidRPr="00A07231">
              <w:rPr>
                <w:color w:val="000000"/>
              </w:rPr>
              <w:t>Excess absolute risk per UVR MJ/cm</w:t>
            </w:r>
            <w:r w:rsidRPr="00A07231">
              <w:rPr>
                <w:color w:val="000000"/>
                <w:vertAlign w:val="superscript"/>
              </w:rPr>
              <w:t>2</w:t>
            </w:r>
            <w:r w:rsidRPr="00A07231">
              <w:rPr>
                <w:color w:val="000000"/>
              </w:rPr>
              <w:t xml:space="preserve"> per 10</w:t>
            </w:r>
            <w:r w:rsidRPr="00A07231">
              <w:rPr>
                <w:color w:val="000000"/>
                <w:vertAlign w:val="superscript"/>
              </w:rPr>
              <w:t>4</w:t>
            </w:r>
            <w:r w:rsidRPr="00A07231">
              <w:rPr>
                <w:color w:val="000000"/>
              </w:rPr>
              <w:t xml:space="preserve"> person year</w:t>
            </w:r>
          </w:p>
        </w:tc>
        <w:tc>
          <w:tcPr>
            <w:tcW w:w="1418" w:type="dxa"/>
            <w:tcBorders>
              <w:top w:val="single" w:sz="12" w:space="0" w:color="auto"/>
              <w:bottom w:val="single" w:sz="4" w:space="0" w:color="auto"/>
            </w:tcBorders>
            <w:shd w:val="clear" w:color="auto" w:fill="auto"/>
            <w:noWrap/>
            <w:vAlign w:val="center"/>
            <w:hideMark/>
          </w:tcPr>
          <w:p w14:paraId="16AD20BE" w14:textId="77777777" w:rsidR="006B23ED" w:rsidRPr="00A07231" w:rsidRDefault="006B23ED" w:rsidP="00EB4DAD">
            <w:pPr>
              <w:jc w:val="center"/>
              <w:rPr>
                <w:color w:val="000000"/>
              </w:rPr>
            </w:pPr>
            <w:r w:rsidRPr="00A07231">
              <w:rPr>
                <w:i/>
                <w:iCs/>
                <w:color w:val="000000"/>
              </w:rPr>
              <w:t>p</w:t>
            </w:r>
            <w:r w:rsidRPr="00A07231">
              <w:rPr>
                <w:color w:val="000000"/>
              </w:rPr>
              <w:t>-value</w:t>
            </w:r>
          </w:p>
        </w:tc>
      </w:tr>
      <w:tr w:rsidR="006B23ED" w:rsidRPr="00047A19" w14:paraId="523C41C8" w14:textId="77777777" w:rsidTr="00EB4DAD">
        <w:tc>
          <w:tcPr>
            <w:tcW w:w="3261" w:type="dxa"/>
            <w:tcBorders>
              <w:top w:val="single" w:sz="4" w:space="0" w:color="auto"/>
              <w:bottom w:val="single" w:sz="4" w:space="0" w:color="auto"/>
            </w:tcBorders>
            <w:shd w:val="clear" w:color="auto" w:fill="auto"/>
            <w:vAlign w:val="center"/>
            <w:hideMark/>
          </w:tcPr>
          <w:p w14:paraId="14563A3C" w14:textId="77777777" w:rsidR="006B23ED" w:rsidRPr="00A07231" w:rsidRDefault="006B23ED" w:rsidP="00EB4DAD">
            <w:pPr>
              <w:rPr>
                <w:color w:val="000000"/>
              </w:rPr>
            </w:pPr>
            <w:r w:rsidRPr="00A07231">
              <w:rPr>
                <w:color w:val="000000"/>
              </w:rPr>
              <w:t>All BCC at known anatomic locations</w:t>
            </w:r>
            <w:r w:rsidRPr="00A07231">
              <w:rPr>
                <w:color w:val="000000"/>
                <w:vertAlign w:val="superscript"/>
              </w:rPr>
              <w:t>b</w:t>
            </w:r>
          </w:p>
        </w:tc>
        <w:tc>
          <w:tcPr>
            <w:tcW w:w="992" w:type="dxa"/>
            <w:tcBorders>
              <w:top w:val="single" w:sz="4" w:space="0" w:color="auto"/>
              <w:bottom w:val="single" w:sz="4" w:space="0" w:color="auto"/>
            </w:tcBorders>
            <w:shd w:val="clear" w:color="auto" w:fill="auto"/>
            <w:noWrap/>
            <w:vAlign w:val="center"/>
            <w:hideMark/>
          </w:tcPr>
          <w:p w14:paraId="4B04D1BC" w14:textId="77777777" w:rsidR="006B23ED" w:rsidRPr="008147C4" w:rsidRDefault="006B23ED" w:rsidP="00EB4DAD">
            <w:pPr>
              <w:jc w:val="center"/>
              <w:rPr>
                <w:color w:val="000000"/>
              </w:rPr>
            </w:pPr>
            <w:r w:rsidRPr="00A86DA5">
              <w:rPr>
                <w:color w:val="000000"/>
              </w:rPr>
              <w:t>2124</w:t>
            </w:r>
          </w:p>
        </w:tc>
        <w:tc>
          <w:tcPr>
            <w:tcW w:w="3402" w:type="dxa"/>
            <w:tcBorders>
              <w:top w:val="single" w:sz="4" w:space="0" w:color="auto"/>
              <w:bottom w:val="single" w:sz="4" w:space="0" w:color="auto"/>
            </w:tcBorders>
            <w:vAlign w:val="center"/>
          </w:tcPr>
          <w:p w14:paraId="12EEED25" w14:textId="77777777" w:rsidR="006B23ED" w:rsidRPr="008147C4" w:rsidRDefault="006B23ED" w:rsidP="00EB4DAD">
            <w:pPr>
              <w:jc w:val="center"/>
              <w:rPr>
                <w:color w:val="000000"/>
              </w:rPr>
            </w:pPr>
            <w:r w:rsidRPr="00A86DA5">
              <w:rPr>
                <w:color w:val="000000"/>
              </w:rPr>
              <w:t>1.25 (0.84, 1.66)</w:t>
            </w:r>
          </w:p>
        </w:tc>
        <w:tc>
          <w:tcPr>
            <w:tcW w:w="1559" w:type="dxa"/>
            <w:tcBorders>
              <w:top w:val="single" w:sz="4" w:space="0" w:color="auto"/>
              <w:bottom w:val="single" w:sz="4" w:space="0" w:color="auto"/>
            </w:tcBorders>
            <w:vAlign w:val="center"/>
          </w:tcPr>
          <w:p w14:paraId="730C61BB" w14:textId="77777777" w:rsidR="006B23ED" w:rsidRPr="008147C4" w:rsidRDefault="006B23ED" w:rsidP="00EB4DAD">
            <w:pPr>
              <w:jc w:val="center"/>
              <w:rPr>
                <w:color w:val="000000"/>
              </w:rPr>
            </w:pPr>
            <w:r w:rsidRPr="00A86DA5">
              <w:rPr>
                <w:color w:val="000000"/>
              </w:rPr>
              <w:t>&lt;0.001</w:t>
            </w:r>
          </w:p>
        </w:tc>
        <w:tc>
          <w:tcPr>
            <w:tcW w:w="284" w:type="dxa"/>
            <w:tcBorders>
              <w:top w:val="single" w:sz="4" w:space="0" w:color="auto"/>
              <w:bottom w:val="single" w:sz="4" w:space="0" w:color="auto"/>
            </w:tcBorders>
            <w:vAlign w:val="center"/>
          </w:tcPr>
          <w:p w14:paraId="3D0E331A" w14:textId="77777777" w:rsidR="006B23ED" w:rsidRPr="008147C4" w:rsidRDefault="006B23ED" w:rsidP="00EB4DAD">
            <w:pPr>
              <w:jc w:val="center"/>
              <w:rPr>
                <w:color w:val="000000"/>
              </w:rPr>
            </w:pPr>
          </w:p>
        </w:tc>
        <w:tc>
          <w:tcPr>
            <w:tcW w:w="2409" w:type="dxa"/>
            <w:tcBorders>
              <w:top w:val="single" w:sz="4" w:space="0" w:color="auto"/>
              <w:bottom w:val="single" w:sz="4" w:space="0" w:color="auto"/>
            </w:tcBorders>
            <w:shd w:val="clear" w:color="auto" w:fill="auto"/>
            <w:noWrap/>
            <w:vAlign w:val="center"/>
            <w:hideMark/>
          </w:tcPr>
          <w:p w14:paraId="64CB4323" w14:textId="77777777" w:rsidR="006B23ED" w:rsidRPr="008147C4" w:rsidRDefault="006B23ED" w:rsidP="00EB4DAD">
            <w:pPr>
              <w:jc w:val="center"/>
              <w:rPr>
                <w:color w:val="000000"/>
              </w:rPr>
            </w:pPr>
            <w:r w:rsidRPr="00A86DA5">
              <w:rPr>
                <w:color w:val="000000"/>
              </w:rPr>
              <w:t>2.58</w:t>
            </w:r>
            <w:r w:rsidRPr="008147C4">
              <w:rPr>
                <w:color w:val="000000"/>
                <w:vertAlign w:val="superscript"/>
              </w:rPr>
              <w:t xml:space="preserve"> c</w:t>
            </w:r>
            <w:r w:rsidRPr="00A86DA5">
              <w:rPr>
                <w:color w:val="000000"/>
              </w:rPr>
              <w:t xml:space="preserve"> (-2.42</w:t>
            </w:r>
            <w:r w:rsidRPr="008147C4">
              <w:rPr>
                <w:color w:val="000000"/>
                <w:vertAlign w:val="superscript"/>
              </w:rPr>
              <w:t>d</w:t>
            </w:r>
            <w:r w:rsidRPr="00A86DA5">
              <w:rPr>
                <w:color w:val="000000"/>
              </w:rPr>
              <w:t>, 5.97)</w:t>
            </w:r>
          </w:p>
        </w:tc>
        <w:tc>
          <w:tcPr>
            <w:tcW w:w="1418" w:type="dxa"/>
            <w:tcBorders>
              <w:top w:val="single" w:sz="4" w:space="0" w:color="auto"/>
              <w:bottom w:val="single" w:sz="4" w:space="0" w:color="auto"/>
            </w:tcBorders>
            <w:shd w:val="clear" w:color="auto" w:fill="auto"/>
            <w:noWrap/>
            <w:vAlign w:val="center"/>
            <w:hideMark/>
          </w:tcPr>
          <w:p w14:paraId="64DB759F" w14:textId="77777777" w:rsidR="006B23ED" w:rsidRPr="008147C4" w:rsidRDefault="006B23ED" w:rsidP="00EB4DAD">
            <w:pPr>
              <w:jc w:val="center"/>
              <w:rPr>
                <w:color w:val="000000"/>
              </w:rPr>
            </w:pPr>
            <w:r w:rsidRPr="00A86DA5">
              <w:rPr>
                <w:color w:val="000000"/>
              </w:rPr>
              <w:t>0.</w:t>
            </w:r>
            <w:r>
              <w:rPr>
                <w:color w:val="000000"/>
              </w:rPr>
              <w:t>182</w:t>
            </w:r>
            <w:r w:rsidRPr="008147C4">
              <w:rPr>
                <w:color w:val="000000"/>
                <w:vertAlign w:val="superscript"/>
              </w:rPr>
              <w:t>c</w:t>
            </w:r>
          </w:p>
        </w:tc>
      </w:tr>
      <w:tr w:rsidR="006B23ED" w:rsidRPr="00047A19" w14:paraId="62CCB9CC" w14:textId="77777777" w:rsidTr="00EB4DAD">
        <w:tc>
          <w:tcPr>
            <w:tcW w:w="13325" w:type="dxa"/>
            <w:gridSpan w:val="7"/>
            <w:tcBorders>
              <w:top w:val="single" w:sz="4" w:space="0" w:color="auto"/>
              <w:bottom w:val="single" w:sz="4" w:space="0" w:color="auto"/>
            </w:tcBorders>
            <w:vAlign w:val="center"/>
          </w:tcPr>
          <w:p w14:paraId="6CB47A82" w14:textId="77777777" w:rsidR="006B23ED" w:rsidRPr="008147C4" w:rsidRDefault="006B23ED" w:rsidP="00EB4DAD">
            <w:pPr>
              <w:jc w:val="center"/>
              <w:rPr>
                <w:color w:val="000000"/>
              </w:rPr>
            </w:pPr>
            <w:r w:rsidRPr="008147C4">
              <w:rPr>
                <w:color w:val="000000"/>
              </w:rPr>
              <w:t>Four-level anatomic-location UVR-exposure classification</w:t>
            </w:r>
          </w:p>
        </w:tc>
      </w:tr>
      <w:tr w:rsidR="006B23ED" w:rsidRPr="00047A19" w14:paraId="77674491" w14:textId="77777777" w:rsidTr="00EB4DAD">
        <w:tc>
          <w:tcPr>
            <w:tcW w:w="3261" w:type="dxa"/>
            <w:tcBorders>
              <w:top w:val="single" w:sz="4" w:space="0" w:color="auto"/>
              <w:bottom w:val="single" w:sz="4" w:space="0" w:color="auto"/>
            </w:tcBorders>
            <w:shd w:val="clear" w:color="auto" w:fill="auto"/>
            <w:noWrap/>
            <w:vAlign w:val="center"/>
          </w:tcPr>
          <w:p w14:paraId="6300A897" w14:textId="77777777" w:rsidR="006B23ED" w:rsidRPr="00A07231" w:rsidRDefault="006B23ED" w:rsidP="00EB4DAD">
            <w:pPr>
              <w:rPr>
                <w:color w:val="000000"/>
              </w:rPr>
            </w:pPr>
            <w:r w:rsidRPr="00A07231">
              <w:rPr>
                <w:color w:val="000000"/>
              </w:rPr>
              <w:t>Head and neck</w:t>
            </w:r>
            <w:r>
              <w:rPr>
                <w:color w:val="000000"/>
                <w:vertAlign w:val="superscript"/>
              </w:rPr>
              <w:t>e</w:t>
            </w:r>
          </w:p>
        </w:tc>
        <w:tc>
          <w:tcPr>
            <w:tcW w:w="992" w:type="dxa"/>
            <w:tcBorders>
              <w:top w:val="single" w:sz="4" w:space="0" w:color="auto"/>
              <w:bottom w:val="single" w:sz="4" w:space="0" w:color="auto"/>
            </w:tcBorders>
            <w:shd w:val="clear" w:color="auto" w:fill="auto"/>
            <w:noWrap/>
            <w:vAlign w:val="center"/>
          </w:tcPr>
          <w:p w14:paraId="2B508EC2" w14:textId="77777777" w:rsidR="006B23ED" w:rsidRPr="008147C4" w:rsidRDefault="006B23ED" w:rsidP="00EB4DAD">
            <w:pPr>
              <w:jc w:val="center"/>
              <w:rPr>
                <w:color w:val="000000"/>
              </w:rPr>
            </w:pPr>
            <w:r w:rsidRPr="008147C4">
              <w:rPr>
                <w:color w:val="000000"/>
              </w:rPr>
              <w:t>1411</w:t>
            </w:r>
          </w:p>
        </w:tc>
        <w:tc>
          <w:tcPr>
            <w:tcW w:w="3402" w:type="dxa"/>
            <w:tcBorders>
              <w:top w:val="single" w:sz="4" w:space="0" w:color="auto"/>
              <w:bottom w:val="single" w:sz="4" w:space="0" w:color="auto"/>
            </w:tcBorders>
            <w:vAlign w:val="center"/>
          </w:tcPr>
          <w:p w14:paraId="4C818384" w14:textId="77777777" w:rsidR="006B23ED" w:rsidRPr="008147C4" w:rsidRDefault="006B23ED" w:rsidP="00EB4DAD">
            <w:pPr>
              <w:jc w:val="center"/>
              <w:rPr>
                <w:color w:val="000000"/>
              </w:rPr>
            </w:pPr>
            <w:r w:rsidRPr="00A86DA5">
              <w:rPr>
                <w:color w:val="000000"/>
              </w:rPr>
              <w:t>1.24 (0.75, 1.73)</w:t>
            </w:r>
          </w:p>
        </w:tc>
        <w:tc>
          <w:tcPr>
            <w:tcW w:w="1559" w:type="dxa"/>
            <w:tcBorders>
              <w:top w:val="single" w:sz="4" w:space="0" w:color="auto"/>
              <w:bottom w:val="single" w:sz="4" w:space="0" w:color="auto"/>
            </w:tcBorders>
            <w:vAlign w:val="center"/>
          </w:tcPr>
          <w:p w14:paraId="1F9F2D08" w14:textId="77777777" w:rsidR="006B23ED" w:rsidRPr="008147C4" w:rsidRDefault="006B23ED" w:rsidP="00EB4DAD">
            <w:pPr>
              <w:jc w:val="center"/>
              <w:rPr>
                <w:color w:val="000000"/>
              </w:rPr>
            </w:pPr>
            <w:r w:rsidRPr="00A86DA5">
              <w:rPr>
                <w:color w:val="000000"/>
              </w:rPr>
              <w:t>&lt;0.001</w:t>
            </w:r>
          </w:p>
        </w:tc>
        <w:tc>
          <w:tcPr>
            <w:tcW w:w="284" w:type="dxa"/>
            <w:tcBorders>
              <w:top w:val="single" w:sz="4" w:space="0" w:color="auto"/>
              <w:bottom w:val="single" w:sz="4" w:space="0" w:color="auto"/>
            </w:tcBorders>
            <w:vAlign w:val="center"/>
          </w:tcPr>
          <w:p w14:paraId="388F49B9" w14:textId="77777777" w:rsidR="006B23ED" w:rsidRPr="008147C4" w:rsidRDefault="006B23ED" w:rsidP="00EB4DAD">
            <w:pPr>
              <w:jc w:val="center"/>
              <w:rPr>
                <w:color w:val="000000"/>
              </w:rPr>
            </w:pPr>
          </w:p>
        </w:tc>
        <w:tc>
          <w:tcPr>
            <w:tcW w:w="2409" w:type="dxa"/>
            <w:tcBorders>
              <w:top w:val="single" w:sz="4" w:space="0" w:color="auto"/>
              <w:bottom w:val="single" w:sz="4" w:space="0" w:color="auto"/>
            </w:tcBorders>
            <w:shd w:val="clear" w:color="auto" w:fill="auto"/>
            <w:noWrap/>
            <w:vAlign w:val="center"/>
          </w:tcPr>
          <w:p w14:paraId="6C0C126D" w14:textId="77777777" w:rsidR="006B23ED" w:rsidRPr="008147C4" w:rsidRDefault="006B23ED" w:rsidP="00EB4DAD">
            <w:pPr>
              <w:jc w:val="center"/>
              <w:rPr>
                <w:color w:val="000000"/>
              </w:rPr>
            </w:pPr>
            <w:r w:rsidRPr="00A86DA5">
              <w:rPr>
                <w:color w:val="000000"/>
              </w:rPr>
              <w:t>0.66 (-3.15</w:t>
            </w:r>
            <w:r w:rsidRPr="008147C4">
              <w:rPr>
                <w:color w:val="000000"/>
                <w:vertAlign w:val="superscript"/>
              </w:rPr>
              <w:t>d</w:t>
            </w:r>
            <w:r w:rsidRPr="00A86DA5">
              <w:rPr>
                <w:color w:val="000000"/>
              </w:rPr>
              <w:t>, 3.40)</w:t>
            </w:r>
          </w:p>
        </w:tc>
        <w:tc>
          <w:tcPr>
            <w:tcW w:w="1418" w:type="dxa"/>
            <w:tcBorders>
              <w:top w:val="single" w:sz="4" w:space="0" w:color="auto"/>
              <w:bottom w:val="single" w:sz="4" w:space="0" w:color="auto"/>
            </w:tcBorders>
            <w:shd w:val="clear" w:color="auto" w:fill="auto"/>
            <w:noWrap/>
            <w:vAlign w:val="center"/>
          </w:tcPr>
          <w:p w14:paraId="262BBFBC" w14:textId="77777777" w:rsidR="006B23ED" w:rsidRPr="008147C4" w:rsidRDefault="006B23ED" w:rsidP="00EB4DAD">
            <w:pPr>
              <w:jc w:val="center"/>
              <w:rPr>
                <w:color w:val="000000"/>
              </w:rPr>
            </w:pPr>
            <w:r w:rsidRPr="00A86DA5">
              <w:rPr>
                <w:color w:val="000000"/>
              </w:rPr>
              <w:t>0.</w:t>
            </w:r>
            <w:r>
              <w:rPr>
                <w:color w:val="000000"/>
              </w:rPr>
              <w:t>647</w:t>
            </w:r>
          </w:p>
        </w:tc>
      </w:tr>
      <w:tr w:rsidR="006B23ED" w:rsidRPr="00047A19" w14:paraId="079A9880" w14:textId="77777777" w:rsidTr="00EB4DAD">
        <w:tc>
          <w:tcPr>
            <w:tcW w:w="3261" w:type="dxa"/>
            <w:tcBorders>
              <w:top w:val="single" w:sz="4" w:space="0" w:color="auto"/>
              <w:bottom w:val="single" w:sz="4" w:space="0" w:color="auto"/>
            </w:tcBorders>
            <w:shd w:val="clear" w:color="auto" w:fill="auto"/>
            <w:noWrap/>
            <w:vAlign w:val="center"/>
          </w:tcPr>
          <w:p w14:paraId="4FBE747F" w14:textId="77777777" w:rsidR="006B23ED" w:rsidRPr="00A07231" w:rsidRDefault="006B23ED" w:rsidP="00EB4DAD">
            <w:pPr>
              <w:rPr>
                <w:color w:val="000000"/>
              </w:rPr>
            </w:pPr>
            <w:r w:rsidRPr="00A07231">
              <w:rPr>
                <w:color w:val="000000"/>
              </w:rPr>
              <w:t>Upper extremity, trunk, lower extremity</w:t>
            </w:r>
            <w:r>
              <w:rPr>
                <w:color w:val="000000"/>
                <w:vertAlign w:val="superscript"/>
              </w:rPr>
              <w:t>f</w:t>
            </w:r>
          </w:p>
        </w:tc>
        <w:tc>
          <w:tcPr>
            <w:tcW w:w="992" w:type="dxa"/>
            <w:tcBorders>
              <w:top w:val="single" w:sz="4" w:space="0" w:color="auto"/>
              <w:bottom w:val="single" w:sz="4" w:space="0" w:color="auto"/>
            </w:tcBorders>
            <w:shd w:val="clear" w:color="auto" w:fill="auto"/>
            <w:noWrap/>
            <w:vAlign w:val="center"/>
          </w:tcPr>
          <w:p w14:paraId="588815DC" w14:textId="77777777" w:rsidR="006B23ED" w:rsidRPr="008147C4" w:rsidRDefault="006B23ED" w:rsidP="00EB4DAD">
            <w:pPr>
              <w:jc w:val="center"/>
              <w:rPr>
                <w:color w:val="000000"/>
              </w:rPr>
            </w:pPr>
            <w:r w:rsidRPr="008147C4">
              <w:rPr>
                <w:color w:val="000000"/>
              </w:rPr>
              <w:t>713</w:t>
            </w:r>
          </w:p>
        </w:tc>
        <w:tc>
          <w:tcPr>
            <w:tcW w:w="3402" w:type="dxa"/>
            <w:tcBorders>
              <w:top w:val="single" w:sz="4" w:space="0" w:color="auto"/>
              <w:bottom w:val="single" w:sz="4" w:space="0" w:color="auto"/>
            </w:tcBorders>
            <w:vAlign w:val="center"/>
          </w:tcPr>
          <w:p w14:paraId="77BB7E12" w14:textId="77777777" w:rsidR="006B23ED" w:rsidRPr="008147C4" w:rsidRDefault="006B23ED" w:rsidP="00EB4DAD">
            <w:pPr>
              <w:jc w:val="center"/>
              <w:rPr>
                <w:color w:val="000000"/>
              </w:rPr>
            </w:pPr>
            <w:r w:rsidRPr="00A86DA5">
              <w:rPr>
                <w:color w:val="000000"/>
              </w:rPr>
              <w:t>1.27 (0.53, 2.00)</w:t>
            </w:r>
          </w:p>
        </w:tc>
        <w:tc>
          <w:tcPr>
            <w:tcW w:w="1559" w:type="dxa"/>
            <w:tcBorders>
              <w:top w:val="single" w:sz="4" w:space="0" w:color="auto"/>
              <w:bottom w:val="single" w:sz="4" w:space="0" w:color="auto"/>
            </w:tcBorders>
            <w:vAlign w:val="center"/>
          </w:tcPr>
          <w:p w14:paraId="6EE080FB" w14:textId="77777777" w:rsidR="006B23ED" w:rsidRPr="008147C4" w:rsidRDefault="006B23ED" w:rsidP="00EB4DAD">
            <w:pPr>
              <w:jc w:val="center"/>
              <w:rPr>
                <w:color w:val="000000"/>
              </w:rPr>
            </w:pPr>
            <w:r>
              <w:rPr>
                <w:color w:val="000000"/>
              </w:rPr>
              <w:t>&lt;</w:t>
            </w:r>
            <w:r w:rsidRPr="00A86DA5">
              <w:rPr>
                <w:color w:val="000000"/>
              </w:rPr>
              <w:t>0.0</w:t>
            </w:r>
            <w:r>
              <w:rPr>
                <w:color w:val="000000"/>
              </w:rPr>
              <w:t>0</w:t>
            </w:r>
            <w:r w:rsidRPr="00A86DA5">
              <w:rPr>
                <w:color w:val="000000"/>
              </w:rPr>
              <w:t>1</w:t>
            </w:r>
          </w:p>
        </w:tc>
        <w:tc>
          <w:tcPr>
            <w:tcW w:w="284" w:type="dxa"/>
            <w:tcBorders>
              <w:top w:val="single" w:sz="4" w:space="0" w:color="auto"/>
              <w:bottom w:val="single" w:sz="4" w:space="0" w:color="auto"/>
            </w:tcBorders>
            <w:vAlign w:val="center"/>
          </w:tcPr>
          <w:p w14:paraId="35C1148C" w14:textId="77777777" w:rsidR="006B23ED" w:rsidRPr="008147C4" w:rsidRDefault="006B23ED" w:rsidP="00EB4DAD">
            <w:pPr>
              <w:jc w:val="center"/>
              <w:rPr>
                <w:color w:val="000000"/>
              </w:rPr>
            </w:pPr>
          </w:p>
        </w:tc>
        <w:tc>
          <w:tcPr>
            <w:tcW w:w="2409" w:type="dxa"/>
            <w:tcBorders>
              <w:top w:val="single" w:sz="4" w:space="0" w:color="auto"/>
              <w:bottom w:val="single" w:sz="4" w:space="0" w:color="auto"/>
            </w:tcBorders>
            <w:shd w:val="clear" w:color="auto" w:fill="auto"/>
            <w:noWrap/>
            <w:vAlign w:val="center"/>
          </w:tcPr>
          <w:p w14:paraId="4B3DFFF9" w14:textId="77777777" w:rsidR="006B23ED" w:rsidRPr="008147C4" w:rsidRDefault="006B23ED" w:rsidP="00EB4DAD">
            <w:pPr>
              <w:jc w:val="center"/>
              <w:rPr>
                <w:color w:val="000000"/>
              </w:rPr>
            </w:pPr>
            <w:r w:rsidRPr="00A86DA5">
              <w:rPr>
                <w:color w:val="000000"/>
              </w:rPr>
              <w:t>4.72 (4.27, 5.17)</w:t>
            </w:r>
          </w:p>
        </w:tc>
        <w:tc>
          <w:tcPr>
            <w:tcW w:w="1418" w:type="dxa"/>
            <w:tcBorders>
              <w:top w:val="single" w:sz="4" w:space="0" w:color="auto"/>
              <w:bottom w:val="single" w:sz="4" w:space="0" w:color="auto"/>
            </w:tcBorders>
            <w:shd w:val="clear" w:color="auto" w:fill="auto"/>
            <w:noWrap/>
            <w:vAlign w:val="center"/>
          </w:tcPr>
          <w:p w14:paraId="2491C761" w14:textId="77777777" w:rsidR="006B23ED" w:rsidRPr="008147C4" w:rsidRDefault="006B23ED" w:rsidP="00EB4DAD">
            <w:pPr>
              <w:jc w:val="center"/>
              <w:rPr>
                <w:color w:val="000000"/>
              </w:rPr>
            </w:pPr>
            <w:r w:rsidRPr="00A86DA5">
              <w:rPr>
                <w:color w:val="000000"/>
              </w:rPr>
              <w:t>&lt;0.001</w:t>
            </w:r>
          </w:p>
        </w:tc>
      </w:tr>
      <w:tr w:rsidR="006B23ED" w:rsidRPr="00047A19" w14:paraId="41A7791A" w14:textId="77777777" w:rsidTr="00EB4DAD">
        <w:tc>
          <w:tcPr>
            <w:tcW w:w="3261" w:type="dxa"/>
            <w:tcBorders>
              <w:top w:val="single" w:sz="4" w:space="0" w:color="auto"/>
            </w:tcBorders>
            <w:shd w:val="clear" w:color="auto" w:fill="auto"/>
            <w:noWrap/>
            <w:vAlign w:val="center"/>
          </w:tcPr>
          <w:p w14:paraId="50D92C2F" w14:textId="77777777" w:rsidR="006B23ED" w:rsidRPr="00A07231" w:rsidRDefault="006B23ED" w:rsidP="00EB4DAD">
            <w:pPr>
              <w:rPr>
                <w:color w:val="000000"/>
              </w:rPr>
            </w:pPr>
            <w:r w:rsidRPr="00A07231">
              <w:rPr>
                <w:color w:val="000000"/>
              </w:rPr>
              <w:t xml:space="preserve"> </w:t>
            </w:r>
            <w:r>
              <w:rPr>
                <w:color w:val="000000"/>
              </w:rPr>
              <w:t xml:space="preserve"> </w:t>
            </w:r>
            <w:r w:rsidRPr="00A07231">
              <w:rPr>
                <w:color w:val="000000"/>
              </w:rPr>
              <w:t>Upper extremity</w:t>
            </w:r>
            <w:r>
              <w:rPr>
                <w:color w:val="000000"/>
                <w:vertAlign w:val="superscript"/>
              </w:rPr>
              <w:t>f</w:t>
            </w:r>
          </w:p>
        </w:tc>
        <w:tc>
          <w:tcPr>
            <w:tcW w:w="992" w:type="dxa"/>
            <w:tcBorders>
              <w:top w:val="single" w:sz="4" w:space="0" w:color="auto"/>
            </w:tcBorders>
            <w:shd w:val="clear" w:color="auto" w:fill="auto"/>
            <w:noWrap/>
            <w:vAlign w:val="center"/>
          </w:tcPr>
          <w:p w14:paraId="3680DE11" w14:textId="77777777" w:rsidR="006B23ED" w:rsidRPr="008147C4" w:rsidRDefault="006B23ED" w:rsidP="00EB4DAD">
            <w:pPr>
              <w:jc w:val="center"/>
              <w:rPr>
                <w:color w:val="000000"/>
              </w:rPr>
            </w:pPr>
            <w:r w:rsidRPr="008147C4">
              <w:rPr>
                <w:color w:val="000000"/>
              </w:rPr>
              <w:t>166</w:t>
            </w:r>
          </w:p>
        </w:tc>
        <w:tc>
          <w:tcPr>
            <w:tcW w:w="3402" w:type="dxa"/>
            <w:tcBorders>
              <w:top w:val="single" w:sz="4" w:space="0" w:color="auto"/>
            </w:tcBorders>
            <w:vAlign w:val="center"/>
          </w:tcPr>
          <w:p w14:paraId="08D40799" w14:textId="77777777" w:rsidR="006B23ED" w:rsidRPr="008147C4" w:rsidRDefault="006B23ED" w:rsidP="00EB4DAD">
            <w:pPr>
              <w:jc w:val="center"/>
              <w:rPr>
                <w:color w:val="000000"/>
              </w:rPr>
            </w:pPr>
            <w:r w:rsidRPr="00A86DA5">
              <w:rPr>
                <w:color w:val="000000"/>
              </w:rPr>
              <w:t>2.22 (0.73, 3.66)</w:t>
            </w:r>
          </w:p>
        </w:tc>
        <w:tc>
          <w:tcPr>
            <w:tcW w:w="1559" w:type="dxa"/>
            <w:tcBorders>
              <w:top w:val="single" w:sz="4" w:space="0" w:color="auto"/>
            </w:tcBorders>
            <w:vAlign w:val="center"/>
          </w:tcPr>
          <w:p w14:paraId="49342EC1" w14:textId="77777777" w:rsidR="006B23ED" w:rsidRPr="008147C4" w:rsidRDefault="006B23ED" w:rsidP="00EB4DAD">
            <w:pPr>
              <w:jc w:val="center"/>
              <w:rPr>
                <w:color w:val="000000"/>
              </w:rPr>
            </w:pPr>
            <w:r w:rsidRPr="00A86DA5">
              <w:rPr>
                <w:color w:val="000000"/>
              </w:rPr>
              <w:t>0.0</w:t>
            </w:r>
            <w:r>
              <w:rPr>
                <w:color w:val="000000"/>
              </w:rPr>
              <w:t>04</w:t>
            </w:r>
          </w:p>
        </w:tc>
        <w:tc>
          <w:tcPr>
            <w:tcW w:w="284" w:type="dxa"/>
            <w:tcBorders>
              <w:top w:val="single" w:sz="4" w:space="0" w:color="auto"/>
            </w:tcBorders>
            <w:vAlign w:val="center"/>
          </w:tcPr>
          <w:p w14:paraId="71F28876" w14:textId="77777777" w:rsidR="006B23ED" w:rsidRPr="008147C4" w:rsidRDefault="006B23ED" w:rsidP="00EB4DAD">
            <w:pPr>
              <w:jc w:val="center"/>
              <w:rPr>
                <w:color w:val="000000"/>
              </w:rPr>
            </w:pPr>
          </w:p>
        </w:tc>
        <w:tc>
          <w:tcPr>
            <w:tcW w:w="2409" w:type="dxa"/>
            <w:tcBorders>
              <w:top w:val="single" w:sz="4" w:space="0" w:color="auto"/>
            </w:tcBorders>
            <w:shd w:val="clear" w:color="auto" w:fill="auto"/>
            <w:noWrap/>
            <w:vAlign w:val="center"/>
          </w:tcPr>
          <w:p w14:paraId="006A1BB8" w14:textId="77777777" w:rsidR="006B23ED" w:rsidRPr="008147C4" w:rsidRDefault="006B23ED" w:rsidP="00EB4DAD">
            <w:pPr>
              <w:jc w:val="center"/>
              <w:rPr>
                <w:color w:val="000000"/>
              </w:rPr>
            </w:pPr>
            <w:r w:rsidRPr="00A86DA5">
              <w:rPr>
                <w:color w:val="000000"/>
              </w:rPr>
              <w:t>0.32 (-0.83</w:t>
            </w:r>
            <w:r w:rsidRPr="008147C4">
              <w:rPr>
                <w:color w:val="000000"/>
                <w:vertAlign w:val="superscript"/>
              </w:rPr>
              <w:t>d</w:t>
            </w:r>
            <w:r w:rsidRPr="00A86DA5">
              <w:rPr>
                <w:color w:val="000000"/>
              </w:rPr>
              <w:t>, 1.48</w:t>
            </w:r>
            <w:r w:rsidRPr="008147C4">
              <w:rPr>
                <w:color w:val="000000"/>
                <w:vertAlign w:val="superscript"/>
              </w:rPr>
              <w:t>d</w:t>
            </w:r>
            <w:r w:rsidRPr="00A86DA5">
              <w:rPr>
                <w:color w:val="000000"/>
              </w:rPr>
              <w:t>)</w:t>
            </w:r>
          </w:p>
        </w:tc>
        <w:tc>
          <w:tcPr>
            <w:tcW w:w="1418" w:type="dxa"/>
            <w:tcBorders>
              <w:top w:val="single" w:sz="4" w:space="0" w:color="auto"/>
            </w:tcBorders>
            <w:shd w:val="clear" w:color="auto" w:fill="auto"/>
            <w:noWrap/>
            <w:vAlign w:val="center"/>
          </w:tcPr>
          <w:p w14:paraId="01B61746" w14:textId="77777777" w:rsidR="006B23ED" w:rsidRPr="008147C4" w:rsidRDefault="006B23ED" w:rsidP="00EB4DAD">
            <w:pPr>
              <w:jc w:val="center"/>
              <w:rPr>
                <w:color w:val="000000"/>
              </w:rPr>
            </w:pPr>
            <w:r w:rsidRPr="00A86DA5">
              <w:rPr>
                <w:color w:val="000000"/>
              </w:rPr>
              <w:t>0.</w:t>
            </w:r>
            <w:r>
              <w:rPr>
                <w:color w:val="000000"/>
              </w:rPr>
              <w:t>510</w:t>
            </w:r>
          </w:p>
        </w:tc>
      </w:tr>
      <w:tr w:rsidR="006B23ED" w:rsidRPr="00047A19" w14:paraId="5499324D" w14:textId="77777777" w:rsidTr="00EB4DAD">
        <w:tc>
          <w:tcPr>
            <w:tcW w:w="3261" w:type="dxa"/>
            <w:tcBorders>
              <w:bottom w:val="nil"/>
            </w:tcBorders>
            <w:shd w:val="clear" w:color="auto" w:fill="auto"/>
            <w:noWrap/>
            <w:vAlign w:val="center"/>
          </w:tcPr>
          <w:p w14:paraId="50DDA0EA" w14:textId="77777777" w:rsidR="006B23ED" w:rsidRPr="00A07231" w:rsidRDefault="006B23ED" w:rsidP="00EB4DAD">
            <w:pPr>
              <w:rPr>
                <w:color w:val="000000"/>
              </w:rPr>
            </w:pPr>
            <w:r w:rsidRPr="00A07231">
              <w:rPr>
                <w:color w:val="000000"/>
              </w:rPr>
              <w:t xml:space="preserve"> </w:t>
            </w:r>
            <w:r>
              <w:rPr>
                <w:color w:val="000000"/>
              </w:rPr>
              <w:t xml:space="preserve"> </w:t>
            </w:r>
            <w:r w:rsidRPr="00A07231">
              <w:rPr>
                <w:color w:val="000000"/>
              </w:rPr>
              <w:t>Trunk</w:t>
            </w:r>
            <w:r>
              <w:rPr>
                <w:color w:val="000000"/>
                <w:vertAlign w:val="superscript"/>
              </w:rPr>
              <w:t>g</w:t>
            </w:r>
          </w:p>
        </w:tc>
        <w:tc>
          <w:tcPr>
            <w:tcW w:w="992" w:type="dxa"/>
            <w:tcBorders>
              <w:bottom w:val="nil"/>
            </w:tcBorders>
            <w:shd w:val="clear" w:color="auto" w:fill="auto"/>
            <w:noWrap/>
            <w:vAlign w:val="center"/>
          </w:tcPr>
          <w:p w14:paraId="617300A8" w14:textId="77777777" w:rsidR="006B23ED" w:rsidRPr="008147C4" w:rsidRDefault="006B23ED" w:rsidP="00EB4DAD">
            <w:pPr>
              <w:jc w:val="center"/>
              <w:rPr>
                <w:color w:val="000000"/>
              </w:rPr>
            </w:pPr>
            <w:r w:rsidRPr="008147C4">
              <w:rPr>
                <w:color w:val="000000"/>
              </w:rPr>
              <w:t>413</w:t>
            </w:r>
          </w:p>
        </w:tc>
        <w:tc>
          <w:tcPr>
            <w:tcW w:w="3402" w:type="dxa"/>
            <w:tcBorders>
              <w:bottom w:val="nil"/>
            </w:tcBorders>
            <w:vAlign w:val="center"/>
          </w:tcPr>
          <w:p w14:paraId="13ED0A18" w14:textId="77777777" w:rsidR="006B23ED" w:rsidRPr="008147C4" w:rsidRDefault="006B23ED" w:rsidP="00EB4DAD">
            <w:pPr>
              <w:jc w:val="center"/>
              <w:rPr>
                <w:color w:val="000000"/>
              </w:rPr>
            </w:pPr>
            <w:r w:rsidRPr="00A86DA5">
              <w:rPr>
                <w:color w:val="000000"/>
              </w:rPr>
              <w:t>0.58 (-0.39, 1.53)</w:t>
            </w:r>
          </w:p>
        </w:tc>
        <w:tc>
          <w:tcPr>
            <w:tcW w:w="1559" w:type="dxa"/>
            <w:tcBorders>
              <w:bottom w:val="nil"/>
            </w:tcBorders>
            <w:vAlign w:val="center"/>
          </w:tcPr>
          <w:p w14:paraId="07A90520" w14:textId="77777777" w:rsidR="006B23ED" w:rsidRPr="008147C4" w:rsidRDefault="006B23ED" w:rsidP="00EB4DAD">
            <w:pPr>
              <w:jc w:val="center"/>
              <w:rPr>
                <w:color w:val="000000"/>
              </w:rPr>
            </w:pPr>
            <w:r w:rsidRPr="00A86DA5">
              <w:rPr>
                <w:color w:val="000000"/>
              </w:rPr>
              <w:t>0.</w:t>
            </w:r>
            <w:r>
              <w:rPr>
                <w:color w:val="000000"/>
              </w:rPr>
              <w:t>240</w:t>
            </w:r>
          </w:p>
        </w:tc>
        <w:tc>
          <w:tcPr>
            <w:tcW w:w="284" w:type="dxa"/>
            <w:tcBorders>
              <w:bottom w:val="nil"/>
            </w:tcBorders>
            <w:vAlign w:val="center"/>
          </w:tcPr>
          <w:p w14:paraId="7A365E42" w14:textId="77777777" w:rsidR="006B23ED" w:rsidRPr="008147C4" w:rsidRDefault="006B23ED" w:rsidP="00EB4DAD">
            <w:pPr>
              <w:jc w:val="center"/>
              <w:rPr>
                <w:color w:val="000000"/>
              </w:rPr>
            </w:pPr>
          </w:p>
        </w:tc>
        <w:tc>
          <w:tcPr>
            <w:tcW w:w="2409" w:type="dxa"/>
            <w:tcBorders>
              <w:bottom w:val="nil"/>
            </w:tcBorders>
            <w:shd w:val="clear" w:color="auto" w:fill="auto"/>
            <w:noWrap/>
            <w:vAlign w:val="center"/>
          </w:tcPr>
          <w:p w14:paraId="12CB0EAD" w14:textId="77777777" w:rsidR="006B23ED" w:rsidRPr="008147C4" w:rsidRDefault="006B23ED" w:rsidP="00EB4DAD">
            <w:pPr>
              <w:jc w:val="center"/>
              <w:rPr>
                <w:color w:val="000000"/>
              </w:rPr>
            </w:pPr>
            <w:r w:rsidRPr="00A86DA5">
              <w:rPr>
                <w:color w:val="000000"/>
              </w:rPr>
              <w:t>2.60</w:t>
            </w:r>
            <w:r w:rsidRPr="008147C4">
              <w:rPr>
                <w:color w:val="000000"/>
                <w:vertAlign w:val="superscript"/>
              </w:rPr>
              <w:t>c</w:t>
            </w:r>
            <w:r w:rsidRPr="00A86DA5">
              <w:rPr>
                <w:color w:val="000000"/>
              </w:rPr>
              <w:t xml:space="preserve"> (1.03, 3.04)</w:t>
            </w:r>
          </w:p>
        </w:tc>
        <w:tc>
          <w:tcPr>
            <w:tcW w:w="1418" w:type="dxa"/>
            <w:tcBorders>
              <w:bottom w:val="nil"/>
            </w:tcBorders>
            <w:shd w:val="clear" w:color="auto" w:fill="auto"/>
            <w:noWrap/>
            <w:vAlign w:val="center"/>
          </w:tcPr>
          <w:p w14:paraId="12FED0B4" w14:textId="77777777" w:rsidR="006B23ED" w:rsidRPr="008147C4" w:rsidRDefault="006B23ED" w:rsidP="00EB4DAD">
            <w:pPr>
              <w:jc w:val="center"/>
              <w:rPr>
                <w:color w:val="000000"/>
              </w:rPr>
            </w:pPr>
            <w:r w:rsidRPr="00A86DA5">
              <w:rPr>
                <w:color w:val="000000"/>
              </w:rPr>
              <w:t>0.0</w:t>
            </w:r>
            <w:r>
              <w:rPr>
                <w:color w:val="000000"/>
              </w:rPr>
              <w:t>11</w:t>
            </w:r>
            <w:r w:rsidRPr="008147C4">
              <w:rPr>
                <w:color w:val="000000"/>
                <w:vertAlign w:val="superscript"/>
              </w:rPr>
              <w:t>c</w:t>
            </w:r>
          </w:p>
        </w:tc>
      </w:tr>
      <w:tr w:rsidR="006B23ED" w:rsidRPr="00047A19" w14:paraId="14616AF5" w14:textId="77777777" w:rsidTr="00EB4DAD">
        <w:tc>
          <w:tcPr>
            <w:tcW w:w="3261" w:type="dxa"/>
            <w:tcBorders>
              <w:top w:val="nil"/>
              <w:bottom w:val="single" w:sz="12" w:space="0" w:color="auto"/>
            </w:tcBorders>
            <w:shd w:val="clear" w:color="auto" w:fill="auto"/>
            <w:noWrap/>
            <w:vAlign w:val="center"/>
          </w:tcPr>
          <w:p w14:paraId="142B948F" w14:textId="77777777" w:rsidR="006B23ED" w:rsidRPr="00A07231" w:rsidRDefault="006B23ED" w:rsidP="00EB4DAD">
            <w:pPr>
              <w:rPr>
                <w:color w:val="000000"/>
              </w:rPr>
            </w:pPr>
            <w:r>
              <w:rPr>
                <w:color w:val="000000"/>
              </w:rPr>
              <w:t xml:space="preserve"> </w:t>
            </w:r>
            <w:r w:rsidRPr="00A07231">
              <w:rPr>
                <w:color w:val="000000"/>
              </w:rPr>
              <w:t xml:space="preserve"> Lower extremity</w:t>
            </w:r>
            <w:r>
              <w:rPr>
                <w:color w:val="000000"/>
                <w:vertAlign w:val="superscript"/>
              </w:rPr>
              <w:t>f</w:t>
            </w:r>
          </w:p>
        </w:tc>
        <w:tc>
          <w:tcPr>
            <w:tcW w:w="992" w:type="dxa"/>
            <w:tcBorders>
              <w:top w:val="nil"/>
              <w:bottom w:val="single" w:sz="12" w:space="0" w:color="auto"/>
            </w:tcBorders>
            <w:shd w:val="clear" w:color="auto" w:fill="auto"/>
            <w:noWrap/>
            <w:vAlign w:val="center"/>
          </w:tcPr>
          <w:p w14:paraId="66EEEA98" w14:textId="77777777" w:rsidR="006B23ED" w:rsidRPr="008147C4" w:rsidRDefault="006B23ED" w:rsidP="00EB4DAD">
            <w:pPr>
              <w:jc w:val="center"/>
              <w:rPr>
                <w:color w:val="000000"/>
              </w:rPr>
            </w:pPr>
            <w:r w:rsidRPr="008147C4">
              <w:rPr>
                <w:color w:val="000000"/>
              </w:rPr>
              <w:t>134</w:t>
            </w:r>
          </w:p>
        </w:tc>
        <w:tc>
          <w:tcPr>
            <w:tcW w:w="3402" w:type="dxa"/>
            <w:tcBorders>
              <w:top w:val="nil"/>
              <w:bottom w:val="single" w:sz="12" w:space="0" w:color="auto"/>
            </w:tcBorders>
            <w:vAlign w:val="center"/>
          </w:tcPr>
          <w:p w14:paraId="76AAAF58" w14:textId="77777777" w:rsidR="006B23ED" w:rsidRPr="008147C4" w:rsidRDefault="006B23ED" w:rsidP="00EB4DAD">
            <w:pPr>
              <w:jc w:val="center"/>
              <w:rPr>
                <w:color w:val="000000"/>
              </w:rPr>
            </w:pPr>
            <w:r w:rsidRPr="00A86DA5">
              <w:rPr>
                <w:color w:val="000000"/>
              </w:rPr>
              <w:t>0.14 (-1.61, 1.80)</w:t>
            </w:r>
          </w:p>
        </w:tc>
        <w:tc>
          <w:tcPr>
            <w:tcW w:w="1559" w:type="dxa"/>
            <w:tcBorders>
              <w:top w:val="nil"/>
              <w:bottom w:val="single" w:sz="12" w:space="0" w:color="auto"/>
            </w:tcBorders>
            <w:vAlign w:val="center"/>
          </w:tcPr>
          <w:p w14:paraId="0D15B2EA" w14:textId="77777777" w:rsidR="006B23ED" w:rsidRPr="008147C4" w:rsidRDefault="006B23ED" w:rsidP="00EB4DAD">
            <w:pPr>
              <w:jc w:val="center"/>
              <w:rPr>
                <w:color w:val="000000"/>
              </w:rPr>
            </w:pPr>
            <w:r w:rsidRPr="00A86DA5">
              <w:rPr>
                <w:color w:val="000000"/>
              </w:rPr>
              <w:t>0.</w:t>
            </w:r>
            <w:r>
              <w:rPr>
                <w:color w:val="000000"/>
              </w:rPr>
              <w:t>874</w:t>
            </w:r>
          </w:p>
        </w:tc>
        <w:tc>
          <w:tcPr>
            <w:tcW w:w="284" w:type="dxa"/>
            <w:tcBorders>
              <w:top w:val="nil"/>
              <w:bottom w:val="single" w:sz="12" w:space="0" w:color="auto"/>
            </w:tcBorders>
            <w:vAlign w:val="center"/>
          </w:tcPr>
          <w:p w14:paraId="147D7CDF" w14:textId="77777777" w:rsidR="006B23ED" w:rsidRPr="008147C4" w:rsidRDefault="006B23ED" w:rsidP="00EB4DAD">
            <w:pPr>
              <w:jc w:val="center"/>
              <w:rPr>
                <w:color w:val="000000"/>
              </w:rPr>
            </w:pPr>
          </w:p>
        </w:tc>
        <w:tc>
          <w:tcPr>
            <w:tcW w:w="2409" w:type="dxa"/>
            <w:tcBorders>
              <w:top w:val="nil"/>
              <w:bottom w:val="single" w:sz="12" w:space="0" w:color="auto"/>
            </w:tcBorders>
            <w:shd w:val="clear" w:color="auto" w:fill="auto"/>
            <w:noWrap/>
            <w:vAlign w:val="center"/>
          </w:tcPr>
          <w:p w14:paraId="2D2C43E4" w14:textId="77777777" w:rsidR="006B23ED" w:rsidRPr="008147C4" w:rsidRDefault="006B23ED" w:rsidP="00EB4DAD">
            <w:pPr>
              <w:jc w:val="center"/>
              <w:rPr>
                <w:color w:val="000000"/>
              </w:rPr>
            </w:pPr>
            <w:r w:rsidRPr="00A86DA5">
              <w:rPr>
                <w:color w:val="000000"/>
              </w:rPr>
              <w:t>0.00</w:t>
            </w:r>
            <w:r w:rsidRPr="008147C4">
              <w:rPr>
                <w:color w:val="000000"/>
                <w:vertAlign w:val="superscript"/>
              </w:rPr>
              <w:t>c</w:t>
            </w:r>
            <w:r w:rsidRPr="00A86DA5">
              <w:rPr>
                <w:color w:val="000000"/>
              </w:rPr>
              <w:t xml:space="preserve"> (-0.37</w:t>
            </w:r>
            <w:r w:rsidRPr="008147C4">
              <w:rPr>
                <w:color w:val="000000"/>
                <w:vertAlign w:val="superscript"/>
              </w:rPr>
              <w:t>d</w:t>
            </w:r>
            <w:r w:rsidRPr="00A86DA5">
              <w:rPr>
                <w:color w:val="000000"/>
              </w:rPr>
              <w:t>, 0.30)</w:t>
            </w:r>
          </w:p>
        </w:tc>
        <w:tc>
          <w:tcPr>
            <w:tcW w:w="1418" w:type="dxa"/>
            <w:tcBorders>
              <w:top w:val="nil"/>
              <w:bottom w:val="single" w:sz="12" w:space="0" w:color="auto"/>
            </w:tcBorders>
            <w:shd w:val="clear" w:color="auto" w:fill="auto"/>
            <w:noWrap/>
            <w:vAlign w:val="center"/>
          </w:tcPr>
          <w:p w14:paraId="1635433E" w14:textId="77777777" w:rsidR="006B23ED" w:rsidRPr="008147C4" w:rsidRDefault="006B23ED" w:rsidP="00EB4DAD">
            <w:pPr>
              <w:jc w:val="center"/>
              <w:rPr>
                <w:color w:val="000000"/>
              </w:rPr>
            </w:pPr>
            <w:r w:rsidRPr="00A86DA5">
              <w:rPr>
                <w:color w:val="000000"/>
              </w:rPr>
              <w:t>0.</w:t>
            </w:r>
            <w:r>
              <w:rPr>
                <w:color w:val="000000"/>
              </w:rPr>
              <w:t>8</w:t>
            </w:r>
            <w:r w:rsidRPr="00A86DA5">
              <w:rPr>
                <w:color w:val="000000"/>
              </w:rPr>
              <w:t>9</w:t>
            </w:r>
            <w:r>
              <w:rPr>
                <w:color w:val="000000"/>
              </w:rPr>
              <w:t>3</w:t>
            </w:r>
            <w:r w:rsidRPr="008147C4">
              <w:rPr>
                <w:color w:val="000000"/>
                <w:vertAlign w:val="superscript"/>
              </w:rPr>
              <w:t>c</w:t>
            </w:r>
          </w:p>
        </w:tc>
      </w:tr>
    </w:tbl>
    <w:p w14:paraId="7850ECC7" w14:textId="77777777" w:rsidR="006B23ED" w:rsidRPr="00B24A8F" w:rsidRDefault="006B23ED" w:rsidP="00F60089">
      <w:pPr>
        <w:jc w:val="both"/>
        <w:rPr>
          <w:color w:val="000000"/>
          <w:sz w:val="18"/>
          <w:szCs w:val="18"/>
        </w:rPr>
      </w:pPr>
      <w:r w:rsidRPr="00047A19">
        <w:rPr>
          <w:color w:val="000000"/>
          <w:sz w:val="18"/>
          <w:szCs w:val="18"/>
          <w:vertAlign w:val="superscript"/>
        </w:rPr>
        <w:t>a</w:t>
      </w:r>
      <w:r w:rsidRPr="00047A19">
        <w:rPr>
          <w:sz w:val="18"/>
          <w:szCs w:val="18"/>
        </w:rPr>
        <w:t>For definition of four-level anatomic site classification,</w:t>
      </w:r>
      <w:r w:rsidRPr="00B24A8F">
        <w:rPr>
          <w:sz w:val="18"/>
          <w:szCs w:val="18"/>
        </w:rPr>
        <w:t xml:space="preserve"> see Supplementary Table </w:t>
      </w:r>
      <w:r>
        <w:rPr>
          <w:sz w:val="18"/>
          <w:szCs w:val="18"/>
        </w:rPr>
        <w:t>2</w:t>
      </w:r>
      <w:r w:rsidRPr="00B24A8F">
        <w:rPr>
          <w:sz w:val="18"/>
          <w:szCs w:val="18"/>
        </w:rPr>
        <w:t>. Analysis is based on full follow-up, starting at first or second questionnaire.</w:t>
      </w:r>
    </w:p>
    <w:p w14:paraId="53987BD6" w14:textId="77777777" w:rsidR="006B23ED" w:rsidRPr="00E65A48" w:rsidRDefault="006B23ED" w:rsidP="00F60089">
      <w:pPr>
        <w:jc w:val="both"/>
        <w:rPr>
          <w:sz w:val="16"/>
          <w:szCs w:val="16"/>
        </w:rPr>
      </w:pPr>
      <w:r w:rsidRPr="00B24A8F">
        <w:rPr>
          <w:color w:val="000000"/>
          <w:sz w:val="18"/>
          <w:szCs w:val="18"/>
          <w:vertAlign w:val="superscript"/>
        </w:rPr>
        <w:t>b</w:t>
      </w:r>
      <w:r w:rsidRPr="00B24A8F">
        <w:rPr>
          <w:sz w:val="18"/>
          <w:szCs w:val="18"/>
        </w:rPr>
        <w:t>adjustment to the baseline BCC rate for baseline questionnaire</w:t>
      </w:r>
      <w:r w:rsidRPr="00E65A48">
        <w:rPr>
          <w:sz w:val="16"/>
          <w:szCs w:val="16"/>
        </w:rPr>
        <w:t>, sex, ln[age], ln[age]</w:t>
      </w:r>
      <w:r w:rsidRPr="00E65A48">
        <w:rPr>
          <w:sz w:val="16"/>
          <w:szCs w:val="16"/>
          <w:vertAlign w:val="superscript"/>
        </w:rPr>
        <w:t>2</w:t>
      </w:r>
      <w:r w:rsidRPr="00E65A48">
        <w:rPr>
          <w:sz w:val="16"/>
          <w:szCs w:val="16"/>
        </w:rPr>
        <w:t>, birth year, [birth year]</w:t>
      </w:r>
      <w:r w:rsidRPr="00E65A48">
        <w:rPr>
          <w:sz w:val="16"/>
          <w:szCs w:val="16"/>
          <w:vertAlign w:val="superscript"/>
        </w:rPr>
        <w:t>2</w:t>
      </w:r>
      <w:r w:rsidRPr="00E65A48">
        <w:rPr>
          <w:sz w:val="16"/>
          <w:szCs w:val="16"/>
        </w:rPr>
        <w:t>, [birth year]</w:t>
      </w:r>
      <w:r w:rsidRPr="00E65A48">
        <w:rPr>
          <w:sz w:val="16"/>
          <w:szCs w:val="16"/>
          <w:vertAlign w:val="superscript"/>
        </w:rPr>
        <w:t>3</w:t>
      </w:r>
      <w:r w:rsidRPr="00E65A48">
        <w:rPr>
          <w:sz w:val="16"/>
          <w:szCs w:val="16"/>
        </w:rPr>
        <w:t>, [birth year]</w:t>
      </w:r>
      <w:r w:rsidRPr="00E65A48">
        <w:rPr>
          <w:sz w:val="16"/>
          <w:szCs w:val="16"/>
          <w:vertAlign w:val="superscript"/>
        </w:rPr>
        <w:t>4</w:t>
      </w:r>
      <w:r w:rsidRPr="00E65A48">
        <w:rPr>
          <w:sz w:val="16"/>
          <w:szCs w:val="16"/>
        </w:rPr>
        <w:t>, [birth year]</w:t>
      </w:r>
      <w:r w:rsidRPr="00E65A48">
        <w:rPr>
          <w:sz w:val="16"/>
          <w:szCs w:val="16"/>
          <w:vertAlign w:val="superscript"/>
        </w:rPr>
        <w:t>5</w:t>
      </w:r>
      <w:r w:rsidRPr="00E65A48">
        <w:rPr>
          <w:sz w:val="16"/>
          <w:szCs w:val="16"/>
        </w:rPr>
        <w:t xml:space="preserve"> </w:t>
      </w:r>
    </w:p>
    <w:p w14:paraId="1BD3B02A" w14:textId="77777777" w:rsidR="006B23ED" w:rsidRPr="00047A19" w:rsidRDefault="006B23ED" w:rsidP="00F60089">
      <w:pPr>
        <w:jc w:val="both"/>
        <w:rPr>
          <w:color w:val="000000"/>
          <w:sz w:val="18"/>
          <w:szCs w:val="18"/>
        </w:rPr>
      </w:pPr>
      <w:r w:rsidRPr="00203EA9">
        <w:rPr>
          <w:color w:val="000000"/>
          <w:sz w:val="18"/>
          <w:szCs w:val="18"/>
          <w:vertAlign w:val="superscript"/>
        </w:rPr>
        <w:t>c</w:t>
      </w:r>
      <w:r w:rsidRPr="00203EA9">
        <w:rPr>
          <w:color w:val="000000"/>
          <w:sz w:val="18"/>
          <w:szCs w:val="18"/>
        </w:rPr>
        <w:t>W</w:t>
      </w:r>
      <w:r w:rsidRPr="00047A19">
        <w:rPr>
          <w:color w:val="000000"/>
          <w:sz w:val="18"/>
          <w:szCs w:val="18"/>
        </w:rPr>
        <w:t>ald-based confidence interval.</w:t>
      </w:r>
    </w:p>
    <w:p w14:paraId="2319F28F" w14:textId="77777777" w:rsidR="006B23ED" w:rsidRPr="00047A19" w:rsidRDefault="006B23ED" w:rsidP="00F60089">
      <w:pPr>
        <w:jc w:val="both"/>
        <w:rPr>
          <w:color w:val="000000"/>
          <w:sz w:val="18"/>
          <w:szCs w:val="18"/>
        </w:rPr>
      </w:pPr>
      <w:r>
        <w:rPr>
          <w:color w:val="000000"/>
          <w:sz w:val="18"/>
          <w:szCs w:val="18"/>
          <w:vertAlign w:val="superscript"/>
        </w:rPr>
        <w:t>d</w:t>
      </w:r>
      <w:r w:rsidRPr="00047A19">
        <w:rPr>
          <w:color w:val="000000"/>
          <w:sz w:val="18"/>
          <w:szCs w:val="18"/>
        </w:rPr>
        <w:t>indications of lack of convergence.</w:t>
      </w:r>
    </w:p>
    <w:p w14:paraId="357B0D60" w14:textId="77777777" w:rsidR="006B23ED" w:rsidRPr="00047A19" w:rsidRDefault="006B23ED" w:rsidP="00F60089">
      <w:pPr>
        <w:jc w:val="both"/>
        <w:rPr>
          <w:bCs/>
          <w:color w:val="000000"/>
          <w:sz w:val="18"/>
          <w:szCs w:val="18"/>
          <w:vertAlign w:val="superscript"/>
        </w:rPr>
      </w:pPr>
      <w:r>
        <w:rPr>
          <w:bCs/>
          <w:color w:val="000000"/>
          <w:sz w:val="18"/>
          <w:szCs w:val="18"/>
          <w:vertAlign w:val="superscript"/>
        </w:rPr>
        <w:t>e</w:t>
      </w:r>
      <w:r w:rsidRPr="00047A19">
        <w:rPr>
          <w:bCs/>
          <w:color w:val="000000"/>
          <w:sz w:val="18"/>
          <w:szCs w:val="18"/>
        </w:rPr>
        <w:t>adjustment to the baseline BCC rate for sex, ln[age], ln[age]</w:t>
      </w:r>
      <w:r w:rsidRPr="00047A19">
        <w:rPr>
          <w:bCs/>
          <w:color w:val="000000"/>
          <w:sz w:val="18"/>
          <w:szCs w:val="18"/>
          <w:vertAlign w:val="superscript"/>
        </w:rPr>
        <w:t>2</w:t>
      </w:r>
      <w:r w:rsidRPr="00047A19">
        <w:rPr>
          <w:bCs/>
          <w:color w:val="000000"/>
          <w:sz w:val="18"/>
          <w:szCs w:val="18"/>
        </w:rPr>
        <w:t>, birth year, birth year</w:t>
      </w:r>
      <w:r w:rsidRPr="00047A19">
        <w:rPr>
          <w:bCs/>
          <w:color w:val="000000"/>
          <w:sz w:val="18"/>
          <w:szCs w:val="18"/>
          <w:vertAlign w:val="superscript"/>
        </w:rPr>
        <w:t>2</w:t>
      </w:r>
      <w:r w:rsidRPr="00047A19">
        <w:rPr>
          <w:bCs/>
          <w:color w:val="000000"/>
          <w:sz w:val="18"/>
          <w:szCs w:val="18"/>
        </w:rPr>
        <w:t>, birth year</w:t>
      </w:r>
      <w:r w:rsidRPr="00047A19">
        <w:rPr>
          <w:bCs/>
          <w:color w:val="000000"/>
          <w:sz w:val="18"/>
          <w:szCs w:val="18"/>
          <w:vertAlign w:val="superscript"/>
        </w:rPr>
        <w:t>3</w:t>
      </w:r>
      <w:r w:rsidRPr="00047A19">
        <w:rPr>
          <w:bCs/>
          <w:color w:val="000000"/>
          <w:sz w:val="18"/>
          <w:szCs w:val="18"/>
        </w:rPr>
        <w:t>, birth year</w:t>
      </w:r>
      <w:r w:rsidRPr="00047A19">
        <w:rPr>
          <w:bCs/>
          <w:color w:val="000000"/>
          <w:sz w:val="18"/>
          <w:szCs w:val="18"/>
          <w:vertAlign w:val="superscript"/>
        </w:rPr>
        <w:t>4</w:t>
      </w:r>
      <w:r w:rsidRPr="00047A19">
        <w:rPr>
          <w:bCs/>
          <w:color w:val="000000"/>
          <w:sz w:val="18"/>
          <w:szCs w:val="18"/>
        </w:rPr>
        <w:t>, birth year</w:t>
      </w:r>
      <w:r w:rsidRPr="00047A19">
        <w:rPr>
          <w:bCs/>
          <w:color w:val="000000"/>
          <w:sz w:val="18"/>
          <w:szCs w:val="18"/>
          <w:vertAlign w:val="superscript"/>
        </w:rPr>
        <w:t>5</w:t>
      </w:r>
    </w:p>
    <w:p w14:paraId="4CBCE2E8" w14:textId="77777777" w:rsidR="006B23ED" w:rsidRPr="00047A19" w:rsidRDefault="006B23ED" w:rsidP="00F60089">
      <w:pPr>
        <w:jc w:val="both"/>
        <w:rPr>
          <w:color w:val="000000"/>
          <w:sz w:val="18"/>
          <w:szCs w:val="18"/>
          <w:vertAlign w:val="superscript"/>
        </w:rPr>
      </w:pPr>
      <w:r>
        <w:rPr>
          <w:color w:val="000000"/>
          <w:sz w:val="18"/>
          <w:szCs w:val="18"/>
          <w:vertAlign w:val="superscript"/>
        </w:rPr>
        <w:t>f</w:t>
      </w:r>
      <w:r w:rsidRPr="00047A19">
        <w:rPr>
          <w:bCs/>
          <w:color w:val="000000"/>
          <w:sz w:val="18"/>
          <w:szCs w:val="18"/>
        </w:rPr>
        <w:t>adjustment to the baseline BCC rate for sex, ln[age], ln[age]</w:t>
      </w:r>
      <w:r w:rsidRPr="00047A19">
        <w:rPr>
          <w:bCs/>
          <w:color w:val="000000"/>
          <w:sz w:val="18"/>
          <w:szCs w:val="18"/>
          <w:vertAlign w:val="superscript"/>
        </w:rPr>
        <w:t>2</w:t>
      </w:r>
      <w:r w:rsidRPr="00047A19">
        <w:rPr>
          <w:bCs/>
          <w:color w:val="000000"/>
          <w:sz w:val="18"/>
          <w:szCs w:val="18"/>
        </w:rPr>
        <w:t>, birth year</w:t>
      </w:r>
    </w:p>
    <w:p w14:paraId="0559BF9E" w14:textId="77777777" w:rsidR="006B23ED" w:rsidRPr="00047A19" w:rsidRDefault="006B23ED" w:rsidP="00F60089">
      <w:pPr>
        <w:jc w:val="both"/>
        <w:rPr>
          <w:color w:val="000000"/>
          <w:sz w:val="18"/>
          <w:szCs w:val="18"/>
          <w:vertAlign w:val="superscript"/>
        </w:rPr>
      </w:pPr>
      <w:r>
        <w:rPr>
          <w:color w:val="000000"/>
          <w:sz w:val="18"/>
          <w:szCs w:val="18"/>
          <w:vertAlign w:val="superscript"/>
        </w:rPr>
        <w:t>g</w:t>
      </w:r>
      <w:r w:rsidRPr="00047A19">
        <w:rPr>
          <w:bCs/>
          <w:color w:val="000000"/>
          <w:sz w:val="18"/>
          <w:szCs w:val="18"/>
        </w:rPr>
        <w:t>adjustment to the baseline BCC rate for sex, ln[age], birth year, birth year</w:t>
      </w:r>
      <w:r w:rsidRPr="00047A19">
        <w:rPr>
          <w:bCs/>
          <w:color w:val="000000"/>
          <w:sz w:val="18"/>
          <w:szCs w:val="18"/>
          <w:vertAlign w:val="superscript"/>
        </w:rPr>
        <w:t>2</w:t>
      </w:r>
    </w:p>
    <w:p w14:paraId="5F18C200" w14:textId="77777777" w:rsidR="006B23ED" w:rsidRPr="00047A19" w:rsidRDefault="006B23ED" w:rsidP="00B24A8F">
      <w:pPr>
        <w:jc w:val="both"/>
        <w:rPr>
          <w:b/>
          <w:bCs/>
        </w:rPr>
        <w:sectPr w:rsidR="006B23ED" w:rsidRPr="00047A19" w:rsidSect="00A1739C">
          <w:pgSz w:w="15840" w:h="12240" w:orient="landscape"/>
          <w:pgMar w:top="720" w:right="720" w:bottom="720" w:left="720" w:header="720" w:footer="720" w:gutter="0"/>
          <w:cols w:space="720"/>
          <w:docGrid w:linePitch="360"/>
        </w:sectPr>
      </w:pPr>
    </w:p>
    <w:p w14:paraId="53D75D47" w14:textId="77777777" w:rsidR="006B23ED" w:rsidRPr="00047A19" w:rsidRDefault="006B23ED" w:rsidP="00047A19">
      <w:pPr>
        <w:jc w:val="both"/>
        <w:rPr>
          <w:b/>
          <w:bCs/>
        </w:rPr>
      </w:pPr>
      <w:r>
        <w:rPr>
          <w:b/>
          <w:bCs/>
        </w:rPr>
        <w:lastRenderedPageBreak/>
        <w:t xml:space="preserve">Supplementary </w:t>
      </w:r>
      <w:r w:rsidRPr="00047A19">
        <w:rPr>
          <w:b/>
        </w:rPr>
        <w:t xml:space="preserve">Figure 1. </w:t>
      </w:r>
      <w:r w:rsidRPr="00047A19">
        <w:rPr>
          <w:b/>
          <w:bCs/>
        </w:rPr>
        <w:t>Flow diagram showing the numbers of persons in the analysis cohort resulting from successive exclusions</w:t>
      </w:r>
    </w:p>
    <w:p w14:paraId="0822607C" w14:textId="77777777" w:rsidR="006B23ED" w:rsidRPr="00047A19" w:rsidRDefault="006B23ED" w:rsidP="00047A19">
      <w:pPr>
        <w:jc w:val="both"/>
        <w:rPr>
          <w:b/>
          <w:bCs/>
        </w:rPr>
      </w:pPr>
      <w:r w:rsidRPr="00047A19">
        <w:rPr>
          <w:b/>
          <w:bCs/>
          <w:noProof/>
        </w:rPr>
        <w:drawing>
          <wp:inline distT="0" distB="0" distL="0" distR="0" wp14:anchorId="3AE27894" wp14:editId="1D388E73">
            <wp:extent cx="6858000" cy="3857625"/>
            <wp:effectExtent l="0" t="0" r="0"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 diagram showing exclusions BCC rev 2020-8-26.jpg"/>
                    <pic:cNvPicPr/>
                  </pic:nvPicPr>
                  <pic:blipFill>
                    <a:blip r:embed="rId67"/>
                    <a:stretch>
                      <a:fillRect/>
                    </a:stretch>
                  </pic:blipFill>
                  <pic:spPr>
                    <a:xfrm>
                      <a:off x="0" y="0"/>
                      <a:ext cx="6858000" cy="3857625"/>
                    </a:xfrm>
                    <a:prstGeom prst="rect">
                      <a:avLst/>
                    </a:prstGeom>
                  </pic:spPr>
                </pic:pic>
              </a:graphicData>
            </a:graphic>
          </wp:inline>
        </w:drawing>
      </w:r>
    </w:p>
    <w:p w14:paraId="29DC39E8" w14:textId="77777777" w:rsidR="006B23ED" w:rsidRPr="00047A19" w:rsidRDefault="006B23ED" w:rsidP="00047A19">
      <w:pPr>
        <w:jc w:val="both"/>
        <w:rPr>
          <w:b/>
        </w:rPr>
        <w:sectPr w:rsidR="006B23ED" w:rsidRPr="00047A19" w:rsidSect="00D00B8D">
          <w:footerReference w:type="default" r:id="rId68"/>
          <w:pgSz w:w="12240" w:h="15840"/>
          <w:pgMar w:top="720" w:right="720" w:bottom="720" w:left="720" w:header="720" w:footer="720" w:gutter="0"/>
          <w:cols w:space="720"/>
          <w:docGrid w:linePitch="360"/>
        </w:sectPr>
      </w:pPr>
    </w:p>
    <w:p w14:paraId="00A6505A" w14:textId="77777777" w:rsidR="006B23ED" w:rsidRPr="00047A19" w:rsidRDefault="006B23ED" w:rsidP="00047A19">
      <w:pPr>
        <w:jc w:val="center"/>
        <w:rPr>
          <w:b/>
          <w:bCs/>
        </w:rPr>
      </w:pPr>
      <w:r w:rsidRPr="00047A19">
        <w:rPr>
          <w:b/>
          <w:bCs/>
        </w:rPr>
        <w:lastRenderedPageBreak/>
        <w:t>References</w:t>
      </w:r>
    </w:p>
    <w:p w14:paraId="076542B9" w14:textId="77777777" w:rsidR="006B23ED" w:rsidRPr="00047A19" w:rsidRDefault="006B23ED" w:rsidP="00047A19">
      <w:pPr>
        <w:jc w:val="both"/>
      </w:pPr>
    </w:p>
    <w:p w14:paraId="52BD6542" w14:textId="77777777" w:rsidR="006B23ED" w:rsidRPr="00B24A8F" w:rsidRDefault="006B23ED" w:rsidP="00B24A8F">
      <w:pPr>
        <w:pStyle w:val="EndNoteBibliography"/>
        <w:spacing w:after="0"/>
        <w:ind w:left="720" w:hanging="720"/>
      </w:pPr>
      <w:bookmarkStart w:id="3" w:name="_ENREF_1"/>
      <w:r w:rsidRPr="00B24A8F">
        <w:t>1.</w:t>
      </w:r>
      <w:r w:rsidRPr="00B24A8F">
        <w:tab/>
        <w:t xml:space="preserve">Murari A, Singh KN. Lund and Browder chart-modified versus original: a comparative study. Acute Crit Care </w:t>
      </w:r>
      <w:r w:rsidRPr="00B24A8F">
        <w:rPr>
          <w:b/>
        </w:rPr>
        <w:t>2019</w:t>
      </w:r>
      <w:r w:rsidRPr="00B24A8F">
        <w:t>;34(4):276-81 doi 10.4266/acc.2019.00647.</w:t>
      </w:r>
      <w:bookmarkEnd w:id="3"/>
    </w:p>
    <w:p w14:paraId="46E28734" w14:textId="77777777" w:rsidR="006B23ED" w:rsidRPr="00B24A8F" w:rsidRDefault="006B23ED" w:rsidP="00B24A8F">
      <w:pPr>
        <w:pStyle w:val="EndNoteBibliography"/>
        <w:spacing w:after="0"/>
        <w:ind w:left="720" w:hanging="720"/>
      </w:pPr>
      <w:bookmarkStart w:id="4" w:name="_ENREF_2"/>
      <w:r w:rsidRPr="00B24A8F">
        <w:t>2.</w:t>
      </w:r>
      <w:r w:rsidRPr="00B24A8F">
        <w:tab/>
        <w:t>McCullagh P, Nelder JA. Generalized linear models. 2nd edition. Boca Raton, FL: Chapman and Hall/CRC; 1989. 1-526 p.</w:t>
      </w:r>
      <w:bookmarkEnd w:id="4"/>
    </w:p>
    <w:p w14:paraId="7B69BF89" w14:textId="77777777" w:rsidR="006B23ED" w:rsidRPr="00B24A8F" w:rsidRDefault="006B23ED" w:rsidP="00B24A8F">
      <w:pPr>
        <w:pStyle w:val="EndNoteBibliography"/>
        <w:spacing w:after="0"/>
        <w:ind w:left="720" w:hanging="720"/>
      </w:pPr>
      <w:bookmarkStart w:id="5" w:name="_ENREF_3"/>
      <w:r w:rsidRPr="00B24A8F">
        <w:t>3.</w:t>
      </w:r>
      <w:r w:rsidRPr="00B24A8F">
        <w:tab/>
        <w:t>Little MP, Linet MS, Kimlin MG, Lee T, Tatalovich Z, Sigurdson AJ</w:t>
      </w:r>
      <w:r w:rsidRPr="00B24A8F">
        <w:rPr>
          <w:i/>
        </w:rPr>
        <w:t>, et al.</w:t>
      </w:r>
      <w:r w:rsidRPr="00B24A8F">
        <w:t xml:space="preserve"> Cumulative solar ultraviolet radiation exposure and basal cell carcinoma of the skin in a nationwide US cohort using satellite and ground-based measures. Environmental health : a global access science source </w:t>
      </w:r>
      <w:r w:rsidRPr="00B24A8F">
        <w:rPr>
          <w:b/>
        </w:rPr>
        <w:t>2019</w:t>
      </w:r>
      <w:r w:rsidRPr="00B24A8F">
        <w:t>;18(1):114 doi 10.1186/s12940-019-0536-9.</w:t>
      </w:r>
      <w:bookmarkEnd w:id="5"/>
    </w:p>
    <w:p w14:paraId="22E5EF52" w14:textId="77777777" w:rsidR="006B23ED" w:rsidRPr="00B24A8F" w:rsidRDefault="006B23ED" w:rsidP="00B24A8F">
      <w:pPr>
        <w:pStyle w:val="EndNoteBibliography"/>
        <w:spacing w:after="0"/>
        <w:ind w:left="720" w:hanging="720"/>
      </w:pPr>
      <w:bookmarkStart w:id="6" w:name="_ENREF_4"/>
      <w:r w:rsidRPr="00B24A8F">
        <w:t>4.</w:t>
      </w:r>
      <w:r w:rsidRPr="00B24A8F">
        <w:tab/>
        <w:t>United Nations Scientific Committee on the Effects of Atomic Radiation (UNSCEAR). UNSCEAR 2006 Report. Annex A. Epidemiological Studies of Radiation and Cancer. New York: United Nations; 2008. 13-322 p.</w:t>
      </w:r>
      <w:bookmarkEnd w:id="6"/>
    </w:p>
    <w:p w14:paraId="6A1ADCB3" w14:textId="77777777" w:rsidR="006B23ED" w:rsidRPr="00B24A8F" w:rsidRDefault="006B23ED" w:rsidP="00B24A8F">
      <w:pPr>
        <w:pStyle w:val="EndNoteBibliography"/>
        <w:spacing w:after="0"/>
        <w:ind w:left="720" w:hanging="720"/>
      </w:pPr>
      <w:bookmarkStart w:id="7" w:name="_ENREF_5"/>
      <w:r w:rsidRPr="00B24A8F">
        <w:t>5.</w:t>
      </w:r>
      <w:r w:rsidRPr="00B24A8F">
        <w:tab/>
        <w:t xml:space="preserve">Fine JP, Gray RJ. A proportional hazards model for the subdistribution of a competing risk. J Am Statist Assoc </w:t>
      </w:r>
      <w:r w:rsidRPr="00B24A8F">
        <w:rPr>
          <w:b/>
        </w:rPr>
        <w:t>1999</w:t>
      </w:r>
      <w:r w:rsidRPr="00B24A8F">
        <w:t>;94(2):496-509 doi 10.2307/2670170.</w:t>
      </w:r>
      <w:bookmarkEnd w:id="7"/>
    </w:p>
    <w:p w14:paraId="2391BCE9" w14:textId="77777777" w:rsidR="006B23ED" w:rsidRPr="00B24A8F" w:rsidRDefault="006B23ED" w:rsidP="00B24A8F">
      <w:pPr>
        <w:pStyle w:val="EndNoteBibliography"/>
        <w:spacing w:after="0"/>
        <w:ind w:left="720" w:hanging="720"/>
      </w:pPr>
      <w:bookmarkStart w:id="8" w:name="_ENREF_6"/>
      <w:r w:rsidRPr="00B24A8F">
        <w:t>6.</w:t>
      </w:r>
      <w:r w:rsidRPr="00B24A8F">
        <w:tab/>
        <w:t xml:space="preserve">Sylvestre MP, Abrahamowicz M. Flexible modeling of the cumulative effects of time-dependent exposures on the hazard. Stat Med </w:t>
      </w:r>
      <w:r w:rsidRPr="00B24A8F">
        <w:rPr>
          <w:b/>
        </w:rPr>
        <w:t>2009</w:t>
      </w:r>
      <w:r w:rsidRPr="00B24A8F">
        <w:t>;28(27):3437-53 doi 10.1002/sim.3701.</w:t>
      </w:r>
      <w:bookmarkEnd w:id="8"/>
    </w:p>
    <w:p w14:paraId="2908F01E" w14:textId="7C6F695E" w:rsidR="006B23ED" w:rsidRPr="00B24A8F" w:rsidRDefault="006B23ED" w:rsidP="00B24A8F">
      <w:pPr>
        <w:pStyle w:val="EndNoteBibliography"/>
        <w:spacing w:after="0"/>
        <w:ind w:left="720" w:hanging="720"/>
      </w:pPr>
      <w:bookmarkStart w:id="9" w:name="_ENREF_7"/>
      <w:r w:rsidRPr="00B24A8F">
        <w:t>7.</w:t>
      </w:r>
      <w:r w:rsidRPr="00B24A8F">
        <w:tab/>
        <w:t xml:space="preserve">R Project version 3.6.1. R: A language and environment for statistical computing. </w:t>
      </w:r>
      <w:r w:rsidRPr="006B23ED">
        <w:t>https://www.r-project.org</w:t>
      </w:r>
      <w:r w:rsidRPr="00B24A8F">
        <w:t>. Vienna, Austria: R Foundation for Statistical Computing; 2019.</w:t>
      </w:r>
      <w:bookmarkEnd w:id="9"/>
    </w:p>
    <w:p w14:paraId="56F06E96" w14:textId="592A40BF" w:rsidR="006B23ED" w:rsidRPr="00B24A8F" w:rsidRDefault="006B23ED" w:rsidP="00B24A8F">
      <w:pPr>
        <w:pStyle w:val="EndNoteBibliography"/>
        <w:spacing w:after="0"/>
        <w:ind w:left="720" w:hanging="720"/>
      </w:pPr>
      <w:bookmarkStart w:id="10" w:name="_ENREF_8"/>
      <w:r w:rsidRPr="00B24A8F">
        <w:t>8.</w:t>
      </w:r>
      <w:r w:rsidRPr="00B24A8F">
        <w:tab/>
        <w:t>Risk Sciences International. Epicure version 2.0.1.0. 55 Metcalfe, K1P 6L5, Canada: Risk Sciences International; 2015.</w:t>
      </w:r>
      <w:bookmarkEnd w:id="10"/>
    </w:p>
    <w:p w14:paraId="60CF5977" w14:textId="77777777" w:rsidR="006B23ED" w:rsidRPr="00B24A8F" w:rsidRDefault="006B23ED" w:rsidP="00B24A8F">
      <w:pPr>
        <w:pStyle w:val="EndNoteBibliography"/>
        <w:spacing w:after="0"/>
        <w:ind w:left="720" w:hanging="720"/>
      </w:pPr>
      <w:bookmarkStart w:id="11" w:name="_ENREF_9"/>
      <w:r w:rsidRPr="00B24A8F">
        <w:t>9.</w:t>
      </w:r>
      <w:r w:rsidRPr="00B24A8F">
        <w:tab/>
        <w:t xml:space="preserve">Tatalovich Z, Wilson JP, Cockburn M. A comparison of Thiessen polygon, kriging, and spline models  of potential UV exposure. Cartogr Geograph Information Sci </w:t>
      </w:r>
      <w:r w:rsidRPr="00B24A8F">
        <w:rPr>
          <w:b/>
        </w:rPr>
        <w:t>2006</w:t>
      </w:r>
      <w:r w:rsidRPr="00B24A8F">
        <w:t>;33(3):217-31 doi 10.1559/152304006779077318.</w:t>
      </w:r>
      <w:bookmarkEnd w:id="11"/>
    </w:p>
    <w:p w14:paraId="0DA8166E" w14:textId="77777777" w:rsidR="006B23ED" w:rsidRPr="00B24A8F" w:rsidRDefault="006B23ED" w:rsidP="00B24A8F">
      <w:pPr>
        <w:pStyle w:val="EndNoteBibliography"/>
        <w:ind w:left="720" w:hanging="720"/>
      </w:pPr>
      <w:bookmarkStart w:id="12" w:name="_ENREF_10"/>
      <w:r w:rsidRPr="00B24A8F">
        <w:t>10.</w:t>
      </w:r>
      <w:r w:rsidRPr="00B24A8F">
        <w:tab/>
        <w:t xml:space="preserve">Little MP, Tatalovich Z, Linet MS, Fang M, Kendall GM, Kimlin MG. Improving assessment of lifetime solar ultraviolet radiation exposure in epidemiologic studies: comparison of ultraviolet exposure assessment methods in a nationwide U.S. occupational cohort. Photochem Photobiol </w:t>
      </w:r>
      <w:r w:rsidRPr="00B24A8F">
        <w:rPr>
          <w:b/>
        </w:rPr>
        <w:t>2018</w:t>
      </w:r>
      <w:r w:rsidRPr="00B24A8F">
        <w:t>;94(6):1297-307 doi 10.1111/php.12964.</w:t>
      </w:r>
      <w:bookmarkEnd w:id="12"/>
    </w:p>
    <w:p w14:paraId="04713888" w14:textId="77777777" w:rsidR="006B23ED" w:rsidRPr="003E5EE7" w:rsidRDefault="006B23ED" w:rsidP="00B24A8F"/>
    <w:p w14:paraId="06926039" w14:textId="77777777" w:rsidR="005C2DBF" w:rsidRDefault="005C2DBF"/>
    <w:sectPr w:rsidR="005C2DBF" w:rsidSect="00D00B8D">
      <w:footerReference w:type="default" r:id="rI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8C99" w14:textId="77777777" w:rsidR="00356E61" w:rsidRDefault="00CC178A">
    <w:pPr>
      <w:pStyle w:val="Footer"/>
      <w:jc w:val="center"/>
    </w:pPr>
    <w:r>
      <w:fldChar w:fldCharType="begin"/>
    </w:r>
    <w:r>
      <w:instrText xml:space="preserve"> PAGE   \* MERGEFORMAT </w:instrText>
    </w:r>
    <w:r>
      <w:fldChar w:fldCharType="separate"/>
    </w:r>
    <w:r>
      <w:rPr>
        <w:noProof/>
      </w:rPr>
      <w:t>37</w:t>
    </w:r>
    <w:r>
      <w:rPr>
        <w:noProof/>
      </w:rPr>
      <w:fldChar w:fldCharType="end"/>
    </w:r>
  </w:p>
  <w:p w14:paraId="0BC7939D" w14:textId="77777777" w:rsidR="00356E61" w:rsidRDefault="00CC1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51BE" w14:textId="77777777" w:rsidR="00F60089" w:rsidRDefault="00CC178A">
    <w:pPr>
      <w:pStyle w:val="Footer"/>
      <w:jc w:val="center"/>
    </w:pPr>
    <w:r>
      <w:fldChar w:fldCharType="begin"/>
    </w:r>
    <w:r>
      <w:instrText xml:space="preserve"> PAGE   \* MERGEFORMAT </w:instrText>
    </w:r>
    <w:r>
      <w:fldChar w:fldCharType="separate"/>
    </w:r>
    <w:r>
      <w:rPr>
        <w:noProof/>
      </w:rPr>
      <w:t>25</w:t>
    </w:r>
    <w:r>
      <w:rPr>
        <w:noProof/>
      </w:rPr>
      <w:fldChar w:fldCharType="end"/>
    </w:r>
  </w:p>
  <w:p w14:paraId="12DDB1EE" w14:textId="77777777" w:rsidR="00F60089" w:rsidRDefault="00CC1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E307" w14:textId="77777777" w:rsidR="00F60089" w:rsidRDefault="00CC178A">
    <w:pPr>
      <w:pStyle w:val="Footer"/>
      <w:jc w:val="center"/>
    </w:pPr>
    <w:r>
      <w:fldChar w:fldCharType="begin"/>
    </w:r>
    <w:r>
      <w:instrText xml:space="preserve"> PAGE   \* MERGEFORMAT </w:instrText>
    </w:r>
    <w:r>
      <w:fldChar w:fldCharType="separate"/>
    </w:r>
    <w:r>
      <w:rPr>
        <w:noProof/>
      </w:rPr>
      <w:t>37</w:t>
    </w:r>
    <w:r>
      <w:rPr>
        <w:noProof/>
      </w:rPr>
      <w:fldChar w:fldCharType="end"/>
    </w:r>
  </w:p>
  <w:p w14:paraId="4A8C59A3" w14:textId="77777777" w:rsidR="00F60089" w:rsidRDefault="00CC17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8A4A" w14:textId="77777777" w:rsidR="00356E61" w:rsidRDefault="00CC178A">
    <w:pPr>
      <w:pStyle w:val="Footer"/>
      <w:jc w:val="center"/>
    </w:pPr>
    <w:r>
      <w:fldChar w:fldCharType="begin"/>
    </w:r>
    <w:r>
      <w:instrText xml:space="preserve"> PAGE   \* MERGEFORMAT </w:instrText>
    </w:r>
    <w:r>
      <w:fldChar w:fldCharType="separate"/>
    </w:r>
    <w:r>
      <w:rPr>
        <w:noProof/>
      </w:rPr>
      <w:t>22</w:t>
    </w:r>
    <w:r>
      <w:rPr>
        <w:noProof/>
      </w:rPr>
      <w:fldChar w:fldCharType="end"/>
    </w:r>
  </w:p>
  <w:p w14:paraId="5EBDF460" w14:textId="77777777" w:rsidR="00356E61" w:rsidRDefault="00CC17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4F69" w14:textId="77777777" w:rsidR="00356E61" w:rsidRDefault="00CC178A">
    <w:pPr>
      <w:pStyle w:val="Footer"/>
      <w:jc w:val="center"/>
    </w:pPr>
    <w:r>
      <w:fldChar w:fldCharType="begin"/>
    </w:r>
    <w:r>
      <w:instrText xml:space="preserve"> PAG</w:instrText>
    </w:r>
    <w:r>
      <w:instrText xml:space="preserve">E   \* MERGEFORMAT </w:instrText>
    </w:r>
    <w:r>
      <w:fldChar w:fldCharType="separate"/>
    </w:r>
    <w:r>
      <w:rPr>
        <w:noProof/>
      </w:rPr>
      <w:t>37</w:t>
    </w:r>
    <w:r>
      <w:rPr>
        <w:noProof/>
      </w:rPr>
      <w:fldChar w:fldCharType="end"/>
    </w:r>
  </w:p>
  <w:p w14:paraId="11443F19" w14:textId="77777777" w:rsidR="00356E61" w:rsidRDefault="00CC178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E1B"/>
    <w:multiLevelType w:val="hybridMultilevel"/>
    <w:tmpl w:val="C7EC1F00"/>
    <w:lvl w:ilvl="0" w:tplc="088AF7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65E43"/>
    <w:multiLevelType w:val="hybridMultilevel"/>
    <w:tmpl w:val="C32ACFA2"/>
    <w:lvl w:ilvl="0" w:tplc="4156EF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B6904"/>
    <w:multiLevelType w:val="hybridMultilevel"/>
    <w:tmpl w:val="1C8EE168"/>
    <w:lvl w:ilvl="0" w:tplc="F3A83080">
      <w:start w:val="2"/>
      <w:numFmt w:val="bullet"/>
      <w:lvlText w:val=""/>
      <w:lvlJc w:val="left"/>
      <w:pPr>
        <w:ind w:left="456" w:hanging="360"/>
      </w:pPr>
      <w:rPr>
        <w:rFonts w:ascii="Wingdings" w:eastAsia="Calibri" w:hAnsi="Wingdings"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3" w15:restartNumberingAfterBreak="0">
    <w:nsid w:val="11CD0680"/>
    <w:multiLevelType w:val="hybridMultilevel"/>
    <w:tmpl w:val="6FF817D6"/>
    <w:lvl w:ilvl="0" w:tplc="EE942FC2">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F3794"/>
    <w:multiLevelType w:val="hybridMultilevel"/>
    <w:tmpl w:val="C5607F54"/>
    <w:lvl w:ilvl="0" w:tplc="51909074">
      <w:start w:val="1"/>
      <w:numFmt w:val="bullet"/>
      <w:lvlText w:val="•"/>
      <w:lvlJc w:val="left"/>
      <w:pPr>
        <w:tabs>
          <w:tab w:val="num" w:pos="720"/>
        </w:tabs>
        <w:ind w:left="720" w:hanging="360"/>
      </w:pPr>
      <w:rPr>
        <w:rFonts w:ascii="Arial" w:hAnsi="Arial" w:hint="default"/>
      </w:rPr>
    </w:lvl>
    <w:lvl w:ilvl="1" w:tplc="1C88D80E">
      <w:start w:val="217"/>
      <w:numFmt w:val="bullet"/>
      <w:lvlText w:val="–"/>
      <w:lvlJc w:val="left"/>
      <w:pPr>
        <w:tabs>
          <w:tab w:val="num" w:pos="1440"/>
        </w:tabs>
        <w:ind w:left="1440" w:hanging="360"/>
      </w:pPr>
      <w:rPr>
        <w:rFonts w:ascii="Arial" w:hAnsi="Arial" w:hint="default"/>
      </w:rPr>
    </w:lvl>
    <w:lvl w:ilvl="2" w:tplc="48C076BE" w:tentative="1">
      <w:start w:val="1"/>
      <w:numFmt w:val="bullet"/>
      <w:lvlText w:val="•"/>
      <w:lvlJc w:val="left"/>
      <w:pPr>
        <w:tabs>
          <w:tab w:val="num" w:pos="2160"/>
        </w:tabs>
        <w:ind w:left="2160" w:hanging="360"/>
      </w:pPr>
      <w:rPr>
        <w:rFonts w:ascii="Arial" w:hAnsi="Arial" w:hint="default"/>
      </w:rPr>
    </w:lvl>
    <w:lvl w:ilvl="3" w:tplc="EA788FF4" w:tentative="1">
      <w:start w:val="1"/>
      <w:numFmt w:val="bullet"/>
      <w:lvlText w:val="•"/>
      <w:lvlJc w:val="left"/>
      <w:pPr>
        <w:tabs>
          <w:tab w:val="num" w:pos="2880"/>
        </w:tabs>
        <w:ind w:left="2880" w:hanging="360"/>
      </w:pPr>
      <w:rPr>
        <w:rFonts w:ascii="Arial" w:hAnsi="Arial" w:hint="default"/>
      </w:rPr>
    </w:lvl>
    <w:lvl w:ilvl="4" w:tplc="2A8A768E" w:tentative="1">
      <w:start w:val="1"/>
      <w:numFmt w:val="bullet"/>
      <w:lvlText w:val="•"/>
      <w:lvlJc w:val="left"/>
      <w:pPr>
        <w:tabs>
          <w:tab w:val="num" w:pos="3600"/>
        </w:tabs>
        <w:ind w:left="3600" w:hanging="360"/>
      </w:pPr>
      <w:rPr>
        <w:rFonts w:ascii="Arial" w:hAnsi="Arial" w:hint="default"/>
      </w:rPr>
    </w:lvl>
    <w:lvl w:ilvl="5" w:tplc="8C726F1A" w:tentative="1">
      <w:start w:val="1"/>
      <w:numFmt w:val="bullet"/>
      <w:lvlText w:val="•"/>
      <w:lvlJc w:val="left"/>
      <w:pPr>
        <w:tabs>
          <w:tab w:val="num" w:pos="4320"/>
        </w:tabs>
        <w:ind w:left="4320" w:hanging="360"/>
      </w:pPr>
      <w:rPr>
        <w:rFonts w:ascii="Arial" w:hAnsi="Arial" w:hint="default"/>
      </w:rPr>
    </w:lvl>
    <w:lvl w:ilvl="6" w:tplc="99F032CC" w:tentative="1">
      <w:start w:val="1"/>
      <w:numFmt w:val="bullet"/>
      <w:lvlText w:val="•"/>
      <w:lvlJc w:val="left"/>
      <w:pPr>
        <w:tabs>
          <w:tab w:val="num" w:pos="5040"/>
        </w:tabs>
        <w:ind w:left="5040" w:hanging="360"/>
      </w:pPr>
      <w:rPr>
        <w:rFonts w:ascii="Arial" w:hAnsi="Arial" w:hint="default"/>
      </w:rPr>
    </w:lvl>
    <w:lvl w:ilvl="7" w:tplc="4ABC65FE" w:tentative="1">
      <w:start w:val="1"/>
      <w:numFmt w:val="bullet"/>
      <w:lvlText w:val="•"/>
      <w:lvlJc w:val="left"/>
      <w:pPr>
        <w:tabs>
          <w:tab w:val="num" w:pos="5760"/>
        </w:tabs>
        <w:ind w:left="5760" w:hanging="360"/>
      </w:pPr>
      <w:rPr>
        <w:rFonts w:ascii="Arial" w:hAnsi="Arial" w:hint="default"/>
      </w:rPr>
    </w:lvl>
    <w:lvl w:ilvl="8" w:tplc="25BAA6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2C711C"/>
    <w:multiLevelType w:val="hybridMultilevel"/>
    <w:tmpl w:val="AFAE3A76"/>
    <w:lvl w:ilvl="0" w:tplc="277E54B2">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15869"/>
    <w:multiLevelType w:val="hybridMultilevel"/>
    <w:tmpl w:val="1E90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15678"/>
    <w:multiLevelType w:val="hybridMultilevel"/>
    <w:tmpl w:val="5B86B99A"/>
    <w:lvl w:ilvl="0" w:tplc="F634C3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97DF7"/>
    <w:multiLevelType w:val="hybridMultilevel"/>
    <w:tmpl w:val="F2844A8C"/>
    <w:lvl w:ilvl="0" w:tplc="0884222A">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A5F65"/>
    <w:multiLevelType w:val="hybridMultilevel"/>
    <w:tmpl w:val="AE767A46"/>
    <w:lvl w:ilvl="0" w:tplc="404AC8CC">
      <w:start w:val="10"/>
      <w:numFmt w:val="bullet"/>
      <w:lvlText w:val=""/>
      <w:lvlJc w:val="left"/>
      <w:pPr>
        <w:ind w:left="1800" w:hanging="360"/>
      </w:pPr>
      <w:rPr>
        <w:rFonts w:ascii="Wingdings" w:eastAsia="Calibr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0F2195"/>
    <w:multiLevelType w:val="hybridMultilevel"/>
    <w:tmpl w:val="3E081E08"/>
    <w:lvl w:ilvl="0" w:tplc="180282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44771"/>
    <w:multiLevelType w:val="hybridMultilevel"/>
    <w:tmpl w:val="E42E7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D2843"/>
    <w:multiLevelType w:val="multilevel"/>
    <w:tmpl w:val="A1E8F1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665795C"/>
    <w:multiLevelType w:val="hybridMultilevel"/>
    <w:tmpl w:val="8DF4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F7C44"/>
    <w:multiLevelType w:val="multilevel"/>
    <w:tmpl w:val="911EAF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5" w15:restartNumberingAfterBreak="0">
    <w:nsid w:val="42C42C9E"/>
    <w:multiLevelType w:val="hybridMultilevel"/>
    <w:tmpl w:val="A3A44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04255B"/>
    <w:multiLevelType w:val="hybridMultilevel"/>
    <w:tmpl w:val="408C8AB4"/>
    <w:lvl w:ilvl="0" w:tplc="ACDE66E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E564B"/>
    <w:multiLevelType w:val="hybridMultilevel"/>
    <w:tmpl w:val="D8FE33B0"/>
    <w:lvl w:ilvl="0" w:tplc="3072DAFE">
      <w:start w:val="2"/>
      <w:numFmt w:val="bullet"/>
      <w:lvlText w:val=""/>
      <w:lvlJc w:val="left"/>
      <w:pPr>
        <w:ind w:left="504" w:hanging="360"/>
      </w:pPr>
      <w:rPr>
        <w:rFonts w:ascii="Wingdings" w:eastAsia="Calibri"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53D31D45"/>
    <w:multiLevelType w:val="hybridMultilevel"/>
    <w:tmpl w:val="2ACC5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C6882"/>
    <w:multiLevelType w:val="hybridMultilevel"/>
    <w:tmpl w:val="FDB0F49E"/>
    <w:lvl w:ilvl="0" w:tplc="397A6E04">
      <w:start w:val="1"/>
      <w:numFmt w:val="decimal"/>
      <w:lvlText w:val="%1."/>
      <w:lvlJc w:val="left"/>
      <w:pPr>
        <w:ind w:left="720" w:hanging="360"/>
      </w:pPr>
      <w:rPr>
        <w:rFonts w:ascii="Times New Roman" w:eastAsia="SimSun" w:hAnsi="Times New Roman" w:cs="Times New Roman" w:hint="default"/>
      </w:rPr>
    </w:lvl>
    <w:lvl w:ilvl="1" w:tplc="04090019">
      <w:start w:val="1"/>
      <w:numFmt w:val="lowerLetter"/>
      <w:lvlText w:val="%2."/>
      <w:lvlJc w:val="left"/>
      <w:pPr>
        <w:ind w:left="1440" w:hanging="360"/>
      </w:pPr>
    </w:lvl>
    <w:lvl w:ilvl="2" w:tplc="EE1A1D98">
      <w:start w:val="2"/>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12C9A"/>
    <w:multiLevelType w:val="hybridMultilevel"/>
    <w:tmpl w:val="B382EF48"/>
    <w:lvl w:ilvl="0" w:tplc="39E0C1C6">
      <w:start w:val="1"/>
      <w:numFmt w:val="bullet"/>
      <w:lvlText w:val="•"/>
      <w:lvlJc w:val="left"/>
      <w:pPr>
        <w:tabs>
          <w:tab w:val="num" w:pos="720"/>
        </w:tabs>
        <w:ind w:left="720" w:hanging="360"/>
      </w:pPr>
      <w:rPr>
        <w:rFonts w:ascii="Arial" w:hAnsi="Arial" w:hint="default"/>
      </w:rPr>
    </w:lvl>
    <w:lvl w:ilvl="1" w:tplc="4A40C99A">
      <w:start w:val="2222"/>
      <w:numFmt w:val="bullet"/>
      <w:lvlText w:val="–"/>
      <w:lvlJc w:val="left"/>
      <w:pPr>
        <w:tabs>
          <w:tab w:val="num" w:pos="1440"/>
        </w:tabs>
        <w:ind w:left="1440" w:hanging="360"/>
      </w:pPr>
      <w:rPr>
        <w:rFonts w:ascii="Arial" w:hAnsi="Arial" w:hint="default"/>
      </w:rPr>
    </w:lvl>
    <w:lvl w:ilvl="2" w:tplc="D66687DA" w:tentative="1">
      <w:start w:val="1"/>
      <w:numFmt w:val="bullet"/>
      <w:lvlText w:val="•"/>
      <w:lvlJc w:val="left"/>
      <w:pPr>
        <w:tabs>
          <w:tab w:val="num" w:pos="2160"/>
        </w:tabs>
        <w:ind w:left="2160" w:hanging="360"/>
      </w:pPr>
      <w:rPr>
        <w:rFonts w:ascii="Arial" w:hAnsi="Arial" w:hint="default"/>
      </w:rPr>
    </w:lvl>
    <w:lvl w:ilvl="3" w:tplc="5AAA7FB6" w:tentative="1">
      <w:start w:val="1"/>
      <w:numFmt w:val="bullet"/>
      <w:lvlText w:val="•"/>
      <w:lvlJc w:val="left"/>
      <w:pPr>
        <w:tabs>
          <w:tab w:val="num" w:pos="2880"/>
        </w:tabs>
        <w:ind w:left="2880" w:hanging="360"/>
      </w:pPr>
      <w:rPr>
        <w:rFonts w:ascii="Arial" w:hAnsi="Arial" w:hint="default"/>
      </w:rPr>
    </w:lvl>
    <w:lvl w:ilvl="4" w:tplc="DD000AB8" w:tentative="1">
      <w:start w:val="1"/>
      <w:numFmt w:val="bullet"/>
      <w:lvlText w:val="•"/>
      <w:lvlJc w:val="left"/>
      <w:pPr>
        <w:tabs>
          <w:tab w:val="num" w:pos="3600"/>
        </w:tabs>
        <w:ind w:left="3600" w:hanging="360"/>
      </w:pPr>
      <w:rPr>
        <w:rFonts w:ascii="Arial" w:hAnsi="Arial" w:hint="default"/>
      </w:rPr>
    </w:lvl>
    <w:lvl w:ilvl="5" w:tplc="6EDEA1A2" w:tentative="1">
      <w:start w:val="1"/>
      <w:numFmt w:val="bullet"/>
      <w:lvlText w:val="•"/>
      <w:lvlJc w:val="left"/>
      <w:pPr>
        <w:tabs>
          <w:tab w:val="num" w:pos="4320"/>
        </w:tabs>
        <w:ind w:left="4320" w:hanging="360"/>
      </w:pPr>
      <w:rPr>
        <w:rFonts w:ascii="Arial" w:hAnsi="Arial" w:hint="default"/>
      </w:rPr>
    </w:lvl>
    <w:lvl w:ilvl="6" w:tplc="71E6E000" w:tentative="1">
      <w:start w:val="1"/>
      <w:numFmt w:val="bullet"/>
      <w:lvlText w:val="•"/>
      <w:lvlJc w:val="left"/>
      <w:pPr>
        <w:tabs>
          <w:tab w:val="num" w:pos="5040"/>
        </w:tabs>
        <w:ind w:left="5040" w:hanging="360"/>
      </w:pPr>
      <w:rPr>
        <w:rFonts w:ascii="Arial" w:hAnsi="Arial" w:hint="default"/>
      </w:rPr>
    </w:lvl>
    <w:lvl w:ilvl="7" w:tplc="217635FE" w:tentative="1">
      <w:start w:val="1"/>
      <w:numFmt w:val="bullet"/>
      <w:lvlText w:val="•"/>
      <w:lvlJc w:val="left"/>
      <w:pPr>
        <w:tabs>
          <w:tab w:val="num" w:pos="5760"/>
        </w:tabs>
        <w:ind w:left="5760" w:hanging="360"/>
      </w:pPr>
      <w:rPr>
        <w:rFonts w:ascii="Arial" w:hAnsi="Arial" w:hint="default"/>
      </w:rPr>
    </w:lvl>
    <w:lvl w:ilvl="8" w:tplc="A77A8D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091C27"/>
    <w:multiLevelType w:val="hybridMultilevel"/>
    <w:tmpl w:val="02365040"/>
    <w:lvl w:ilvl="0" w:tplc="B1325DFC">
      <w:numFmt w:val="bullet"/>
      <w:lvlText w:val=""/>
      <w:lvlJc w:val="left"/>
      <w:pPr>
        <w:ind w:left="2061" w:hanging="360"/>
      </w:pPr>
      <w:rPr>
        <w:rFonts w:ascii="Wingdings" w:eastAsia="Calibri" w:hAnsi="Wingding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5D344E25"/>
    <w:multiLevelType w:val="hybridMultilevel"/>
    <w:tmpl w:val="595C7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FF180D"/>
    <w:multiLevelType w:val="hybridMultilevel"/>
    <w:tmpl w:val="245A0598"/>
    <w:lvl w:ilvl="0" w:tplc="265E3520">
      <w:start w:val="1"/>
      <w:numFmt w:val="decimal"/>
      <w:pStyle w:val="References"/>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057AF"/>
    <w:multiLevelType w:val="hybridMultilevel"/>
    <w:tmpl w:val="C1AA142A"/>
    <w:lvl w:ilvl="0" w:tplc="A7B8BF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46136"/>
    <w:multiLevelType w:val="hybridMultilevel"/>
    <w:tmpl w:val="94143416"/>
    <w:lvl w:ilvl="0" w:tplc="1220C4E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61992"/>
    <w:multiLevelType w:val="hybridMultilevel"/>
    <w:tmpl w:val="4A3A0ADA"/>
    <w:lvl w:ilvl="0" w:tplc="4DC27BDC">
      <w:start w:val="1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5C574D"/>
    <w:multiLevelType w:val="hybridMultilevel"/>
    <w:tmpl w:val="D6BEECFE"/>
    <w:lvl w:ilvl="0" w:tplc="52D4225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960AD"/>
    <w:multiLevelType w:val="hybridMultilevel"/>
    <w:tmpl w:val="4C888428"/>
    <w:lvl w:ilvl="0" w:tplc="6C1256B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E1C89"/>
    <w:multiLevelType w:val="hybridMultilevel"/>
    <w:tmpl w:val="E2AC7DB4"/>
    <w:lvl w:ilvl="0" w:tplc="CA3E2C00">
      <w:start w:val="1"/>
      <w:numFmt w:val="bullet"/>
      <w:lvlText w:val="–"/>
      <w:lvlJc w:val="left"/>
      <w:pPr>
        <w:tabs>
          <w:tab w:val="num" w:pos="720"/>
        </w:tabs>
        <w:ind w:left="720" w:hanging="360"/>
      </w:pPr>
      <w:rPr>
        <w:rFonts w:ascii="Arial" w:hAnsi="Arial" w:hint="default"/>
      </w:rPr>
    </w:lvl>
    <w:lvl w:ilvl="1" w:tplc="7150A16C">
      <w:start w:val="1"/>
      <w:numFmt w:val="bullet"/>
      <w:lvlText w:val="–"/>
      <w:lvlJc w:val="left"/>
      <w:pPr>
        <w:tabs>
          <w:tab w:val="num" w:pos="1440"/>
        </w:tabs>
        <w:ind w:left="1440" w:hanging="360"/>
      </w:pPr>
      <w:rPr>
        <w:rFonts w:ascii="Arial" w:hAnsi="Arial" w:hint="default"/>
      </w:rPr>
    </w:lvl>
    <w:lvl w:ilvl="2" w:tplc="3A509904" w:tentative="1">
      <w:start w:val="1"/>
      <w:numFmt w:val="bullet"/>
      <w:lvlText w:val="–"/>
      <w:lvlJc w:val="left"/>
      <w:pPr>
        <w:tabs>
          <w:tab w:val="num" w:pos="2160"/>
        </w:tabs>
        <w:ind w:left="2160" w:hanging="360"/>
      </w:pPr>
      <w:rPr>
        <w:rFonts w:ascii="Arial" w:hAnsi="Arial" w:hint="default"/>
      </w:rPr>
    </w:lvl>
    <w:lvl w:ilvl="3" w:tplc="A168A9A2" w:tentative="1">
      <w:start w:val="1"/>
      <w:numFmt w:val="bullet"/>
      <w:lvlText w:val="–"/>
      <w:lvlJc w:val="left"/>
      <w:pPr>
        <w:tabs>
          <w:tab w:val="num" w:pos="2880"/>
        </w:tabs>
        <w:ind w:left="2880" w:hanging="360"/>
      </w:pPr>
      <w:rPr>
        <w:rFonts w:ascii="Arial" w:hAnsi="Arial" w:hint="default"/>
      </w:rPr>
    </w:lvl>
    <w:lvl w:ilvl="4" w:tplc="27AE8324" w:tentative="1">
      <w:start w:val="1"/>
      <w:numFmt w:val="bullet"/>
      <w:lvlText w:val="–"/>
      <w:lvlJc w:val="left"/>
      <w:pPr>
        <w:tabs>
          <w:tab w:val="num" w:pos="3600"/>
        </w:tabs>
        <w:ind w:left="3600" w:hanging="360"/>
      </w:pPr>
      <w:rPr>
        <w:rFonts w:ascii="Arial" w:hAnsi="Arial" w:hint="default"/>
      </w:rPr>
    </w:lvl>
    <w:lvl w:ilvl="5" w:tplc="6D54AFE2" w:tentative="1">
      <w:start w:val="1"/>
      <w:numFmt w:val="bullet"/>
      <w:lvlText w:val="–"/>
      <w:lvlJc w:val="left"/>
      <w:pPr>
        <w:tabs>
          <w:tab w:val="num" w:pos="4320"/>
        </w:tabs>
        <w:ind w:left="4320" w:hanging="360"/>
      </w:pPr>
      <w:rPr>
        <w:rFonts w:ascii="Arial" w:hAnsi="Arial" w:hint="default"/>
      </w:rPr>
    </w:lvl>
    <w:lvl w:ilvl="6" w:tplc="01DA6F2C" w:tentative="1">
      <w:start w:val="1"/>
      <w:numFmt w:val="bullet"/>
      <w:lvlText w:val="–"/>
      <w:lvlJc w:val="left"/>
      <w:pPr>
        <w:tabs>
          <w:tab w:val="num" w:pos="5040"/>
        </w:tabs>
        <w:ind w:left="5040" w:hanging="360"/>
      </w:pPr>
      <w:rPr>
        <w:rFonts w:ascii="Arial" w:hAnsi="Arial" w:hint="default"/>
      </w:rPr>
    </w:lvl>
    <w:lvl w:ilvl="7" w:tplc="840644DE" w:tentative="1">
      <w:start w:val="1"/>
      <w:numFmt w:val="bullet"/>
      <w:lvlText w:val="–"/>
      <w:lvlJc w:val="left"/>
      <w:pPr>
        <w:tabs>
          <w:tab w:val="num" w:pos="5760"/>
        </w:tabs>
        <w:ind w:left="5760" w:hanging="360"/>
      </w:pPr>
      <w:rPr>
        <w:rFonts w:ascii="Arial" w:hAnsi="Arial" w:hint="default"/>
      </w:rPr>
    </w:lvl>
    <w:lvl w:ilvl="8" w:tplc="65FCCC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1B321A"/>
    <w:multiLevelType w:val="hybridMultilevel"/>
    <w:tmpl w:val="FE0A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C3551"/>
    <w:multiLevelType w:val="hybridMultilevel"/>
    <w:tmpl w:val="3EAA90B6"/>
    <w:lvl w:ilvl="0" w:tplc="B37052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449F5"/>
    <w:multiLevelType w:val="hybridMultilevel"/>
    <w:tmpl w:val="D400BFAA"/>
    <w:lvl w:ilvl="0" w:tplc="AEC2B442">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2"/>
  </w:num>
  <w:num w:numId="4">
    <w:abstractNumId w:val="3"/>
  </w:num>
  <w:num w:numId="5">
    <w:abstractNumId w:val="19"/>
  </w:num>
  <w:num w:numId="6">
    <w:abstractNumId w:val="4"/>
  </w:num>
  <w:num w:numId="7">
    <w:abstractNumId w:val="20"/>
  </w:num>
  <w:num w:numId="8">
    <w:abstractNumId w:val="9"/>
  </w:num>
  <w:num w:numId="9">
    <w:abstractNumId w:val="26"/>
  </w:num>
  <w:num w:numId="10">
    <w:abstractNumId w:val="29"/>
  </w:num>
  <w:num w:numId="11">
    <w:abstractNumId w:val="5"/>
  </w:num>
  <w:num w:numId="12">
    <w:abstractNumId w:val="15"/>
  </w:num>
  <w:num w:numId="13">
    <w:abstractNumId w:val="30"/>
  </w:num>
  <w:num w:numId="14">
    <w:abstractNumId w:val="7"/>
  </w:num>
  <w:num w:numId="15">
    <w:abstractNumId w:val="2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
  </w:num>
  <w:num w:numId="19">
    <w:abstractNumId w:val="27"/>
  </w:num>
  <w:num w:numId="20">
    <w:abstractNumId w:val="1"/>
  </w:num>
  <w:num w:numId="21">
    <w:abstractNumId w:val="24"/>
  </w:num>
  <w:num w:numId="22">
    <w:abstractNumId w:val="11"/>
  </w:num>
  <w:num w:numId="23">
    <w:abstractNumId w:val="31"/>
  </w:num>
  <w:num w:numId="24">
    <w:abstractNumId w:val="21"/>
  </w:num>
  <w:num w:numId="25">
    <w:abstractNumId w:val="2"/>
  </w:num>
  <w:num w:numId="26">
    <w:abstractNumId w:val="17"/>
  </w:num>
  <w:num w:numId="27">
    <w:abstractNumId w:val="16"/>
  </w:num>
  <w:num w:numId="28">
    <w:abstractNumId w:val="18"/>
  </w:num>
  <w:num w:numId="29">
    <w:abstractNumId w:val="23"/>
  </w:num>
  <w:num w:numId="30">
    <w:abstractNumId w:val="6"/>
  </w:num>
  <w:num w:numId="31">
    <w:abstractNumId w:val="13"/>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B23ED"/>
    <w:rsid w:val="005C2DBF"/>
    <w:rsid w:val="006B23ED"/>
    <w:rsid w:val="00CC178A"/>
    <w:rsid w:val="00E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9665"/>
  <w15:chartTrackingRefBased/>
  <w15:docId w15:val="{39EE46CF-299B-4346-B689-83EDFCE3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23ED"/>
    <w:pPr>
      <w:keepNext/>
      <w:keepLines/>
      <w:spacing w:before="480"/>
      <w:outlineLvl w:val="0"/>
    </w:pPr>
    <w:rPr>
      <w:rFonts w:eastAsia="SimSun"/>
      <w:b/>
      <w:bCs/>
      <w:szCs w:val="28"/>
    </w:rPr>
  </w:style>
  <w:style w:type="paragraph" w:styleId="Heading2">
    <w:name w:val="heading 2"/>
    <w:basedOn w:val="Heading"/>
    <w:next w:val="Textbody"/>
    <w:link w:val="Heading2Char"/>
    <w:uiPriority w:val="9"/>
    <w:unhideWhenUsed/>
    <w:qFormat/>
    <w:rsid w:val="006B23ED"/>
    <w:pPr>
      <w:keepLines/>
      <w:spacing w:before="200" w:after="0"/>
      <w:outlineLvl w:val="1"/>
    </w:pPr>
    <w:rPr>
      <w:rFonts w:ascii="Times New Roman" w:eastAsia="SimSun" w:hAnsi="Times New Roman" w:cs="Times New Roman"/>
      <w:b/>
      <w:bCs/>
      <w:sz w:val="24"/>
      <w:szCs w:val="26"/>
    </w:rPr>
  </w:style>
  <w:style w:type="paragraph" w:styleId="Heading3">
    <w:name w:val="heading 3"/>
    <w:basedOn w:val="Normal"/>
    <w:next w:val="Normal"/>
    <w:link w:val="Heading3Char"/>
    <w:uiPriority w:val="9"/>
    <w:semiHidden/>
    <w:unhideWhenUsed/>
    <w:qFormat/>
    <w:rsid w:val="006B23ED"/>
    <w:pPr>
      <w:keepNext/>
      <w:keepLines/>
      <w:spacing w:before="200"/>
      <w:outlineLvl w:val="2"/>
    </w:pPr>
    <w:rPr>
      <w:rFonts w:ascii="Cambria" w:eastAsia="SimSun" w:hAnsi="Cambria"/>
      <w:b/>
      <w:bCs/>
      <w:color w:val="4F81BD"/>
      <w:szCs w:val="22"/>
    </w:rPr>
  </w:style>
  <w:style w:type="character" w:default="1" w:styleId="DefaultParagraphFont">
    <w:name w:val="Default Paragraph Font"/>
    <w:uiPriority w:val="1"/>
    <w:semiHidden/>
    <w:unhideWhenUsed/>
    <w:rsid w:val="006B23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23ED"/>
  </w:style>
  <w:style w:type="character" w:customStyle="1" w:styleId="Heading1Char">
    <w:name w:val="Heading 1 Char"/>
    <w:link w:val="Heading1"/>
    <w:uiPriority w:val="9"/>
    <w:rsid w:val="006B23ED"/>
    <w:rPr>
      <w:rFonts w:ascii="Times New Roman" w:eastAsia="SimSun" w:hAnsi="Times New Roman" w:cs="Times New Roman"/>
      <w:b/>
      <w:bCs/>
      <w:sz w:val="24"/>
      <w:szCs w:val="28"/>
    </w:rPr>
  </w:style>
  <w:style w:type="character" w:customStyle="1" w:styleId="Heading2Char">
    <w:name w:val="Heading 2 Char"/>
    <w:link w:val="Heading2"/>
    <w:uiPriority w:val="9"/>
    <w:rsid w:val="006B23ED"/>
    <w:rPr>
      <w:rFonts w:ascii="Times New Roman" w:eastAsia="SimSun" w:hAnsi="Times New Roman" w:cs="Times New Roman"/>
      <w:b/>
      <w:bCs/>
      <w:sz w:val="24"/>
      <w:szCs w:val="26"/>
    </w:rPr>
  </w:style>
  <w:style w:type="character" w:customStyle="1" w:styleId="Heading3Char">
    <w:name w:val="Heading 3 Char"/>
    <w:link w:val="Heading3"/>
    <w:uiPriority w:val="9"/>
    <w:semiHidden/>
    <w:rsid w:val="006B23ED"/>
    <w:rPr>
      <w:rFonts w:ascii="Cambria" w:eastAsia="SimSun" w:hAnsi="Cambria" w:cs="Times New Roman"/>
      <w:b/>
      <w:bCs/>
      <w:color w:val="4F81BD"/>
      <w:sz w:val="24"/>
    </w:rPr>
  </w:style>
  <w:style w:type="character" w:customStyle="1" w:styleId="HeaderChar">
    <w:name w:val="Header Char"/>
    <w:uiPriority w:val="99"/>
    <w:rsid w:val="006B23ED"/>
    <w:rPr>
      <w:sz w:val="22"/>
      <w:szCs w:val="22"/>
    </w:rPr>
  </w:style>
  <w:style w:type="character" w:customStyle="1" w:styleId="FooterChar">
    <w:name w:val="Footer Char"/>
    <w:uiPriority w:val="99"/>
    <w:rsid w:val="006B23ED"/>
    <w:rPr>
      <w:sz w:val="22"/>
      <w:szCs w:val="22"/>
    </w:rPr>
  </w:style>
  <w:style w:type="character" w:customStyle="1" w:styleId="BalloonTextChar">
    <w:name w:val="Balloon Text Char"/>
    <w:uiPriority w:val="99"/>
    <w:rsid w:val="006B23ED"/>
    <w:rPr>
      <w:rFonts w:ascii="Tahoma" w:hAnsi="Tahoma" w:cs="Tahoma"/>
      <w:sz w:val="16"/>
      <w:szCs w:val="16"/>
    </w:rPr>
  </w:style>
  <w:style w:type="character" w:styleId="CommentReference">
    <w:name w:val="annotation reference"/>
    <w:uiPriority w:val="99"/>
    <w:rsid w:val="006B23ED"/>
    <w:rPr>
      <w:sz w:val="16"/>
      <w:szCs w:val="16"/>
    </w:rPr>
  </w:style>
  <w:style w:type="character" w:customStyle="1" w:styleId="CommentTextChar">
    <w:name w:val="Comment Text Char"/>
    <w:uiPriority w:val="99"/>
    <w:rsid w:val="006B23ED"/>
  </w:style>
  <w:style w:type="character" w:customStyle="1" w:styleId="CommentSubjectChar">
    <w:name w:val="Comment Subject Char"/>
    <w:rsid w:val="006B23ED"/>
    <w:rPr>
      <w:b/>
      <w:bCs/>
    </w:rPr>
  </w:style>
  <w:style w:type="character" w:customStyle="1" w:styleId="InternetLink">
    <w:name w:val="Internet Link"/>
    <w:rsid w:val="006B23ED"/>
    <w:rPr>
      <w:color w:val="0000FF"/>
      <w:u w:val="single"/>
      <w:lang w:val="en-US" w:eastAsia="en-US" w:bidi="en-US"/>
    </w:rPr>
  </w:style>
  <w:style w:type="character" w:styleId="FollowedHyperlink">
    <w:name w:val="FollowedHyperlink"/>
    <w:uiPriority w:val="99"/>
    <w:rsid w:val="006B23ED"/>
    <w:rPr>
      <w:color w:val="800080"/>
      <w:u w:val="single"/>
    </w:rPr>
  </w:style>
  <w:style w:type="character" w:customStyle="1" w:styleId="ListLabel1">
    <w:name w:val="ListLabel 1"/>
    <w:rsid w:val="006B23ED"/>
    <w:rPr>
      <w:rFonts w:eastAsia="Calibri" w:cs="Times New Roman"/>
    </w:rPr>
  </w:style>
  <w:style w:type="character" w:customStyle="1" w:styleId="ListLabel2">
    <w:name w:val="ListLabel 2"/>
    <w:rsid w:val="006B23ED"/>
    <w:rPr>
      <w:rFonts w:cs="Courier New"/>
    </w:rPr>
  </w:style>
  <w:style w:type="paragraph" w:customStyle="1" w:styleId="Heading">
    <w:name w:val="Heading"/>
    <w:basedOn w:val="Normal"/>
    <w:next w:val="Textbody"/>
    <w:rsid w:val="006B23ED"/>
    <w:pPr>
      <w:keepNext/>
      <w:spacing w:before="240" w:after="120"/>
    </w:pPr>
    <w:rPr>
      <w:rFonts w:ascii="Arial" w:eastAsia="Droid Sans" w:hAnsi="Arial" w:cs="Lohit Hindi"/>
      <w:sz w:val="28"/>
      <w:szCs w:val="28"/>
    </w:rPr>
  </w:style>
  <w:style w:type="paragraph" w:customStyle="1" w:styleId="Textbody">
    <w:name w:val="Text body"/>
    <w:basedOn w:val="Normal"/>
    <w:rsid w:val="006B23ED"/>
    <w:pPr>
      <w:spacing w:after="120"/>
    </w:pPr>
    <w:rPr>
      <w:rFonts w:eastAsia="Calibri"/>
      <w:szCs w:val="22"/>
    </w:rPr>
  </w:style>
  <w:style w:type="paragraph" w:styleId="List">
    <w:name w:val="List"/>
    <w:basedOn w:val="Textbody"/>
    <w:rsid w:val="006B23ED"/>
    <w:rPr>
      <w:rFonts w:cs="Lohit Hindi"/>
    </w:rPr>
  </w:style>
  <w:style w:type="paragraph" w:styleId="Caption">
    <w:name w:val="caption"/>
    <w:basedOn w:val="Normal"/>
    <w:uiPriority w:val="35"/>
    <w:unhideWhenUsed/>
    <w:qFormat/>
    <w:rsid w:val="006B23ED"/>
    <w:rPr>
      <w:rFonts w:eastAsia="Calibri"/>
      <w:b/>
      <w:bCs/>
      <w:color w:val="000000"/>
      <w:szCs w:val="18"/>
    </w:rPr>
  </w:style>
  <w:style w:type="paragraph" w:customStyle="1" w:styleId="Index">
    <w:name w:val="Index"/>
    <w:basedOn w:val="Normal"/>
    <w:rsid w:val="006B23ED"/>
    <w:pPr>
      <w:suppressLineNumbers/>
    </w:pPr>
    <w:rPr>
      <w:rFonts w:eastAsia="Calibri" w:cs="Lohit Hindi"/>
      <w:szCs w:val="22"/>
    </w:rPr>
  </w:style>
  <w:style w:type="paragraph" w:styleId="ListParagraph">
    <w:name w:val="List Paragraph"/>
    <w:basedOn w:val="Normal"/>
    <w:uiPriority w:val="34"/>
    <w:qFormat/>
    <w:rsid w:val="006B23ED"/>
    <w:pPr>
      <w:ind w:left="720"/>
      <w:contextualSpacing/>
    </w:pPr>
    <w:rPr>
      <w:rFonts w:eastAsia="Calibri"/>
      <w:szCs w:val="22"/>
    </w:rPr>
  </w:style>
  <w:style w:type="paragraph" w:styleId="Header">
    <w:name w:val="header"/>
    <w:basedOn w:val="Normal"/>
    <w:link w:val="HeaderChar1"/>
    <w:uiPriority w:val="99"/>
    <w:rsid w:val="006B23ED"/>
    <w:pPr>
      <w:suppressLineNumbers/>
      <w:tabs>
        <w:tab w:val="center" w:pos="4680"/>
        <w:tab w:val="right" w:pos="9360"/>
      </w:tabs>
    </w:pPr>
    <w:rPr>
      <w:rFonts w:eastAsia="Calibri"/>
      <w:szCs w:val="22"/>
    </w:rPr>
  </w:style>
  <w:style w:type="character" w:customStyle="1" w:styleId="HeaderChar1">
    <w:name w:val="Header Char1"/>
    <w:link w:val="Header"/>
    <w:rsid w:val="006B23ED"/>
    <w:rPr>
      <w:rFonts w:ascii="Times New Roman" w:eastAsia="Calibri" w:hAnsi="Times New Roman" w:cs="Times New Roman"/>
      <w:sz w:val="24"/>
    </w:rPr>
  </w:style>
  <w:style w:type="paragraph" w:styleId="Footer">
    <w:name w:val="footer"/>
    <w:basedOn w:val="Normal"/>
    <w:link w:val="FooterChar1"/>
    <w:uiPriority w:val="99"/>
    <w:rsid w:val="006B23ED"/>
    <w:pPr>
      <w:suppressLineNumbers/>
      <w:tabs>
        <w:tab w:val="center" w:pos="4680"/>
        <w:tab w:val="right" w:pos="9360"/>
      </w:tabs>
    </w:pPr>
    <w:rPr>
      <w:rFonts w:eastAsia="Calibri"/>
      <w:szCs w:val="22"/>
    </w:rPr>
  </w:style>
  <w:style w:type="character" w:customStyle="1" w:styleId="FooterChar1">
    <w:name w:val="Footer Char1"/>
    <w:link w:val="Footer"/>
    <w:uiPriority w:val="99"/>
    <w:rsid w:val="006B23ED"/>
    <w:rPr>
      <w:rFonts w:ascii="Times New Roman" w:eastAsia="Calibri" w:hAnsi="Times New Roman" w:cs="Times New Roman"/>
      <w:sz w:val="24"/>
    </w:rPr>
  </w:style>
  <w:style w:type="paragraph" w:styleId="BalloonText">
    <w:name w:val="Balloon Text"/>
    <w:basedOn w:val="Normal"/>
    <w:link w:val="BalloonTextChar1"/>
    <w:uiPriority w:val="99"/>
    <w:rsid w:val="006B23ED"/>
    <w:rPr>
      <w:rFonts w:ascii="Tahoma" w:eastAsia="Calibri" w:hAnsi="Tahoma" w:cs="Tahoma"/>
      <w:sz w:val="16"/>
      <w:szCs w:val="16"/>
    </w:rPr>
  </w:style>
  <w:style w:type="character" w:customStyle="1" w:styleId="BalloonTextChar1">
    <w:name w:val="Balloon Text Char1"/>
    <w:link w:val="BalloonText"/>
    <w:uiPriority w:val="99"/>
    <w:rsid w:val="006B23ED"/>
    <w:rPr>
      <w:rFonts w:ascii="Tahoma" w:eastAsia="Calibri" w:hAnsi="Tahoma" w:cs="Tahoma"/>
      <w:sz w:val="16"/>
      <w:szCs w:val="16"/>
    </w:rPr>
  </w:style>
  <w:style w:type="paragraph" w:styleId="CommentText">
    <w:name w:val="annotation text"/>
    <w:basedOn w:val="Normal"/>
    <w:link w:val="CommentTextChar1"/>
    <w:uiPriority w:val="99"/>
    <w:rsid w:val="006B23ED"/>
    <w:rPr>
      <w:rFonts w:eastAsia="Calibri"/>
      <w:sz w:val="20"/>
      <w:szCs w:val="20"/>
    </w:rPr>
  </w:style>
  <w:style w:type="character" w:customStyle="1" w:styleId="CommentTextChar1">
    <w:name w:val="Comment Text Char1"/>
    <w:link w:val="CommentText"/>
    <w:uiPriority w:val="99"/>
    <w:rsid w:val="006B23ED"/>
    <w:rPr>
      <w:rFonts w:ascii="Times New Roman" w:eastAsia="Calibri" w:hAnsi="Times New Roman" w:cs="Times New Roman"/>
      <w:sz w:val="20"/>
      <w:szCs w:val="20"/>
    </w:rPr>
  </w:style>
  <w:style w:type="paragraph" w:styleId="CommentSubject">
    <w:name w:val="annotation subject"/>
    <w:basedOn w:val="CommentText"/>
    <w:link w:val="CommentSubjectChar1"/>
    <w:rsid w:val="006B23ED"/>
    <w:rPr>
      <w:b/>
      <w:bCs/>
    </w:rPr>
  </w:style>
  <w:style w:type="character" w:customStyle="1" w:styleId="CommentSubjectChar1">
    <w:name w:val="Comment Subject Char1"/>
    <w:link w:val="CommentSubject"/>
    <w:rsid w:val="006B23ED"/>
    <w:rPr>
      <w:rFonts w:ascii="Times New Roman" w:eastAsia="Calibri" w:hAnsi="Times New Roman" w:cs="Times New Roman"/>
      <w:b/>
      <w:bCs/>
      <w:sz w:val="20"/>
      <w:szCs w:val="20"/>
    </w:rPr>
  </w:style>
  <w:style w:type="character" w:styleId="Hyperlink">
    <w:name w:val="Hyperlink"/>
    <w:uiPriority w:val="99"/>
    <w:unhideWhenUsed/>
    <w:rsid w:val="006B23ED"/>
    <w:rPr>
      <w:color w:val="0000FF"/>
      <w:u w:val="single"/>
    </w:rPr>
  </w:style>
  <w:style w:type="table" w:styleId="TableGrid">
    <w:name w:val="Table Grid"/>
    <w:basedOn w:val="TableNormal"/>
    <w:uiPriority w:val="59"/>
    <w:rsid w:val="006B23ED"/>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B23ED"/>
    <w:rPr>
      <w:i/>
      <w:iCs/>
    </w:rPr>
  </w:style>
  <w:style w:type="numbering" w:customStyle="1" w:styleId="NoList1">
    <w:name w:val="No List1"/>
    <w:next w:val="NoList"/>
    <w:uiPriority w:val="99"/>
    <w:semiHidden/>
    <w:unhideWhenUsed/>
    <w:rsid w:val="006B23ED"/>
  </w:style>
  <w:style w:type="paragraph" w:styleId="Revision">
    <w:name w:val="Revision"/>
    <w:hidden/>
    <w:uiPriority w:val="99"/>
    <w:semiHidden/>
    <w:rsid w:val="006B23ED"/>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6B23ED"/>
    <w:pPr>
      <w:outlineLvl w:val="9"/>
    </w:pPr>
    <w:rPr>
      <w:lang w:eastAsia="ja-JP"/>
    </w:rPr>
  </w:style>
  <w:style w:type="paragraph" w:styleId="TOC1">
    <w:name w:val="toc 1"/>
    <w:basedOn w:val="Normal"/>
    <w:next w:val="Normal"/>
    <w:autoRedefine/>
    <w:uiPriority w:val="39"/>
    <w:unhideWhenUsed/>
    <w:rsid w:val="006B23ED"/>
    <w:pPr>
      <w:tabs>
        <w:tab w:val="right" w:leader="dot" w:pos="9350"/>
      </w:tabs>
      <w:spacing w:after="100"/>
    </w:pPr>
    <w:rPr>
      <w:rFonts w:eastAsia="Calibri"/>
      <w:b/>
      <w:noProof/>
      <w:szCs w:val="22"/>
    </w:rPr>
  </w:style>
  <w:style w:type="paragraph" w:styleId="TOC2">
    <w:name w:val="toc 2"/>
    <w:basedOn w:val="Normal"/>
    <w:next w:val="Normal"/>
    <w:autoRedefine/>
    <w:uiPriority w:val="39"/>
    <w:unhideWhenUsed/>
    <w:rsid w:val="006B23ED"/>
    <w:pPr>
      <w:spacing w:after="100"/>
      <w:ind w:left="220"/>
    </w:pPr>
    <w:rPr>
      <w:rFonts w:eastAsia="Calibri"/>
      <w:szCs w:val="22"/>
    </w:rPr>
  </w:style>
  <w:style w:type="paragraph" w:styleId="PlainText">
    <w:name w:val="Plain Text"/>
    <w:basedOn w:val="Normal"/>
    <w:link w:val="PlainTextChar"/>
    <w:uiPriority w:val="99"/>
    <w:semiHidden/>
    <w:unhideWhenUsed/>
    <w:rsid w:val="006B23ED"/>
    <w:rPr>
      <w:rFonts w:eastAsia="Calibri"/>
      <w:szCs w:val="21"/>
    </w:rPr>
  </w:style>
  <w:style w:type="character" w:customStyle="1" w:styleId="PlainTextChar">
    <w:name w:val="Plain Text Char"/>
    <w:link w:val="PlainText"/>
    <w:uiPriority w:val="99"/>
    <w:semiHidden/>
    <w:rsid w:val="006B23ED"/>
    <w:rPr>
      <w:rFonts w:ascii="Times New Roman" w:eastAsia="Calibri" w:hAnsi="Times New Roman" w:cs="Times New Roman"/>
      <w:sz w:val="24"/>
      <w:szCs w:val="21"/>
    </w:rPr>
  </w:style>
  <w:style w:type="paragraph" w:customStyle="1" w:styleId="font5">
    <w:name w:val="font5"/>
    <w:basedOn w:val="Normal"/>
    <w:rsid w:val="006B23ED"/>
    <w:pPr>
      <w:spacing w:before="100" w:beforeAutospacing="1" w:after="100" w:afterAutospacing="1"/>
    </w:pPr>
    <w:rPr>
      <w:color w:val="000000"/>
      <w:sz w:val="20"/>
      <w:szCs w:val="20"/>
    </w:rPr>
  </w:style>
  <w:style w:type="paragraph" w:customStyle="1" w:styleId="font6">
    <w:name w:val="font6"/>
    <w:basedOn w:val="Normal"/>
    <w:rsid w:val="006B23ED"/>
    <w:pPr>
      <w:spacing w:before="100" w:beforeAutospacing="1" w:after="100" w:afterAutospacing="1"/>
    </w:pPr>
    <w:rPr>
      <w:color w:val="000000"/>
      <w:sz w:val="16"/>
      <w:szCs w:val="16"/>
    </w:rPr>
  </w:style>
  <w:style w:type="paragraph" w:customStyle="1" w:styleId="font7">
    <w:name w:val="font7"/>
    <w:basedOn w:val="Normal"/>
    <w:rsid w:val="006B23ED"/>
    <w:pPr>
      <w:spacing w:before="100" w:beforeAutospacing="1" w:after="100" w:afterAutospacing="1"/>
    </w:pPr>
    <w:rPr>
      <w:color w:val="000000"/>
      <w:sz w:val="20"/>
      <w:szCs w:val="20"/>
    </w:rPr>
  </w:style>
  <w:style w:type="paragraph" w:customStyle="1" w:styleId="font8">
    <w:name w:val="font8"/>
    <w:basedOn w:val="Normal"/>
    <w:rsid w:val="006B23ED"/>
    <w:pPr>
      <w:spacing w:before="100" w:beforeAutospacing="1" w:after="100" w:afterAutospacing="1"/>
    </w:pPr>
    <w:rPr>
      <w:color w:val="000000"/>
      <w:sz w:val="20"/>
      <w:szCs w:val="20"/>
    </w:rPr>
  </w:style>
  <w:style w:type="paragraph" w:customStyle="1" w:styleId="font9">
    <w:name w:val="font9"/>
    <w:basedOn w:val="Normal"/>
    <w:rsid w:val="006B23ED"/>
    <w:pPr>
      <w:spacing w:before="100" w:beforeAutospacing="1" w:after="100" w:afterAutospacing="1"/>
    </w:pPr>
    <w:rPr>
      <w:color w:val="000000"/>
      <w:sz w:val="16"/>
      <w:szCs w:val="16"/>
    </w:rPr>
  </w:style>
  <w:style w:type="paragraph" w:customStyle="1" w:styleId="xl65">
    <w:name w:val="xl65"/>
    <w:basedOn w:val="Normal"/>
    <w:rsid w:val="006B23ED"/>
    <w:pPr>
      <w:spacing w:before="100" w:beforeAutospacing="1" w:after="100" w:afterAutospacing="1"/>
      <w:textAlignment w:val="top"/>
    </w:pPr>
    <w:rPr>
      <w:color w:val="000000"/>
      <w:sz w:val="20"/>
      <w:szCs w:val="20"/>
    </w:rPr>
  </w:style>
  <w:style w:type="paragraph" w:customStyle="1" w:styleId="xl66">
    <w:name w:val="xl66"/>
    <w:basedOn w:val="Normal"/>
    <w:rsid w:val="006B23ED"/>
    <w:pPr>
      <w:spacing w:before="100" w:beforeAutospacing="1" w:after="100" w:afterAutospacing="1"/>
      <w:textAlignment w:val="top"/>
    </w:pPr>
    <w:rPr>
      <w:color w:val="000000"/>
      <w:sz w:val="20"/>
      <w:szCs w:val="20"/>
    </w:rPr>
  </w:style>
  <w:style w:type="paragraph" w:customStyle="1" w:styleId="xl67">
    <w:name w:val="xl67"/>
    <w:basedOn w:val="Normal"/>
    <w:rsid w:val="006B23ED"/>
    <w:pPr>
      <w:spacing w:before="100" w:beforeAutospacing="1" w:after="100" w:afterAutospacing="1"/>
      <w:jc w:val="right"/>
      <w:textAlignment w:val="top"/>
    </w:pPr>
    <w:rPr>
      <w:sz w:val="20"/>
      <w:szCs w:val="20"/>
    </w:rPr>
  </w:style>
  <w:style w:type="paragraph" w:customStyle="1" w:styleId="xl68">
    <w:name w:val="xl68"/>
    <w:basedOn w:val="Normal"/>
    <w:rsid w:val="006B23ED"/>
    <w:pPr>
      <w:spacing w:before="100" w:beforeAutospacing="1" w:after="100" w:afterAutospacing="1"/>
      <w:textAlignment w:val="top"/>
    </w:pPr>
    <w:rPr>
      <w:sz w:val="20"/>
      <w:szCs w:val="20"/>
    </w:rPr>
  </w:style>
  <w:style w:type="paragraph" w:customStyle="1" w:styleId="xl69">
    <w:name w:val="xl69"/>
    <w:basedOn w:val="Normal"/>
    <w:rsid w:val="006B23ED"/>
    <w:pPr>
      <w:pBdr>
        <w:top w:val="single" w:sz="12" w:space="0" w:color="auto"/>
        <w:bottom w:val="single" w:sz="12" w:space="0" w:color="auto"/>
      </w:pBdr>
      <w:spacing w:before="100" w:beforeAutospacing="1" w:after="100" w:afterAutospacing="1"/>
      <w:textAlignment w:val="top"/>
    </w:pPr>
    <w:rPr>
      <w:color w:val="000000"/>
      <w:sz w:val="20"/>
      <w:szCs w:val="20"/>
    </w:rPr>
  </w:style>
  <w:style w:type="paragraph" w:customStyle="1" w:styleId="xl70">
    <w:name w:val="xl70"/>
    <w:basedOn w:val="Normal"/>
    <w:rsid w:val="006B23ED"/>
    <w:pPr>
      <w:pBdr>
        <w:top w:val="single" w:sz="12" w:space="0" w:color="auto"/>
        <w:bottom w:val="single" w:sz="12" w:space="0" w:color="auto"/>
      </w:pBdr>
      <w:spacing w:before="100" w:beforeAutospacing="1" w:after="100" w:afterAutospacing="1"/>
      <w:textAlignment w:val="top"/>
    </w:pPr>
    <w:rPr>
      <w:color w:val="000000"/>
      <w:sz w:val="20"/>
      <w:szCs w:val="20"/>
    </w:rPr>
  </w:style>
  <w:style w:type="paragraph" w:customStyle="1" w:styleId="xl71">
    <w:name w:val="xl71"/>
    <w:basedOn w:val="Normal"/>
    <w:rsid w:val="006B23ED"/>
    <w:pPr>
      <w:pBdr>
        <w:top w:val="single" w:sz="12" w:space="0" w:color="auto"/>
        <w:bottom w:val="single" w:sz="12" w:space="0" w:color="auto"/>
      </w:pBdr>
      <w:spacing w:before="100" w:beforeAutospacing="1" w:after="100" w:afterAutospacing="1"/>
      <w:jc w:val="right"/>
      <w:textAlignment w:val="top"/>
    </w:pPr>
    <w:rPr>
      <w:sz w:val="20"/>
      <w:szCs w:val="20"/>
    </w:rPr>
  </w:style>
  <w:style w:type="paragraph" w:customStyle="1" w:styleId="xl72">
    <w:name w:val="xl72"/>
    <w:basedOn w:val="Normal"/>
    <w:rsid w:val="006B23ED"/>
    <w:pPr>
      <w:spacing w:before="100" w:beforeAutospacing="1" w:after="100" w:afterAutospacing="1"/>
      <w:textAlignment w:val="top"/>
    </w:pPr>
    <w:rPr>
      <w:color w:val="000000"/>
      <w:sz w:val="20"/>
      <w:szCs w:val="20"/>
    </w:rPr>
  </w:style>
  <w:style w:type="paragraph" w:customStyle="1" w:styleId="xl73">
    <w:name w:val="xl73"/>
    <w:basedOn w:val="Normal"/>
    <w:rsid w:val="006B23ED"/>
    <w:pPr>
      <w:spacing w:before="100" w:beforeAutospacing="1" w:after="100" w:afterAutospacing="1"/>
      <w:textAlignment w:val="top"/>
    </w:pPr>
    <w:rPr>
      <w:sz w:val="20"/>
      <w:szCs w:val="20"/>
    </w:rPr>
  </w:style>
  <w:style w:type="paragraph" w:customStyle="1" w:styleId="xl74">
    <w:name w:val="xl74"/>
    <w:basedOn w:val="Normal"/>
    <w:rsid w:val="006B23ED"/>
    <w:pPr>
      <w:spacing w:before="100" w:beforeAutospacing="1" w:after="100" w:afterAutospacing="1"/>
      <w:textAlignment w:val="top"/>
    </w:pPr>
    <w:rPr>
      <w:color w:val="000000"/>
      <w:sz w:val="20"/>
      <w:szCs w:val="20"/>
    </w:rPr>
  </w:style>
  <w:style w:type="paragraph" w:customStyle="1" w:styleId="xl75">
    <w:name w:val="xl75"/>
    <w:basedOn w:val="Normal"/>
    <w:rsid w:val="006B23ED"/>
    <w:pPr>
      <w:spacing w:before="100" w:beforeAutospacing="1" w:after="100" w:afterAutospacing="1"/>
      <w:textAlignment w:val="top"/>
    </w:pPr>
    <w:rPr>
      <w:sz w:val="20"/>
      <w:szCs w:val="20"/>
      <w:u w:val="single"/>
    </w:rPr>
  </w:style>
  <w:style w:type="paragraph" w:customStyle="1" w:styleId="xl76">
    <w:name w:val="xl76"/>
    <w:basedOn w:val="Normal"/>
    <w:rsid w:val="006B23ED"/>
    <w:pPr>
      <w:shd w:val="clear" w:color="000000" w:fill="FFFFFF"/>
      <w:spacing w:before="100" w:beforeAutospacing="1" w:after="100" w:afterAutospacing="1"/>
      <w:textAlignment w:val="center"/>
    </w:pPr>
    <w:rPr>
      <w:color w:val="000000"/>
      <w:sz w:val="20"/>
      <w:szCs w:val="20"/>
    </w:rPr>
  </w:style>
  <w:style w:type="paragraph" w:customStyle="1" w:styleId="xl77">
    <w:name w:val="xl77"/>
    <w:basedOn w:val="Normal"/>
    <w:rsid w:val="006B23ED"/>
    <w:pPr>
      <w:spacing w:before="100" w:beforeAutospacing="1" w:after="100" w:afterAutospacing="1"/>
    </w:pPr>
    <w:rPr>
      <w:color w:val="000000"/>
      <w:sz w:val="20"/>
      <w:szCs w:val="20"/>
    </w:rPr>
  </w:style>
  <w:style w:type="paragraph" w:customStyle="1" w:styleId="xl78">
    <w:name w:val="xl78"/>
    <w:basedOn w:val="Normal"/>
    <w:rsid w:val="006B23ED"/>
    <w:pPr>
      <w:spacing w:before="100" w:beforeAutospacing="1" w:after="100" w:afterAutospacing="1"/>
      <w:textAlignment w:val="top"/>
    </w:pPr>
    <w:rPr>
      <w:color w:val="000000"/>
      <w:sz w:val="20"/>
      <w:szCs w:val="20"/>
      <w:u w:val="single"/>
    </w:rPr>
  </w:style>
  <w:style w:type="paragraph" w:customStyle="1" w:styleId="xl79">
    <w:name w:val="xl79"/>
    <w:basedOn w:val="Normal"/>
    <w:rsid w:val="006B23ED"/>
    <w:pPr>
      <w:spacing w:before="100" w:beforeAutospacing="1" w:after="100" w:afterAutospacing="1"/>
    </w:pPr>
    <w:rPr>
      <w:color w:val="000000"/>
      <w:sz w:val="20"/>
      <w:szCs w:val="20"/>
    </w:rPr>
  </w:style>
  <w:style w:type="paragraph" w:customStyle="1" w:styleId="xl80">
    <w:name w:val="xl80"/>
    <w:basedOn w:val="Normal"/>
    <w:rsid w:val="006B23ED"/>
    <w:pPr>
      <w:spacing w:before="100" w:beforeAutospacing="1" w:after="100" w:afterAutospacing="1"/>
      <w:textAlignment w:val="top"/>
    </w:pPr>
    <w:rPr>
      <w:color w:val="000000"/>
      <w:sz w:val="20"/>
      <w:szCs w:val="20"/>
    </w:rPr>
  </w:style>
  <w:style w:type="paragraph" w:customStyle="1" w:styleId="xl81">
    <w:name w:val="xl81"/>
    <w:basedOn w:val="Normal"/>
    <w:rsid w:val="006B23ED"/>
    <w:pPr>
      <w:shd w:val="clear" w:color="000000" w:fill="FFFFFF"/>
      <w:spacing w:before="100" w:beforeAutospacing="1" w:after="100" w:afterAutospacing="1"/>
    </w:pPr>
    <w:rPr>
      <w:color w:val="000000"/>
      <w:sz w:val="20"/>
      <w:szCs w:val="20"/>
    </w:rPr>
  </w:style>
  <w:style w:type="paragraph" w:customStyle="1" w:styleId="xl82">
    <w:name w:val="xl82"/>
    <w:basedOn w:val="Normal"/>
    <w:rsid w:val="006B23ED"/>
    <w:pPr>
      <w:shd w:val="clear" w:color="000000" w:fill="FFFFFF"/>
      <w:spacing w:before="100" w:beforeAutospacing="1" w:after="100" w:afterAutospacing="1"/>
    </w:pPr>
    <w:rPr>
      <w:color w:val="000000"/>
      <w:sz w:val="20"/>
      <w:szCs w:val="20"/>
    </w:rPr>
  </w:style>
  <w:style w:type="paragraph" w:customStyle="1" w:styleId="xl83">
    <w:name w:val="xl83"/>
    <w:basedOn w:val="Normal"/>
    <w:rsid w:val="006B23ED"/>
    <w:pPr>
      <w:spacing w:before="100" w:beforeAutospacing="1" w:after="100" w:afterAutospacing="1"/>
    </w:pPr>
    <w:rPr>
      <w:color w:val="000000"/>
      <w:sz w:val="20"/>
      <w:szCs w:val="20"/>
    </w:rPr>
  </w:style>
  <w:style w:type="paragraph" w:customStyle="1" w:styleId="xl84">
    <w:name w:val="xl84"/>
    <w:basedOn w:val="Normal"/>
    <w:rsid w:val="006B23ED"/>
    <w:pPr>
      <w:spacing w:before="100" w:beforeAutospacing="1" w:after="100" w:afterAutospacing="1"/>
    </w:pPr>
    <w:rPr>
      <w:color w:val="000000"/>
      <w:sz w:val="20"/>
      <w:szCs w:val="20"/>
      <w:u w:val="single"/>
    </w:rPr>
  </w:style>
  <w:style w:type="paragraph" w:customStyle="1" w:styleId="xl85">
    <w:name w:val="xl85"/>
    <w:basedOn w:val="Normal"/>
    <w:rsid w:val="006B23ED"/>
    <w:pPr>
      <w:spacing w:before="100" w:beforeAutospacing="1" w:after="100" w:afterAutospacing="1"/>
    </w:pPr>
    <w:rPr>
      <w:sz w:val="20"/>
      <w:szCs w:val="20"/>
    </w:rPr>
  </w:style>
  <w:style w:type="paragraph" w:customStyle="1" w:styleId="xl86">
    <w:name w:val="xl86"/>
    <w:basedOn w:val="Normal"/>
    <w:rsid w:val="006B23ED"/>
    <w:pPr>
      <w:spacing w:before="100" w:beforeAutospacing="1" w:after="100" w:afterAutospacing="1"/>
    </w:pPr>
    <w:rPr>
      <w:color w:val="000000"/>
      <w:sz w:val="20"/>
      <w:szCs w:val="20"/>
    </w:rPr>
  </w:style>
  <w:style w:type="paragraph" w:customStyle="1" w:styleId="xl87">
    <w:name w:val="xl87"/>
    <w:basedOn w:val="Normal"/>
    <w:rsid w:val="006B23ED"/>
    <w:pPr>
      <w:spacing w:before="100" w:beforeAutospacing="1" w:after="100" w:afterAutospacing="1"/>
    </w:pPr>
    <w:rPr>
      <w:color w:val="000000"/>
      <w:sz w:val="20"/>
      <w:szCs w:val="20"/>
    </w:rPr>
  </w:style>
  <w:style w:type="paragraph" w:customStyle="1" w:styleId="xl88">
    <w:name w:val="xl88"/>
    <w:basedOn w:val="Normal"/>
    <w:rsid w:val="006B23ED"/>
    <w:pPr>
      <w:spacing w:before="100" w:beforeAutospacing="1" w:after="100" w:afterAutospacing="1"/>
    </w:pPr>
    <w:rPr>
      <w:color w:val="000000"/>
      <w:sz w:val="20"/>
      <w:szCs w:val="20"/>
    </w:rPr>
  </w:style>
  <w:style w:type="paragraph" w:customStyle="1" w:styleId="xl89">
    <w:name w:val="xl89"/>
    <w:basedOn w:val="Normal"/>
    <w:rsid w:val="006B23ED"/>
    <w:pPr>
      <w:spacing w:before="100" w:beforeAutospacing="1" w:after="100" w:afterAutospacing="1"/>
      <w:jc w:val="right"/>
      <w:textAlignment w:val="center"/>
    </w:pPr>
    <w:rPr>
      <w:color w:val="000000"/>
      <w:sz w:val="20"/>
      <w:szCs w:val="20"/>
    </w:rPr>
  </w:style>
  <w:style w:type="paragraph" w:customStyle="1" w:styleId="xl90">
    <w:name w:val="xl90"/>
    <w:basedOn w:val="Normal"/>
    <w:rsid w:val="006B23ED"/>
    <w:pPr>
      <w:spacing w:before="100" w:beforeAutospacing="1" w:after="100" w:afterAutospacing="1"/>
      <w:textAlignment w:val="center"/>
    </w:pPr>
    <w:rPr>
      <w:color w:val="000000"/>
      <w:sz w:val="20"/>
      <w:szCs w:val="20"/>
      <w:u w:val="single"/>
    </w:rPr>
  </w:style>
  <w:style w:type="paragraph" w:customStyle="1" w:styleId="xl91">
    <w:name w:val="xl91"/>
    <w:basedOn w:val="Normal"/>
    <w:rsid w:val="006B23ED"/>
    <w:pPr>
      <w:spacing w:before="100" w:beforeAutospacing="1" w:after="100" w:afterAutospacing="1"/>
      <w:textAlignment w:val="center"/>
    </w:pPr>
    <w:rPr>
      <w:color w:val="000000"/>
      <w:sz w:val="20"/>
      <w:szCs w:val="20"/>
      <w:u w:val="single"/>
    </w:rPr>
  </w:style>
  <w:style w:type="paragraph" w:customStyle="1" w:styleId="xl92">
    <w:name w:val="xl92"/>
    <w:basedOn w:val="Normal"/>
    <w:rsid w:val="006B23ED"/>
    <w:pPr>
      <w:spacing w:before="100" w:beforeAutospacing="1" w:after="100" w:afterAutospacing="1"/>
    </w:pPr>
    <w:rPr>
      <w:color w:val="000000"/>
      <w:sz w:val="20"/>
      <w:szCs w:val="20"/>
      <w:u w:val="single"/>
    </w:rPr>
  </w:style>
  <w:style w:type="paragraph" w:customStyle="1" w:styleId="xl93">
    <w:name w:val="xl93"/>
    <w:basedOn w:val="Normal"/>
    <w:rsid w:val="006B23ED"/>
    <w:pPr>
      <w:spacing w:before="100" w:beforeAutospacing="1" w:after="100" w:afterAutospacing="1"/>
      <w:textAlignment w:val="top"/>
    </w:pPr>
    <w:rPr>
      <w:sz w:val="16"/>
      <w:szCs w:val="16"/>
    </w:rPr>
  </w:style>
  <w:style w:type="paragraph" w:customStyle="1" w:styleId="xl94">
    <w:name w:val="xl94"/>
    <w:basedOn w:val="Normal"/>
    <w:rsid w:val="006B23ED"/>
    <w:pPr>
      <w:spacing w:before="100" w:beforeAutospacing="1" w:after="100" w:afterAutospacing="1"/>
      <w:textAlignment w:val="top"/>
    </w:pPr>
    <w:rPr>
      <w:color w:val="000000"/>
      <w:sz w:val="20"/>
      <w:szCs w:val="20"/>
    </w:rPr>
  </w:style>
  <w:style w:type="paragraph" w:customStyle="1" w:styleId="xl95">
    <w:name w:val="xl95"/>
    <w:basedOn w:val="Normal"/>
    <w:rsid w:val="006B23ED"/>
    <w:pPr>
      <w:pBdr>
        <w:top w:val="single" w:sz="12" w:space="0" w:color="auto"/>
        <w:bottom w:val="single" w:sz="12" w:space="0" w:color="auto"/>
      </w:pBdr>
      <w:spacing w:before="100" w:beforeAutospacing="1" w:after="100" w:afterAutospacing="1"/>
      <w:jc w:val="right"/>
      <w:textAlignment w:val="top"/>
    </w:pPr>
    <w:rPr>
      <w:color w:val="000000"/>
      <w:sz w:val="20"/>
      <w:szCs w:val="20"/>
    </w:rPr>
  </w:style>
  <w:style w:type="paragraph" w:customStyle="1" w:styleId="xl96">
    <w:name w:val="xl96"/>
    <w:basedOn w:val="Normal"/>
    <w:rsid w:val="006B23ED"/>
    <w:pPr>
      <w:spacing w:before="100" w:beforeAutospacing="1" w:after="100" w:afterAutospacing="1"/>
      <w:textAlignment w:val="top"/>
    </w:pPr>
    <w:rPr>
      <w:color w:val="000000"/>
      <w:sz w:val="20"/>
      <w:szCs w:val="20"/>
    </w:rPr>
  </w:style>
  <w:style w:type="paragraph" w:customStyle="1" w:styleId="xl97">
    <w:name w:val="xl97"/>
    <w:basedOn w:val="Normal"/>
    <w:rsid w:val="006B23ED"/>
    <w:pPr>
      <w:spacing w:before="100" w:beforeAutospacing="1" w:after="100" w:afterAutospacing="1"/>
      <w:textAlignment w:val="top"/>
    </w:pPr>
    <w:rPr>
      <w:sz w:val="20"/>
      <w:szCs w:val="20"/>
    </w:rPr>
  </w:style>
  <w:style w:type="paragraph" w:customStyle="1" w:styleId="xl98">
    <w:name w:val="xl98"/>
    <w:basedOn w:val="Normal"/>
    <w:rsid w:val="006B23ED"/>
    <w:pPr>
      <w:spacing w:before="100" w:beforeAutospacing="1" w:after="100" w:afterAutospacing="1"/>
    </w:pPr>
    <w:rPr>
      <w:color w:val="000000"/>
      <w:sz w:val="20"/>
      <w:szCs w:val="20"/>
    </w:rPr>
  </w:style>
  <w:style w:type="paragraph" w:customStyle="1" w:styleId="xl99">
    <w:name w:val="xl99"/>
    <w:basedOn w:val="Normal"/>
    <w:rsid w:val="006B23ED"/>
    <w:pPr>
      <w:spacing w:before="100" w:beforeAutospacing="1" w:after="100" w:afterAutospacing="1"/>
      <w:textAlignment w:val="top"/>
    </w:pPr>
    <w:rPr>
      <w:color w:val="000000"/>
      <w:sz w:val="20"/>
      <w:szCs w:val="20"/>
    </w:rPr>
  </w:style>
  <w:style w:type="paragraph" w:customStyle="1" w:styleId="xl100">
    <w:name w:val="xl100"/>
    <w:basedOn w:val="Normal"/>
    <w:rsid w:val="006B23ED"/>
    <w:pP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Normal"/>
    <w:rsid w:val="006B23ED"/>
    <w:pPr>
      <w:spacing w:before="100" w:beforeAutospacing="1" w:after="100" w:afterAutospacing="1"/>
      <w:jc w:val="right"/>
      <w:textAlignment w:val="top"/>
    </w:pPr>
    <w:rPr>
      <w:color w:val="000000"/>
      <w:sz w:val="20"/>
      <w:szCs w:val="20"/>
    </w:rPr>
  </w:style>
  <w:style w:type="paragraph" w:customStyle="1" w:styleId="xl102">
    <w:name w:val="xl102"/>
    <w:basedOn w:val="Normal"/>
    <w:rsid w:val="006B23ED"/>
    <w:pPr>
      <w:spacing w:before="100" w:beforeAutospacing="1" w:after="100" w:afterAutospacing="1"/>
      <w:jc w:val="right"/>
      <w:textAlignment w:val="top"/>
    </w:pPr>
    <w:rPr>
      <w:sz w:val="20"/>
      <w:szCs w:val="20"/>
    </w:rPr>
  </w:style>
  <w:style w:type="paragraph" w:customStyle="1" w:styleId="xl103">
    <w:name w:val="xl103"/>
    <w:basedOn w:val="Normal"/>
    <w:rsid w:val="006B23ED"/>
    <w:pPr>
      <w:spacing w:before="100" w:beforeAutospacing="1" w:after="100" w:afterAutospacing="1"/>
      <w:textAlignment w:val="center"/>
    </w:pPr>
    <w:rPr>
      <w:color w:val="000000"/>
      <w:sz w:val="20"/>
      <w:szCs w:val="20"/>
    </w:rPr>
  </w:style>
  <w:style w:type="paragraph" w:customStyle="1" w:styleId="xl104">
    <w:name w:val="xl104"/>
    <w:basedOn w:val="Normal"/>
    <w:rsid w:val="006B23ED"/>
    <w:pPr>
      <w:spacing w:before="100" w:beforeAutospacing="1" w:after="100" w:afterAutospacing="1"/>
      <w:textAlignment w:val="top"/>
    </w:pPr>
    <w:rPr>
      <w:sz w:val="20"/>
      <w:szCs w:val="20"/>
    </w:rPr>
  </w:style>
  <w:style w:type="paragraph" w:customStyle="1" w:styleId="xl105">
    <w:name w:val="xl105"/>
    <w:basedOn w:val="Normal"/>
    <w:rsid w:val="006B23ED"/>
    <w:pPr>
      <w:shd w:val="clear" w:color="000000" w:fill="FFFFFF"/>
      <w:spacing w:before="100" w:beforeAutospacing="1" w:after="100" w:afterAutospacing="1"/>
      <w:jc w:val="right"/>
      <w:textAlignment w:val="center"/>
    </w:pPr>
    <w:rPr>
      <w:color w:val="000000"/>
      <w:sz w:val="20"/>
      <w:szCs w:val="20"/>
    </w:rPr>
  </w:style>
  <w:style w:type="paragraph" w:customStyle="1" w:styleId="xl106">
    <w:name w:val="xl106"/>
    <w:basedOn w:val="Normal"/>
    <w:rsid w:val="006B23ED"/>
    <w:pPr>
      <w:spacing w:before="100" w:beforeAutospacing="1" w:after="100" w:afterAutospacing="1"/>
    </w:pPr>
    <w:rPr>
      <w:color w:val="000000"/>
      <w:sz w:val="20"/>
      <w:szCs w:val="20"/>
    </w:rPr>
  </w:style>
  <w:style w:type="paragraph" w:customStyle="1" w:styleId="xl107">
    <w:name w:val="xl107"/>
    <w:basedOn w:val="Normal"/>
    <w:rsid w:val="006B23ED"/>
    <w:pPr>
      <w:pBdr>
        <w:top w:val="single" w:sz="4" w:space="0" w:color="auto"/>
      </w:pBdr>
      <w:spacing w:before="100" w:beforeAutospacing="1" w:after="100" w:afterAutospacing="1"/>
      <w:textAlignment w:val="top"/>
    </w:pPr>
    <w:rPr>
      <w:sz w:val="20"/>
      <w:szCs w:val="20"/>
    </w:rPr>
  </w:style>
  <w:style w:type="paragraph" w:customStyle="1" w:styleId="xl108">
    <w:name w:val="xl108"/>
    <w:basedOn w:val="Normal"/>
    <w:rsid w:val="006B23ED"/>
    <w:pPr>
      <w:pBdr>
        <w:top w:val="single" w:sz="4" w:space="0" w:color="auto"/>
      </w:pBdr>
      <w:spacing w:before="100" w:beforeAutospacing="1" w:after="100" w:afterAutospacing="1"/>
      <w:textAlignment w:val="top"/>
    </w:pPr>
    <w:rPr>
      <w:sz w:val="20"/>
      <w:szCs w:val="20"/>
    </w:rPr>
  </w:style>
  <w:style w:type="paragraph" w:customStyle="1" w:styleId="xl109">
    <w:name w:val="xl109"/>
    <w:basedOn w:val="Normal"/>
    <w:rsid w:val="006B23ED"/>
    <w:pPr>
      <w:pBdr>
        <w:top w:val="single" w:sz="4" w:space="0" w:color="auto"/>
      </w:pBdr>
      <w:spacing w:before="100" w:beforeAutospacing="1" w:after="100" w:afterAutospacing="1"/>
      <w:textAlignment w:val="top"/>
    </w:pPr>
    <w:rPr>
      <w:sz w:val="20"/>
      <w:szCs w:val="20"/>
    </w:rPr>
  </w:style>
  <w:style w:type="paragraph" w:customStyle="1" w:styleId="xl110">
    <w:name w:val="xl110"/>
    <w:basedOn w:val="Normal"/>
    <w:rsid w:val="006B23ED"/>
    <w:pPr>
      <w:pBdr>
        <w:top w:val="single" w:sz="4" w:space="0" w:color="auto"/>
      </w:pBdr>
      <w:spacing w:before="100" w:beforeAutospacing="1" w:after="100" w:afterAutospacing="1"/>
      <w:textAlignment w:val="top"/>
    </w:pPr>
    <w:rPr>
      <w:sz w:val="16"/>
      <w:szCs w:val="16"/>
    </w:rPr>
  </w:style>
  <w:style w:type="paragraph" w:customStyle="1" w:styleId="xl111">
    <w:name w:val="xl111"/>
    <w:basedOn w:val="Normal"/>
    <w:rsid w:val="006B23ED"/>
    <w:pPr>
      <w:pBdr>
        <w:top w:val="single" w:sz="4" w:space="0" w:color="auto"/>
      </w:pBdr>
      <w:spacing w:before="100" w:beforeAutospacing="1" w:after="100" w:afterAutospacing="1"/>
      <w:textAlignment w:val="top"/>
    </w:pPr>
    <w:rPr>
      <w:sz w:val="20"/>
      <w:szCs w:val="20"/>
    </w:rPr>
  </w:style>
  <w:style w:type="paragraph" w:customStyle="1" w:styleId="xl112">
    <w:name w:val="xl112"/>
    <w:basedOn w:val="Normal"/>
    <w:rsid w:val="006B23ED"/>
    <w:pPr>
      <w:pBdr>
        <w:top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113">
    <w:name w:val="xl113"/>
    <w:basedOn w:val="Normal"/>
    <w:rsid w:val="006B23ED"/>
    <w:pPr>
      <w:pBdr>
        <w:top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114">
    <w:name w:val="xl114"/>
    <w:basedOn w:val="Normal"/>
    <w:rsid w:val="006B23ED"/>
    <w:pPr>
      <w:pBdr>
        <w:top w:val="single" w:sz="4" w:space="0" w:color="auto"/>
        <w:bottom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Normal"/>
    <w:rsid w:val="006B23ED"/>
    <w:pPr>
      <w:pBdr>
        <w:top w:val="single" w:sz="4" w:space="0" w:color="auto"/>
        <w:bottom w:val="single" w:sz="4" w:space="0" w:color="auto"/>
      </w:pBdr>
      <w:spacing w:before="100" w:beforeAutospacing="1" w:after="100" w:afterAutospacing="1"/>
      <w:jc w:val="right"/>
      <w:textAlignment w:val="top"/>
    </w:pPr>
    <w:rPr>
      <w:sz w:val="20"/>
      <w:szCs w:val="20"/>
    </w:rPr>
  </w:style>
  <w:style w:type="paragraph" w:customStyle="1" w:styleId="xl116">
    <w:name w:val="xl116"/>
    <w:basedOn w:val="Normal"/>
    <w:rsid w:val="006B23ED"/>
    <w:pPr>
      <w:pBdr>
        <w:top w:val="single" w:sz="4" w:space="0" w:color="auto"/>
        <w:bottom w:val="single" w:sz="4" w:space="0" w:color="auto"/>
      </w:pBdr>
      <w:spacing w:before="100" w:beforeAutospacing="1" w:after="100" w:afterAutospacing="1"/>
      <w:textAlignment w:val="top"/>
    </w:pPr>
    <w:rPr>
      <w:sz w:val="20"/>
      <w:szCs w:val="20"/>
    </w:rPr>
  </w:style>
  <w:style w:type="paragraph" w:customStyle="1" w:styleId="xl117">
    <w:name w:val="xl117"/>
    <w:basedOn w:val="Normal"/>
    <w:rsid w:val="006B23ED"/>
    <w:pPr>
      <w:pBdr>
        <w:top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118">
    <w:name w:val="xl118"/>
    <w:basedOn w:val="Normal"/>
    <w:rsid w:val="006B23ED"/>
    <w:pPr>
      <w:pBdr>
        <w:top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119">
    <w:name w:val="xl119"/>
    <w:basedOn w:val="Normal"/>
    <w:rsid w:val="006B23ED"/>
    <w:pPr>
      <w:pBdr>
        <w:top w:val="single" w:sz="4" w:space="0" w:color="auto"/>
        <w:bottom w:val="single" w:sz="4" w:space="0" w:color="auto"/>
      </w:pBdr>
      <w:spacing w:before="100" w:beforeAutospacing="1" w:after="100" w:afterAutospacing="1"/>
      <w:jc w:val="right"/>
      <w:textAlignment w:val="top"/>
    </w:pPr>
    <w:rPr>
      <w:color w:val="000000"/>
      <w:sz w:val="20"/>
      <w:szCs w:val="20"/>
    </w:rPr>
  </w:style>
  <w:style w:type="paragraph" w:customStyle="1" w:styleId="xl120">
    <w:name w:val="xl120"/>
    <w:basedOn w:val="Normal"/>
    <w:rsid w:val="006B23ED"/>
    <w:pPr>
      <w:pBdr>
        <w:top w:val="single" w:sz="4" w:space="0" w:color="auto"/>
        <w:bottom w:val="single" w:sz="4" w:space="0" w:color="auto"/>
      </w:pBdr>
      <w:spacing w:before="100" w:beforeAutospacing="1" w:after="100" w:afterAutospacing="1"/>
      <w:jc w:val="right"/>
      <w:textAlignment w:val="top"/>
    </w:pPr>
    <w:rPr>
      <w:sz w:val="20"/>
      <w:szCs w:val="20"/>
    </w:rPr>
  </w:style>
  <w:style w:type="paragraph" w:customStyle="1" w:styleId="xl121">
    <w:name w:val="xl121"/>
    <w:basedOn w:val="Normal"/>
    <w:rsid w:val="006B23ED"/>
    <w:pPr>
      <w:pBdr>
        <w:top w:val="single" w:sz="4" w:space="0" w:color="auto"/>
        <w:bottom w:val="single" w:sz="4" w:space="0" w:color="auto"/>
      </w:pBdr>
      <w:spacing w:before="100" w:beforeAutospacing="1" w:after="100" w:afterAutospacing="1"/>
      <w:textAlignment w:val="top"/>
    </w:pPr>
    <w:rPr>
      <w:sz w:val="20"/>
      <w:szCs w:val="20"/>
    </w:rPr>
  </w:style>
  <w:style w:type="paragraph" w:customStyle="1" w:styleId="xl122">
    <w:name w:val="xl122"/>
    <w:basedOn w:val="Normal"/>
    <w:rsid w:val="006B23ED"/>
    <w:pPr>
      <w:pBdr>
        <w:top w:val="single" w:sz="4" w:space="0" w:color="auto"/>
        <w:bottom w:val="single" w:sz="4" w:space="0" w:color="auto"/>
      </w:pBdr>
      <w:spacing w:before="100" w:beforeAutospacing="1" w:after="100" w:afterAutospacing="1"/>
      <w:textAlignment w:val="top"/>
    </w:pPr>
    <w:rPr>
      <w:sz w:val="20"/>
      <w:szCs w:val="20"/>
    </w:rPr>
  </w:style>
  <w:style w:type="paragraph" w:customStyle="1" w:styleId="xl123">
    <w:name w:val="xl123"/>
    <w:basedOn w:val="Normal"/>
    <w:rsid w:val="006B23ED"/>
    <w:pPr>
      <w:pBdr>
        <w:top w:val="single" w:sz="4" w:space="0" w:color="auto"/>
      </w:pBdr>
      <w:spacing w:before="100" w:beforeAutospacing="1" w:after="100" w:afterAutospacing="1"/>
      <w:textAlignment w:val="top"/>
    </w:pPr>
    <w:rPr>
      <w:sz w:val="20"/>
      <w:szCs w:val="20"/>
    </w:rPr>
  </w:style>
  <w:style w:type="paragraph" w:customStyle="1" w:styleId="xl124">
    <w:name w:val="xl124"/>
    <w:basedOn w:val="Normal"/>
    <w:rsid w:val="006B23ED"/>
    <w:pPr>
      <w:pBdr>
        <w:top w:val="single" w:sz="4" w:space="0" w:color="auto"/>
      </w:pBdr>
      <w:spacing w:before="100" w:beforeAutospacing="1" w:after="100" w:afterAutospacing="1"/>
      <w:jc w:val="right"/>
      <w:textAlignment w:val="top"/>
    </w:pPr>
    <w:rPr>
      <w:sz w:val="20"/>
      <w:szCs w:val="20"/>
    </w:rPr>
  </w:style>
  <w:style w:type="paragraph" w:customStyle="1" w:styleId="xl125">
    <w:name w:val="xl125"/>
    <w:basedOn w:val="Normal"/>
    <w:rsid w:val="006B23ED"/>
    <w:pPr>
      <w:pBdr>
        <w:top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126">
    <w:name w:val="xl126"/>
    <w:basedOn w:val="Normal"/>
    <w:rsid w:val="006B23ED"/>
    <w:pPr>
      <w:pBdr>
        <w:top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127">
    <w:name w:val="xl127"/>
    <w:basedOn w:val="Normal"/>
    <w:rsid w:val="006B23ED"/>
    <w:pPr>
      <w:pBdr>
        <w:top w:val="single" w:sz="4" w:space="0" w:color="auto"/>
        <w:bottom w:val="single" w:sz="4" w:space="0" w:color="auto"/>
      </w:pBdr>
      <w:spacing w:before="100" w:beforeAutospacing="1" w:after="100" w:afterAutospacing="1"/>
      <w:jc w:val="right"/>
      <w:textAlignment w:val="top"/>
    </w:pPr>
    <w:rPr>
      <w:sz w:val="20"/>
      <w:szCs w:val="20"/>
    </w:rPr>
  </w:style>
  <w:style w:type="paragraph" w:customStyle="1" w:styleId="xl128">
    <w:name w:val="xl128"/>
    <w:basedOn w:val="Normal"/>
    <w:rsid w:val="006B23ED"/>
    <w:pPr>
      <w:pBdr>
        <w:top w:val="single" w:sz="4" w:space="0" w:color="auto"/>
        <w:bottom w:val="single" w:sz="4" w:space="0" w:color="auto"/>
      </w:pBdr>
      <w:spacing w:before="100" w:beforeAutospacing="1" w:after="100" w:afterAutospacing="1"/>
      <w:textAlignment w:val="top"/>
    </w:pPr>
    <w:rPr>
      <w:sz w:val="20"/>
      <w:szCs w:val="20"/>
    </w:rPr>
  </w:style>
  <w:style w:type="paragraph" w:customStyle="1" w:styleId="xl129">
    <w:name w:val="xl129"/>
    <w:basedOn w:val="Normal"/>
    <w:rsid w:val="006B23ED"/>
    <w:pPr>
      <w:pBdr>
        <w:top w:val="single" w:sz="4" w:space="0" w:color="auto"/>
        <w:bottom w:val="single" w:sz="4" w:space="0" w:color="auto"/>
      </w:pBdr>
      <w:spacing w:before="100" w:beforeAutospacing="1" w:after="100" w:afterAutospacing="1"/>
      <w:jc w:val="right"/>
      <w:textAlignment w:val="top"/>
    </w:pPr>
    <w:rPr>
      <w:color w:val="000000"/>
      <w:sz w:val="20"/>
      <w:szCs w:val="20"/>
    </w:rPr>
  </w:style>
  <w:style w:type="paragraph" w:customStyle="1" w:styleId="xl130">
    <w:name w:val="xl130"/>
    <w:basedOn w:val="Normal"/>
    <w:rsid w:val="006B23ED"/>
    <w:pPr>
      <w:pBdr>
        <w:top w:val="single" w:sz="4" w:space="0" w:color="auto"/>
        <w:bottom w:val="single" w:sz="4" w:space="0" w:color="auto"/>
      </w:pBdr>
      <w:spacing w:before="100" w:beforeAutospacing="1" w:after="100" w:afterAutospacing="1"/>
      <w:jc w:val="right"/>
      <w:textAlignment w:val="top"/>
    </w:pPr>
    <w:rPr>
      <w:color w:val="000000"/>
      <w:sz w:val="20"/>
      <w:szCs w:val="20"/>
    </w:rPr>
  </w:style>
  <w:style w:type="paragraph" w:customStyle="1" w:styleId="xl131">
    <w:name w:val="xl131"/>
    <w:basedOn w:val="Normal"/>
    <w:rsid w:val="006B23ED"/>
    <w:pPr>
      <w:pBdr>
        <w:top w:val="single" w:sz="4" w:space="0" w:color="auto"/>
        <w:bottom w:val="single" w:sz="4" w:space="0" w:color="auto"/>
      </w:pBdr>
      <w:spacing w:before="100" w:beforeAutospacing="1" w:after="100" w:afterAutospacing="1"/>
      <w:jc w:val="right"/>
      <w:textAlignment w:val="top"/>
    </w:pPr>
    <w:rPr>
      <w:sz w:val="20"/>
      <w:szCs w:val="20"/>
    </w:rPr>
  </w:style>
  <w:style w:type="paragraph" w:customStyle="1" w:styleId="xl132">
    <w:name w:val="xl132"/>
    <w:basedOn w:val="Normal"/>
    <w:rsid w:val="006B23ED"/>
    <w:pPr>
      <w:pBdr>
        <w:top w:val="single" w:sz="4" w:space="0" w:color="auto"/>
        <w:bottom w:val="single" w:sz="4" w:space="0" w:color="auto"/>
      </w:pBdr>
      <w:spacing w:before="100" w:beforeAutospacing="1" w:after="100" w:afterAutospacing="1"/>
      <w:jc w:val="right"/>
      <w:textAlignment w:val="top"/>
    </w:pPr>
    <w:rPr>
      <w:sz w:val="20"/>
      <w:szCs w:val="20"/>
    </w:rPr>
  </w:style>
  <w:style w:type="paragraph" w:customStyle="1" w:styleId="xl133">
    <w:name w:val="xl133"/>
    <w:basedOn w:val="Normal"/>
    <w:rsid w:val="006B23ED"/>
    <w:pPr>
      <w:pBdr>
        <w:top w:val="single" w:sz="4" w:space="0" w:color="auto"/>
        <w:bottom w:val="single" w:sz="4" w:space="0" w:color="auto"/>
      </w:pBdr>
      <w:spacing w:before="100" w:beforeAutospacing="1" w:after="100" w:afterAutospacing="1"/>
      <w:textAlignment w:val="top"/>
    </w:pPr>
    <w:rPr>
      <w:sz w:val="20"/>
      <w:szCs w:val="20"/>
    </w:rPr>
  </w:style>
  <w:style w:type="paragraph" w:styleId="NormalWeb">
    <w:name w:val="Normal (Web)"/>
    <w:basedOn w:val="Normal"/>
    <w:uiPriority w:val="99"/>
    <w:unhideWhenUsed/>
    <w:rsid w:val="006B23ED"/>
    <w:pPr>
      <w:spacing w:before="100" w:beforeAutospacing="1" w:after="100" w:afterAutospacing="1"/>
    </w:pPr>
    <w:rPr>
      <w:rFonts w:eastAsia="SimSun"/>
    </w:rPr>
  </w:style>
  <w:style w:type="paragraph" w:customStyle="1" w:styleId="font10">
    <w:name w:val="font10"/>
    <w:basedOn w:val="Normal"/>
    <w:rsid w:val="006B23ED"/>
    <w:pPr>
      <w:spacing w:before="100" w:beforeAutospacing="1" w:after="100" w:afterAutospacing="1"/>
    </w:pPr>
    <w:rPr>
      <w:color w:val="000000"/>
      <w:sz w:val="20"/>
      <w:szCs w:val="20"/>
      <w:u w:val="single"/>
    </w:rPr>
  </w:style>
  <w:style w:type="paragraph" w:customStyle="1" w:styleId="font11">
    <w:name w:val="font11"/>
    <w:basedOn w:val="Normal"/>
    <w:rsid w:val="006B23ED"/>
    <w:pPr>
      <w:spacing w:before="100" w:beforeAutospacing="1" w:after="100" w:afterAutospacing="1"/>
    </w:pPr>
    <w:rPr>
      <w:color w:val="000000"/>
      <w:sz w:val="16"/>
      <w:szCs w:val="16"/>
    </w:rPr>
  </w:style>
  <w:style w:type="paragraph" w:customStyle="1" w:styleId="font12">
    <w:name w:val="font12"/>
    <w:basedOn w:val="Normal"/>
    <w:rsid w:val="006B23ED"/>
    <w:pPr>
      <w:spacing w:before="100" w:beforeAutospacing="1" w:after="100" w:afterAutospacing="1"/>
    </w:pPr>
    <w:rPr>
      <w:color w:val="000000"/>
      <w:sz w:val="16"/>
      <w:szCs w:val="16"/>
    </w:rPr>
  </w:style>
  <w:style w:type="paragraph" w:customStyle="1" w:styleId="xl134">
    <w:name w:val="xl134"/>
    <w:basedOn w:val="Normal"/>
    <w:rsid w:val="006B23ED"/>
    <w:pPr>
      <w:pBdr>
        <w:top w:val="single" w:sz="4" w:space="0" w:color="auto"/>
        <w:bottom w:val="single" w:sz="4" w:space="0" w:color="auto"/>
      </w:pBdr>
      <w:spacing w:before="100" w:beforeAutospacing="1" w:after="100" w:afterAutospacing="1"/>
      <w:textAlignment w:val="center"/>
    </w:pPr>
    <w:rPr>
      <w:color w:val="000000"/>
      <w:sz w:val="20"/>
      <w:szCs w:val="20"/>
      <w:u w:val="single"/>
    </w:rPr>
  </w:style>
  <w:style w:type="paragraph" w:customStyle="1" w:styleId="xl135">
    <w:name w:val="xl135"/>
    <w:basedOn w:val="Normal"/>
    <w:rsid w:val="006B23ED"/>
    <w:pPr>
      <w:pBdr>
        <w:top w:val="single" w:sz="4" w:space="0" w:color="auto"/>
        <w:bottom w:val="single" w:sz="4" w:space="0" w:color="auto"/>
      </w:pBdr>
      <w:spacing w:before="100" w:beforeAutospacing="1" w:after="100" w:afterAutospacing="1"/>
      <w:textAlignment w:val="center"/>
    </w:pPr>
    <w:rPr>
      <w:color w:val="000000"/>
      <w:sz w:val="20"/>
      <w:szCs w:val="20"/>
      <w:u w:val="single"/>
    </w:rPr>
  </w:style>
  <w:style w:type="paragraph" w:customStyle="1" w:styleId="xl136">
    <w:name w:val="xl136"/>
    <w:basedOn w:val="Normal"/>
    <w:rsid w:val="006B23ED"/>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37">
    <w:name w:val="xl137"/>
    <w:basedOn w:val="Normal"/>
    <w:rsid w:val="006B23ED"/>
    <w:pPr>
      <w:pBdr>
        <w:top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38">
    <w:name w:val="xl138"/>
    <w:basedOn w:val="Normal"/>
    <w:rsid w:val="006B23ED"/>
    <w:pPr>
      <w:pBdr>
        <w:top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39">
    <w:name w:val="xl139"/>
    <w:basedOn w:val="Normal"/>
    <w:rsid w:val="006B23ED"/>
    <w:pPr>
      <w:pBdr>
        <w:top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40">
    <w:name w:val="xl140"/>
    <w:basedOn w:val="Normal"/>
    <w:rsid w:val="006B23ED"/>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41">
    <w:name w:val="xl141"/>
    <w:basedOn w:val="Normal"/>
    <w:rsid w:val="006B23ED"/>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42">
    <w:name w:val="xl142"/>
    <w:basedOn w:val="Normal"/>
    <w:rsid w:val="006B23ED"/>
    <w:pPr>
      <w:pBdr>
        <w:top w:val="single" w:sz="4" w:space="0" w:color="auto"/>
        <w:bottom w:val="single" w:sz="4" w:space="0" w:color="auto"/>
      </w:pBdr>
      <w:spacing w:before="100" w:beforeAutospacing="1" w:after="100" w:afterAutospacing="1"/>
    </w:pPr>
    <w:rPr>
      <w:sz w:val="20"/>
      <w:szCs w:val="20"/>
    </w:rPr>
  </w:style>
  <w:style w:type="paragraph" w:customStyle="1" w:styleId="xl143">
    <w:name w:val="xl143"/>
    <w:basedOn w:val="Normal"/>
    <w:rsid w:val="006B23ED"/>
    <w:pPr>
      <w:pBdr>
        <w:top w:val="single" w:sz="4" w:space="0" w:color="auto"/>
        <w:bottom w:val="single" w:sz="4" w:space="0" w:color="auto"/>
      </w:pBdr>
      <w:spacing w:before="100" w:beforeAutospacing="1" w:after="100" w:afterAutospacing="1"/>
    </w:pPr>
    <w:rPr>
      <w:color w:val="000000"/>
      <w:sz w:val="20"/>
      <w:szCs w:val="20"/>
      <w:u w:val="single"/>
    </w:rPr>
  </w:style>
  <w:style w:type="paragraph" w:customStyle="1" w:styleId="xl144">
    <w:name w:val="xl144"/>
    <w:basedOn w:val="Normal"/>
    <w:rsid w:val="006B23ED"/>
    <w:pPr>
      <w:pBdr>
        <w:top w:val="single" w:sz="4" w:space="0" w:color="auto"/>
        <w:bottom w:val="single" w:sz="4" w:space="0" w:color="auto"/>
      </w:pBdr>
      <w:spacing w:before="100" w:beforeAutospacing="1" w:after="100" w:afterAutospacing="1"/>
    </w:pPr>
    <w:rPr>
      <w:color w:val="000000"/>
      <w:sz w:val="20"/>
      <w:szCs w:val="20"/>
    </w:rPr>
  </w:style>
  <w:style w:type="paragraph" w:customStyle="1" w:styleId="xl145">
    <w:name w:val="xl145"/>
    <w:basedOn w:val="Normal"/>
    <w:rsid w:val="006B23ED"/>
    <w:pPr>
      <w:pBdr>
        <w:top w:val="single" w:sz="4" w:space="0" w:color="auto"/>
        <w:bottom w:val="single" w:sz="4" w:space="0" w:color="auto"/>
      </w:pBdr>
      <w:spacing w:before="100" w:beforeAutospacing="1" w:after="100" w:afterAutospacing="1"/>
    </w:pPr>
    <w:rPr>
      <w:sz w:val="20"/>
      <w:szCs w:val="20"/>
    </w:rPr>
  </w:style>
  <w:style w:type="paragraph" w:customStyle="1" w:styleId="xl146">
    <w:name w:val="xl146"/>
    <w:basedOn w:val="Normal"/>
    <w:rsid w:val="006B23ED"/>
    <w:pPr>
      <w:pBdr>
        <w:top w:val="single" w:sz="4" w:space="0" w:color="auto"/>
        <w:bottom w:val="single" w:sz="4" w:space="0" w:color="auto"/>
      </w:pBdr>
      <w:spacing w:before="100" w:beforeAutospacing="1" w:after="100" w:afterAutospacing="1"/>
    </w:pPr>
    <w:rPr>
      <w:sz w:val="20"/>
      <w:szCs w:val="20"/>
    </w:rPr>
  </w:style>
  <w:style w:type="paragraph" w:customStyle="1" w:styleId="xl147">
    <w:name w:val="xl147"/>
    <w:basedOn w:val="Normal"/>
    <w:rsid w:val="006B23ED"/>
    <w:pPr>
      <w:pBdr>
        <w:top w:val="single" w:sz="4" w:space="0" w:color="auto"/>
      </w:pBdr>
      <w:spacing w:before="100" w:beforeAutospacing="1" w:after="100" w:afterAutospacing="1"/>
    </w:pPr>
    <w:rPr>
      <w:color w:val="000000"/>
      <w:sz w:val="20"/>
      <w:szCs w:val="20"/>
    </w:rPr>
  </w:style>
  <w:style w:type="paragraph" w:customStyle="1" w:styleId="xl148">
    <w:name w:val="xl148"/>
    <w:basedOn w:val="Normal"/>
    <w:rsid w:val="006B23ED"/>
    <w:pPr>
      <w:pBdr>
        <w:top w:val="single" w:sz="4" w:space="0" w:color="auto"/>
      </w:pBdr>
      <w:spacing w:before="100" w:beforeAutospacing="1" w:after="100" w:afterAutospacing="1"/>
    </w:pPr>
    <w:rPr>
      <w:sz w:val="20"/>
      <w:szCs w:val="20"/>
    </w:rPr>
  </w:style>
  <w:style w:type="paragraph" w:customStyle="1" w:styleId="xl149">
    <w:name w:val="xl149"/>
    <w:basedOn w:val="Normal"/>
    <w:rsid w:val="006B23ED"/>
    <w:pPr>
      <w:pBdr>
        <w:top w:val="single" w:sz="4" w:space="0" w:color="auto"/>
      </w:pBdr>
      <w:spacing w:before="100" w:beforeAutospacing="1" w:after="100" w:afterAutospacing="1"/>
    </w:pPr>
    <w:rPr>
      <w:sz w:val="20"/>
      <w:szCs w:val="20"/>
    </w:rPr>
  </w:style>
  <w:style w:type="paragraph" w:customStyle="1" w:styleId="xl150">
    <w:name w:val="xl150"/>
    <w:basedOn w:val="Normal"/>
    <w:rsid w:val="006B23ED"/>
    <w:pPr>
      <w:pBdr>
        <w:top w:val="single" w:sz="4" w:space="0" w:color="auto"/>
      </w:pBdr>
      <w:spacing w:before="100" w:beforeAutospacing="1" w:after="100" w:afterAutospacing="1"/>
    </w:pPr>
    <w:rPr>
      <w:sz w:val="20"/>
      <w:szCs w:val="20"/>
    </w:rPr>
  </w:style>
  <w:style w:type="paragraph" w:customStyle="1" w:styleId="xl151">
    <w:name w:val="xl151"/>
    <w:basedOn w:val="Normal"/>
    <w:rsid w:val="006B23ED"/>
    <w:pPr>
      <w:pBdr>
        <w:top w:val="single" w:sz="4" w:space="0" w:color="auto"/>
      </w:pBdr>
      <w:spacing w:before="100" w:beforeAutospacing="1" w:after="100" w:afterAutospacing="1"/>
    </w:pPr>
    <w:rPr>
      <w:sz w:val="20"/>
      <w:szCs w:val="20"/>
    </w:rPr>
  </w:style>
  <w:style w:type="paragraph" w:styleId="TOC3">
    <w:name w:val="toc 3"/>
    <w:basedOn w:val="Normal"/>
    <w:next w:val="Normal"/>
    <w:autoRedefine/>
    <w:uiPriority w:val="39"/>
    <w:unhideWhenUsed/>
    <w:rsid w:val="006B23ED"/>
    <w:pPr>
      <w:spacing w:after="100"/>
      <w:ind w:left="480"/>
    </w:pPr>
    <w:rPr>
      <w:rFonts w:eastAsia="Calibri"/>
      <w:szCs w:val="22"/>
    </w:rPr>
  </w:style>
  <w:style w:type="paragraph" w:styleId="DocumentMap">
    <w:name w:val="Document Map"/>
    <w:basedOn w:val="Normal"/>
    <w:link w:val="DocumentMapChar"/>
    <w:uiPriority w:val="99"/>
    <w:semiHidden/>
    <w:unhideWhenUsed/>
    <w:rsid w:val="006B23ED"/>
    <w:rPr>
      <w:rFonts w:ascii="Tahoma" w:eastAsia="Calibri" w:hAnsi="Tahoma" w:cs="Tahoma"/>
      <w:sz w:val="16"/>
      <w:szCs w:val="16"/>
    </w:rPr>
  </w:style>
  <w:style w:type="character" w:customStyle="1" w:styleId="DocumentMapChar">
    <w:name w:val="Document Map Char"/>
    <w:link w:val="DocumentMap"/>
    <w:uiPriority w:val="99"/>
    <w:semiHidden/>
    <w:rsid w:val="006B23ED"/>
    <w:rPr>
      <w:rFonts w:ascii="Tahoma" w:eastAsia="Calibri" w:hAnsi="Tahoma" w:cs="Tahoma"/>
      <w:sz w:val="16"/>
      <w:szCs w:val="16"/>
    </w:rPr>
  </w:style>
  <w:style w:type="numbering" w:customStyle="1" w:styleId="NoList2">
    <w:name w:val="No List2"/>
    <w:next w:val="NoList"/>
    <w:uiPriority w:val="99"/>
    <w:semiHidden/>
    <w:unhideWhenUsed/>
    <w:rsid w:val="006B23ED"/>
  </w:style>
  <w:style w:type="numbering" w:customStyle="1" w:styleId="NoList11">
    <w:name w:val="No List11"/>
    <w:next w:val="NoList"/>
    <w:uiPriority w:val="99"/>
    <w:semiHidden/>
    <w:unhideWhenUsed/>
    <w:rsid w:val="006B23ED"/>
  </w:style>
  <w:style w:type="paragraph" w:customStyle="1" w:styleId="xl152">
    <w:name w:val="xl152"/>
    <w:basedOn w:val="Normal"/>
    <w:rsid w:val="006B23ED"/>
    <w:pPr>
      <w:pBdr>
        <w:bottom w:val="single" w:sz="4" w:space="0" w:color="auto"/>
      </w:pBdr>
      <w:spacing w:before="100" w:beforeAutospacing="1" w:after="100" w:afterAutospacing="1"/>
      <w:jc w:val="right"/>
      <w:textAlignment w:val="center"/>
    </w:pPr>
    <w:rPr>
      <w:color w:val="000000"/>
      <w:sz w:val="20"/>
      <w:szCs w:val="20"/>
    </w:rPr>
  </w:style>
  <w:style w:type="paragraph" w:customStyle="1" w:styleId="xl153">
    <w:name w:val="xl153"/>
    <w:basedOn w:val="Normal"/>
    <w:rsid w:val="006B23ED"/>
    <w:pPr>
      <w:pBdr>
        <w:bottom w:val="single" w:sz="4" w:space="0" w:color="auto"/>
      </w:pBdr>
      <w:spacing w:before="100" w:beforeAutospacing="1" w:after="100" w:afterAutospacing="1"/>
    </w:pPr>
    <w:rPr>
      <w:sz w:val="20"/>
      <w:szCs w:val="20"/>
    </w:rPr>
  </w:style>
  <w:style w:type="paragraph" w:customStyle="1" w:styleId="xl154">
    <w:name w:val="xl154"/>
    <w:basedOn w:val="Normal"/>
    <w:rsid w:val="006B23ED"/>
    <w:pPr>
      <w:pBdr>
        <w:bottom w:val="single" w:sz="4" w:space="0" w:color="auto"/>
      </w:pBdr>
      <w:spacing w:before="100" w:beforeAutospacing="1" w:after="100" w:afterAutospacing="1"/>
    </w:pPr>
    <w:rPr>
      <w:sz w:val="20"/>
      <w:szCs w:val="20"/>
    </w:rPr>
  </w:style>
  <w:style w:type="paragraph" w:customStyle="1" w:styleId="xl155">
    <w:name w:val="xl155"/>
    <w:basedOn w:val="Normal"/>
    <w:rsid w:val="006B23ED"/>
    <w:pPr>
      <w:pBdr>
        <w:bottom w:val="single" w:sz="4" w:space="0" w:color="auto"/>
      </w:pBdr>
      <w:spacing w:before="100" w:beforeAutospacing="1" w:after="100" w:afterAutospacing="1"/>
      <w:jc w:val="right"/>
      <w:textAlignment w:val="center"/>
    </w:pPr>
    <w:rPr>
      <w:sz w:val="20"/>
      <w:szCs w:val="20"/>
    </w:rPr>
  </w:style>
  <w:style w:type="paragraph" w:customStyle="1" w:styleId="xl156">
    <w:name w:val="xl156"/>
    <w:basedOn w:val="Normal"/>
    <w:rsid w:val="006B23ED"/>
    <w:pPr>
      <w:spacing w:before="100" w:beforeAutospacing="1" w:after="100" w:afterAutospacing="1"/>
    </w:pPr>
  </w:style>
  <w:style w:type="paragraph" w:customStyle="1" w:styleId="xl157">
    <w:name w:val="xl157"/>
    <w:basedOn w:val="Normal"/>
    <w:rsid w:val="006B23ED"/>
    <w:pPr>
      <w:spacing w:before="100" w:beforeAutospacing="1" w:after="100" w:afterAutospacing="1"/>
    </w:pPr>
  </w:style>
  <w:style w:type="paragraph" w:customStyle="1" w:styleId="font13">
    <w:name w:val="font13"/>
    <w:basedOn w:val="Normal"/>
    <w:rsid w:val="006B23ED"/>
    <w:pPr>
      <w:spacing w:before="100" w:beforeAutospacing="1" w:after="100" w:afterAutospacing="1"/>
    </w:pPr>
    <w:rPr>
      <w:color w:val="000000"/>
      <w:sz w:val="20"/>
      <w:szCs w:val="20"/>
    </w:rPr>
  </w:style>
  <w:style w:type="paragraph" w:customStyle="1" w:styleId="font14">
    <w:name w:val="font14"/>
    <w:basedOn w:val="Normal"/>
    <w:rsid w:val="006B23ED"/>
    <w:pPr>
      <w:spacing w:before="100" w:beforeAutospacing="1" w:after="100" w:afterAutospacing="1"/>
    </w:pPr>
    <w:rPr>
      <w:color w:val="000000"/>
      <w:sz w:val="16"/>
      <w:szCs w:val="16"/>
    </w:rPr>
  </w:style>
  <w:style w:type="paragraph" w:customStyle="1" w:styleId="font15">
    <w:name w:val="font15"/>
    <w:basedOn w:val="Normal"/>
    <w:rsid w:val="006B23ED"/>
    <w:pPr>
      <w:spacing w:before="100" w:beforeAutospacing="1" w:after="100" w:afterAutospacing="1"/>
    </w:pPr>
    <w:rPr>
      <w:i/>
      <w:iCs/>
      <w:color w:val="000000"/>
      <w:sz w:val="16"/>
      <w:szCs w:val="16"/>
    </w:rPr>
  </w:style>
  <w:style w:type="paragraph" w:customStyle="1" w:styleId="xl158">
    <w:name w:val="xl158"/>
    <w:basedOn w:val="Normal"/>
    <w:rsid w:val="006B23ED"/>
    <w:pPr>
      <w:spacing w:before="100" w:beforeAutospacing="1" w:after="100" w:afterAutospacing="1"/>
      <w:textAlignment w:val="top"/>
    </w:pPr>
    <w:rPr>
      <w:sz w:val="16"/>
      <w:szCs w:val="16"/>
    </w:rPr>
  </w:style>
  <w:style w:type="paragraph" w:customStyle="1" w:styleId="xl159">
    <w:name w:val="xl159"/>
    <w:basedOn w:val="Normal"/>
    <w:rsid w:val="006B23ED"/>
    <w:pPr>
      <w:shd w:val="clear" w:color="000000" w:fill="FFFFFF"/>
      <w:spacing w:before="100" w:beforeAutospacing="1" w:after="100" w:afterAutospacing="1"/>
      <w:textAlignment w:val="top"/>
    </w:pPr>
    <w:rPr>
      <w:sz w:val="16"/>
      <w:szCs w:val="16"/>
    </w:rPr>
  </w:style>
  <w:style w:type="paragraph" w:customStyle="1" w:styleId="xl160">
    <w:name w:val="xl160"/>
    <w:basedOn w:val="Normal"/>
    <w:rsid w:val="006B23ED"/>
    <w:pPr>
      <w:shd w:val="clear" w:color="000000" w:fill="FFFFFF"/>
      <w:spacing w:before="100" w:beforeAutospacing="1" w:after="100" w:afterAutospacing="1"/>
      <w:textAlignment w:val="top"/>
    </w:pPr>
    <w:rPr>
      <w:sz w:val="16"/>
      <w:szCs w:val="16"/>
    </w:rPr>
  </w:style>
  <w:style w:type="paragraph" w:customStyle="1" w:styleId="xl161">
    <w:name w:val="xl161"/>
    <w:basedOn w:val="Normal"/>
    <w:rsid w:val="006B23ED"/>
    <w:pPr>
      <w:shd w:val="clear" w:color="000000" w:fill="FFFFFF"/>
      <w:spacing w:before="100" w:beforeAutospacing="1" w:after="100" w:afterAutospacing="1"/>
      <w:jc w:val="right"/>
      <w:textAlignment w:val="top"/>
    </w:pPr>
    <w:rPr>
      <w:sz w:val="16"/>
      <w:szCs w:val="16"/>
    </w:rPr>
  </w:style>
  <w:style w:type="paragraph" w:customStyle="1" w:styleId="xl162">
    <w:name w:val="xl162"/>
    <w:basedOn w:val="Normal"/>
    <w:rsid w:val="006B23ED"/>
    <w:pPr>
      <w:shd w:val="clear" w:color="000000" w:fill="FFFFFF"/>
      <w:spacing w:before="100" w:beforeAutospacing="1" w:after="100" w:afterAutospacing="1"/>
      <w:jc w:val="right"/>
      <w:textAlignment w:val="top"/>
    </w:pPr>
    <w:rPr>
      <w:sz w:val="16"/>
      <w:szCs w:val="16"/>
    </w:rPr>
  </w:style>
  <w:style w:type="paragraph" w:customStyle="1" w:styleId="xl163">
    <w:name w:val="xl163"/>
    <w:basedOn w:val="Normal"/>
    <w:rsid w:val="006B23ED"/>
    <w:pPr>
      <w:shd w:val="clear" w:color="000000" w:fill="FFFFFF"/>
      <w:spacing w:before="100" w:beforeAutospacing="1" w:after="100" w:afterAutospacing="1"/>
      <w:jc w:val="right"/>
      <w:textAlignment w:val="top"/>
    </w:pPr>
    <w:rPr>
      <w:sz w:val="16"/>
      <w:szCs w:val="16"/>
    </w:rPr>
  </w:style>
  <w:style w:type="paragraph" w:customStyle="1" w:styleId="xl164">
    <w:name w:val="xl164"/>
    <w:basedOn w:val="Normal"/>
    <w:rsid w:val="006B23ED"/>
    <w:pPr>
      <w:shd w:val="clear" w:color="000000" w:fill="FFFFFF"/>
      <w:spacing w:before="100" w:beforeAutospacing="1" w:after="100" w:afterAutospacing="1"/>
      <w:jc w:val="right"/>
      <w:textAlignment w:val="top"/>
    </w:pPr>
    <w:rPr>
      <w:sz w:val="16"/>
      <w:szCs w:val="16"/>
    </w:rPr>
  </w:style>
  <w:style w:type="paragraph" w:customStyle="1" w:styleId="xl165">
    <w:name w:val="xl165"/>
    <w:basedOn w:val="Normal"/>
    <w:rsid w:val="006B23ED"/>
    <w:pPr>
      <w:shd w:val="clear" w:color="000000" w:fill="FFFFFF"/>
      <w:spacing w:before="100" w:beforeAutospacing="1" w:after="100" w:afterAutospacing="1"/>
      <w:jc w:val="right"/>
      <w:textAlignment w:val="top"/>
    </w:pPr>
    <w:rPr>
      <w:sz w:val="16"/>
      <w:szCs w:val="16"/>
    </w:rPr>
  </w:style>
  <w:style w:type="paragraph" w:customStyle="1" w:styleId="xl166">
    <w:name w:val="xl166"/>
    <w:basedOn w:val="Normal"/>
    <w:rsid w:val="006B23ED"/>
    <w:pPr>
      <w:shd w:val="clear" w:color="000000" w:fill="FFFFFF"/>
      <w:spacing w:before="100" w:beforeAutospacing="1" w:after="100" w:afterAutospacing="1"/>
      <w:jc w:val="right"/>
      <w:textAlignment w:val="top"/>
    </w:pPr>
    <w:rPr>
      <w:sz w:val="20"/>
      <w:szCs w:val="20"/>
    </w:rPr>
  </w:style>
  <w:style w:type="numbering" w:customStyle="1" w:styleId="NoList3">
    <w:name w:val="No List3"/>
    <w:next w:val="NoList"/>
    <w:uiPriority w:val="99"/>
    <w:semiHidden/>
    <w:unhideWhenUsed/>
    <w:rsid w:val="006B23ED"/>
  </w:style>
  <w:style w:type="numbering" w:customStyle="1" w:styleId="NoList12">
    <w:name w:val="No List12"/>
    <w:next w:val="NoList"/>
    <w:uiPriority w:val="99"/>
    <w:semiHidden/>
    <w:unhideWhenUsed/>
    <w:rsid w:val="006B23ED"/>
  </w:style>
  <w:style w:type="numbering" w:customStyle="1" w:styleId="NoList21">
    <w:name w:val="No List21"/>
    <w:next w:val="NoList"/>
    <w:uiPriority w:val="99"/>
    <w:semiHidden/>
    <w:unhideWhenUsed/>
    <w:rsid w:val="006B23ED"/>
  </w:style>
  <w:style w:type="numbering" w:customStyle="1" w:styleId="NoList111">
    <w:name w:val="No List111"/>
    <w:next w:val="NoList"/>
    <w:uiPriority w:val="99"/>
    <w:semiHidden/>
    <w:unhideWhenUsed/>
    <w:rsid w:val="006B23ED"/>
  </w:style>
  <w:style w:type="numbering" w:customStyle="1" w:styleId="NoList4">
    <w:name w:val="No List4"/>
    <w:next w:val="NoList"/>
    <w:uiPriority w:val="99"/>
    <w:semiHidden/>
    <w:unhideWhenUsed/>
    <w:rsid w:val="006B23ED"/>
  </w:style>
  <w:style w:type="table" w:customStyle="1" w:styleId="TableGrid1">
    <w:name w:val="Table Grid1"/>
    <w:basedOn w:val="TableNormal"/>
    <w:next w:val="TableGrid"/>
    <w:rsid w:val="006B23ED"/>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B23ED"/>
  </w:style>
  <w:style w:type="numbering" w:customStyle="1" w:styleId="NoList22">
    <w:name w:val="No List22"/>
    <w:next w:val="NoList"/>
    <w:uiPriority w:val="99"/>
    <w:semiHidden/>
    <w:unhideWhenUsed/>
    <w:rsid w:val="006B23ED"/>
  </w:style>
  <w:style w:type="numbering" w:customStyle="1" w:styleId="NoList112">
    <w:name w:val="No List112"/>
    <w:next w:val="NoList"/>
    <w:uiPriority w:val="99"/>
    <w:semiHidden/>
    <w:unhideWhenUsed/>
    <w:rsid w:val="006B23ED"/>
  </w:style>
  <w:style w:type="paragraph" w:customStyle="1" w:styleId="EndNoteBibliographyTitle">
    <w:name w:val="EndNote Bibliography Title"/>
    <w:basedOn w:val="Normal"/>
    <w:link w:val="EndNoteBibliographyTitleChar"/>
    <w:rsid w:val="006B23ED"/>
    <w:pPr>
      <w:spacing w:line="276" w:lineRule="auto"/>
      <w:jc w:val="center"/>
    </w:pPr>
    <w:rPr>
      <w:rFonts w:eastAsia="Calibri"/>
      <w:noProof/>
      <w:szCs w:val="22"/>
    </w:rPr>
  </w:style>
  <w:style w:type="character" w:customStyle="1" w:styleId="EndNoteBibliographyTitleChar">
    <w:name w:val="EndNote Bibliography Title Char"/>
    <w:link w:val="EndNoteBibliographyTitle"/>
    <w:rsid w:val="006B23ED"/>
    <w:rPr>
      <w:rFonts w:ascii="Times New Roman" w:eastAsia="Calibri" w:hAnsi="Times New Roman" w:cs="Times New Roman"/>
      <w:noProof/>
      <w:sz w:val="24"/>
    </w:rPr>
  </w:style>
  <w:style w:type="paragraph" w:customStyle="1" w:styleId="EndNoteBibliography">
    <w:name w:val="EndNote Bibliography"/>
    <w:basedOn w:val="Normal"/>
    <w:link w:val="EndNoteBibliographyChar"/>
    <w:rsid w:val="006B23ED"/>
    <w:pPr>
      <w:spacing w:after="200"/>
    </w:pPr>
    <w:rPr>
      <w:rFonts w:eastAsia="Calibri"/>
      <w:noProof/>
      <w:szCs w:val="22"/>
    </w:rPr>
  </w:style>
  <w:style w:type="character" w:customStyle="1" w:styleId="EndNoteBibliographyChar">
    <w:name w:val="EndNote Bibliography Char"/>
    <w:link w:val="EndNoteBibliography"/>
    <w:rsid w:val="006B23ED"/>
    <w:rPr>
      <w:rFonts w:ascii="Times New Roman" w:eastAsia="Calibri" w:hAnsi="Times New Roman" w:cs="Times New Roman"/>
      <w:noProof/>
      <w:sz w:val="24"/>
    </w:rPr>
  </w:style>
  <w:style w:type="paragraph" w:styleId="TableofFigures">
    <w:name w:val="table of figures"/>
    <w:basedOn w:val="Normal"/>
    <w:next w:val="Normal"/>
    <w:uiPriority w:val="99"/>
    <w:unhideWhenUsed/>
    <w:rsid w:val="006B23ED"/>
    <w:rPr>
      <w:rFonts w:eastAsia="Calibri"/>
      <w:szCs w:val="22"/>
    </w:rPr>
  </w:style>
  <w:style w:type="paragraph" w:styleId="NoSpacing">
    <w:name w:val="No Spacing"/>
    <w:uiPriority w:val="1"/>
    <w:qFormat/>
    <w:rsid w:val="006B23ED"/>
    <w:pPr>
      <w:spacing w:after="0" w:line="240" w:lineRule="auto"/>
    </w:pPr>
    <w:rPr>
      <w:rFonts w:ascii="Times New Roman" w:eastAsia="Calibri" w:hAnsi="Times New Roman" w:cs="Times New Roman"/>
      <w:sz w:val="24"/>
    </w:rPr>
  </w:style>
  <w:style w:type="character" w:customStyle="1" w:styleId="highlight2">
    <w:name w:val="highlight2"/>
    <w:basedOn w:val="DefaultParagraphFont"/>
    <w:rsid w:val="006B23ED"/>
  </w:style>
  <w:style w:type="character" w:customStyle="1" w:styleId="UnresolvedMention1">
    <w:name w:val="Unresolved Mention1"/>
    <w:basedOn w:val="DefaultParagraphFont"/>
    <w:uiPriority w:val="99"/>
    <w:semiHidden/>
    <w:unhideWhenUsed/>
    <w:rsid w:val="006B23ED"/>
    <w:rPr>
      <w:color w:val="808080"/>
      <w:shd w:val="clear" w:color="auto" w:fill="E6E6E6"/>
    </w:rPr>
  </w:style>
  <w:style w:type="paragraph" w:customStyle="1" w:styleId="References">
    <w:name w:val="References"/>
    <w:basedOn w:val="Normal"/>
    <w:link w:val="ReferencesChar"/>
    <w:qFormat/>
    <w:rsid w:val="006B23ED"/>
    <w:pPr>
      <w:keepLines/>
      <w:widowControl w:val="0"/>
      <w:numPr>
        <w:numId w:val="29"/>
      </w:numPr>
      <w:tabs>
        <w:tab w:val="left" w:pos="720"/>
      </w:tabs>
      <w:autoSpaceDE w:val="0"/>
      <w:autoSpaceDN w:val="0"/>
      <w:adjustRightInd w:val="0"/>
      <w:spacing w:before="240"/>
    </w:pPr>
    <w:rPr>
      <w:iCs/>
      <w:noProof/>
      <w:lang w:val="x-none" w:eastAsia="x-none"/>
    </w:rPr>
  </w:style>
  <w:style w:type="character" w:customStyle="1" w:styleId="ReferencesChar">
    <w:name w:val="References Char"/>
    <w:link w:val="References"/>
    <w:rsid w:val="006B23ED"/>
    <w:rPr>
      <w:rFonts w:ascii="Times New Roman" w:eastAsia="Times New Roman" w:hAnsi="Times New Roman" w:cs="Times New Roman"/>
      <w:iCs/>
      <w:noProof/>
      <w:sz w:val="24"/>
      <w:szCs w:val="24"/>
      <w:lang w:val="x-none" w:eastAsia="x-none"/>
    </w:rPr>
  </w:style>
  <w:style w:type="character" w:customStyle="1" w:styleId="jrnl">
    <w:name w:val="jrnl"/>
    <w:rsid w:val="006B23ED"/>
  </w:style>
  <w:style w:type="character" w:customStyle="1" w:styleId="UnresolvedMention2">
    <w:name w:val="Unresolved Mention2"/>
    <w:basedOn w:val="DefaultParagraphFont"/>
    <w:uiPriority w:val="99"/>
    <w:semiHidden/>
    <w:unhideWhenUsed/>
    <w:rsid w:val="006B23ED"/>
    <w:rPr>
      <w:color w:val="605E5C"/>
      <w:shd w:val="clear" w:color="auto" w:fill="E1DFDD"/>
    </w:rPr>
  </w:style>
  <w:style w:type="character" w:styleId="UnresolvedMention">
    <w:name w:val="Unresolved Mention"/>
    <w:basedOn w:val="DefaultParagraphFont"/>
    <w:uiPriority w:val="99"/>
    <w:semiHidden/>
    <w:unhideWhenUsed/>
    <w:rsid w:val="006B23ED"/>
    <w:rPr>
      <w:color w:val="605E5C"/>
      <w:shd w:val="clear" w:color="auto" w:fill="E1DFDD"/>
    </w:rPr>
  </w:style>
  <w:style w:type="paragraph" w:customStyle="1" w:styleId="msonormal0">
    <w:name w:val="msonormal"/>
    <w:basedOn w:val="Normal"/>
    <w:rsid w:val="006B23ED"/>
    <w:pPr>
      <w:spacing w:before="100" w:beforeAutospacing="1" w:after="100" w:afterAutospacing="1"/>
    </w:pPr>
  </w:style>
  <w:style w:type="paragraph" w:customStyle="1" w:styleId="font0">
    <w:name w:val="font0"/>
    <w:basedOn w:val="Normal"/>
    <w:rsid w:val="006B23ED"/>
    <w:pPr>
      <w:spacing w:before="100" w:beforeAutospacing="1" w:after="100" w:afterAutospacing="1"/>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21.wmf"/><Relationship Id="rId63" Type="http://schemas.openxmlformats.org/officeDocument/2006/relationships/oleObject" Target="embeddings/oleObject31.bin"/><Relationship Id="rId68" Type="http://schemas.openxmlformats.org/officeDocument/2006/relationships/footer" Target="footer4.xml"/><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footer" Target="footer3.xml"/><Relationship Id="rId5" Type="http://schemas.openxmlformats.org/officeDocument/2006/relationships/image" Target="media/image1.wmf"/><Relationship Id="rId61" Type="http://schemas.openxmlformats.org/officeDocument/2006/relationships/image" Target="media/image28.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footer" Target="footer1.xml"/><Relationship Id="rId69" Type="http://schemas.openxmlformats.org/officeDocument/2006/relationships/footer" Target="footer5.xml"/><Relationship Id="rId8" Type="http://schemas.openxmlformats.org/officeDocument/2006/relationships/oleObject" Target="embeddings/oleObject2.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oleObject" Target="embeddings/oleObject22.bin"/><Relationship Id="rId59" Type="http://schemas.openxmlformats.org/officeDocument/2006/relationships/image" Target="media/image27.wmf"/><Relationship Id="rId67" Type="http://schemas.openxmlformats.org/officeDocument/2006/relationships/image" Target="media/image29.jpg"/><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5417</Words>
  <Characters>30879</Characters>
  <Application>Microsoft Office Word</Application>
  <DocSecurity>0</DocSecurity>
  <Lines>257</Lines>
  <Paragraphs>72</Paragraphs>
  <ScaleCrop>false</ScaleCrop>
  <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Mark (NIH/NCI) [E]</dc:creator>
  <cp:keywords/>
  <dc:description/>
  <cp:lastModifiedBy>Little, Mark (NIH/NCI) [E]</cp:lastModifiedBy>
  <cp:revision>2</cp:revision>
  <dcterms:created xsi:type="dcterms:W3CDTF">2021-06-30T19:21:00Z</dcterms:created>
  <dcterms:modified xsi:type="dcterms:W3CDTF">2021-06-30T19:26:00Z</dcterms:modified>
</cp:coreProperties>
</file>