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C220" w14:textId="77777777" w:rsidR="00427306" w:rsidRPr="0040499F" w:rsidRDefault="00427306" w:rsidP="00427306">
      <w:r w:rsidRPr="0040499F">
        <w:t>Supplementary</w:t>
      </w:r>
      <w:bookmarkStart w:id="0" w:name="_GoBack"/>
      <w:bookmarkEnd w:id="0"/>
      <w:r w:rsidRPr="0040499F">
        <w:t xml:space="preserve"> Table S1. Search terms used for the meta-analysis of prospective studies of urinary melatonin in relation to breast cancer risk </w:t>
      </w:r>
    </w:p>
    <w:p w14:paraId="384635F1" w14:textId="77777777" w:rsidR="00427306" w:rsidRPr="0040499F" w:rsidRDefault="00427306" w:rsidP="00427306">
      <w:pPr>
        <w:outlineLvl w:val="0"/>
        <w:rPr>
          <w:b/>
        </w:rPr>
      </w:pPr>
      <w:r w:rsidRPr="0040499F">
        <w:rPr>
          <w:b/>
        </w:rPr>
        <w:t>Embase</w:t>
      </w:r>
    </w:p>
    <w:p w14:paraId="7890432D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1. breast cancer.mp. or breast cancer/</w:t>
      </w:r>
    </w:p>
    <w:p w14:paraId="516E1360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2. breast carcinoma.mp. or breast carcinoma/</w:t>
      </w:r>
    </w:p>
    <w:p w14:paraId="06EA37CC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 xml:space="preserve">3. breast tumor.mp. or breast </w:t>
      </w:r>
      <w:proofErr w:type="spellStart"/>
      <w:r w:rsidRPr="0040499F">
        <w:rPr>
          <w:sz w:val="24"/>
        </w:rPr>
        <w:t>tumor</w:t>
      </w:r>
      <w:proofErr w:type="spellEnd"/>
      <w:r w:rsidRPr="0040499F">
        <w:rPr>
          <w:sz w:val="24"/>
        </w:rPr>
        <w:t>/</w:t>
      </w:r>
    </w:p>
    <w:p w14:paraId="626B527E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 xml:space="preserve">4. breast neoplasm.mp. or breast </w:t>
      </w:r>
      <w:proofErr w:type="spellStart"/>
      <w:r w:rsidRPr="0040499F">
        <w:rPr>
          <w:sz w:val="24"/>
        </w:rPr>
        <w:t>tumor</w:t>
      </w:r>
      <w:proofErr w:type="spellEnd"/>
      <w:r w:rsidRPr="0040499F">
        <w:rPr>
          <w:sz w:val="24"/>
        </w:rPr>
        <w:t>/</w:t>
      </w:r>
    </w:p>
    <w:p w14:paraId="4A488D41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5. melatonin.mp. or melatonin/</w:t>
      </w:r>
    </w:p>
    <w:p w14:paraId="5C5FDC84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6. (6-sulfatoxymelatonin or 6-sulphatoxymelatonin).</w:t>
      </w:r>
      <w:proofErr w:type="spellStart"/>
      <w:r w:rsidRPr="0040499F">
        <w:rPr>
          <w:sz w:val="24"/>
        </w:rPr>
        <w:t>mp</w:t>
      </w:r>
      <w:proofErr w:type="spellEnd"/>
      <w:r w:rsidRPr="0040499F">
        <w:rPr>
          <w:sz w:val="24"/>
        </w:rPr>
        <w:t>. [</w:t>
      </w:r>
      <w:proofErr w:type="spellStart"/>
      <w:r w:rsidRPr="0040499F">
        <w:rPr>
          <w:sz w:val="24"/>
        </w:rPr>
        <w:t>mp</w:t>
      </w:r>
      <w:proofErr w:type="spellEnd"/>
      <w:r w:rsidRPr="0040499F">
        <w:rPr>
          <w:sz w:val="24"/>
        </w:rPr>
        <w:t>=title, abstract, heading word, drug trade name, original title, device manufacturer, drug manufacturer, device trade name, keyword, floating subheading word, candidate term word]</w:t>
      </w:r>
    </w:p>
    <w:p w14:paraId="649B8EFD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7. 5 or 6</w:t>
      </w:r>
    </w:p>
    <w:p w14:paraId="3EC97459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8. 1 or 2 or 3 or 4</w:t>
      </w:r>
    </w:p>
    <w:p w14:paraId="51815E83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9. 7 and 8</w:t>
      </w:r>
    </w:p>
    <w:p w14:paraId="6B139BCF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10. (prospective or nested case-control).</w:t>
      </w:r>
      <w:proofErr w:type="spellStart"/>
      <w:r w:rsidRPr="0040499F">
        <w:rPr>
          <w:sz w:val="24"/>
        </w:rPr>
        <w:t>mp</w:t>
      </w:r>
      <w:proofErr w:type="spellEnd"/>
      <w:r w:rsidRPr="0040499F">
        <w:rPr>
          <w:sz w:val="24"/>
        </w:rPr>
        <w:t>. [</w:t>
      </w:r>
      <w:proofErr w:type="spellStart"/>
      <w:r w:rsidRPr="0040499F">
        <w:rPr>
          <w:sz w:val="24"/>
        </w:rPr>
        <w:t>mp</w:t>
      </w:r>
      <w:proofErr w:type="spellEnd"/>
      <w:r w:rsidRPr="0040499F">
        <w:rPr>
          <w:sz w:val="24"/>
        </w:rPr>
        <w:t>=title, abstract, heading word, drug trade name, original title, device manufacturer, drug manufacturer, device trade name, keyword, floating subheading word, candidate term word]</w:t>
      </w:r>
    </w:p>
    <w:p w14:paraId="6A4D3454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11. 9 and 10</w:t>
      </w:r>
    </w:p>
    <w:p w14:paraId="2EDD7C85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12. limit 11 to English language</w:t>
      </w:r>
    </w:p>
    <w:p w14:paraId="01FEB36A" w14:textId="77777777" w:rsidR="00427306" w:rsidRPr="0040499F" w:rsidRDefault="00427306" w:rsidP="00427306">
      <w:pPr>
        <w:pStyle w:val="NoSpacing"/>
        <w:spacing w:line="276" w:lineRule="auto"/>
        <w:rPr>
          <w:b/>
          <w:sz w:val="24"/>
        </w:rPr>
      </w:pPr>
    </w:p>
    <w:p w14:paraId="2335ACB8" w14:textId="77777777" w:rsidR="00427306" w:rsidRPr="0040499F" w:rsidRDefault="00427306" w:rsidP="00427306">
      <w:pPr>
        <w:outlineLvl w:val="0"/>
        <w:rPr>
          <w:b/>
        </w:rPr>
      </w:pPr>
      <w:r w:rsidRPr="0040499F">
        <w:rPr>
          <w:b/>
        </w:rPr>
        <w:t>MEDLINE</w:t>
      </w:r>
    </w:p>
    <w:p w14:paraId="5D2FE610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1. breast cancer.mp. or Breast Neoplasms/</w:t>
      </w:r>
      <w:r w:rsidRPr="0040499F">
        <w:rPr>
          <w:sz w:val="24"/>
        </w:rPr>
        <w:tab/>
      </w:r>
    </w:p>
    <w:p w14:paraId="1199CEC7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2. breast carcinoma.mp. or Breast Neoplasms/</w:t>
      </w:r>
      <w:r w:rsidRPr="0040499F">
        <w:rPr>
          <w:sz w:val="24"/>
        </w:rPr>
        <w:tab/>
      </w:r>
    </w:p>
    <w:p w14:paraId="549E6F66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3. breast tumor.mp. or Breast Neoplasms/</w:t>
      </w:r>
      <w:r w:rsidRPr="0040499F">
        <w:rPr>
          <w:sz w:val="24"/>
        </w:rPr>
        <w:tab/>
      </w:r>
    </w:p>
    <w:p w14:paraId="5D24845A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4. breast neoplasm.mp. or Breast Neoplasms/</w:t>
      </w:r>
      <w:r w:rsidRPr="0040499F">
        <w:rPr>
          <w:sz w:val="24"/>
        </w:rPr>
        <w:tab/>
      </w:r>
    </w:p>
    <w:p w14:paraId="5CF66AE7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5. melatonin.mp. or Melatonin/</w:t>
      </w:r>
      <w:r w:rsidRPr="0040499F">
        <w:rPr>
          <w:sz w:val="24"/>
        </w:rPr>
        <w:tab/>
      </w:r>
    </w:p>
    <w:p w14:paraId="74700392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6. (6-sulfatoxymelatonin or 6-sulphatoxymelatonin).</w:t>
      </w:r>
      <w:proofErr w:type="spellStart"/>
      <w:r w:rsidRPr="0040499F">
        <w:rPr>
          <w:sz w:val="24"/>
        </w:rPr>
        <w:t>mp</w:t>
      </w:r>
      <w:proofErr w:type="spellEnd"/>
      <w:r w:rsidRPr="0040499F">
        <w:rPr>
          <w:sz w:val="24"/>
        </w:rPr>
        <w:t>. [</w:t>
      </w:r>
      <w:proofErr w:type="spellStart"/>
      <w:r w:rsidRPr="0040499F">
        <w:rPr>
          <w:sz w:val="24"/>
        </w:rPr>
        <w:t>mp</w:t>
      </w:r>
      <w:proofErr w:type="spellEnd"/>
      <w:r w:rsidRPr="0040499F">
        <w:rPr>
          <w:sz w:val="24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40499F">
        <w:rPr>
          <w:sz w:val="24"/>
        </w:rPr>
        <w:tab/>
      </w:r>
    </w:p>
    <w:p w14:paraId="0845E836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7. 5 or 6</w:t>
      </w:r>
      <w:r w:rsidRPr="0040499F">
        <w:rPr>
          <w:sz w:val="24"/>
        </w:rPr>
        <w:tab/>
      </w:r>
    </w:p>
    <w:p w14:paraId="7CEA0FF1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8. 1 or 2 or 3 or 4</w:t>
      </w:r>
      <w:r w:rsidRPr="0040499F">
        <w:rPr>
          <w:sz w:val="24"/>
        </w:rPr>
        <w:tab/>
      </w:r>
    </w:p>
    <w:p w14:paraId="3A7296D3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9. 7 and 8</w:t>
      </w:r>
      <w:r w:rsidRPr="0040499F">
        <w:rPr>
          <w:sz w:val="24"/>
        </w:rPr>
        <w:tab/>
      </w:r>
    </w:p>
    <w:p w14:paraId="5910E34F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10. (prospective or nested case-control).</w:t>
      </w:r>
      <w:proofErr w:type="spellStart"/>
      <w:r w:rsidRPr="0040499F">
        <w:rPr>
          <w:sz w:val="24"/>
        </w:rPr>
        <w:t>mp</w:t>
      </w:r>
      <w:proofErr w:type="spellEnd"/>
      <w:r w:rsidRPr="0040499F">
        <w:rPr>
          <w:sz w:val="24"/>
        </w:rPr>
        <w:t>. [</w:t>
      </w:r>
      <w:proofErr w:type="spellStart"/>
      <w:r w:rsidRPr="0040499F">
        <w:rPr>
          <w:sz w:val="24"/>
        </w:rPr>
        <w:t>mp</w:t>
      </w:r>
      <w:proofErr w:type="spellEnd"/>
      <w:r w:rsidRPr="0040499F">
        <w:rPr>
          <w:sz w:val="24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40499F">
        <w:rPr>
          <w:sz w:val="24"/>
        </w:rPr>
        <w:tab/>
      </w:r>
    </w:p>
    <w:p w14:paraId="77ED328D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11. 9 and 10</w:t>
      </w:r>
      <w:r w:rsidRPr="0040499F">
        <w:rPr>
          <w:sz w:val="24"/>
        </w:rPr>
        <w:tab/>
      </w:r>
    </w:p>
    <w:p w14:paraId="61B937CB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  <w:r w:rsidRPr="0040499F">
        <w:rPr>
          <w:sz w:val="24"/>
        </w:rPr>
        <w:t>12. limit 11 to English language</w:t>
      </w:r>
    </w:p>
    <w:p w14:paraId="199E483B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</w:p>
    <w:p w14:paraId="6845BEF8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</w:p>
    <w:p w14:paraId="56BC317E" w14:textId="77777777" w:rsidR="00427306" w:rsidRPr="0040499F" w:rsidRDefault="00427306" w:rsidP="00427306">
      <w:pPr>
        <w:pStyle w:val="NoSpacing"/>
        <w:spacing w:line="276" w:lineRule="auto"/>
        <w:rPr>
          <w:sz w:val="24"/>
        </w:rPr>
      </w:pPr>
    </w:p>
    <w:sectPr w:rsidR="00427306" w:rsidRPr="0040499F" w:rsidSect="00C933A0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LiSung">
    <w:charset w:val="88"/>
    <w:family w:val="auto"/>
    <w:pitch w:val="variable"/>
    <w:sig w:usb0="800000E3" w:usb1="38C97878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 w:inkAnnotations="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427306"/>
    <w:rsid w:val="00011BB6"/>
    <w:rsid w:val="00094BA5"/>
    <w:rsid w:val="000B299A"/>
    <w:rsid w:val="000B3218"/>
    <w:rsid w:val="000C2C88"/>
    <w:rsid w:val="000C3B4A"/>
    <w:rsid w:val="0012671D"/>
    <w:rsid w:val="001270FD"/>
    <w:rsid w:val="001276F9"/>
    <w:rsid w:val="00141375"/>
    <w:rsid w:val="00172ECC"/>
    <w:rsid w:val="001848C1"/>
    <w:rsid w:val="00187088"/>
    <w:rsid w:val="0021476D"/>
    <w:rsid w:val="0023237C"/>
    <w:rsid w:val="00252A7A"/>
    <w:rsid w:val="002B3C90"/>
    <w:rsid w:val="002D4DBF"/>
    <w:rsid w:val="00387546"/>
    <w:rsid w:val="003943F8"/>
    <w:rsid w:val="003962AC"/>
    <w:rsid w:val="003D0DBF"/>
    <w:rsid w:val="00427306"/>
    <w:rsid w:val="00474293"/>
    <w:rsid w:val="0047616C"/>
    <w:rsid w:val="0051080F"/>
    <w:rsid w:val="005201C2"/>
    <w:rsid w:val="00527D3B"/>
    <w:rsid w:val="00567D73"/>
    <w:rsid w:val="00580F3C"/>
    <w:rsid w:val="005A0C9E"/>
    <w:rsid w:val="005F20D3"/>
    <w:rsid w:val="00612B41"/>
    <w:rsid w:val="0061321B"/>
    <w:rsid w:val="006508E2"/>
    <w:rsid w:val="00670E9B"/>
    <w:rsid w:val="00693C94"/>
    <w:rsid w:val="00697B6D"/>
    <w:rsid w:val="006A3DC2"/>
    <w:rsid w:val="006B1287"/>
    <w:rsid w:val="006D3474"/>
    <w:rsid w:val="006D4753"/>
    <w:rsid w:val="00723C0F"/>
    <w:rsid w:val="00731198"/>
    <w:rsid w:val="007368DC"/>
    <w:rsid w:val="007441DC"/>
    <w:rsid w:val="007808DE"/>
    <w:rsid w:val="007E4B5C"/>
    <w:rsid w:val="008979B8"/>
    <w:rsid w:val="008B2961"/>
    <w:rsid w:val="008B53B7"/>
    <w:rsid w:val="008B7DD4"/>
    <w:rsid w:val="008F7923"/>
    <w:rsid w:val="0093138E"/>
    <w:rsid w:val="009468A6"/>
    <w:rsid w:val="0096563E"/>
    <w:rsid w:val="0098769D"/>
    <w:rsid w:val="009901CB"/>
    <w:rsid w:val="009909BC"/>
    <w:rsid w:val="009E49BB"/>
    <w:rsid w:val="00A04182"/>
    <w:rsid w:val="00A22297"/>
    <w:rsid w:val="00A47DAC"/>
    <w:rsid w:val="00A5071C"/>
    <w:rsid w:val="00A728CE"/>
    <w:rsid w:val="00A9547A"/>
    <w:rsid w:val="00AA0ED5"/>
    <w:rsid w:val="00AF11FC"/>
    <w:rsid w:val="00AF33EC"/>
    <w:rsid w:val="00AF3867"/>
    <w:rsid w:val="00B02F85"/>
    <w:rsid w:val="00B3524D"/>
    <w:rsid w:val="00B44EA3"/>
    <w:rsid w:val="00B72900"/>
    <w:rsid w:val="00B94271"/>
    <w:rsid w:val="00B961EF"/>
    <w:rsid w:val="00BA776F"/>
    <w:rsid w:val="00BC376A"/>
    <w:rsid w:val="00BE2457"/>
    <w:rsid w:val="00C17B2D"/>
    <w:rsid w:val="00C45C98"/>
    <w:rsid w:val="00C4658D"/>
    <w:rsid w:val="00C62A18"/>
    <w:rsid w:val="00C756B1"/>
    <w:rsid w:val="00C7743B"/>
    <w:rsid w:val="00C933A0"/>
    <w:rsid w:val="00CA29BA"/>
    <w:rsid w:val="00CB0EF8"/>
    <w:rsid w:val="00CF068E"/>
    <w:rsid w:val="00D22C25"/>
    <w:rsid w:val="00D44149"/>
    <w:rsid w:val="00D66D40"/>
    <w:rsid w:val="00D912C4"/>
    <w:rsid w:val="00DA5C1A"/>
    <w:rsid w:val="00DC145E"/>
    <w:rsid w:val="00DE36D3"/>
    <w:rsid w:val="00DF254D"/>
    <w:rsid w:val="00E652FA"/>
    <w:rsid w:val="00E767C6"/>
    <w:rsid w:val="00E827DF"/>
    <w:rsid w:val="00E9333A"/>
    <w:rsid w:val="00ED3F02"/>
    <w:rsid w:val="00EF2D8F"/>
    <w:rsid w:val="00EF4B73"/>
    <w:rsid w:val="00F159CF"/>
    <w:rsid w:val="00F71E1A"/>
    <w:rsid w:val="00F81447"/>
    <w:rsid w:val="00FB6881"/>
    <w:rsid w:val="00FC2E0E"/>
    <w:rsid w:val="00FC4500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FF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ple LiSung" w:eastAsia="Apple LiSung" w:hAnsiTheme="minorHAnsi" w:cs="Arial"/>
        <w:iCs/>
        <w:color w:val="000000" w:themeColor="text1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7306"/>
    <w:pPr>
      <w:spacing w:line="360" w:lineRule="auto"/>
      <w:jc w:val="both"/>
    </w:pPr>
    <w:rPr>
      <w:rFonts w:ascii="Times New Roman" w:eastAsiaTheme="minorHAnsi" w:hAnsi="Times New Roman" w:cs="Times New Roman"/>
      <w:iCs w:val="0"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12C4"/>
    <w:pPr>
      <w:keepNext/>
      <w:keepLines/>
      <w:spacing w:before="240" w:after="320"/>
      <w:outlineLvl w:val="0"/>
    </w:pPr>
    <w:rPr>
      <w:rFonts w:ascii="Times" w:eastAsiaTheme="majorEastAsia" w:hAnsi="Times" w:cstheme="majorBidi"/>
      <w:b/>
      <w:bCs/>
      <w:iCs/>
      <w:color w:val="000000" w:themeColor="text1"/>
      <w:sz w:val="4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61321B"/>
    <w:pPr>
      <w:spacing w:before="480" w:line="276" w:lineRule="auto"/>
    </w:pPr>
    <w:rPr>
      <w:rFonts w:ascii="Arial" w:hAnsi="Arial"/>
      <w:b w:val="0"/>
      <w:bCs w:val="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912C4"/>
    <w:rPr>
      <w:rFonts w:ascii="Times" w:eastAsiaTheme="majorEastAsia" w:hAnsi="Times" w:cstheme="majorBidi"/>
      <w:b/>
      <w:bCs/>
      <w:color w:val="000000" w:themeColor="text1"/>
      <w:sz w:val="40"/>
      <w:szCs w:val="32"/>
      <w:lang w:eastAsia="en-US"/>
    </w:rPr>
  </w:style>
  <w:style w:type="paragraph" w:styleId="NoSpacing">
    <w:name w:val="No Spacing"/>
    <w:link w:val="NoSpacingChar"/>
    <w:autoRedefine/>
    <w:uiPriority w:val="1"/>
    <w:qFormat/>
    <w:rsid w:val="00A9547A"/>
    <w:pPr>
      <w:jc w:val="both"/>
    </w:pPr>
    <w:rPr>
      <w:rFonts w:ascii="Times New Roman" w:eastAsia="Times New Roman" w:hAnsi="Times New Roman" w:cs="Times New Roman"/>
      <w:sz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9547A"/>
    <w:rPr>
      <w:rFonts w:ascii="Times New Roman" w:eastAsia="Times New Roman" w:hAnsi="Times New Roman" w:cs="Times New Roman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D3"/>
    <w:pPr>
      <w:spacing w:line="240" w:lineRule="auto"/>
    </w:pPr>
    <w:rPr>
      <w:rFonts w:eastAsia="Apple LiSung"/>
      <w:iCs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D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27306"/>
    <w:rPr>
      <w:rFonts w:asciiTheme="minorHAnsi" w:eastAsiaTheme="minorHAnsi" w:cstheme="minorBidi"/>
      <w:iCs w:val="0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27306"/>
    <w:pPr>
      <w:spacing w:before="120" w:after="320"/>
    </w:pPr>
    <w:rPr>
      <w:rFonts w:ascii="Times" w:hAnsi="Times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Macintosh Word</Application>
  <DocSecurity>0</DocSecurity>
  <Lines>13</Lines>
  <Paragraphs>3</Paragraphs>
  <ScaleCrop>false</ScaleCrop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Wong</dc:creator>
  <cp:keywords/>
  <dc:description/>
  <cp:lastModifiedBy>Angel Wong</cp:lastModifiedBy>
  <cp:revision>2</cp:revision>
  <dcterms:created xsi:type="dcterms:W3CDTF">2020-06-17T16:24:00Z</dcterms:created>
  <dcterms:modified xsi:type="dcterms:W3CDTF">2020-06-17T16:24:00Z</dcterms:modified>
</cp:coreProperties>
</file>