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F8" w:rsidRPr="00FC0F19" w:rsidRDefault="00AF14F8" w:rsidP="00AF14F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4F8">
        <w:rPr>
          <w:rFonts w:ascii="Times New Roman" w:hAnsi="Times New Roman" w:cs="Times New Roman"/>
          <w:b/>
          <w:sz w:val="24"/>
          <w:szCs w:val="24"/>
        </w:rPr>
        <w:t>Supplementary Table 1. Multivariable Poisson Regression of Prostate Cancer and More Aggressive Prostate Cancer at Diagnosis, 2004-2014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2707"/>
        <w:gridCol w:w="2708"/>
      </w:tblGrid>
      <w:tr w:rsidR="00AF14F8" w:rsidRPr="00FC0F19" w:rsidTr="005614A1">
        <w:tc>
          <w:tcPr>
            <w:tcW w:w="1780" w:type="dxa"/>
          </w:tcPr>
          <w:p w:rsidR="00AF14F8" w:rsidRPr="00313279" w:rsidRDefault="00AF14F8" w:rsidP="00561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79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707" w:type="dxa"/>
          </w:tcPr>
          <w:p w:rsidR="00AF14F8" w:rsidRPr="00313279" w:rsidRDefault="00AF14F8" w:rsidP="0056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79">
              <w:rPr>
                <w:rFonts w:ascii="Times New Roman" w:hAnsi="Times New Roman" w:cs="Times New Roman"/>
                <w:b/>
                <w:sz w:val="24"/>
                <w:szCs w:val="24"/>
              </w:rPr>
              <w:t>Prostate Cancer Incidence RR (95% CI)</w:t>
            </w:r>
          </w:p>
          <w:p w:rsidR="00AF14F8" w:rsidRPr="00313279" w:rsidRDefault="00AF14F8" w:rsidP="0056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AF14F8" w:rsidRPr="00313279" w:rsidRDefault="00AF14F8" w:rsidP="0056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79">
              <w:rPr>
                <w:rFonts w:ascii="Times New Roman" w:hAnsi="Times New Roman" w:cs="Times New Roman"/>
                <w:b/>
                <w:sz w:val="24"/>
                <w:szCs w:val="24"/>
              </w:rPr>
              <w:t>More Aggressive Prostate Cancer Incidence RR (95% CI)</w:t>
            </w:r>
          </w:p>
          <w:p w:rsidR="00AF14F8" w:rsidRPr="00313279" w:rsidRDefault="00AF14F8" w:rsidP="00561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b/>
                <w:sz w:val="24"/>
                <w:szCs w:val="24"/>
              </w:rPr>
              <w:t>Age at Diagnosis in Years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 xml:space="preserve">40-49 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8.46 (7.90, 9.08)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9.37 (8.16, 10.82)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22.67 (21.17, 24.31)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28.09 (24.51, 3.36)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22.85 (21.35, 24.48)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36.72 (32.13, 42.20)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1.64 (1.57, 1.72)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1.93 (1.79, 2.08)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Other/Unknown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2.57 (2.41, 2.73)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2.24 (1.98, 2.51)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b/>
                <w:sz w:val="24"/>
                <w:szCs w:val="24"/>
              </w:rPr>
              <w:t>Geographical Region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 xml:space="preserve">Urban Non-Appalachia 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Rural Appalachia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0.96 (0.92, 1.00)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0.93 (0.86, 1.01)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Urban Appalachia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0.95 (0.92, 0.98)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1.02 (0.97, 1.08)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b/>
                <w:sz w:val="24"/>
                <w:szCs w:val="24"/>
              </w:rPr>
              <w:t>Year at Diagnosis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1.06 (0.99, 1.14)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1.09 (0.96, 1.23)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1.23 (1.16, 1.32)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1.27 (1.13, 1.43)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1.27 (1.19, 1.36)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1.24 (1.10, 1.40)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1.10 (1.03, 1.17)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1.11 (0.99, 1.26)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1.04 (0.97, 1.11)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1.08 (0.96, 1.22)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1.05 (0.98, 1.12)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1.17 (1.04, 1.31)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1.05 (0.99, 1.12)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1.21 (1.08, 1.37)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0.82 (0.77, 0.88)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1.01 (0.89, 1.14)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0.78 (0.73, 0.84)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1.03 (0.92, 1.17)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AF14F8" w:rsidRPr="00FC0F19" w:rsidTr="005614A1">
        <w:tc>
          <w:tcPr>
            <w:tcW w:w="1780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07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0.69 (0.64, 0.74)</w:t>
            </w:r>
          </w:p>
        </w:tc>
        <w:tc>
          <w:tcPr>
            <w:tcW w:w="2708" w:type="dxa"/>
          </w:tcPr>
          <w:p w:rsidR="00AF14F8" w:rsidRPr="00FC0F19" w:rsidRDefault="00AF14F8" w:rsidP="0056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1.00 (0.88, 1.12)</w:t>
            </w:r>
            <w:r w:rsidRPr="00FC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:rsidR="00AF14F8" w:rsidRPr="00FC0F19" w:rsidRDefault="00AF14F8" w:rsidP="00AF14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0F19"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RR= rate ratio and CI= confidence interval.</w:t>
      </w:r>
    </w:p>
    <w:p w:rsidR="00AF14F8" w:rsidRPr="00CB10C4" w:rsidRDefault="00AF14F8" w:rsidP="00AF14F8">
      <w:pPr>
        <w:rPr>
          <w:rFonts w:ascii="Times New Roman" w:hAnsi="Times New Roman" w:cs="Times New Roman"/>
          <w:sz w:val="24"/>
          <w:szCs w:val="24"/>
        </w:rPr>
      </w:pPr>
    </w:p>
    <w:p w:rsidR="00D30C9B" w:rsidRDefault="00CE0CC1"/>
    <w:sectPr w:rsidR="00D30C9B" w:rsidSect="00CE0C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0CC1">
      <w:pPr>
        <w:spacing w:after="0" w:line="240" w:lineRule="auto"/>
      </w:pPr>
      <w:r>
        <w:separator/>
      </w:r>
    </w:p>
  </w:endnote>
  <w:endnote w:type="continuationSeparator" w:id="0">
    <w:p w:rsidR="00000000" w:rsidRDefault="00C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515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6B9" w:rsidRDefault="00AF1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6B9" w:rsidRDefault="00CE0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0CC1">
      <w:pPr>
        <w:spacing w:after="0" w:line="240" w:lineRule="auto"/>
      </w:pPr>
      <w:r>
        <w:separator/>
      </w:r>
    </w:p>
  </w:footnote>
  <w:footnote w:type="continuationSeparator" w:id="0">
    <w:p w:rsidR="00000000" w:rsidRDefault="00CE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F8"/>
    <w:rsid w:val="00274BCF"/>
    <w:rsid w:val="00AF14F8"/>
    <w:rsid w:val="00C519F6"/>
    <w:rsid w:val="00C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B03D-E624-4F16-BE34-A3F33276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F8"/>
  </w:style>
  <w:style w:type="table" w:styleId="TableGrid">
    <w:name w:val="Table Grid"/>
    <w:basedOn w:val="TableNormal"/>
    <w:uiPriority w:val="39"/>
    <w:rsid w:val="00AF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F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McDonald</dc:creator>
  <cp:keywords/>
  <dc:description/>
  <cp:lastModifiedBy>Alicia McDonald</cp:lastModifiedBy>
  <cp:revision>2</cp:revision>
  <dcterms:created xsi:type="dcterms:W3CDTF">2020-01-30T20:05:00Z</dcterms:created>
  <dcterms:modified xsi:type="dcterms:W3CDTF">2020-01-31T18:37:00Z</dcterms:modified>
</cp:coreProperties>
</file>