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43C8F" w14:textId="73DC57C2" w:rsidR="00997103" w:rsidRDefault="0098504B" w:rsidP="00E33EE0">
      <w:pPr>
        <w:tabs>
          <w:tab w:val="left" w:pos="1440"/>
        </w:tabs>
        <w:ind w:left="18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Supplementary Material</w:t>
      </w:r>
    </w:p>
    <w:p w14:paraId="671FADD4" w14:textId="63700482" w:rsidR="001B130F" w:rsidRDefault="001B130F" w:rsidP="002823E4">
      <w:pPr>
        <w:tabs>
          <w:tab w:val="left" w:pos="1440"/>
        </w:tabs>
        <w:ind w:left="180" w:hanging="18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Table S1: Coefficient</w:t>
      </w:r>
      <w:r w:rsidR="002631B0">
        <w:rPr>
          <w:rFonts w:ascii="Times New Roman" w:hAnsi="Times New Roman" w:cs="Times New Roman"/>
          <w:b/>
          <w:color w:val="000000" w:themeColor="text1"/>
        </w:rPr>
        <w:t>s</w:t>
      </w:r>
      <w:r>
        <w:rPr>
          <w:rFonts w:ascii="Times New Roman" w:hAnsi="Times New Roman" w:cs="Times New Roman"/>
          <w:b/>
          <w:color w:val="000000" w:themeColor="text1"/>
        </w:rPr>
        <w:t xml:space="preserve"> of variation for the sex steroid hormones and SHBG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070"/>
        <w:gridCol w:w="3060"/>
      </w:tblGrid>
      <w:tr w:rsidR="001B130F" w:rsidRPr="001E2A0B" w14:paraId="28C26E18" w14:textId="77777777" w:rsidTr="001B130F">
        <w:trPr>
          <w:trHeight w:val="454"/>
          <w:jc w:val="center"/>
        </w:trPr>
        <w:tc>
          <w:tcPr>
            <w:tcW w:w="1795" w:type="dxa"/>
          </w:tcPr>
          <w:p w14:paraId="4BC037F3" w14:textId="7D900AD1" w:rsidR="001B130F" w:rsidRPr="001E2A0B" w:rsidRDefault="001B130F" w:rsidP="001B130F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2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Biomarker</w:t>
            </w:r>
            <w:r w:rsidR="002823E4" w:rsidRPr="001E2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070" w:type="dxa"/>
          </w:tcPr>
          <w:p w14:paraId="282F323B" w14:textId="5074864D" w:rsidR="001B130F" w:rsidRPr="001E2A0B" w:rsidRDefault="001B130F" w:rsidP="001B130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2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IQC level</w:t>
            </w:r>
          </w:p>
        </w:tc>
        <w:tc>
          <w:tcPr>
            <w:tcW w:w="3060" w:type="dxa"/>
          </w:tcPr>
          <w:p w14:paraId="35A6C9D1" w14:textId="6F9B19DF" w:rsidR="001B130F" w:rsidRPr="001E2A0B" w:rsidRDefault="001B130F" w:rsidP="001B130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2A0B">
              <w:rPr>
                <w:rFonts w:ascii="Times New Roman" w:hAnsi="Times New Roman" w:cs="Times New Roman"/>
                <w:sz w:val="20"/>
                <w:szCs w:val="20"/>
              </w:rPr>
              <w:t>Average within laboratory (total) CV (%)</w:t>
            </w:r>
          </w:p>
        </w:tc>
      </w:tr>
      <w:tr w:rsidR="001B130F" w:rsidRPr="001E2A0B" w14:paraId="4F246D4C" w14:textId="77777777" w:rsidTr="004F7CBE">
        <w:trPr>
          <w:trHeight w:val="265"/>
          <w:jc w:val="center"/>
        </w:trPr>
        <w:tc>
          <w:tcPr>
            <w:tcW w:w="1795" w:type="dxa"/>
            <w:vMerge w:val="restart"/>
            <w:vAlign w:val="center"/>
          </w:tcPr>
          <w:p w14:paraId="46066111" w14:textId="748BDE78" w:rsidR="001B130F" w:rsidRPr="001E2A0B" w:rsidRDefault="001B130F" w:rsidP="004F7CBE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2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Estradiol</w:t>
            </w:r>
          </w:p>
        </w:tc>
        <w:tc>
          <w:tcPr>
            <w:tcW w:w="2070" w:type="dxa"/>
          </w:tcPr>
          <w:p w14:paraId="7DC6948D" w14:textId="38CC9231" w:rsidR="001B130F" w:rsidRPr="001E2A0B" w:rsidRDefault="001B130F" w:rsidP="001B130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2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3060" w:type="dxa"/>
          </w:tcPr>
          <w:p w14:paraId="463DDB16" w14:textId="570E2C6A" w:rsidR="001B130F" w:rsidRPr="001E2A0B" w:rsidRDefault="001B130F" w:rsidP="001B130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2A0B">
              <w:rPr>
                <w:rFonts w:ascii="Times New Roman" w:hAnsi="Times New Roman" w:cs="Times New Roman"/>
                <w:sz w:val="20"/>
                <w:szCs w:val="20"/>
              </w:rPr>
              <w:t>15.26</w:t>
            </w:r>
          </w:p>
        </w:tc>
      </w:tr>
      <w:tr w:rsidR="001B130F" w:rsidRPr="001E2A0B" w14:paraId="5452A368" w14:textId="77777777" w:rsidTr="001B130F">
        <w:trPr>
          <w:trHeight w:val="275"/>
          <w:jc w:val="center"/>
        </w:trPr>
        <w:tc>
          <w:tcPr>
            <w:tcW w:w="1795" w:type="dxa"/>
            <w:vMerge/>
          </w:tcPr>
          <w:p w14:paraId="40E0FABD" w14:textId="77777777" w:rsidR="001B130F" w:rsidRPr="001E2A0B" w:rsidRDefault="001B130F" w:rsidP="001B130F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200076B" w14:textId="5B313705" w:rsidR="001B130F" w:rsidRPr="001E2A0B" w:rsidRDefault="001B130F" w:rsidP="001B130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2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3060" w:type="dxa"/>
          </w:tcPr>
          <w:p w14:paraId="262956C9" w14:textId="459D2EEE" w:rsidR="001B130F" w:rsidRPr="001E2A0B" w:rsidRDefault="001B130F" w:rsidP="001B130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2A0B">
              <w:rPr>
                <w:rFonts w:ascii="Times New Roman" w:hAnsi="Times New Roman" w:cs="Times New Roman"/>
                <w:sz w:val="20"/>
                <w:szCs w:val="20"/>
              </w:rPr>
              <w:t>8.68</w:t>
            </w:r>
          </w:p>
        </w:tc>
      </w:tr>
      <w:tr w:rsidR="001B130F" w:rsidRPr="001E2A0B" w14:paraId="4335CA66" w14:textId="77777777" w:rsidTr="001B130F">
        <w:trPr>
          <w:trHeight w:val="275"/>
          <w:jc w:val="center"/>
        </w:trPr>
        <w:tc>
          <w:tcPr>
            <w:tcW w:w="1795" w:type="dxa"/>
            <w:vMerge/>
          </w:tcPr>
          <w:p w14:paraId="637D5214" w14:textId="77777777" w:rsidR="001B130F" w:rsidRPr="001E2A0B" w:rsidRDefault="001B130F" w:rsidP="001B130F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9C2BE9A" w14:textId="0758BFBC" w:rsidR="001B130F" w:rsidRPr="001E2A0B" w:rsidRDefault="001B130F" w:rsidP="001B130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2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3060" w:type="dxa"/>
          </w:tcPr>
          <w:p w14:paraId="1F170505" w14:textId="64E4CDD0" w:rsidR="001B130F" w:rsidRPr="001E2A0B" w:rsidRDefault="001B130F" w:rsidP="001B130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2A0B">
              <w:rPr>
                <w:rFonts w:ascii="Times New Roman" w:hAnsi="Times New Roman" w:cs="Times New Roman"/>
                <w:sz w:val="20"/>
                <w:szCs w:val="20"/>
              </w:rPr>
              <w:t>6.47</w:t>
            </w:r>
          </w:p>
        </w:tc>
      </w:tr>
      <w:tr w:rsidR="004F7CBE" w:rsidRPr="001E2A0B" w14:paraId="1343341C" w14:textId="77777777" w:rsidTr="004F7CBE">
        <w:trPr>
          <w:trHeight w:val="265"/>
          <w:jc w:val="center"/>
        </w:trPr>
        <w:tc>
          <w:tcPr>
            <w:tcW w:w="1795" w:type="dxa"/>
            <w:vMerge w:val="restart"/>
            <w:vAlign w:val="center"/>
          </w:tcPr>
          <w:p w14:paraId="4381DED7" w14:textId="5A907AD5" w:rsidR="004F7CBE" w:rsidRPr="001E2A0B" w:rsidRDefault="004F7CBE" w:rsidP="004F7CBE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2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Testosterone</w:t>
            </w:r>
          </w:p>
        </w:tc>
        <w:tc>
          <w:tcPr>
            <w:tcW w:w="2070" w:type="dxa"/>
          </w:tcPr>
          <w:p w14:paraId="684EBCF6" w14:textId="4B7D657F" w:rsidR="004F7CBE" w:rsidRPr="001E2A0B" w:rsidRDefault="004F7CBE" w:rsidP="001B130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2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3060" w:type="dxa"/>
          </w:tcPr>
          <w:p w14:paraId="2FB427EC" w14:textId="0BCC0738" w:rsidR="004F7CBE" w:rsidRPr="001E2A0B" w:rsidRDefault="004F7CBE" w:rsidP="001B130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2A0B">
              <w:rPr>
                <w:rFonts w:ascii="Times New Roman" w:hAnsi="Times New Roman" w:cs="Times New Roman"/>
                <w:sz w:val="20"/>
                <w:szCs w:val="20"/>
              </w:rPr>
              <w:t>8.34</w:t>
            </w:r>
          </w:p>
        </w:tc>
      </w:tr>
      <w:tr w:rsidR="004F7CBE" w:rsidRPr="001E2A0B" w14:paraId="70BFB7C9" w14:textId="77777777" w:rsidTr="001B130F">
        <w:trPr>
          <w:trHeight w:val="254"/>
          <w:jc w:val="center"/>
        </w:trPr>
        <w:tc>
          <w:tcPr>
            <w:tcW w:w="1795" w:type="dxa"/>
            <w:vMerge/>
          </w:tcPr>
          <w:p w14:paraId="1876B3A5" w14:textId="77777777" w:rsidR="004F7CBE" w:rsidRPr="001E2A0B" w:rsidRDefault="004F7CBE" w:rsidP="001B130F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CD680DC" w14:textId="24AB92C1" w:rsidR="004F7CBE" w:rsidRPr="001E2A0B" w:rsidRDefault="004F7CBE" w:rsidP="001B130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2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3060" w:type="dxa"/>
          </w:tcPr>
          <w:p w14:paraId="6C1A2913" w14:textId="4E9DCC67" w:rsidR="004F7CBE" w:rsidRPr="001E2A0B" w:rsidRDefault="004F7CBE" w:rsidP="001B130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2A0B">
              <w:rPr>
                <w:rFonts w:ascii="Times New Roman" w:hAnsi="Times New Roman" w:cs="Times New Roman"/>
                <w:sz w:val="20"/>
                <w:szCs w:val="20"/>
              </w:rPr>
              <w:t>3.66</w:t>
            </w:r>
          </w:p>
        </w:tc>
      </w:tr>
      <w:tr w:rsidR="004F7CBE" w:rsidRPr="001E2A0B" w14:paraId="5B39ABF7" w14:textId="77777777" w:rsidTr="001B130F">
        <w:trPr>
          <w:trHeight w:val="265"/>
          <w:jc w:val="center"/>
        </w:trPr>
        <w:tc>
          <w:tcPr>
            <w:tcW w:w="1795" w:type="dxa"/>
            <w:vMerge/>
          </w:tcPr>
          <w:p w14:paraId="11B01C3D" w14:textId="77777777" w:rsidR="004F7CBE" w:rsidRPr="001E2A0B" w:rsidRDefault="004F7CBE" w:rsidP="001B130F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C3809EE" w14:textId="6529B2E1" w:rsidR="004F7CBE" w:rsidRPr="001E2A0B" w:rsidRDefault="004F7CBE" w:rsidP="001B130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2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3060" w:type="dxa"/>
          </w:tcPr>
          <w:p w14:paraId="7CE1CB05" w14:textId="0801DED1" w:rsidR="004F7CBE" w:rsidRPr="001E2A0B" w:rsidRDefault="004F7CBE" w:rsidP="001B130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2A0B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</w:tr>
      <w:tr w:rsidR="004F7CBE" w:rsidRPr="001E2A0B" w14:paraId="11F9F4C7" w14:textId="77777777" w:rsidTr="004F7CBE">
        <w:trPr>
          <w:trHeight w:val="265"/>
          <w:jc w:val="center"/>
        </w:trPr>
        <w:tc>
          <w:tcPr>
            <w:tcW w:w="1795" w:type="dxa"/>
            <w:vMerge w:val="restart"/>
            <w:vAlign w:val="center"/>
          </w:tcPr>
          <w:p w14:paraId="1432C827" w14:textId="2D2103F9" w:rsidR="004F7CBE" w:rsidRPr="001E2A0B" w:rsidRDefault="004F7CBE" w:rsidP="004F7CBE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2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SHBG</w:t>
            </w:r>
          </w:p>
        </w:tc>
        <w:tc>
          <w:tcPr>
            <w:tcW w:w="2070" w:type="dxa"/>
          </w:tcPr>
          <w:p w14:paraId="7B35398F" w14:textId="35693A88" w:rsidR="004F7CBE" w:rsidRPr="001E2A0B" w:rsidRDefault="004F7CBE" w:rsidP="001B130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2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3060" w:type="dxa"/>
          </w:tcPr>
          <w:p w14:paraId="43EE2866" w14:textId="387000E1" w:rsidR="004F7CBE" w:rsidRPr="001E2A0B" w:rsidRDefault="004F7CBE" w:rsidP="001B130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2A0B">
              <w:rPr>
                <w:rFonts w:ascii="Times New Roman" w:hAnsi="Times New Roman" w:cs="Times New Roman"/>
                <w:sz w:val="20"/>
                <w:szCs w:val="20"/>
              </w:rPr>
              <w:t>5.67</w:t>
            </w:r>
          </w:p>
        </w:tc>
      </w:tr>
      <w:tr w:rsidR="004F7CBE" w:rsidRPr="001E2A0B" w14:paraId="73A738F5" w14:textId="77777777" w:rsidTr="001B130F">
        <w:trPr>
          <w:trHeight w:val="265"/>
          <w:jc w:val="center"/>
        </w:trPr>
        <w:tc>
          <w:tcPr>
            <w:tcW w:w="1795" w:type="dxa"/>
            <w:vMerge/>
          </w:tcPr>
          <w:p w14:paraId="112AC7B3" w14:textId="77777777" w:rsidR="004F7CBE" w:rsidRPr="001E2A0B" w:rsidRDefault="004F7CBE" w:rsidP="001B130F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13BE356" w14:textId="20F74169" w:rsidR="004F7CBE" w:rsidRPr="001E2A0B" w:rsidRDefault="004F7CBE" w:rsidP="001B130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2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3060" w:type="dxa"/>
          </w:tcPr>
          <w:p w14:paraId="618D34C1" w14:textId="52569ED8" w:rsidR="004F7CBE" w:rsidRPr="001E2A0B" w:rsidRDefault="004F7CBE" w:rsidP="001B130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0B">
              <w:rPr>
                <w:rFonts w:ascii="Times New Roman" w:hAnsi="Times New Roman" w:cs="Times New Roman"/>
                <w:sz w:val="20"/>
                <w:szCs w:val="20"/>
              </w:rPr>
              <w:t>5.25</w:t>
            </w:r>
          </w:p>
        </w:tc>
      </w:tr>
      <w:tr w:rsidR="004F7CBE" w:rsidRPr="001E2A0B" w14:paraId="605F1CBB" w14:textId="77777777" w:rsidTr="001B130F">
        <w:trPr>
          <w:trHeight w:val="265"/>
          <w:jc w:val="center"/>
        </w:trPr>
        <w:tc>
          <w:tcPr>
            <w:tcW w:w="1795" w:type="dxa"/>
            <w:vMerge/>
          </w:tcPr>
          <w:p w14:paraId="6939B77F" w14:textId="77777777" w:rsidR="004F7CBE" w:rsidRPr="001E2A0B" w:rsidRDefault="004F7CBE" w:rsidP="001B130F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64184B0" w14:textId="48950FFE" w:rsidR="004F7CBE" w:rsidRPr="001E2A0B" w:rsidRDefault="004F7CBE" w:rsidP="001B130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2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3060" w:type="dxa"/>
          </w:tcPr>
          <w:p w14:paraId="7A8C2FF2" w14:textId="491F8D4F" w:rsidR="004F7CBE" w:rsidRPr="001E2A0B" w:rsidRDefault="004F7CBE" w:rsidP="001B130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0B">
              <w:rPr>
                <w:rFonts w:ascii="Times New Roman" w:hAnsi="Times New Roman" w:cs="Times New Roman"/>
                <w:sz w:val="20"/>
                <w:szCs w:val="20"/>
              </w:rPr>
              <w:t>5.22</w:t>
            </w:r>
          </w:p>
        </w:tc>
      </w:tr>
      <w:tr w:rsidR="004F7CBE" w:rsidRPr="001E2A0B" w14:paraId="0CD1FADF" w14:textId="77777777" w:rsidTr="004F7CBE">
        <w:trPr>
          <w:trHeight w:val="265"/>
          <w:jc w:val="center"/>
        </w:trPr>
        <w:tc>
          <w:tcPr>
            <w:tcW w:w="1795" w:type="dxa"/>
            <w:vMerge w:val="restart"/>
            <w:vAlign w:val="center"/>
          </w:tcPr>
          <w:p w14:paraId="3D302161" w14:textId="78C0D852" w:rsidR="004F7CBE" w:rsidRPr="001E2A0B" w:rsidRDefault="004F7CBE" w:rsidP="004F7CBE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2A0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Albumin</w:t>
            </w:r>
          </w:p>
        </w:tc>
        <w:tc>
          <w:tcPr>
            <w:tcW w:w="2070" w:type="dxa"/>
          </w:tcPr>
          <w:p w14:paraId="7A7D4AB8" w14:textId="19935B9E" w:rsidR="004F7CBE" w:rsidRPr="001E2A0B" w:rsidRDefault="004F7CBE" w:rsidP="001B130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2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Low</w:t>
            </w:r>
          </w:p>
        </w:tc>
        <w:tc>
          <w:tcPr>
            <w:tcW w:w="3060" w:type="dxa"/>
          </w:tcPr>
          <w:p w14:paraId="33A875CC" w14:textId="7CC0FF93" w:rsidR="004F7CBE" w:rsidRPr="001E2A0B" w:rsidRDefault="004F7CBE" w:rsidP="001B130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2A0B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</w:tc>
      </w:tr>
      <w:tr w:rsidR="004F7CBE" w:rsidRPr="001E2A0B" w14:paraId="3344751A" w14:textId="77777777" w:rsidTr="001B130F">
        <w:trPr>
          <w:trHeight w:val="265"/>
          <w:jc w:val="center"/>
        </w:trPr>
        <w:tc>
          <w:tcPr>
            <w:tcW w:w="1795" w:type="dxa"/>
            <w:vMerge/>
          </w:tcPr>
          <w:p w14:paraId="6E91FCC6" w14:textId="77777777" w:rsidR="004F7CBE" w:rsidRPr="001E2A0B" w:rsidRDefault="004F7CBE" w:rsidP="001B130F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19B27DF" w14:textId="452E75CB" w:rsidR="004F7CBE" w:rsidRPr="001E2A0B" w:rsidRDefault="004F7CBE" w:rsidP="001B130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2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3060" w:type="dxa"/>
          </w:tcPr>
          <w:p w14:paraId="68557E3C" w14:textId="4E077C48" w:rsidR="004F7CBE" w:rsidRPr="001E2A0B" w:rsidRDefault="004F7CBE" w:rsidP="001B130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2A0B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</w:tr>
      <w:tr w:rsidR="004F7CBE" w:rsidRPr="001E2A0B" w14:paraId="0F5551C9" w14:textId="77777777" w:rsidTr="001B130F">
        <w:trPr>
          <w:trHeight w:val="265"/>
          <w:jc w:val="center"/>
        </w:trPr>
        <w:tc>
          <w:tcPr>
            <w:tcW w:w="1795" w:type="dxa"/>
            <w:vMerge/>
          </w:tcPr>
          <w:p w14:paraId="04AC6CEE" w14:textId="77777777" w:rsidR="004F7CBE" w:rsidRPr="001E2A0B" w:rsidRDefault="004F7CBE" w:rsidP="001B130F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5DB9271" w14:textId="2269CBD5" w:rsidR="004F7CBE" w:rsidRPr="001E2A0B" w:rsidRDefault="004F7CBE" w:rsidP="001B130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2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High</w:t>
            </w:r>
          </w:p>
        </w:tc>
        <w:tc>
          <w:tcPr>
            <w:tcW w:w="3060" w:type="dxa"/>
          </w:tcPr>
          <w:p w14:paraId="338DEACB" w14:textId="247142B2" w:rsidR="004F7CBE" w:rsidRPr="001E2A0B" w:rsidRDefault="004F7CBE" w:rsidP="001B130F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2A0B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</w:tr>
    </w:tbl>
    <w:p w14:paraId="7DE30C0C" w14:textId="423E742C" w:rsidR="001B130F" w:rsidRPr="002823E4" w:rsidRDefault="002823E4" w:rsidP="002823E4">
      <w:pPr>
        <w:tabs>
          <w:tab w:val="left" w:pos="1440"/>
        </w:tabs>
        <w:ind w:left="3690" w:right="3683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823E4">
        <w:rPr>
          <w:rFonts w:ascii="Times New Roman" w:hAnsi="Times New Roman" w:cs="Times New Roman"/>
          <w:color w:val="000000" w:themeColor="text1"/>
          <w:sz w:val="16"/>
          <w:szCs w:val="16"/>
        </w:rPr>
        <w:t>Limit of detection values*: Estradiol= &lt;175</w:t>
      </w:r>
      <w:r w:rsidRPr="002823E4">
        <w:rPr>
          <w:sz w:val="16"/>
          <w:szCs w:val="16"/>
        </w:rPr>
        <w:t xml:space="preserve"> </w:t>
      </w:r>
      <w:proofErr w:type="spellStart"/>
      <w:r w:rsidRPr="002823E4">
        <w:rPr>
          <w:rFonts w:ascii="Times New Roman" w:hAnsi="Times New Roman" w:cs="Times New Roman"/>
          <w:color w:val="000000" w:themeColor="text1"/>
          <w:sz w:val="16"/>
          <w:szCs w:val="16"/>
        </w:rPr>
        <w:t>pmol</w:t>
      </w:r>
      <w:proofErr w:type="spellEnd"/>
      <w:r w:rsidRPr="002823E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/L: Testosterone= &lt;0.35 </w:t>
      </w:r>
      <w:proofErr w:type="spellStart"/>
      <w:r w:rsidRPr="002823E4">
        <w:rPr>
          <w:rFonts w:ascii="Times New Roman" w:hAnsi="Times New Roman" w:cs="Times New Roman"/>
          <w:color w:val="000000" w:themeColor="text1"/>
          <w:sz w:val="16"/>
          <w:szCs w:val="16"/>
        </w:rPr>
        <w:t>nmol</w:t>
      </w:r>
      <w:proofErr w:type="spellEnd"/>
      <w:r w:rsidRPr="002823E4">
        <w:rPr>
          <w:rFonts w:ascii="Times New Roman" w:hAnsi="Times New Roman" w:cs="Times New Roman"/>
          <w:color w:val="000000" w:themeColor="text1"/>
          <w:sz w:val="16"/>
          <w:szCs w:val="16"/>
        </w:rPr>
        <w:t>/L, SHBG= &lt;0.33</w:t>
      </w:r>
      <w:r w:rsidRPr="002823E4">
        <w:rPr>
          <w:sz w:val="16"/>
          <w:szCs w:val="16"/>
        </w:rPr>
        <w:t xml:space="preserve"> </w:t>
      </w:r>
      <w:proofErr w:type="spellStart"/>
      <w:r w:rsidRPr="002823E4">
        <w:rPr>
          <w:rFonts w:ascii="Times New Roman" w:hAnsi="Times New Roman" w:cs="Times New Roman"/>
          <w:color w:val="000000" w:themeColor="text1"/>
          <w:sz w:val="16"/>
          <w:szCs w:val="16"/>
        </w:rPr>
        <w:t>nmol</w:t>
      </w:r>
      <w:proofErr w:type="spellEnd"/>
      <w:r w:rsidRPr="002823E4">
        <w:rPr>
          <w:rFonts w:ascii="Times New Roman" w:hAnsi="Times New Roman" w:cs="Times New Roman"/>
          <w:color w:val="000000" w:themeColor="text1"/>
          <w:sz w:val="16"/>
          <w:szCs w:val="16"/>
        </w:rPr>
        <w:t>/L, albumin= &lt;15g/L</w:t>
      </w:r>
    </w:p>
    <w:p w14:paraId="72E66160" w14:textId="77F2E5E4" w:rsidR="001B130F" w:rsidRDefault="001B130F" w:rsidP="00E33EE0">
      <w:pPr>
        <w:tabs>
          <w:tab w:val="left" w:pos="1440"/>
        </w:tabs>
        <w:ind w:left="180"/>
        <w:rPr>
          <w:rFonts w:ascii="Times New Roman" w:hAnsi="Times New Roman" w:cs="Times New Roman"/>
          <w:b/>
          <w:color w:val="000000" w:themeColor="text1"/>
        </w:rPr>
      </w:pPr>
    </w:p>
    <w:p w14:paraId="3C6A5463" w14:textId="3B60C5E9" w:rsidR="001B130F" w:rsidRDefault="001B130F" w:rsidP="00E33EE0">
      <w:pPr>
        <w:tabs>
          <w:tab w:val="left" w:pos="1440"/>
        </w:tabs>
        <w:ind w:left="180"/>
        <w:rPr>
          <w:rFonts w:ascii="Times New Roman" w:hAnsi="Times New Roman" w:cs="Times New Roman"/>
          <w:b/>
          <w:color w:val="000000" w:themeColor="text1"/>
        </w:rPr>
      </w:pPr>
    </w:p>
    <w:p w14:paraId="0A955FAD" w14:textId="1992C065" w:rsidR="001B130F" w:rsidRDefault="001B130F" w:rsidP="00E33EE0">
      <w:pPr>
        <w:tabs>
          <w:tab w:val="left" w:pos="1440"/>
        </w:tabs>
        <w:ind w:left="180"/>
        <w:rPr>
          <w:rFonts w:ascii="Times New Roman" w:hAnsi="Times New Roman" w:cs="Times New Roman"/>
          <w:b/>
          <w:color w:val="000000" w:themeColor="text1"/>
        </w:rPr>
      </w:pPr>
    </w:p>
    <w:p w14:paraId="2DEBA647" w14:textId="60815F61" w:rsidR="001B130F" w:rsidRDefault="001B130F" w:rsidP="00E33EE0">
      <w:pPr>
        <w:tabs>
          <w:tab w:val="left" w:pos="1440"/>
        </w:tabs>
        <w:ind w:left="180"/>
        <w:rPr>
          <w:rFonts w:ascii="Times New Roman" w:hAnsi="Times New Roman" w:cs="Times New Roman"/>
          <w:b/>
          <w:color w:val="000000" w:themeColor="text1"/>
        </w:rPr>
      </w:pPr>
    </w:p>
    <w:p w14:paraId="5E34EB3F" w14:textId="2D6FA6AF" w:rsidR="001B130F" w:rsidRDefault="001B130F" w:rsidP="00E33EE0">
      <w:pPr>
        <w:tabs>
          <w:tab w:val="left" w:pos="1440"/>
        </w:tabs>
        <w:ind w:left="180"/>
        <w:rPr>
          <w:rFonts w:ascii="Times New Roman" w:hAnsi="Times New Roman" w:cs="Times New Roman"/>
          <w:b/>
          <w:color w:val="000000" w:themeColor="text1"/>
        </w:rPr>
      </w:pPr>
    </w:p>
    <w:p w14:paraId="2F5A5BDF" w14:textId="6B265CFF" w:rsidR="001B130F" w:rsidRDefault="001B130F" w:rsidP="00E33EE0">
      <w:pPr>
        <w:tabs>
          <w:tab w:val="left" w:pos="1440"/>
        </w:tabs>
        <w:ind w:left="180"/>
        <w:rPr>
          <w:rFonts w:ascii="Times New Roman" w:hAnsi="Times New Roman" w:cs="Times New Roman"/>
          <w:b/>
          <w:color w:val="000000" w:themeColor="text1"/>
        </w:rPr>
      </w:pPr>
    </w:p>
    <w:p w14:paraId="39CA89F7" w14:textId="387FAF9E" w:rsidR="001B130F" w:rsidRDefault="001B130F" w:rsidP="00E33EE0">
      <w:pPr>
        <w:tabs>
          <w:tab w:val="left" w:pos="1440"/>
        </w:tabs>
        <w:ind w:left="180"/>
        <w:rPr>
          <w:rFonts w:ascii="Times New Roman" w:hAnsi="Times New Roman" w:cs="Times New Roman"/>
          <w:b/>
          <w:color w:val="000000" w:themeColor="text1"/>
        </w:rPr>
      </w:pPr>
    </w:p>
    <w:p w14:paraId="1581154C" w14:textId="555B2DCC" w:rsidR="001B130F" w:rsidRDefault="001B130F" w:rsidP="00E33EE0">
      <w:pPr>
        <w:tabs>
          <w:tab w:val="left" w:pos="1440"/>
        </w:tabs>
        <w:ind w:left="180"/>
        <w:rPr>
          <w:rFonts w:ascii="Times New Roman" w:hAnsi="Times New Roman" w:cs="Times New Roman"/>
          <w:b/>
          <w:color w:val="000000" w:themeColor="text1"/>
        </w:rPr>
      </w:pPr>
    </w:p>
    <w:p w14:paraId="25F8D5F6" w14:textId="52FBEF7F" w:rsidR="001B130F" w:rsidRDefault="001B130F" w:rsidP="00E33EE0">
      <w:pPr>
        <w:tabs>
          <w:tab w:val="left" w:pos="1440"/>
        </w:tabs>
        <w:ind w:left="180"/>
        <w:rPr>
          <w:rFonts w:ascii="Times New Roman" w:hAnsi="Times New Roman" w:cs="Times New Roman"/>
          <w:b/>
          <w:color w:val="000000" w:themeColor="text1"/>
        </w:rPr>
      </w:pPr>
    </w:p>
    <w:p w14:paraId="31EC7050" w14:textId="125749A2" w:rsidR="001B130F" w:rsidRDefault="001B130F" w:rsidP="00E33EE0">
      <w:pPr>
        <w:tabs>
          <w:tab w:val="left" w:pos="1440"/>
        </w:tabs>
        <w:ind w:left="180"/>
        <w:rPr>
          <w:rFonts w:ascii="Times New Roman" w:hAnsi="Times New Roman" w:cs="Times New Roman"/>
          <w:b/>
          <w:color w:val="000000" w:themeColor="text1"/>
        </w:rPr>
      </w:pPr>
    </w:p>
    <w:tbl>
      <w:tblPr>
        <w:tblpPr w:leftFromText="180" w:rightFromText="180" w:vertAnchor="text" w:horzAnchor="margin" w:tblpY="639"/>
        <w:tblW w:w="14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2010"/>
        <w:gridCol w:w="2010"/>
        <w:gridCol w:w="104"/>
        <w:gridCol w:w="1905"/>
        <w:gridCol w:w="2010"/>
        <w:gridCol w:w="104"/>
        <w:gridCol w:w="1905"/>
        <w:gridCol w:w="2010"/>
      </w:tblGrid>
      <w:tr w:rsidR="00144648" w:rsidRPr="003F5AA8" w14:paraId="54FF590C" w14:textId="77777777" w:rsidTr="00D03781">
        <w:trPr>
          <w:trHeight w:val="290"/>
          <w:tblHeader/>
        </w:trPr>
        <w:tc>
          <w:tcPr>
            <w:tcW w:w="2291" w:type="dxa"/>
            <w:tcBorders>
              <w:left w:val="nil"/>
              <w:bottom w:val="single" w:sz="4" w:space="0" w:color="auto"/>
              <w:right w:val="nil"/>
            </w:tcBorders>
          </w:tcPr>
          <w:p w14:paraId="1606E4AB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nil"/>
              <w:bottom w:val="single" w:sz="4" w:space="0" w:color="auto"/>
              <w:right w:val="nil"/>
            </w:tcBorders>
          </w:tcPr>
          <w:p w14:paraId="217F2E7E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No. of cases</w:t>
            </w:r>
          </w:p>
        </w:tc>
        <w:tc>
          <w:tcPr>
            <w:tcW w:w="2010" w:type="dxa"/>
            <w:tcBorders>
              <w:left w:val="nil"/>
              <w:bottom w:val="single" w:sz="4" w:space="0" w:color="auto"/>
              <w:right w:val="nil"/>
            </w:tcBorders>
          </w:tcPr>
          <w:p w14:paraId="27275E5C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HR (95% CI)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2C5BA6F2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nil"/>
              <w:bottom w:val="single" w:sz="4" w:space="0" w:color="auto"/>
              <w:right w:val="nil"/>
            </w:tcBorders>
          </w:tcPr>
          <w:p w14:paraId="53205C3E" w14:textId="2C23E94C" w:rsidR="00144648" w:rsidRPr="003F5AA8" w:rsidRDefault="001E2A0B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2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No. of cases</w:t>
            </w:r>
          </w:p>
        </w:tc>
        <w:tc>
          <w:tcPr>
            <w:tcW w:w="2010" w:type="dxa"/>
            <w:tcBorders>
              <w:left w:val="nil"/>
              <w:bottom w:val="single" w:sz="4" w:space="0" w:color="auto"/>
              <w:right w:val="nil"/>
            </w:tcBorders>
          </w:tcPr>
          <w:p w14:paraId="1B7F978F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HR (95% CI)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08E6050C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nil"/>
              <w:bottom w:val="single" w:sz="4" w:space="0" w:color="auto"/>
              <w:right w:val="nil"/>
            </w:tcBorders>
          </w:tcPr>
          <w:p w14:paraId="7B5C4465" w14:textId="79554272" w:rsidR="00144648" w:rsidRPr="003F5AA8" w:rsidRDefault="001E2A0B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2A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No. of cases</w:t>
            </w:r>
          </w:p>
        </w:tc>
        <w:tc>
          <w:tcPr>
            <w:tcW w:w="2010" w:type="dxa"/>
            <w:tcBorders>
              <w:left w:val="nil"/>
              <w:bottom w:val="single" w:sz="4" w:space="0" w:color="auto"/>
              <w:right w:val="nil"/>
            </w:tcBorders>
          </w:tcPr>
          <w:p w14:paraId="1DB8C8E2" w14:textId="6EC7C72D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HR (95% CI)</w:t>
            </w:r>
          </w:p>
        </w:tc>
      </w:tr>
      <w:tr w:rsidR="00144648" w:rsidRPr="003F5AA8" w14:paraId="59A56A0F" w14:textId="77777777" w:rsidTr="00D03781">
        <w:trPr>
          <w:trHeight w:val="227"/>
        </w:trPr>
        <w:tc>
          <w:tcPr>
            <w:tcW w:w="2291" w:type="dxa"/>
            <w:tcBorders>
              <w:left w:val="nil"/>
              <w:bottom w:val="nil"/>
              <w:right w:val="nil"/>
            </w:tcBorders>
          </w:tcPr>
          <w:p w14:paraId="6307FE1E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Testosterone (</w:t>
            </w:r>
            <w:proofErr w:type="spellStart"/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nmol</w:t>
            </w:r>
            <w:proofErr w:type="spellEnd"/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/L)</w:t>
            </w: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10" w:type="dxa"/>
            <w:tcBorders>
              <w:left w:val="nil"/>
              <w:bottom w:val="nil"/>
              <w:right w:val="nil"/>
            </w:tcBorders>
          </w:tcPr>
          <w:p w14:paraId="44ACC028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nil"/>
              <w:bottom w:val="nil"/>
              <w:right w:val="nil"/>
            </w:tcBorders>
          </w:tcPr>
          <w:p w14:paraId="325490A7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713E3380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14:paraId="7A4AB7B9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nil"/>
              <w:bottom w:val="nil"/>
              <w:right w:val="nil"/>
            </w:tcBorders>
          </w:tcPr>
          <w:p w14:paraId="1F7728B9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39620611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left w:val="nil"/>
              <w:bottom w:val="nil"/>
              <w:right w:val="nil"/>
            </w:tcBorders>
          </w:tcPr>
          <w:p w14:paraId="008F913F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nil"/>
              <w:bottom w:val="nil"/>
              <w:right w:val="nil"/>
            </w:tcBorders>
          </w:tcPr>
          <w:p w14:paraId="1EC3D3EA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4648" w:rsidRPr="003F5AA8" w14:paraId="7FCD0786" w14:textId="77777777" w:rsidTr="00D03781">
        <w:trPr>
          <w:trHeight w:val="227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39E2B3AE" w14:textId="77777777" w:rsidR="00144648" w:rsidRPr="003F5AA8" w:rsidRDefault="00144648" w:rsidP="00D03781">
            <w:pPr>
              <w:spacing w:after="0" w:line="240" w:lineRule="auto"/>
              <w:ind w:hanging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Per SD increase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4913DD7F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1A252F53" w14:textId="31E424A2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BC6680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(1.01-1.</w:t>
            </w:r>
            <w:r w:rsidR="00BC6680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1F9542FE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3C37DAD2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45D28E3E" w14:textId="13037EFE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1.18 (0.87-1.</w:t>
            </w:r>
            <w:r w:rsidR="00BC6680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39A7C634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746B7F05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5AF4E39E" w14:textId="3C346EFE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BC6680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(0.8</w:t>
            </w:r>
            <w:r w:rsidR="00BC6680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BC6680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44648" w:rsidRPr="003F5AA8" w14:paraId="75B893F2" w14:textId="77777777" w:rsidTr="00D03781">
        <w:trPr>
          <w:trHeight w:val="227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77A6ABCB" w14:textId="77777777" w:rsidR="00144648" w:rsidRPr="003F5AA8" w:rsidRDefault="00144648" w:rsidP="00D0378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50197E5C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7D1173BF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21926EE9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09B59253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15BB3E0A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4B47CED6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1CD6D357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78768426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</w:tr>
      <w:tr w:rsidR="00144648" w:rsidRPr="003F5AA8" w14:paraId="62E0FBEC" w14:textId="77777777" w:rsidTr="00D03781">
        <w:trPr>
          <w:trHeight w:val="227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4510ABB7" w14:textId="77777777" w:rsidR="00144648" w:rsidRPr="003F5AA8" w:rsidRDefault="00144648" w:rsidP="00D0378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2B986E9D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11D83C6D" w14:textId="793541B5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</w:t>
            </w:r>
            <w:r w:rsidR="009A348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(0.62-1.4</w:t>
            </w:r>
            <w:r w:rsidR="009A348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2F92EEB3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32DC1F59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41AB5666" w14:textId="67CD33D3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</w:t>
            </w:r>
            <w:r w:rsidR="009A348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(0.5</w:t>
            </w:r>
            <w:r w:rsidR="009A348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-1.3</w:t>
            </w:r>
            <w:r w:rsidR="009A348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651E6251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59AEA068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1B4C8D9A" w14:textId="04E3A1EE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</w:t>
            </w:r>
            <w:r w:rsidR="009A348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</w:t>
            </w:r>
            <w:r w:rsidR="009A348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9A348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44648" w:rsidRPr="003F5AA8" w14:paraId="0D79CBB1" w14:textId="77777777" w:rsidTr="00D03781">
        <w:trPr>
          <w:trHeight w:val="227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6C2D88AA" w14:textId="77777777" w:rsidR="00144648" w:rsidRPr="003F5AA8" w:rsidRDefault="00144648" w:rsidP="00D0378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29E0CC3C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3007D19F" w14:textId="40CC0EC6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  <w:r w:rsidR="009A348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</w:t>
            </w:r>
            <w:r w:rsidR="009A348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-1.9</w:t>
            </w:r>
            <w:r w:rsidR="009A348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3701809A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4FAF647E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16AF19BB" w14:textId="70CD7F5C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 w:rsidR="009A348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(0.7</w:t>
            </w:r>
            <w:r w:rsidR="009A348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-1.6</w:t>
            </w:r>
            <w:r w:rsidR="009A348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567ADA3F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42138F62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03707D0B" w14:textId="44ECEF34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9A348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</w:t>
            </w:r>
            <w:r w:rsidR="009A348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A348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1.94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44648" w:rsidRPr="003F5AA8" w14:paraId="47232585" w14:textId="77777777" w:rsidTr="00D03781">
        <w:trPr>
          <w:trHeight w:val="227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1487FDBA" w14:textId="77777777" w:rsidR="00144648" w:rsidRPr="003F5AA8" w:rsidRDefault="00144648" w:rsidP="00D0378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401D736E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44E218E7" w14:textId="11868D06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="009A348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</w:t>
            </w:r>
            <w:r w:rsidR="009A348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-1.8</w:t>
            </w:r>
            <w:r w:rsidR="009A348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30E23CDF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72460083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028EA910" w14:textId="6091513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9A348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(0.7</w:t>
            </w:r>
            <w:r w:rsidR="009A348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9A348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35F88DE0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1B6793A9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6F98773C" w14:textId="3F7AB739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9A348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</w:t>
            </w:r>
            <w:r w:rsidR="009A348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9A348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1.82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44648" w:rsidRPr="003F5AA8" w14:paraId="24E612B8" w14:textId="77777777" w:rsidTr="00D03781">
        <w:trPr>
          <w:trHeight w:val="227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2A632860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trend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3910A22C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4E2A4DC5" w14:textId="4DE1D7CE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</w:t>
            </w:r>
            <w:r w:rsidR="00BC6680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0378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47F66BF6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53989DB3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20E6B3FF" w14:textId="16BE886E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</w:t>
            </w:r>
            <w:r w:rsidR="00BC6680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4D93FA8E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40FFE6EA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344A63DE" w14:textId="12578521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BC6680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</w:t>
            </w:r>
          </w:p>
        </w:tc>
      </w:tr>
      <w:tr w:rsidR="00144648" w:rsidRPr="003F5AA8" w14:paraId="03B2041A" w14:textId="77777777" w:rsidTr="00D03781">
        <w:trPr>
          <w:trHeight w:val="227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2968D2DE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interaction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356E6711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</w:p>
        </w:tc>
        <w:tc>
          <w:tcPr>
            <w:tcW w:w="10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74B789" w14:textId="283E58FA" w:rsidR="00144648" w:rsidRPr="003F5AA8" w:rsidRDefault="00144648" w:rsidP="001E2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9A348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899</w:t>
            </w:r>
          </w:p>
        </w:tc>
      </w:tr>
      <w:tr w:rsidR="00144648" w:rsidRPr="003F5AA8" w14:paraId="6853150E" w14:textId="77777777" w:rsidTr="00D03781">
        <w:trPr>
          <w:trHeight w:val="227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5F53FA30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FT (ng/mL)</w:t>
            </w: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33B1EBBD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4BAD8581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5AE78984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7F937D1E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5833E4E1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59E064AD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108331FE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14219B64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4648" w:rsidRPr="003F5AA8" w14:paraId="7C115164" w14:textId="77777777" w:rsidTr="00D03781">
        <w:trPr>
          <w:trHeight w:val="227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565BB019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Per SD increase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167F8C25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363031D9" w14:textId="53DC661D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1.06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71F51377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61F8C0ED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1F0E3850" w14:textId="5779E940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(0.91-1.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7F932455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4AE5D7D3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6E9598BC" w14:textId="1A8BB473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(0.8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44648" w:rsidRPr="003F5AA8" w14:paraId="7A624091" w14:textId="77777777" w:rsidTr="00D03781">
        <w:trPr>
          <w:trHeight w:val="227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3F6C5526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3A0B7B55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65872E43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0E06BDFF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33B3AA91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0EA348BB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2929EF6C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48D2D2A2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5AE766DE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</w:tr>
      <w:tr w:rsidR="00144648" w:rsidRPr="003F5AA8" w14:paraId="34FEAAA8" w14:textId="77777777" w:rsidTr="00D03781">
        <w:trPr>
          <w:trHeight w:val="227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2653E66D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7BBB9EDD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67CA781F" w14:textId="0F522D6C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-1.9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5D6F3692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0E8D5BCE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60079C5D" w14:textId="052A3F2F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(0.7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1F069446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5A72F7E7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079D34C9" w14:textId="19D2034F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(0.28-1.1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44648" w:rsidRPr="003F5AA8" w14:paraId="530DC2F5" w14:textId="77777777" w:rsidTr="00D03781">
        <w:trPr>
          <w:trHeight w:val="227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28E5CC3E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12D93EDE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334D840B" w14:textId="6D0AA1B2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3FCF7915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1564E15D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5A26723E" w14:textId="40AA7A7B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0.97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0FF99CFA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7607DE3C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26E5A593" w14:textId="6AEB29F5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(0.5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44648" w:rsidRPr="003F5AA8" w14:paraId="030621C1" w14:textId="77777777" w:rsidTr="00D03781">
        <w:trPr>
          <w:trHeight w:val="227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51FD0094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720C03DB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51FCDD72" w14:textId="0AEB20F1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7-2.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6CC8460A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5A33CF7D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10ABD0F2" w14:textId="77D37CB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(0.88-2.1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2A7B81EC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5F340270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694E7C5E" w14:textId="203149C3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(0.6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44648" w:rsidRPr="003F5AA8" w14:paraId="72646717" w14:textId="77777777" w:rsidTr="00D03781">
        <w:trPr>
          <w:trHeight w:val="227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1D49A967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trend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2DF4A86B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1DEDCCBE" w14:textId="75762EF6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46D44D85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59AEBF81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1FF5B00D" w14:textId="70DBDA52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081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2F6FA3B0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68E75CEB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0EE4963D" w14:textId="0FB74EC9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7A4336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458</w:t>
            </w:r>
          </w:p>
        </w:tc>
      </w:tr>
      <w:tr w:rsidR="00144648" w:rsidRPr="003F5AA8" w14:paraId="273D3CA4" w14:textId="77777777" w:rsidTr="00D03781">
        <w:trPr>
          <w:trHeight w:val="227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10D3E1C2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interaction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2B888175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DB1EE6" w14:textId="1079A8F4" w:rsidR="00144648" w:rsidRPr="003F5AA8" w:rsidRDefault="00144648" w:rsidP="001E2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</w:t>
            </w:r>
            <w:r w:rsidR="000D6B50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</w:tr>
      <w:tr w:rsidR="00144648" w:rsidRPr="003F5AA8" w14:paraId="2A65E59E" w14:textId="77777777" w:rsidTr="00D03781">
        <w:trPr>
          <w:trHeight w:val="227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734C264F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SHBG (</w:t>
            </w:r>
            <w:proofErr w:type="spellStart"/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nmol</w:t>
            </w:r>
            <w:proofErr w:type="spellEnd"/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/L)</w:t>
            </w: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4B669085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38C326D8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31B5EEDB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2B991EDA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2C415C20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627803AD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3131EBB3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632C026C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4648" w:rsidRPr="003F5AA8" w14:paraId="584A9E89" w14:textId="77777777" w:rsidTr="00D03781">
        <w:trPr>
          <w:trHeight w:val="227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2226A5F5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Per SD increase 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3FB96D63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47A65072" w14:textId="70562EC5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</w:t>
            </w:r>
            <w:r w:rsidR="00346F75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</w:t>
            </w:r>
            <w:r w:rsidR="00346F75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46F75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0.95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52690B51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22E3FD77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1F7F8C4F" w14:textId="2D9C088D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</w:t>
            </w:r>
            <w:r w:rsidR="00346F75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(0.78-1.25)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7B367083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72874C2B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4B82141E" w14:textId="093FA652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</w:t>
            </w:r>
            <w:r w:rsidR="00346F75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(0.7</w:t>
            </w:r>
            <w:r w:rsidR="00346F75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346F75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44648" w:rsidRPr="003F5AA8" w14:paraId="3E0D5381" w14:textId="77777777" w:rsidTr="00D03781">
        <w:trPr>
          <w:trHeight w:val="227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41B0CD3A" w14:textId="77777777" w:rsidR="00144648" w:rsidRPr="003F5AA8" w:rsidRDefault="00144648" w:rsidP="00D0378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36BE13A5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35047829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078280DC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349621BC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7E98EA68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4B659210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12A15A70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5317405F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</w:tr>
      <w:tr w:rsidR="00144648" w:rsidRPr="003F5AA8" w14:paraId="42E3F904" w14:textId="77777777" w:rsidTr="00D03781">
        <w:trPr>
          <w:trHeight w:val="227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20495149" w14:textId="77777777" w:rsidR="00144648" w:rsidRPr="003F5AA8" w:rsidRDefault="00144648" w:rsidP="00D0378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37C013B2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5EC053A7" w14:textId="02547534" w:rsidR="00144648" w:rsidRPr="003F5AA8" w:rsidRDefault="00346F75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1.01</w:t>
            </w:r>
            <w:r w:rsidR="00144648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  <w:r w:rsidR="00144648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  <w:r w:rsidR="00144648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13560C28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671D0FE1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60F7112A" w14:textId="4CBB4FDD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346F75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(0.6</w:t>
            </w:r>
            <w:r w:rsidR="00346F75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-1.3</w:t>
            </w:r>
            <w:r w:rsidR="00346F75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015A5DB7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02C9E6B6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16A4948F" w14:textId="05B265C8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346F75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</w:t>
            </w:r>
            <w:r w:rsidR="00346F75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346F75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44648" w:rsidRPr="003F5AA8" w14:paraId="59268399" w14:textId="77777777" w:rsidTr="00D03781">
        <w:trPr>
          <w:trHeight w:val="227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3ED4EF73" w14:textId="77777777" w:rsidR="00144648" w:rsidRPr="003F5AA8" w:rsidRDefault="00144648" w:rsidP="00D0378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09F2DA9C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44B93F41" w14:textId="6175BF06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346F75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(0.4</w:t>
            </w:r>
            <w:r w:rsidR="00346F75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346F75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11BC7D61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0722A0C6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567E77B0" w14:textId="77A4F7F0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1.02 (0.69-1.</w:t>
            </w:r>
            <w:r w:rsidR="00346F75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4CC277C6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5B79C2CA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6932B3BF" w14:textId="47171E83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346F75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(0.</w:t>
            </w:r>
            <w:r w:rsidR="00346F75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346F75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44648" w:rsidRPr="003F5AA8" w14:paraId="70B0560E" w14:textId="77777777" w:rsidTr="00D03781">
        <w:trPr>
          <w:trHeight w:val="227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35935CEC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Q4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7160A97D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245325DC" w14:textId="7FD7CB1E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0.65 (0.39-1.0</w:t>
            </w:r>
            <w:r w:rsidR="00346F75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24E02FBB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4793E55C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0FD2DEC1" w14:textId="76201742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</w:t>
            </w:r>
            <w:r w:rsidR="00346F75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</w:t>
            </w:r>
            <w:r w:rsidR="00346F75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-1.2</w:t>
            </w:r>
            <w:r w:rsidR="00346F75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27B84DE8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6491952C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4014954C" w14:textId="07AD97EF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346F75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(0.4</w:t>
            </w:r>
            <w:r w:rsidR="00346F75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346F75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44648" w:rsidRPr="003F5AA8" w14:paraId="4BA1DC6C" w14:textId="77777777" w:rsidTr="00D03781">
        <w:trPr>
          <w:trHeight w:val="227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37E241EF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trend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7E08488F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1ED494E1" w14:textId="358C8B14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  <w:r w:rsidR="00346F75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5C604A30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750AF418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404322B2" w14:textId="2C4ABAAE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</w:t>
            </w:r>
            <w:r w:rsidR="00346F75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14:paraId="6A96E8BE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14:paraId="3A6BB84F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518A8F22" w14:textId="380539E3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346F75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144648" w:rsidRPr="003F5AA8" w14:paraId="51D4B487" w14:textId="77777777" w:rsidTr="00D03781">
        <w:trPr>
          <w:trHeight w:val="227"/>
        </w:trPr>
        <w:tc>
          <w:tcPr>
            <w:tcW w:w="2291" w:type="dxa"/>
            <w:tcBorders>
              <w:top w:val="nil"/>
              <w:left w:val="nil"/>
              <w:right w:val="nil"/>
            </w:tcBorders>
          </w:tcPr>
          <w:p w14:paraId="1B92099B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interaction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</w:tcPr>
          <w:p w14:paraId="4C874823" w14:textId="77777777" w:rsidR="00144648" w:rsidRPr="003F5AA8" w:rsidRDefault="00144648" w:rsidP="001E2A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048" w:type="dxa"/>
            <w:gridSpan w:val="7"/>
            <w:tcBorders>
              <w:top w:val="nil"/>
              <w:left w:val="nil"/>
              <w:right w:val="nil"/>
            </w:tcBorders>
          </w:tcPr>
          <w:p w14:paraId="7CE755D5" w14:textId="77777777" w:rsidR="00144648" w:rsidRPr="003F5AA8" w:rsidRDefault="00144648" w:rsidP="001E2A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0.394</w:t>
            </w:r>
          </w:p>
        </w:tc>
      </w:tr>
    </w:tbl>
    <w:p w14:paraId="681E8B76" w14:textId="67B0FDD7" w:rsidR="00144648" w:rsidRPr="00071E8C" w:rsidRDefault="00144648" w:rsidP="00144648">
      <w:pPr>
        <w:tabs>
          <w:tab w:val="left" w:pos="1440"/>
        </w:tabs>
        <w:spacing w:after="0" w:line="240" w:lineRule="auto"/>
        <w:ind w:right="-97"/>
        <w:rPr>
          <w:rFonts w:ascii="Times New Roman" w:hAnsi="Times New Roman" w:cs="Times New Roman"/>
          <w:color w:val="000000" w:themeColor="text1"/>
        </w:rPr>
      </w:pPr>
      <w:r w:rsidRPr="00071E8C">
        <w:rPr>
          <w:rFonts w:ascii="Times New Roman" w:hAnsi="Times New Roman" w:cs="Times New Roman"/>
          <w:b/>
          <w:color w:val="000000" w:themeColor="text1"/>
        </w:rPr>
        <w:t xml:space="preserve">Table </w:t>
      </w:r>
      <w:r>
        <w:rPr>
          <w:rFonts w:ascii="Times New Roman" w:hAnsi="Times New Roman" w:cs="Times New Roman"/>
          <w:b/>
          <w:color w:val="000000" w:themeColor="text1"/>
        </w:rPr>
        <w:t>S</w:t>
      </w:r>
      <w:r w:rsidR="00C1121F">
        <w:rPr>
          <w:rFonts w:ascii="Times New Roman" w:hAnsi="Times New Roman" w:cs="Times New Roman"/>
          <w:b/>
          <w:color w:val="000000" w:themeColor="text1"/>
        </w:rPr>
        <w:t>2</w:t>
      </w:r>
      <w:r w:rsidRPr="00071E8C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071E8C">
        <w:rPr>
          <w:rFonts w:ascii="Times New Roman" w:hAnsi="Times New Roman" w:cs="Times New Roman"/>
          <w:color w:val="000000" w:themeColor="text1"/>
        </w:rPr>
        <w:t xml:space="preserve">Association between sex steroid hormones, SHBG and risk of ductal carcinoma in situ </w:t>
      </w:r>
      <w:r w:rsidR="002631B0">
        <w:rPr>
          <w:rFonts w:ascii="Times New Roman" w:hAnsi="Times New Roman" w:cs="Times New Roman"/>
          <w:color w:val="000000" w:themeColor="text1"/>
        </w:rPr>
        <w:t xml:space="preserve">of the breast </w:t>
      </w:r>
      <w:r w:rsidRPr="00071E8C">
        <w:rPr>
          <w:rFonts w:ascii="Times New Roman" w:hAnsi="Times New Roman" w:cs="Times New Roman"/>
          <w:color w:val="000000" w:themeColor="text1"/>
        </w:rPr>
        <w:t>by BMI categories among postmenopausal women in the UK Biobank</w:t>
      </w:r>
    </w:p>
    <w:p w14:paraId="76D927B3" w14:textId="77777777" w:rsidR="00144648" w:rsidRDefault="00144648" w:rsidP="00144648">
      <w:pPr>
        <w:pStyle w:val="ListParagraph"/>
        <w:numPr>
          <w:ilvl w:val="0"/>
          <w:numId w:val="5"/>
        </w:numPr>
        <w:tabs>
          <w:tab w:val="left" w:pos="630"/>
        </w:tabs>
        <w:ind w:left="87" w:right="86" w:hanging="87"/>
        <w:rPr>
          <w:color w:val="000000" w:themeColor="text1"/>
          <w:sz w:val="16"/>
          <w:szCs w:val="16"/>
        </w:rPr>
      </w:pPr>
      <w:r w:rsidRPr="00071E8C">
        <w:rPr>
          <w:color w:val="000000" w:themeColor="text1"/>
          <w:sz w:val="16"/>
          <w:szCs w:val="16"/>
        </w:rPr>
        <w:t>Abbreviations: FT= free testosterone; SHBG= sex hormone binding globulin</w:t>
      </w:r>
    </w:p>
    <w:p w14:paraId="03D4E535" w14:textId="1FDBB097" w:rsidR="00144648" w:rsidRDefault="00144648" w:rsidP="00144648">
      <w:pPr>
        <w:pStyle w:val="ListParagraph"/>
        <w:numPr>
          <w:ilvl w:val="0"/>
          <w:numId w:val="5"/>
        </w:numPr>
        <w:tabs>
          <w:tab w:val="left" w:pos="630"/>
        </w:tabs>
        <w:ind w:left="87" w:right="86" w:hanging="87"/>
        <w:rPr>
          <w:color w:val="000000" w:themeColor="text1"/>
          <w:sz w:val="16"/>
          <w:szCs w:val="16"/>
        </w:rPr>
      </w:pPr>
      <w:r w:rsidRPr="00F63672">
        <w:rPr>
          <w:color w:val="000000" w:themeColor="text1"/>
          <w:sz w:val="16"/>
          <w:szCs w:val="16"/>
        </w:rPr>
        <w:t>Models were adjusted for age at recruitment (years; continuous), socioeconomic status (based on quintiles of Townsend deprivation index), ethnicity (European descent; other); age at menarche (years; &lt;12, 12-13, 14+, missing), parity/age at first live birth (nulliparous, age at first birth ≥25 and parity&lt;3, age at first birth ≥25 and parity≥3, age at first birth ≤25 and parity&lt;3, age at first birth ≤25 and parity≥3, missing), mammogram screening (yes/no), age at menopause (years; &lt;45, 45-52, &gt;52, missing), HRT use (yes/no), family history of breast cancer in a first degree relative (yes/no/missing), physical activity (continuous, Mets-</w:t>
      </w:r>
      <w:proofErr w:type="spellStart"/>
      <w:r w:rsidRPr="00F63672">
        <w:rPr>
          <w:color w:val="000000" w:themeColor="text1"/>
          <w:sz w:val="16"/>
          <w:szCs w:val="16"/>
        </w:rPr>
        <w:t>hr</w:t>
      </w:r>
      <w:proofErr w:type="spellEnd"/>
      <w:r w:rsidRPr="00F63672">
        <w:rPr>
          <w:color w:val="000000" w:themeColor="text1"/>
          <w:sz w:val="16"/>
          <w:szCs w:val="16"/>
        </w:rPr>
        <w:t xml:space="preserve">/week), alcohol consumption (never, &gt;0-&lt;1/week, 1-2 times/week; 3-4 times/week; daily or almost daily). For analyses involving women of European descent, the models were not adjusted for ethnicity. </w:t>
      </w:r>
    </w:p>
    <w:p w14:paraId="1969DA61" w14:textId="77777777" w:rsidR="00144648" w:rsidRPr="00F63672" w:rsidRDefault="00144648" w:rsidP="00144648">
      <w:pPr>
        <w:pStyle w:val="ListParagraph"/>
        <w:numPr>
          <w:ilvl w:val="0"/>
          <w:numId w:val="5"/>
        </w:numPr>
        <w:tabs>
          <w:tab w:val="left" w:pos="630"/>
        </w:tabs>
        <w:ind w:left="87" w:right="86" w:hanging="87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  <w:vertAlign w:val="superscript"/>
        </w:rPr>
        <w:t>*</w:t>
      </w:r>
      <w:r w:rsidRPr="00F63672">
        <w:rPr>
          <w:color w:val="000000" w:themeColor="text1"/>
          <w:sz w:val="16"/>
          <w:szCs w:val="16"/>
        </w:rPr>
        <w:t>Cut-points: testosterone: ≤0.70, 0.71-0.98, 0.99-1.33, &gt;1.33; FT: ≤0.0024, 0.0025-0.0036; 0.0037-0.0052, &gt;0.0052; SHBG: ≤38.85, &gt;38.85-54.07, &gt;54.07-72.87, &gt;72.87 for Q1, Q2, Q3 and Q4, respectively</w:t>
      </w:r>
    </w:p>
    <w:p w14:paraId="0CEB7097" w14:textId="77777777" w:rsidR="00144648" w:rsidRPr="00F63672" w:rsidRDefault="00144648" w:rsidP="00144648">
      <w:pPr>
        <w:tabs>
          <w:tab w:val="left" w:pos="1440"/>
        </w:tabs>
        <w:ind w:left="-360" w:right="-7"/>
        <w:rPr>
          <w:rFonts w:ascii="Times New Roman" w:hAnsi="Times New Roman" w:cs="Times New Roman"/>
          <w:b/>
          <w:color w:val="000000" w:themeColor="text1"/>
        </w:rPr>
      </w:pPr>
    </w:p>
    <w:p w14:paraId="3F4B10EB" w14:textId="77777777" w:rsidR="00144648" w:rsidRPr="00071E8C" w:rsidRDefault="00144648" w:rsidP="00144648">
      <w:pPr>
        <w:tabs>
          <w:tab w:val="left" w:pos="1440"/>
        </w:tabs>
        <w:ind w:left="-360" w:right="-453"/>
        <w:rPr>
          <w:rFonts w:ascii="Times New Roman" w:hAnsi="Times New Roman" w:cs="Times New Roman"/>
          <w:b/>
          <w:color w:val="000000" w:themeColor="text1"/>
        </w:rPr>
        <w:sectPr w:rsidR="00144648" w:rsidRPr="00071E8C" w:rsidSect="00D03781">
          <w:pgSz w:w="15840" w:h="12240" w:orient="landscape"/>
          <w:pgMar w:top="907" w:right="630" w:bottom="720" w:left="907" w:header="720" w:footer="720" w:gutter="0"/>
          <w:cols w:space="720"/>
          <w:docGrid w:linePitch="360"/>
        </w:sectPr>
      </w:pPr>
    </w:p>
    <w:p w14:paraId="3DD4ECD3" w14:textId="36D473F5" w:rsidR="00144648" w:rsidRPr="00071E8C" w:rsidRDefault="00144648" w:rsidP="00144648">
      <w:pPr>
        <w:tabs>
          <w:tab w:val="left" w:pos="1440"/>
        </w:tabs>
        <w:ind w:right="-453"/>
        <w:rPr>
          <w:rFonts w:ascii="Times New Roman" w:hAnsi="Times New Roman" w:cs="Times New Roman"/>
          <w:color w:val="000000" w:themeColor="text1"/>
        </w:rPr>
      </w:pPr>
      <w:r w:rsidRPr="00071E8C">
        <w:rPr>
          <w:rFonts w:ascii="Times New Roman" w:hAnsi="Times New Roman" w:cs="Times New Roman"/>
          <w:b/>
          <w:color w:val="000000" w:themeColor="text1"/>
        </w:rPr>
        <w:lastRenderedPageBreak/>
        <w:t xml:space="preserve">Table </w:t>
      </w:r>
      <w:r>
        <w:rPr>
          <w:rFonts w:ascii="Times New Roman" w:hAnsi="Times New Roman" w:cs="Times New Roman"/>
          <w:b/>
          <w:color w:val="000000" w:themeColor="text1"/>
        </w:rPr>
        <w:t>S</w:t>
      </w:r>
      <w:r w:rsidR="00C1121F">
        <w:rPr>
          <w:rFonts w:ascii="Times New Roman" w:hAnsi="Times New Roman" w:cs="Times New Roman"/>
          <w:b/>
          <w:color w:val="000000" w:themeColor="text1"/>
        </w:rPr>
        <w:t>3</w:t>
      </w:r>
      <w:r w:rsidRPr="00071E8C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071E8C">
        <w:rPr>
          <w:rFonts w:ascii="Times New Roman" w:hAnsi="Times New Roman" w:cs="Times New Roman"/>
          <w:color w:val="000000" w:themeColor="text1"/>
        </w:rPr>
        <w:t xml:space="preserve">Association between sex steroid hormones, SHBG and risk of ductal carcinoma in situ </w:t>
      </w:r>
      <w:r w:rsidR="002631B0">
        <w:rPr>
          <w:rFonts w:ascii="Times New Roman" w:hAnsi="Times New Roman" w:cs="Times New Roman"/>
          <w:color w:val="000000" w:themeColor="text1"/>
        </w:rPr>
        <w:t xml:space="preserve">of the breast </w:t>
      </w:r>
      <w:r w:rsidRPr="00071E8C">
        <w:rPr>
          <w:rFonts w:ascii="Times New Roman" w:hAnsi="Times New Roman" w:cs="Times New Roman"/>
          <w:color w:val="000000" w:themeColor="text1"/>
        </w:rPr>
        <w:t>by waist circumference categories among postmenopausal women in the UK Biobank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025"/>
        <w:gridCol w:w="1935"/>
        <w:gridCol w:w="180"/>
        <w:gridCol w:w="1980"/>
        <w:gridCol w:w="1800"/>
      </w:tblGrid>
      <w:tr w:rsidR="00144648" w:rsidRPr="003F5AA8" w14:paraId="0F729E80" w14:textId="77777777" w:rsidTr="008523A0">
        <w:trPr>
          <w:trHeight w:val="292"/>
          <w:tblHeader/>
        </w:trPr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14:paraId="2C8E323F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62A5B53" w14:textId="77777777" w:rsidR="00144648" w:rsidRPr="003F5AA8" w:rsidRDefault="00144648" w:rsidP="00D03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&lt;88cm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</w:tcPr>
          <w:p w14:paraId="01FE6116" w14:textId="77777777" w:rsidR="00144648" w:rsidRPr="003F5AA8" w:rsidRDefault="00144648" w:rsidP="00D03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6DF4BFB" w14:textId="77777777" w:rsidR="00144648" w:rsidRPr="003F5AA8" w:rsidRDefault="00144648" w:rsidP="00D03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≥88cm</w:t>
            </w:r>
          </w:p>
        </w:tc>
      </w:tr>
      <w:tr w:rsidR="00144648" w:rsidRPr="003F5AA8" w14:paraId="062D4B77" w14:textId="77777777" w:rsidTr="008523A0">
        <w:trPr>
          <w:trHeight w:val="292"/>
          <w:tblHeader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B375577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25" w:type="dxa"/>
            <w:tcBorders>
              <w:left w:val="nil"/>
              <w:bottom w:val="single" w:sz="4" w:space="0" w:color="auto"/>
              <w:right w:val="nil"/>
            </w:tcBorders>
          </w:tcPr>
          <w:p w14:paraId="54D67C36" w14:textId="77777777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No. of cases</w:t>
            </w:r>
          </w:p>
        </w:tc>
        <w:tc>
          <w:tcPr>
            <w:tcW w:w="1935" w:type="dxa"/>
            <w:tcBorders>
              <w:left w:val="nil"/>
              <w:bottom w:val="single" w:sz="4" w:space="0" w:color="auto"/>
              <w:right w:val="nil"/>
            </w:tcBorders>
          </w:tcPr>
          <w:p w14:paraId="4368167B" w14:textId="77777777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HR (95% CI)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B3357FC" w14:textId="77777777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14:paraId="4BC31638" w14:textId="77777777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No. of cases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</w:tcPr>
          <w:p w14:paraId="16383A9D" w14:textId="77777777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HR (95% CI)</w:t>
            </w:r>
          </w:p>
        </w:tc>
      </w:tr>
      <w:tr w:rsidR="00144648" w:rsidRPr="003F5AA8" w14:paraId="77E86C3A" w14:textId="77777777" w:rsidTr="008523A0">
        <w:trPr>
          <w:trHeight w:val="22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2B4D113" w14:textId="77777777" w:rsidR="00144648" w:rsidRPr="003F5AA8" w:rsidRDefault="00144648" w:rsidP="00D0378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Testosterone (</w:t>
            </w:r>
            <w:proofErr w:type="spellStart"/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nmol</w:t>
            </w:r>
            <w:proofErr w:type="spellEnd"/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/L)</w:t>
            </w: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25" w:type="dxa"/>
            <w:tcBorders>
              <w:left w:val="nil"/>
              <w:bottom w:val="nil"/>
              <w:right w:val="nil"/>
            </w:tcBorders>
          </w:tcPr>
          <w:p w14:paraId="3DC58C43" w14:textId="77777777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5" w:type="dxa"/>
            <w:tcBorders>
              <w:left w:val="nil"/>
              <w:bottom w:val="nil"/>
              <w:right w:val="nil"/>
            </w:tcBorders>
          </w:tcPr>
          <w:p w14:paraId="5EA2AF52" w14:textId="77777777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22CB37C" w14:textId="77777777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14:paraId="27EE5598" w14:textId="77777777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14:paraId="7D566EDF" w14:textId="77777777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4648" w:rsidRPr="003F5AA8" w14:paraId="2FA8CF3C" w14:textId="77777777" w:rsidTr="008523A0">
        <w:trPr>
          <w:trHeight w:val="22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A8CD9CB" w14:textId="77777777" w:rsidR="00144648" w:rsidRPr="003F5AA8" w:rsidRDefault="00144648" w:rsidP="00D03781">
            <w:pPr>
              <w:spacing w:after="0" w:line="240" w:lineRule="auto"/>
              <w:ind w:hanging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Per SD 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788C09CC" w14:textId="77777777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F60DB22" w14:textId="484CCD94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F748D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(0.9</w:t>
            </w:r>
            <w:r w:rsidR="00F748D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-1.5</w:t>
            </w:r>
            <w:r w:rsidR="00F748D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1C3834A" w14:textId="77777777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49082DA" w14:textId="77777777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6F8BE49" w14:textId="702584A9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  <w:r w:rsidR="00F748D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F748D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0.99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F748D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44648" w:rsidRPr="003F5AA8" w14:paraId="6E29C1CC" w14:textId="77777777" w:rsidTr="008523A0">
        <w:trPr>
          <w:trHeight w:val="22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A230D08" w14:textId="77777777" w:rsidR="00144648" w:rsidRPr="003F5AA8" w:rsidRDefault="00144648" w:rsidP="00D0378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2DB7DCC0" w14:textId="77777777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019C7A82" w14:textId="77777777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B148F03" w14:textId="77777777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EBF525E" w14:textId="77777777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C78AEE" w14:textId="77777777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</w:tr>
      <w:tr w:rsidR="00144648" w:rsidRPr="003F5AA8" w14:paraId="0B52284D" w14:textId="77777777" w:rsidTr="008523A0">
        <w:trPr>
          <w:trHeight w:val="22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2FC9A2E" w14:textId="77777777" w:rsidR="00144648" w:rsidRPr="003F5AA8" w:rsidRDefault="00144648" w:rsidP="00D0378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3FB3C648" w14:textId="77777777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6ECA7D63" w14:textId="08699F19" w:rsidR="00144648" w:rsidRPr="003F5AA8" w:rsidRDefault="00F748D1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0.89</w:t>
            </w:r>
            <w:r w:rsidR="00144648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  <w:r w:rsidR="00144648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="00144648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93938DF" w14:textId="77777777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347B13B" w14:textId="77777777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06705B2" w14:textId="663CBA7A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</w:t>
            </w:r>
            <w:r w:rsidR="00F748D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(0.6</w:t>
            </w:r>
            <w:r w:rsidR="00F748D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-1.45)</w:t>
            </w:r>
          </w:p>
        </w:tc>
      </w:tr>
      <w:tr w:rsidR="00144648" w:rsidRPr="003F5AA8" w14:paraId="57A6BBA3" w14:textId="77777777" w:rsidTr="008523A0">
        <w:trPr>
          <w:trHeight w:val="22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9E0D302" w14:textId="77777777" w:rsidR="00144648" w:rsidRPr="003F5AA8" w:rsidRDefault="00144648" w:rsidP="00D0378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710BF56A" w14:textId="77777777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72D2E488" w14:textId="46CA5689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F748D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F748D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0.85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F748D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F962D85" w14:textId="77777777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F5D0162" w14:textId="77777777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E0B040A" w14:textId="41569C5C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  <w:r w:rsidR="00F748D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(0.93-2.0</w:t>
            </w:r>
            <w:r w:rsidR="00F748D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44648" w:rsidRPr="003F5AA8" w14:paraId="5F8D3C09" w14:textId="77777777" w:rsidTr="008523A0">
        <w:trPr>
          <w:trHeight w:val="22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2794B69" w14:textId="77777777" w:rsidR="00144648" w:rsidRPr="003F5AA8" w:rsidRDefault="00144648" w:rsidP="00D0378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724EC3E6" w14:textId="77777777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52BE36B4" w14:textId="09CD0602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F748D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</w:t>
            </w:r>
            <w:r w:rsidR="00F748D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F748D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64583CF" w14:textId="77777777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3DE9609" w14:textId="77777777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D2E9815" w14:textId="154E751F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  <w:r w:rsidR="00F748D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(0.8</w:t>
            </w:r>
            <w:r w:rsidR="00F748D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F748D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44648" w:rsidRPr="003F5AA8" w14:paraId="1B62D682" w14:textId="77777777" w:rsidTr="008523A0">
        <w:trPr>
          <w:trHeight w:val="22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8452060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trend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1EF7ED6D" w14:textId="77777777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85C2D50" w14:textId="2D39AE2B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F748D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343312C" w14:textId="77777777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3C26063" w14:textId="77777777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2F8BC77" w14:textId="73B4BF05" w:rsidR="00144648" w:rsidRPr="003F5AA8" w:rsidRDefault="00144648" w:rsidP="008523A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F748D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144648" w:rsidRPr="003F5AA8" w14:paraId="3511C84D" w14:textId="77777777" w:rsidTr="008523A0">
        <w:trPr>
          <w:trHeight w:val="22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9CBF253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interaction</w:t>
            </w:r>
            <w:proofErr w:type="spellEnd"/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1C345D" w14:textId="6BEB66BD" w:rsidR="00144648" w:rsidRPr="003F5AA8" w:rsidRDefault="00144648" w:rsidP="00F748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F748D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530</w:t>
            </w:r>
          </w:p>
        </w:tc>
      </w:tr>
      <w:tr w:rsidR="00144648" w:rsidRPr="003F5AA8" w14:paraId="7AC44427" w14:textId="77777777" w:rsidTr="008523A0">
        <w:trPr>
          <w:trHeight w:val="22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63DF6C3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FT (ng/mL)</w:t>
            </w: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12304094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602A27E9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C49EDAF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B303CD2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49A33DC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4648" w:rsidRPr="003F5AA8" w14:paraId="467F2374" w14:textId="77777777" w:rsidTr="008523A0">
        <w:trPr>
          <w:trHeight w:val="22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56778613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Per SD 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425F751F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631D0784" w14:textId="73B3D3FC" w:rsidR="00144648" w:rsidRPr="003F5AA8" w:rsidRDefault="00144648" w:rsidP="00C83E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C83E0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(0.9</w:t>
            </w:r>
            <w:r w:rsidR="00C83E0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C83E0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BB64A50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B4DC677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1C39030" w14:textId="0D36ED78" w:rsidR="00144648" w:rsidRPr="003F5AA8" w:rsidRDefault="00144648" w:rsidP="00C83E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  <w:r w:rsidR="00C83E0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(1.0</w:t>
            </w:r>
            <w:r w:rsidR="00C83E0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-1.9</w:t>
            </w:r>
            <w:r w:rsidR="00C83E0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44648" w:rsidRPr="003F5AA8" w14:paraId="541193DF" w14:textId="77777777" w:rsidTr="008523A0">
        <w:trPr>
          <w:trHeight w:val="22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68004D1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48459114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FDB8D39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4C59F33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C7912AF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BCEB564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</w:tr>
      <w:tr w:rsidR="00144648" w:rsidRPr="003F5AA8" w14:paraId="73A58B52" w14:textId="77777777" w:rsidTr="008523A0">
        <w:trPr>
          <w:trHeight w:val="22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162A3FC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0039C973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43F1FE85" w14:textId="034A1D91" w:rsidR="00144648" w:rsidRPr="003F5AA8" w:rsidRDefault="00144648" w:rsidP="00C83E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C83E0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(0.</w:t>
            </w:r>
            <w:r w:rsidR="00C83E0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C83E0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5BE0192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54F0A51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44B9BD1" w14:textId="3780AE24" w:rsidR="00144648" w:rsidRPr="003F5AA8" w:rsidRDefault="00144648" w:rsidP="00C83E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</w:t>
            </w:r>
            <w:r w:rsidR="00C83E0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(0.4</w:t>
            </w:r>
            <w:r w:rsidR="00C83E0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C83E0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44648" w:rsidRPr="003F5AA8" w14:paraId="48ECE6CD" w14:textId="77777777" w:rsidTr="008523A0">
        <w:trPr>
          <w:trHeight w:val="22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0DEC64C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6D6A0EAC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18C1DE1D" w14:textId="4A9DCF75" w:rsidR="00144648" w:rsidRPr="003F5AA8" w:rsidRDefault="00144648" w:rsidP="00C83E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  <w:r w:rsidR="00C83E0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(0.99-1.</w:t>
            </w:r>
            <w:r w:rsidR="00C83E0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072BB4D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C885EBA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6A6D2AD" w14:textId="0DF529CD" w:rsidR="00144648" w:rsidRPr="003F5AA8" w:rsidRDefault="00144648" w:rsidP="00C83E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  <w:r w:rsidR="00C83E0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(0.7</w:t>
            </w:r>
            <w:r w:rsidR="00C83E0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C83E0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44648" w:rsidRPr="003F5AA8" w14:paraId="1E4E5238" w14:textId="77777777" w:rsidTr="008523A0">
        <w:trPr>
          <w:trHeight w:val="22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35F29E7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34D75E2E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4544EDB1" w14:textId="544F030D" w:rsidR="00144648" w:rsidRPr="003F5AA8" w:rsidRDefault="00144648" w:rsidP="00C83E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  <w:r w:rsidR="00C83E0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(0.9</w:t>
            </w:r>
            <w:r w:rsidR="00C83E0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C83E0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05F771F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9698F3D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1A91319" w14:textId="65999EAC" w:rsidR="00144648" w:rsidRPr="003F5AA8" w:rsidRDefault="00144648" w:rsidP="00C83E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  <w:r w:rsidR="00C83E0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(0.9</w:t>
            </w:r>
            <w:r w:rsidR="00C83E0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</w:t>
            </w:r>
            <w:r w:rsidR="00C83E0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44648" w:rsidRPr="003F5AA8" w14:paraId="768074BE" w14:textId="77777777" w:rsidTr="008523A0">
        <w:trPr>
          <w:trHeight w:val="22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DB4E14C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trend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5F33E7DD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6552FF85" w14:textId="4EEAB6B8" w:rsidR="00144648" w:rsidRPr="003F5AA8" w:rsidRDefault="00144648" w:rsidP="00C83E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  <w:r w:rsidR="00C83E0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C218348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CB6458F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7976813" w14:textId="29320598" w:rsidR="00144648" w:rsidRPr="003F5AA8" w:rsidRDefault="00144648" w:rsidP="00C83E0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</w:t>
            </w:r>
            <w:r w:rsidR="00C83E01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144648" w:rsidRPr="003F5AA8" w14:paraId="115AC0D6" w14:textId="77777777" w:rsidTr="008523A0">
        <w:trPr>
          <w:trHeight w:val="22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390BA70B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interaction</w:t>
            </w:r>
            <w:proofErr w:type="spellEnd"/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141AF4" w14:textId="77777777" w:rsidR="00144648" w:rsidRPr="003F5AA8" w:rsidRDefault="00144648" w:rsidP="00D03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0.593</w:t>
            </w:r>
          </w:p>
        </w:tc>
      </w:tr>
      <w:tr w:rsidR="00144648" w:rsidRPr="003F5AA8" w14:paraId="12A24814" w14:textId="77777777" w:rsidTr="008523A0">
        <w:trPr>
          <w:trHeight w:val="22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1A47C13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SHBG (</w:t>
            </w:r>
            <w:proofErr w:type="spellStart"/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nmol</w:t>
            </w:r>
            <w:proofErr w:type="spellEnd"/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/L)</w:t>
            </w: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7E38D6CA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6595072E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1415D09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39AD645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1AF127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44648" w:rsidRPr="003F5AA8" w14:paraId="50A7B135" w14:textId="77777777" w:rsidTr="008523A0">
        <w:trPr>
          <w:trHeight w:val="22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6B3D1BF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Per SD increase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6B828C36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0A49EF54" w14:textId="64B8BF58" w:rsidR="00144648" w:rsidRPr="003F5AA8" w:rsidRDefault="00144648" w:rsidP="00490A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</w:t>
            </w:r>
            <w:r w:rsidR="00490A5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(0.7</w:t>
            </w:r>
            <w:r w:rsidR="00490A5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-1.1</w:t>
            </w:r>
            <w:r w:rsidR="00490A5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16F18CB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E171530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94AC6D" w14:textId="1E2F4352" w:rsidR="00144648" w:rsidRPr="003F5AA8" w:rsidRDefault="00490A53" w:rsidP="00490A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0.83</w:t>
            </w:r>
            <w:r w:rsidR="00144648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(0.6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144648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-1.0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144648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44648" w:rsidRPr="003F5AA8" w14:paraId="714FD0AB" w14:textId="77777777" w:rsidTr="008523A0">
        <w:trPr>
          <w:trHeight w:val="22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C460F67" w14:textId="77777777" w:rsidR="00144648" w:rsidRPr="003F5AA8" w:rsidRDefault="00144648" w:rsidP="00D0378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36C9B165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72A73466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3921C8D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75E0B7C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DEB9214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</w:tr>
      <w:tr w:rsidR="00144648" w:rsidRPr="003F5AA8" w14:paraId="0C02F88A" w14:textId="77777777" w:rsidTr="008523A0">
        <w:trPr>
          <w:trHeight w:val="22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1E05344C" w14:textId="77777777" w:rsidR="00144648" w:rsidRPr="003F5AA8" w:rsidRDefault="00144648" w:rsidP="00D0378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48B40AF8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3E15B13F" w14:textId="68FA8C33" w:rsidR="00144648" w:rsidRPr="003F5AA8" w:rsidRDefault="00144648" w:rsidP="00A653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  <w:r w:rsidR="00A653E0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(0.7</w:t>
            </w:r>
            <w:r w:rsidR="00A653E0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-1.5</w:t>
            </w:r>
            <w:r w:rsidR="00A653E0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13D9FF7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42EBE05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03C7FE2" w14:textId="4231CCFE" w:rsidR="00144648" w:rsidRPr="003F5AA8" w:rsidRDefault="00144648" w:rsidP="00A653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  <w:r w:rsidR="00A653E0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(0.7</w:t>
            </w:r>
            <w:r w:rsidR="00A653E0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A653E0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44648" w:rsidRPr="003F5AA8" w14:paraId="1A6C52CE" w14:textId="77777777" w:rsidTr="008523A0">
        <w:trPr>
          <w:trHeight w:val="22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9058E23" w14:textId="77777777" w:rsidR="00144648" w:rsidRPr="003F5AA8" w:rsidRDefault="00144648" w:rsidP="00D03781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152AC3E9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4AA8A67" w14:textId="3D1F613F" w:rsidR="00144648" w:rsidRPr="003F5AA8" w:rsidRDefault="00144648" w:rsidP="00A653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  <w:r w:rsidR="00A653E0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</w:t>
            </w:r>
            <w:r w:rsidR="00A653E0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A653E0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D8C5335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B60DE29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E37B6CA" w14:textId="2CD356FB" w:rsidR="00144648" w:rsidRPr="003F5AA8" w:rsidRDefault="00144648" w:rsidP="00A653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</w:t>
            </w:r>
            <w:r w:rsidR="00A653E0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(0.4</w:t>
            </w:r>
            <w:r w:rsidR="00A653E0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A653E0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44648" w:rsidRPr="003F5AA8" w14:paraId="1AD853F0" w14:textId="77777777" w:rsidTr="008523A0">
        <w:trPr>
          <w:trHeight w:val="22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48B16022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Q4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57C1D423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41F4301C" w14:textId="4D6DDF03" w:rsidR="00144648" w:rsidRPr="003F5AA8" w:rsidRDefault="00144648" w:rsidP="00A653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0.86 (0.59-1.2</w:t>
            </w:r>
            <w:r w:rsidR="00A653E0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FE68381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4FC3D4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4187F4B" w14:textId="55D8039A" w:rsidR="00144648" w:rsidRPr="003F5AA8" w:rsidRDefault="00144648" w:rsidP="00A653E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A653E0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(0.3</w:t>
            </w:r>
            <w:r w:rsidR="00A653E0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A653E0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144648" w:rsidRPr="003F5AA8" w14:paraId="1147C4A0" w14:textId="77777777" w:rsidTr="008523A0">
        <w:trPr>
          <w:trHeight w:val="229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7818E30B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trend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6DCB1A6C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14:paraId="23C1A423" w14:textId="46F07C64" w:rsidR="00144648" w:rsidRPr="003F5AA8" w:rsidRDefault="00144648" w:rsidP="00490A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</w:t>
            </w:r>
            <w:r w:rsidR="00490A5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6C292C7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185C1C0" w14:textId="77777777" w:rsidR="00144648" w:rsidRPr="003F5AA8" w:rsidRDefault="00144648" w:rsidP="00D0378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36693FB" w14:textId="13A8DFCB" w:rsidR="00144648" w:rsidRPr="003F5AA8" w:rsidRDefault="00144648" w:rsidP="00490A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  <w:r w:rsidR="00490A5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</w:tr>
      <w:tr w:rsidR="00144648" w:rsidRPr="003F5AA8" w14:paraId="53415292" w14:textId="77777777" w:rsidTr="008523A0">
        <w:trPr>
          <w:trHeight w:val="229"/>
        </w:trPr>
        <w:tc>
          <w:tcPr>
            <w:tcW w:w="2610" w:type="dxa"/>
            <w:tcBorders>
              <w:top w:val="nil"/>
              <w:left w:val="nil"/>
              <w:right w:val="nil"/>
            </w:tcBorders>
          </w:tcPr>
          <w:p w14:paraId="094EF532" w14:textId="77777777" w:rsidR="00144648" w:rsidRPr="003F5AA8" w:rsidRDefault="00144648" w:rsidP="00D037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interaction</w:t>
            </w:r>
            <w:proofErr w:type="spellEnd"/>
          </w:p>
        </w:tc>
        <w:tc>
          <w:tcPr>
            <w:tcW w:w="7920" w:type="dxa"/>
            <w:gridSpan w:val="5"/>
            <w:tcBorders>
              <w:top w:val="nil"/>
              <w:left w:val="nil"/>
              <w:right w:val="nil"/>
            </w:tcBorders>
          </w:tcPr>
          <w:p w14:paraId="352122D0" w14:textId="77777777" w:rsidR="00144648" w:rsidRPr="003F5AA8" w:rsidRDefault="00144648" w:rsidP="00D037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0.135</w:t>
            </w:r>
          </w:p>
        </w:tc>
      </w:tr>
    </w:tbl>
    <w:p w14:paraId="0C098242" w14:textId="77777777" w:rsidR="00144648" w:rsidRDefault="00144648" w:rsidP="00144648">
      <w:pPr>
        <w:pStyle w:val="ListParagraph"/>
        <w:numPr>
          <w:ilvl w:val="0"/>
          <w:numId w:val="6"/>
        </w:numPr>
        <w:tabs>
          <w:tab w:val="left" w:pos="90"/>
        </w:tabs>
        <w:ind w:left="90" w:right="-457" w:hanging="90"/>
        <w:rPr>
          <w:color w:val="000000" w:themeColor="text1"/>
          <w:sz w:val="16"/>
          <w:szCs w:val="16"/>
        </w:rPr>
      </w:pPr>
      <w:r w:rsidRPr="00071E8C">
        <w:rPr>
          <w:color w:val="000000" w:themeColor="text1"/>
          <w:sz w:val="16"/>
          <w:szCs w:val="16"/>
        </w:rPr>
        <w:t>Abbreviations: FT= free testosterone; SHBG= sex hormone binding globulin</w:t>
      </w:r>
    </w:p>
    <w:p w14:paraId="63D6E1EF" w14:textId="0ACEC2ED" w:rsidR="00144648" w:rsidRDefault="00144648" w:rsidP="00144648">
      <w:pPr>
        <w:pStyle w:val="ListParagraph"/>
        <w:numPr>
          <w:ilvl w:val="0"/>
          <w:numId w:val="6"/>
        </w:numPr>
        <w:tabs>
          <w:tab w:val="left" w:pos="90"/>
        </w:tabs>
        <w:ind w:left="90" w:right="-457" w:hanging="90"/>
        <w:rPr>
          <w:color w:val="000000" w:themeColor="text1"/>
          <w:sz w:val="16"/>
          <w:szCs w:val="16"/>
        </w:rPr>
      </w:pPr>
      <w:r w:rsidRPr="00F63672">
        <w:rPr>
          <w:color w:val="000000" w:themeColor="text1"/>
          <w:sz w:val="16"/>
          <w:szCs w:val="16"/>
        </w:rPr>
        <w:t>Models were adjusted for age at recruitment (years; continuous), socioeconomic status (based on quintiles of Townsend deprivation index), ethnicity (European descent; other); age at menarche (years; &lt;12, 12-13, 14+, missing), parity/age at first live birth (nulliparous, age at first birth ≥25 and parity&lt;3, age at first birth ≥25 and parity≥3, age at first birth ≤25 and parity&lt;3, age at first birth ≤25 and parity≥3, missing), mammogram screening (yes/no), age at menopause (years; &lt;45, 45-52, &gt;52, missing), HRT use (yes/no), family history of breast cancer in a first degree relative (yes/no/missing), physical activity (continuous, Mets-</w:t>
      </w:r>
      <w:proofErr w:type="spellStart"/>
      <w:r w:rsidRPr="00F63672">
        <w:rPr>
          <w:color w:val="000000" w:themeColor="text1"/>
          <w:sz w:val="16"/>
          <w:szCs w:val="16"/>
        </w:rPr>
        <w:t>hr</w:t>
      </w:r>
      <w:proofErr w:type="spellEnd"/>
      <w:r w:rsidRPr="00F63672">
        <w:rPr>
          <w:color w:val="000000" w:themeColor="text1"/>
          <w:sz w:val="16"/>
          <w:szCs w:val="16"/>
        </w:rPr>
        <w:t xml:space="preserve">/week), alcohol consumption (never, &gt;0-&lt;1/week, 1-2 times/week; 3-4 times/week; daily or almost daily). For analyses involving women of European descent, the models were not adjusted for ethnicity. </w:t>
      </w:r>
    </w:p>
    <w:p w14:paraId="45A6845C" w14:textId="77777777" w:rsidR="00144648" w:rsidRPr="00F63672" w:rsidRDefault="00144648" w:rsidP="00144648">
      <w:pPr>
        <w:pStyle w:val="ListParagraph"/>
        <w:numPr>
          <w:ilvl w:val="0"/>
          <w:numId w:val="6"/>
        </w:numPr>
        <w:tabs>
          <w:tab w:val="left" w:pos="90"/>
        </w:tabs>
        <w:ind w:left="90" w:right="-457" w:hanging="90"/>
        <w:rPr>
          <w:color w:val="000000" w:themeColor="text1"/>
          <w:sz w:val="16"/>
          <w:szCs w:val="16"/>
        </w:rPr>
      </w:pPr>
      <w:r w:rsidRPr="00F63672">
        <w:rPr>
          <w:color w:val="000000" w:themeColor="text1"/>
          <w:sz w:val="16"/>
          <w:szCs w:val="16"/>
        </w:rPr>
        <w:t>*Cut-points: testosterone: ≤0.70, 0.71-0.98, 0.99-1.33, &gt;1.33; FT: ≤0.0024, 0.0025-0.0036; 0.0037-0.0052, &gt;0.0052; SHBG: ≤38.85, &gt;38.85-54.07, &gt;54.07-72.87, &gt;72.87 for Q1, Q2, Q3 and Q4, respectively</w:t>
      </w:r>
    </w:p>
    <w:p w14:paraId="2030A4E6" w14:textId="77777777" w:rsidR="00144648" w:rsidRDefault="00144648" w:rsidP="00144648"/>
    <w:p w14:paraId="720CCDB5" w14:textId="77777777" w:rsidR="009D4347" w:rsidRDefault="009D4347" w:rsidP="00A24C46">
      <w:pPr>
        <w:tabs>
          <w:tab w:val="left" w:pos="1440"/>
        </w:tabs>
        <w:ind w:left="270" w:right="173"/>
        <w:rPr>
          <w:rFonts w:ascii="Times New Roman" w:hAnsi="Times New Roman" w:cs="Times New Roman"/>
          <w:b/>
          <w:color w:val="000000" w:themeColor="text1"/>
        </w:rPr>
      </w:pPr>
    </w:p>
    <w:p w14:paraId="091A183D" w14:textId="54FB265D" w:rsidR="009D4347" w:rsidRDefault="009D4347" w:rsidP="00A24C46">
      <w:pPr>
        <w:tabs>
          <w:tab w:val="left" w:pos="1440"/>
        </w:tabs>
        <w:ind w:left="270" w:right="173"/>
        <w:rPr>
          <w:rFonts w:ascii="Times New Roman" w:hAnsi="Times New Roman" w:cs="Times New Roman"/>
          <w:b/>
          <w:color w:val="000000" w:themeColor="text1"/>
        </w:rPr>
      </w:pPr>
    </w:p>
    <w:p w14:paraId="41FB9DC5" w14:textId="3CE21D28" w:rsidR="009E400D" w:rsidRDefault="009E400D" w:rsidP="00A24C46">
      <w:pPr>
        <w:tabs>
          <w:tab w:val="left" w:pos="1440"/>
        </w:tabs>
        <w:ind w:left="270" w:right="173"/>
        <w:rPr>
          <w:rFonts w:ascii="Times New Roman" w:hAnsi="Times New Roman" w:cs="Times New Roman"/>
          <w:b/>
          <w:color w:val="000000" w:themeColor="text1"/>
        </w:rPr>
      </w:pPr>
    </w:p>
    <w:p w14:paraId="498559E1" w14:textId="0200BF8C" w:rsidR="009E400D" w:rsidRDefault="009E400D" w:rsidP="00A24C46">
      <w:pPr>
        <w:tabs>
          <w:tab w:val="left" w:pos="1440"/>
        </w:tabs>
        <w:ind w:left="270" w:right="173"/>
        <w:rPr>
          <w:rFonts w:ascii="Times New Roman" w:hAnsi="Times New Roman" w:cs="Times New Roman"/>
          <w:b/>
          <w:color w:val="000000" w:themeColor="text1"/>
        </w:rPr>
      </w:pPr>
    </w:p>
    <w:p w14:paraId="71C112FB" w14:textId="77777777" w:rsidR="009E400D" w:rsidRDefault="009E400D" w:rsidP="00A24C46">
      <w:pPr>
        <w:tabs>
          <w:tab w:val="left" w:pos="1440"/>
        </w:tabs>
        <w:ind w:left="270" w:right="173"/>
        <w:rPr>
          <w:rFonts w:ascii="Times New Roman" w:hAnsi="Times New Roman" w:cs="Times New Roman"/>
          <w:b/>
          <w:color w:val="000000" w:themeColor="text1"/>
        </w:rPr>
      </w:pPr>
    </w:p>
    <w:p w14:paraId="17E614BF" w14:textId="77777777" w:rsidR="003F5AA8" w:rsidRDefault="003F5AA8" w:rsidP="00A24C46">
      <w:pPr>
        <w:tabs>
          <w:tab w:val="left" w:pos="1440"/>
        </w:tabs>
        <w:ind w:left="270" w:right="173"/>
        <w:rPr>
          <w:rFonts w:ascii="Times New Roman" w:hAnsi="Times New Roman" w:cs="Times New Roman"/>
          <w:b/>
          <w:color w:val="000000" w:themeColor="text1"/>
        </w:rPr>
      </w:pPr>
    </w:p>
    <w:p w14:paraId="741DFE89" w14:textId="77777777" w:rsidR="003F5AA8" w:rsidRDefault="003F5AA8" w:rsidP="00A24C46">
      <w:pPr>
        <w:tabs>
          <w:tab w:val="left" w:pos="1440"/>
        </w:tabs>
        <w:ind w:left="270" w:right="173"/>
        <w:rPr>
          <w:rFonts w:ascii="Times New Roman" w:hAnsi="Times New Roman" w:cs="Times New Roman"/>
          <w:b/>
          <w:color w:val="000000" w:themeColor="text1"/>
        </w:rPr>
      </w:pPr>
    </w:p>
    <w:p w14:paraId="24C90FF8" w14:textId="69BF8A00" w:rsidR="00A24C46" w:rsidRPr="00071E8C" w:rsidRDefault="00C221E2" w:rsidP="00A24C46">
      <w:pPr>
        <w:tabs>
          <w:tab w:val="left" w:pos="1440"/>
        </w:tabs>
        <w:ind w:left="270" w:right="173"/>
        <w:rPr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T</w:t>
      </w:r>
      <w:r w:rsidR="00A0730C" w:rsidRPr="00D57215">
        <w:rPr>
          <w:rFonts w:ascii="Times New Roman" w:hAnsi="Times New Roman" w:cs="Times New Roman"/>
          <w:b/>
          <w:color w:val="000000" w:themeColor="text1"/>
        </w:rPr>
        <w:t xml:space="preserve">able </w:t>
      </w:r>
      <w:r>
        <w:rPr>
          <w:rFonts w:ascii="Times New Roman" w:hAnsi="Times New Roman" w:cs="Times New Roman"/>
          <w:b/>
          <w:color w:val="000000" w:themeColor="text1"/>
        </w:rPr>
        <w:t>S</w:t>
      </w:r>
      <w:r w:rsidR="009D4347">
        <w:rPr>
          <w:rFonts w:ascii="Times New Roman" w:hAnsi="Times New Roman" w:cs="Times New Roman"/>
          <w:b/>
          <w:color w:val="000000" w:themeColor="text1"/>
        </w:rPr>
        <w:t>4</w:t>
      </w:r>
      <w:r w:rsidR="00A0730C" w:rsidRPr="00D57215">
        <w:rPr>
          <w:rFonts w:ascii="Times New Roman" w:hAnsi="Times New Roman" w:cs="Times New Roman"/>
          <w:b/>
          <w:color w:val="000000" w:themeColor="text1"/>
        </w:rPr>
        <w:t xml:space="preserve">: Associations between </w:t>
      </w:r>
      <w:r w:rsidR="00A0730C" w:rsidRPr="00FA7686">
        <w:rPr>
          <w:rFonts w:ascii="Times New Roman" w:hAnsi="Times New Roman" w:cs="Times New Roman"/>
          <w:b/>
          <w:color w:val="000000" w:themeColor="text1"/>
        </w:rPr>
        <w:t xml:space="preserve">sex steroid hormone concentration and risk of ductal carcinoma in situ </w:t>
      </w:r>
      <w:r w:rsidR="002631B0">
        <w:rPr>
          <w:rFonts w:ascii="Times New Roman" w:hAnsi="Times New Roman" w:cs="Times New Roman"/>
          <w:b/>
          <w:color w:val="000000" w:themeColor="text1"/>
        </w:rPr>
        <w:t xml:space="preserve">of the breast </w:t>
      </w:r>
      <w:r w:rsidR="00A0730C" w:rsidRPr="00FA7686">
        <w:rPr>
          <w:rFonts w:ascii="Times New Roman" w:hAnsi="Times New Roman" w:cs="Times New Roman"/>
          <w:b/>
          <w:color w:val="000000" w:themeColor="text1"/>
        </w:rPr>
        <w:t xml:space="preserve">among </w:t>
      </w:r>
      <w:r w:rsidR="0020598C">
        <w:rPr>
          <w:rFonts w:ascii="Times New Roman" w:hAnsi="Times New Roman" w:cs="Times New Roman"/>
          <w:b/>
          <w:color w:val="000000" w:themeColor="text1"/>
        </w:rPr>
        <w:t xml:space="preserve">premenopausal </w:t>
      </w:r>
      <w:r w:rsidR="00A0730C" w:rsidRPr="00FA7686">
        <w:rPr>
          <w:rFonts w:ascii="Times New Roman" w:hAnsi="Times New Roman" w:cs="Times New Roman"/>
          <w:b/>
          <w:color w:val="000000" w:themeColor="text1"/>
        </w:rPr>
        <w:t>women from the UK Biobank</w:t>
      </w:r>
      <w:r w:rsidR="00A24C4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24C46" w:rsidRPr="00071E8C">
        <w:rPr>
          <w:rFonts w:ascii="Times New Roman" w:hAnsi="Times New Roman" w:cs="Times New Roman"/>
          <w:b/>
          <w:color w:val="000000" w:themeColor="text1"/>
        </w:rPr>
        <w:t>(excluding cases with a diagnosis within two years of recruitment)</w:t>
      </w:r>
    </w:p>
    <w:tbl>
      <w:tblPr>
        <w:tblW w:w="7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3908"/>
      </w:tblGrid>
      <w:tr w:rsidR="0009544D" w:rsidRPr="003F5AA8" w14:paraId="45D60876" w14:textId="77777777" w:rsidTr="009302AA">
        <w:trPr>
          <w:trHeight w:val="63"/>
          <w:tblHeader/>
          <w:jc w:val="center"/>
        </w:trPr>
        <w:tc>
          <w:tcPr>
            <w:tcW w:w="3720" w:type="dxa"/>
            <w:tcBorders>
              <w:left w:val="nil"/>
              <w:bottom w:val="nil"/>
              <w:right w:val="nil"/>
            </w:tcBorders>
          </w:tcPr>
          <w:p w14:paraId="6F151200" w14:textId="00287569" w:rsidR="0009544D" w:rsidRPr="003F5AA8" w:rsidRDefault="0009544D" w:rsidP="0009544D">
            <w:pPr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Markers</w:t>
            </w:r>
          </w:p>
        </w:tc>
        <w:tc>
          <w:tcPr>
            <w:tcW w:w="3908" w:type="dxa"/>
            <w:tcBorders>
              <w:left w:val="nil"/>
              <w:right w:val="nil"/>
            </w:tcBorders>
          </w:tcPr>
          <w:p w14:paraId="3300EECD" w14:textId="2C8B9095" w:rsidR="0009544D" w:rsidRPr="003F5AA8" w:rsidRDefault="0009544D" w:rsidP="0009544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HR (95% CI)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09544D" w:rsidRPr="003F5AA8" w14:paraId="0019AE94" w14:textId="77777777" w:rsidTr="009302AA">
        <w:trPr>
          <w:trHeight w:val="226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C34585E" w14:textId="6C24B632" w:rsidR="0009544D" w:rsidRPr="003F5AA8" w:rsidRDefault="0009544D" w:rsidP="0009544D">
            <w:pPr>
              <w:spacing w:after="0" w:line="240" w:lineRule="exact"/>
              <w:ind w:left="720" w:hanging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Estradiol (</w:t>
            </w:r>
            <w:proofErr w:type="spellStart"/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pmol</w:t>
            </w:r>
            <w:proofErr w:type="spellEnd"/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/L)</w:t>
            </w: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08" w:type="dxa"/>
            <w:tcBorders>
              <w:left w:val="nil"/>
              <w:bottom w:val="nil"/>
              <w:right w:val="nil"/>
            </w:tcBorders>
          </w:tcPr>
          <w:p w14:paraId="73CFA5D4" w14:textId="77777777" w:rsidR="0009544D" w:rsidRPr="003F5AA8" w:rsidRDefault="0009544D" w:rsidP="0009544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544D" w:rsidRPr="003F5AA8" w14:paraId="59891D1B" w14:textId="77777777" w:rsidTr="009302AA">
        <w:trPr>
          <w:trHeight w:val="226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44B2147" w14:textId="77777777" w:rsidR="0009544D" w:rsidRPr="003F5AA8" w:rsidRDefault="0009544D" w:rsidP="0009544D">
            <w:pPr>
              <w:spacing w:after="0" w:line="240" w:lineRule="exact"/>
              <w:ind w:left="720" w:hanging="4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tertile</w:t>
            </w:r>
            <w:proofErr w:type="spellEnd"/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11EA0331" w14:textId="77777777" w:rsidR="0009544D" w:rsidRPr="003F5AA8" w:rsidRDefault="0009544D" w:rsidP="0009544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</w:tr>
      <w:tr w:rsidR="0009544D" w:rsidRPr="003F5AA8" w14:paraId="462ECC31" w14:textId="77777777" w:rsidTr="009302AA">
        <w:trPr>
          <w:trHeight w:val="226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C2E7863" w14:textId="77777777" w:rsidR="0009544D" w:rsidRPr="003F5AA8" w:rsidRDefault="0009544D" w:rsidP="0009544D">
            <w:pPr>
              <w:spacing w:after="0" w:line="240" w:lineRule="exact"/>
              <w:ind w:left="720" w:hanging="45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tertile</w:t>
            </w:r>
            <w:proofErr w:type="spellEnd"/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3119CF34" w14:textId="590568B1" w:rsidR="0009544D" w:rsidRPr="003F5AA8" w:rsidRDefault="0009544D" w:rsidP="0009544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 (0.70-1.69)</w:t>
            </w:r>
          </w:p>
        </w:tc>
      </w:tr>
      <w:tr w:rsidR="0009544D" w:rsidRPr="003F5AA8" w14:paraId="4BBCC189" w14:textId="77777777" w:rsidTr="009302AA">
        <w:trPr>
          <w:trHeight w:val="226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C5C4686" w14:textId="77777777" w:rsidR="0009544D" w:rsidRPr="003F5AA8" w:rsidRDefault="0009544D" w:rsidP="0009544D">
            <w:pPr>
              <w:spacing w:after="0" w:line="240" w:lineRule="exact"/>
              <w:ind w:left="720" w:hanging="4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tertile</w:t>
            </w:r>
            <w:proofErr w:type="spellEnd"/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257D1C8B" w14:textId="6CE22407" w:rsidR="0009544D" w:rsidRPr="003F5AA8" w:rsidRDefault="0009544D" w:rsidP="0009544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1.40 (0.94-2.10)</w:t>
            </w:r>
          </w:p>
        </w:tc>
      </w:tr>
      <w:tr w:rsidR="0009544D" w:rsidRPr="003F5AA8" w14:paraId="4BC4BC97" w14:textId="77777777" w:rsidTr="009302AA">
        <w:trPr>
          <w:trHeight w:val="226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35971B9" w14:textId="77777777" w:rsidR="0009544D" w:rsidRPr="003F5AA8" w:rsidRDefault="0009544D" w:rsidP="0009544D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 trend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6524B1C5" w14:textId="726DD1D8" w:rsidR="0009544D" w:rsidRPr="003F5AA8" w:rsidRDefault="0009544D" w:rsidP="0009544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0.094</w:t>
            </w:r>
          </w:p>
        </w:tc>
      </w:tr>
      <w:tr w:rsidR="0009544D" w:rsidRPr="003F5AA8" w14:paraId="1E046514" w14:textId="77777777" w:rsidTr="009302AA">
        <w:trPr>
          <w:trHeight w:val="226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583C785" w14:textId="6C7F405A" w:rsidR="0009544D" w:rsidRPr="003F5AA8" w:rsidRDefault="0009544D" w:rsidP="0009544D">
            <w:pPr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Unit increase in estradiol </w:t>
            </w:r>
            <w:proofErr w:type="spellStart"/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concentration</w:t>
            </w: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35F89F4F" w14:textId="69568C20" w:rsidR="0009544D" w:rsidRPr="003F5AA8" w:rsidRDefault="0009544D" w:rsidP="0009544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1.31 (0.97-1.77)</w:t>
            </w:r>
          </w:p>
        </w:tc>
      </w:tr>
      <w:tr w:rsidR="0009544D" w:rsidRPr="003F5AA8" w14:paraId="690AB2B0" w14:textId="77777777" w:rsidTr="009302AA">
        <w:trPr>
          <w:trHeight w:val="226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29A67FC4" w14:textId="665694E8" w:rsidR="0009544D" w:rsidRPr="003F5AA8" w:rsidRDefault="0009544D" w:rsidP="0009544D">
            <w:pPr>
              <w:spacing w:after="0" w:line="240" w:lineRule="exact"/>
              <w:ind w:left="720" w:hanging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FE2 (</w:t>
            </w:r>
            <w:proofErr w:type="spellStart"/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pg</w:t>
            </w:r>
            <w:proofErr w:type="spellEnd"/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/mL)</w:t>
            </w: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1370CA39" w14:textId="77777777" w:rsidR="0009544D" w:rsidRPr="003F5AA8" w:rsidRDefault="0009544D" w:rsidP="0009544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544D" w:rsidRPr="003F5AA8" w14:paraId="13743248" w14:textId="77777777" w:rsidTr="009302AA">
        <w:trPr>
          <w:trHeight w:val="226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A75FCCD" w14:textId="77777777" w:rsidR="0009544D" w:rsidRPr="003F5AA8" w:rsidRDefault="0009544D" w:rsidP="0009544D">
            <w:pPr>
              <w:spacing w:after="0" w:line="240" w:lineRule="exact"/>
              <w:ind w:left="720" w:hanging="4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tertile</w:t>
            </w:r>
            <w:proofErr w:type="spellEnd"/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1303CA4A" w14:textId="77777777" w:rsidR="0009544D" w:rsidRPr="003F5AA8" w:rsidRDefault="0009544D" w:rsidP="0009544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</w:tr>
      <w:tr w:rsidR="0009544D" w:rsidRPr="003F5AA8" w14:paraId="0A933BCA" w14:textId="77777777" w:rsidTr="009302AA">
        <w:trPr>
          <w:trHeight w:val="226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BB9ACE0" w14:textId="77777777" w:rsidR="0009544D" w:rsidRPr="003F5AA8" w:rsidRDefault="0009544D" w:rsidP="0009544D">
            <w:pPr>
              <w:spacing w:after="0" w:line="240" w:lineRule="exact"/>
              <w:ind w:left="720" w:hanging="45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tertile</w:t>
            </w:r>
            <w:proofErr w:type="spellEnd"/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2527FFF6" w14:textId="54FDDF20" w:rsidR="0009544D" w:rsidRPr="003F5AA8" w:rsidRDefault="0009544D" w:rsidP="0009544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1.14 (0.71-1.85)</w:t>
            </w:r>
          </w:p>
        </w:tc>
      </w:tr>
      <w:tr w:rsidR="0009544D" w:rsidRPr="003F5AA8" w14:paraId="50DD480E" w14:textId="77777777" w:rsidTr="009302AA">
        <w:trPr>
          <w:trHeight w:val="226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D69696E" w14:textId="77777777" w:rsidR="0009544D" w:rsidRPr="003F5AA8" w:rsidRDefault="0009544D" w:rsidP="0009544D">
            <w:pPr>
              <w:spacing w:after="0" w:line="240" w:lineRule="exact"/>
              <w:ind w:left="720" w:hanging="4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tertile</w:t>
            </w:r>
            <w:proofErr w:type="spellEnd"/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61F6B727" w14:textId="4B278AA1" w:rsidR="0009544D" w:rsidRPr="003F5AA8" w:rsidRDefault="0009544D" w:rsidP="0009544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1.55 (1.00-2.42)</w:t>
            </w:r>
          </w:p>
        </w:tc>
      </w:tr>
      <w:tr w:rsidR="0009544D" w:rsidRPr="003F5AA8" w14:paraId="58BC7115" w14:textId="77777777" w:rsidTr="009302AA">
        <w:trPr>
          <w:trHeight w:val="226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42228B6" w14:textId="77777777" w:rsidR="0009544D" w:rsidRPr="003F5AA8" w:rsidRDefault="0009544D" w:rsidP="0009544D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 trend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4C118F8A" w14:textId="0FEC541D" w:rsidR="0009544D" w:rsidRPr="003F5AA8" w:rsidRDefault="0009544D" w:rsidP="0009544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0.050</w:t>
            </w:r>
          </w:p>
        </w:tc>
      </w:tr>
      <w:tr w:rsidR="0009544D" w:rsidRPr="003F5AA8" w14:paraId="67AC29DF" w14:textId="77777777" w:rsidTr="009302AA">
        <w:trPr>
          <w:trHeight w:val="226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04B0533" w14:textId="65FA6868" w:rsidR="0009544D" w:rsidRPr="003F5AA8" w:rsidRDefault="0009544D" w:rsidP="0009544D">
            <w:pPr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Unit increase in FE2 </w:t>
            </w: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concentration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305FD647" w14:textId="17A82001" w:rsidR="0009544D" w:rsidRPr="003F5AA8" w:rsidRDefault="0009544D" w:rsidP="0009544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1.44 (1.03-2.03)</w:t>
            </w:r>
          </w:p>
        </w:tc>
      </w:tr>
      <w:tr w:rsidR="0009544D" w:rsidRPr="003F5AA8" w14:paraId="770D1106" w14:textId="77777777" w:rsidTr="009302AA">
        <w:trPr>
          <w:trHeight w:val="226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2CF462C" w14:textId="352AFA62" w:rsidR="0009544D" w:rsidRPr="003F5AA8" w:rsidRDefault="0009544D" w:rsidP="0009544D">
            <w:pPr>
              <w:spacing w:after="0" w:line="240" w:lineRule="exact"/>
              <w:ind w:left="720" w:hanging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Testosterone (</w:t>
            </w:r>
            <w:proofErr w:type="spellStart"/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nmol</w:t>
            </w:r>
            <w:proofErr w:type="spellEnd"/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/L)</w:t>
            </w: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6247C994" w14:textId="77777777" w:rsidR="0009544D" w:rsidRPr="003F5AA8" w:rsidRDefault="0009544D" w:rsidP="0009544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544D" w:rsidRPr="003F5AA8" w14:paraId="48EA302F" w14:textId="77777777" w:rsidTr="009302AA">
        <w:trPr>
          <w:trHeight w:val="226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B53005A" w14:textId="77777777" w:rsidR="0009544D" w:rsidRPr="003F5AA8" w:rsidRDefault="0009544D" w:rsidP="0009544D">
            <w:pPr>
              <w:spacing w:after="0" w:line="240" w:lineRule="exact"/>
              <w:ind w:left="720" w:hanging="4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tertile</w:t>
            </w:r>
            <w:proofErr w:type="spellEnd"/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704602E6" w14:textId="77777777" w:rsidR="0009544D" w:rsidRPr="003F5AA8" w:rsidRDefault="0009544D" w:rsidP="0009544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</w:tr>
      <w:tr w:rsidR="0009544D" w:rsidRPr="003F5AA8" w14:paraId="0B70AF50" w14:textId="77777777" w:rsidTr="009302AA">
        <w:trPr>
          <w:trHeight w:val="226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B475403" w14:textId="77777777" w:rsidR="0009544D" w:rsidRPr="003F5AA8" w:rsidRDefault="0009544D" w:rsidP="0009544D">
            <w:pPr>
              <w:spacing w:after="0" w:line="240" w:lineRule="exact"/>
              <w:ind w:left="720" w:hanging="45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tertile</w:t>
            </w:r>
            <w:proofErr w:type="spellEnd"/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2632F1BD" w14:textId="2F9839F9" w:rsidR="0009544D" w:rsidRPr="003F5AA8" w:rsidRDefault="0009544D" w:rsidP="0009544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1.24 (0.85-1.83)</w:t>
            </w:r>
          </w:p>
        </w:tc>
      </w:tr>
      <w:tr w:rsidR="0009544D" w:rsidRPr="003F5AA8" w14:paraId="49E48F1E" w14:textId="77777777" w:rsidTr="009302AA">
        <w:trPr>
          <w:trHeight w:val="226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7D0246C2" w14:textId="77777777" w:rsidR="0009544D" w:rsidRPr="003F5AA8" w:rsidRDefault="0009544D" w:rsidP="0009544D">
            <w:pPr>
              <w:spacing w:after="0" w:line="240" w:lineRule="exact"/>
              <w:ind w:left="720" w:hanging="4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tertile</w:t>
            </w:r>
            <w:proofErr w:type="spellEnd"/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3C8EB5E3" w14:textId="0CC446C6" w:rsidR="0009544D" w:rsidRPr="003F5AA8" w:rsidRDefault="0009544D" w:rsidP="0009544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0.97 (0.64-1.46)</w:t>
            </w:r>
          </w:p>
        </w:tc>
      </w:tr>
      <w:tr w:rsidR="0009544D" w:rsidRPr="003F5AA8" w14:paraId="29BC446D" w14:textId="77777777" w:rsidTr="009302AA">
        <w:trPr>
          <w:trHeight w:val="226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05360F1" w14:textId="77777777" w:rsidR="0009544D" w:rsidRPr="003F5AA8" w:rsidRDefault="0009544D" w:rsidP="0009544D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 trend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391D07AD" w14:textId="40F6EC24" w:rsidR="0009544D" w:rsidRPr="003F5AA8" w:rsidRDefault="0009544D" w:rsidP="0009544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0.900</w:t>
            </w:r>
          </w:p>
        </w:tc>
      </w:tr>
      <w:tr w:rsidR="0009544D" w:rsidRPr="003F5AA8" w14:paraId="739C9280" w14:textId="77777777" w:rsidTr="009302AA">
        <w:trPr>
          <w:trHeight w:val="226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3699D580" w14:textId="4B6FF26D" w:rsidR="0009544D" w:rsidRPr="003F5AA8" w:rsidRDefault="0009544D" w:rsidP="0009544D">
            <w:pPr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Unit increase in testosterone </w:t>
            </w: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concentration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70BBE712" w14:textId="5072B365" w:rsidR="0009544D" w:rsidRPr="003F5AA8" w:rsidRDefault="0009544D" w:rsidP="0009544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1.38 (0.90-2.11)</w:t>
            </w:r>
          </w:p>
        </w:tc>
      </w:tr>
      <w:tr w:rsidR="0009544D" w:rsidRPr="003F5AA8" w14:paraId="7C577981" w14:textId="77777777" w:rsidTr="009302AA">
        <w:trPr>
          <w:trHeight w:val="226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8AD272B" w14:textId="40EB67BC" w:rsidR="0009544D" w:rsidRPr="003F5AA8" w:rsidRDefault="0009544D" w:rsidP="0009544D">
            <w:pPr>
              <w:spacing w:after="0" w:line="240" w:lineRule="exact"/>
              <w:ind w:left="720" w:hanging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FT (</w:t>
            </w:r>
            <w:proofErr w:type="spellStart"/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pg</w:t>
            </w:r>
            <w:proofErr w:type="spellEnd"/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/mL)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7CBD118E" w14:textId="77777777" w:rsidR="0009544D" w:rsidRPr="003F5AA8" w:rsidRDefault="0009544D" w:rsidP="0009544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544D" w:rsidRPr="003F5AA8" w14:paraId="411BE222" w14:textId="77777777" w:rsidTr="009302AA">
        <w:trPr>
          <w:trHeight w:val="226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2DD530F" w14:textId="77777777" w:rsidR="0009544D" w:rsidRPr="003F5AA8" w:rsidRDefault="0009544D" w:rsidP="0009544D">
            <w:pPr>
              <w:spacing w:after="0" w:line="240" w:lineRule="exact"/>
              <w:ind w:left="720" w:hanging="4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tertile</w:t>
            </w:r>
            <w:proofErr w:type="spellEnd"/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586BF827" w14:textId="77777777" w:rsidR="0009544D" w:rsidRPr="003F5AA8" w:rsidRDefault="0009544D" w:rsidP="0009544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</w:tr>
      <w:tr w:rsidR="0009544D" w:rsidRPr="003F5AA8" w14:paraId="6C715878" w14:textId="77777777" w:rsidTr="009302AA">
        <w:trPr>
          <w:trHeight w:val="226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5BF16C1" w14:textId="77777777" w:rsidR="0009544D" w:rsidRPr="003F5AA8" w:rsidRDefault="0009544D" w:rsidP="0009544D">
            <w:pPr>
              <w:spacing w:after="0" w:line="240" w:lineRule="exact"/>
              <w:ind w:left="720" w:hanging="45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tertile</w:t>
            </w:r>
            <w:proofErr w:type="spellEnd"/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3DD9ED4C" w14:textId="226D7DEF" w:rsidR="0009544D" w:rsidRPr="003F5AA8" w:rsidRDefault="0009544D" w:rsidP="0009544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1.11 (0.73-1.69)</w:t>
            </w:r>
          </w:p>
        </w:tc>
      </w:tr>
      <w:tr w:rsidR="0009544D" w:rsidRPr="003F5AA8" w14:paraId="1904D039" w14:textId="77777777" w:rsidTr="009302AA">
        <w:trPr>
          <w:trHeight w:val="226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35BE7F5" w14:textId="77777777" w:rsidR="0009544D" w:rsidRPr="003F5AA8" w:rsidRDefault="0009544D" w:rsidP="0009544D">
            <w:pPr>
              <w:spacing w:after="0" w:line="240" w:lineRule="exact"/>
              <w:ind w:left="720" w:hanging="4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tertile</w:t>
            </w:r>
            <w:proofErr w:type="spellEnd"/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33C14870" w14:textId="736B7875" w:rsidR="0009544D" w:rsidRPr="003F5AA8" w:rsidRDefault="0009544D" w:rsidP="0009544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0.93 (0.59-1.48)</w:t>
            </w:r>
          </w:p>
        </w:tc>
      </w:tr>
      <w:tr w:rsidR="0009544D" w:rsidRPr="003F5AA8" w14:paraId="78A474DF" w14:textId="77777777" w:rsidTr="009302AA">
        <w:trPr>
          <w:trHeight w:val="226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68B4E4E2" w14:textId="77777777" w:rsidR="0009544D" w:rsidRPr="003F5AA8" w:rsidRDefault="0009544D" w:rsidP="0009544D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 trend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2ED9E7F5" w14:textId="5D7A8610" w:rsidR="0009544D" w:rsidRPr="003F5AA8" w:rsidRDefault="0009544D" w:rsidP="0009544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0.795</w:t>
            </w:r>
          </w:p>
        </w:tc>
      </w:tr>
      <w:tr w:rsidR="0009544D" w:rsidRPr="003F5AA8" w14:paraId="138B3DE1" w14:textId="77777777" w:rsidTr="009302AA">
        <w:trPr>
          <w:trHeight w:val="226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8248B2B" w14:textId="4B045CA0" w:rsidR="0009544D" w:rsidRPr="003F5AA8" w:rsidRDefault="0009544D" w:rsidP="0009544D">
            <w:pPr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Unit increase in FT </w:t>
            </w: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concentration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79497E9D" w14:textId="65C89FD2" w:rsidR="0009544D" w:rsidRPr="003F5AA8" w:rsidRDefault="0009544D" w:rsidP="0009544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1.27 (0.84-1.91)</w:t>
            </w:r>
          </w:p>
        </w:tc>
      </w:tr>
      <w:tr w:rsidR="0009544D" w:rsidRPr="003F5AA8" w14:paraId="51DF5D65" w14:textId="77777777" w:rsidTr="009302AA">
        <w:trPr>
          <w:trHeight w:val="226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FD1A97E" w14:textId="02F7FF43" w:rsidR="0009544D" w:rsidRPr="003F5AA8" w:rsidRDefault="0009544D" w:rsidP="0009544D">
            <w:pPr>
              <w:spacing w:after="0" w:line="240" w:lineRule="exact"/>
              <w:ind w:left="720" w:hanging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SHBG (</w:t>
            </w:r>
            <w:proofErr w:type="spellStart"/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nmol</w:t>
            </w:r>
            <w:proofErr w:type="spellEnd"/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/L)</w:t>
            </w: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570E1242" w14:textId="77777777" w:rsidR="0009544D" w:rsidRPr="003F5AA8" w:rsidRDefault="0009544D" w:rsidP="0009544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544D" w:rsidRPr="003F5AA8" w14:paraId="77A16EB1" w14:textId="77777777" w:rsidTr="009302AA">
        <w:trPr>
          <w:trHeight w:val="226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10EC95B" w14:textId="320D959D" w:rsidR="0009544D" w:rsidRPr="003F5AA8" w:rsidRDefault="0009544D" w:rsidP="0009544D">
            <w:pPr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 unit increase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3D155D19" w14:textId="77777777" w:rsidR="0009544D" w:rsidRPr="003F5AA8" w:rsidRDefault="0009544D" w:rsidP="0009544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544D" w:rsidRPr="003F5AA8" w14:paraId="5778B0C2" w14:textId="77777777" w:rsidTr="009302AA">
        <w:trPr>
          <w:trHeight w:val="226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07208653" w14:textId="77777777" w:rsidR="0009544D" w:rsidRPr="003F5AA8" w:rsidRDefault="0009544D" w:rsidP="0009544D">
            <w:pPr>
              <w:spacing w:after="0" w:line="240" w:lineRule="exact"/>
              <w:ind w:left="720" w:hanging="4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tertile</w:t>
            </w:r>
            <w:proofErr w:type="spellEnd"/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12015077" w14:textId="77777777" w:rsidR="0009544D" w:rsidRPr="003F5AA8" w:rsidRDefault="0009544D" w:rsidP="0009544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</w:tr>
      <w:tr w:rsidR="0009544D" w:rsidRPr="003F5AA8" w14:paraId="70662589" w14:textId="77777777" w:rsidTr="009302AA">
        <w:trPr>
          <w:trHeight w:val="226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4C21DFE9" w14:textId="77777777" w:rsidR="0009544D" w:rsidRPr="003F5AA8" w:rsidRDefault="0009544D" w:rsidP="0009544D">
            <w:pPr>
              <w:spacing w:after="0" w:line="240" w:lineRule="exact"/>
              <w:ind w:left="720" w:hanging="45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tertile</w:t>
            </w:r>
            <w:proofErr w:type="spellEnd"/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4807DAEA" w14:textId="679C3068" w:rsidR="0009544D" w:rsidRPr="003F5AA8" w:rsidRDefault="0009544D" w:rsidP="0009544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1.04 (0.66-1.64)</w:t>
            </w:r>
          </w:p>
        </w:tc>
      </w:tr>
      <w:tr w:rsidR="0009544D" w:rsidRPr="003F5AA8" w14:paraId="7280F773" w14:textId="77777777" w:rsidTr="009302AA">
        <w:trPr>
          <w:trHeight w:val="226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19BAF381" w14:textId="77777777" w:rsidR="0009544D" w:rsidRPr="003F5AA8" w:rsidRDefault="0009544D" w:rsidP="0009544D">
            <w:pPr>
              <w:spacing w:after="0" w:line="240" w:lineRule="exact"/>
              <w:ind w:left="720" w:hanging="4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tertile</w:t>
            </w:r>
            <w:proofErr w:type="spellEnd"/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365B9572" w14:textId="0B7A847A" w:rsidR="0009544D" w:rsidRPr="003F5AA8" w:rsidRDefault="0009544D" w:rsidP="0009544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1.09 (0.68-1.75)</w:t>
            </w:r>
          </w:p>
        </w:tc>
      </w:tr>
      <w:tr w:rsidR="0009544D" w:rsidRPr="003F5AA8" w14:paraId="1B098B5B" w14:textId="77777777" w:rsidTr="009302AA">
        <w:trPr>
          <w:trHeight w:val="226"/>
          <w:jc w:val="center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14:paraId="58A1EA17" w14:textId="77777777" w:rsidR="0009544D" w:rsidRPr="003F5AA8" w:rsidRDefault="0009544D" w:rsidP="0009544D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 trend</w:t>
            </w: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262CAD85" w14:textId="2BFA8BB4" w:rsidR="0009544D" w:rsidRPr="003F5AA8" w:rsidRDefault="0009544D" w:rsidP="0009544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0.706</w:t>
            </w:r>
          </w:p>
        </w:tc>
      </w:tr>
      <w:tr w:rsidR="0009544D" w:rsidRPr="003F5AA8" w14:paraId="5C917943" w14:textId="77777777" w:rsidTr="009302AA">
        <w:trPr>
          <w:trHeight w:val="226"/>
          <w:jc w:val="center"/>
        </w:trPr>
        <w:tc>
          <w:tcPr>
            <w:tcW w:w="3720" w:type="dxa"/>
            <w:tcBorders>
              <w:top w:val="nil"/>
              <w:left w:val="nil"/>
              <w:right w:val="nil"/>
            </w:tcBorders>
          </w:tcPr>
          <w:p w14:paraId="5833D2D6" w14:textId="1743159A" w:rsidR="0009544D" w:rsidRPr="003F5AA8" w:rsidRDefault="0009544D" w:rsidP="0009544D">
            <w:pPr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Unit increase in SHBG </w:t>
            </w: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concentration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3908" w:type="dxa"/>
            <w:tcBorders>
              <w:top w:val="nil"/>
              <w:left w:val="nil"/>
              <w:right w:val="nil"/>
            </w:tcBorders>
          </w:tcPr>
          <w:p w14:paraId="033327FB" w14:textId="1CBFC7C6" w:rsidR="0009544D" w:rsidRPr="003F5AA8" w:rsidRDefault="0009544D" w:rsidP="0009544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1.19 (0.89-1.59)</w:t>
            </w:r>
          </w:p>
        </w:tc>
      </w:tr>
    </w:tbl>
    <w:p w14:paraId="2F79FB2B" w14:textId="4F32AB2A" w:rsidR="00DE411D" w:rsidRPr="00DE411D" w:rsidRDefault="00DE411D" w:rsidP="00435C0C">
      <w:pPr>
        <w:pStyle w:val="ListParagraph"/>
        <w:numPr>
          <w:ilvl w:val="0"/>
          <w:numId w:val="13"/>
        </w:numPr>
        <w:tabs>
          <w:tab w:val="left" w:pos="1440"/>
        </w:tabs>
        <w:ind w:left="1260" w:right="1073" w:hanging="90"/>
        <w:rPr>
          <w:rFonts w:asciiTheme="minorHAnsi" w:hAnsiTheme="minorHAnsi" w:cstheme="minorBidi"/>
          <w:color w:val="000000" w:themeColor="text1"/>
          <w:sz w:val="16"/>
          <w:szCs w:val="16"/>
        </w:rPr>
      </w:pPr>
      <w:r w:rsidRPr="00DE411D">
        <w:rPr>
          <w:color w:val="000000" w:themeColor="text1"/>
          <w:sz w:val="16"/>
          <w:szCs w:val="16"/>
        </w:rPr>
        <w:t xml:space="preserve">Abbreviation: </w:t>
      </w:r>
      <w:r>
        <w:rPr>
          <w:color w:val="000000" w:themeColor="text1"/>
          <w:sz w:val="16"/>
          <w:szCs w:val="16"/>
        </w:rPr>
        <w:t xml:space="preserve">FE2= free estradiol; </w:t>
      </w:r>
      <w:r w:rsidRPr="00DE411D">
        <w:rPr>
          <w:color w:val="000000" w:themeColor="text1"/>
          <w:sz w:val="16"/>
          <w:szCs w:val="16"/>
        </w:rPr>
        <w:t>FT= free testosterone; SHBG= sex hormone binding globulin</w:t>
      </w:r>
    </w:p>
    <w:p w14:paraId="429E7470" w14:textId="77777777" w:rsidR="00AF48B1" w:rsidRPr="00AF48B1" w:rsidRDefault="00DE411D" w:rsidP="00435C0C">
      <w:pPr>
        <w:pStyle w:val="ListParagraph"/>
        <w:numPr>
          <w:ilvl w:val="0"/>
          <w:numId w:val="13"/>
        </w:numPr>
        <w:tabs>
          <w:tab w:val="left" w:pos="1440"/>
        </w:tabs>
        <w:ind w:left="1260" w:right="1073" w:hanging="90"/>
        <w:rPr>
          <w:rFonts w:asciiTheme="minorHAnsi" w:hAnsiTheme="minorHAnsi" w:cstheme="minorBidi"/>
          <w:color w:val="000000" w:themeColor="text1"/>
          <w:sz w:val="16"/>
          <w:szCs w:val="16"/>
        </w:rPr>
      </w:pPr>
      <w:proofErr w:type="spellStart"/>
      <w:r w:rsidRPr="00DE411D">
        <w:rPr>
          <w:color w:val="000000" w:themeColor="text1"/>
          <w:sz w:val="18"/>
          <w:szCs w:val="16"/>
          <w:vertAlign w:val="superscript"/>
        </w:rPr>
        <w:t>a</w:t>
      </w:r>
      <w:r w:rsidR="002A337C" w:rsidRPr="00DE411D">
        <w:rPr>
          <w:color w:val="000000" w:themeColor="text1"/>
          <w:sz w:val="16"/>
          <w:szCs w:val="16"/>
        </w:rPr>
        <w:t>Adjusted</w:t>
      </w:r>
      <w:proofErr w:type="spellEnd"/>
      <w:r w:rsidR="002A337C" w:rsidRPr="00DE411D">
        <w:rPr>
          <w:color w:val="000000" w:themeColor="text1"/>
          <w:sz w:val="16"/>
          <w:szCs w:val="16"/>
        </w:rPr>
        <w:t xml:space="preserve"> for age at recruitment (years; continuous), socioeconomic status (based on quintiles of Townsend deprivation index), age at menarche (&lt;12, 12-13, 14+, missing), parity/age at first live birth (nulliparous, age at first birth ≥25 and parity&lt;3, age at first birth ≥25 and parity≥3, age at first birth ≤25 and parity&lt;3, age at first birth ≤25 and parity≥3, missing), mammogram screening (yes/no), family history of breast cancer in a first degree relative (yes/no/missing), BMI (&lt;18.5, 18.5-24.9, 25.0-29.9, ≥30kg/m2), physical activity (continuous, Mets-</w:t>
      </w:r>
      <w:proofErr w:type="spellStart"/>
      <w:r w:rsidR="002A337C" w:rsidRPr="00DE411D">
        <w:rPr>
          <w:color w:val="000000" w:themeColor="text1"/>
          <w:sz w:val="16"/>
          <w:szCs w:val="16"/>
        </w:rPr>
        <w:t>hr</w:t>
      </w:r>
      <w:proofErr w:type="spellEnd"/>
      <w:r w:rsidR="002A337C" w:rsidRPr="00DE411D">
        <w:rPr>
          <w:color w:val="000000" w:themeColor="text1"/>
          <w:sz w:val="16"/>
          <w:szCs w:val="16"/>
        </w:rPr>
        <w:t xml:space="preserve">/week), alcohol consumption (never, &gt;0-&lt;1/week, 1-2 times/week; 3-4 times/week; daily or almost daily), menstrual cycle phase. </w:t>
      </w:r>
    </w:p>
    <w:p w14:paraId="6D65E870" w14:textId="75AE812C" w:rsidR="00A0730C" w:rsidRPr="00AF48B1" w:rsidRDefault="008D4C13" w:rsidP="00435C0C">
      <w:pPr>
        <w:pStyle w:val="ListParagraph"/>
        <w:numPr>
          <w:ilvl w:val="0"/>
          <w:numId w:val="13"/>
        </w:numPr>
        <w:tabs>
          <w:tab w:val="left" w:pos="1440"/>
        </w:tabs>
        <w:ind w:left="1260" w:right="1073" w:hanging="90"/>
        <w:rPr>
          <w:rFonts w:asciiTheme="minorHAnsi" w:hAnsiTheme="minorHAnsi" w:cstheme="minorBidi"/>
          <w:color w:val="000000" w:themeColor="text1"/>
          <w:sz w:val="16"/>
          <w:szCs w:val="16"/>
        </w:rPr>
      </w:pPr>
      <w:proofErr w:type="spellStart"/>
      <w:r w:rsidRPr="00AF48B1">
        <w:rPr>
          <w:color w:val="000000" w:themeColor="text1"/>
          <w:sz w:val="16"/>
          <w:szCs w:val="16"/>
          <w:vertAlign w:val="superscript"/>
        </w:rPr>
        <w:t>b</w:t>
      </w:r>
      <w:r w:rsidR="002A337C" w:rsidRPr="00AF48B1">
        <w:rPr>
          <w:color w:val="000000" w:themeColor="text1"/>
          <w:sz w:val="16"/>
          <w:szCs w:val="16"/>
        </w:rPr>
        <w:t>Cut</w:t>
      </w:r>
      <w:proofErr w:type="spellEnd"/>
      <w:r w:rsidR="002A337C" w:rsidRPr="00AF48B1">
        <w:rPr>
          <w:color w:val="000000" w:themeColor="text1"/>
          <w:sz w:val="16"/>
          <w:szCs w:val="16"/>
        </w:rPr>
        <w:t xml:space="preserve">-points: </w:t>
      </w:r>
      <w:r w:rsidR="00126F27" w:rsidRPr="00AF48B1">
        <w:rPr>
          <w:color w:val="000000" w:themeColor="text1"/>
          <w:sz w:val="16"/>
          <w:szCs w:val="16"/>
        </w:rPr>
        <w:t>estradiol: ≤218.9, 219.0-448.3, &gt;448.3; FE2: ≤1.28, 1.29-2.65, &gt;2.65; testosterone: ≤0.65, 0.65-0.98, &gt;0.98; FT: ≤2.72, 2.73-4.65, &gt;4.65; SHBG: ≤50.5, 50.6-75.4, &gt;75.4 for T1, T2 and T3, respectively</w:t>
      </w:r>
    </w:p>
    <w:p w14:paraId="48DF0462" w14:textId="1EC25B64" w:rsidR="00AF48B1" w:rsidRPr="00AF48B1" w:rsidRDefault="00AF48B1" w:rsidP="00435C0C">
      <w:pPr>
        <w:pStyle w:val="ListParagraph"/>
        <w:numPr>
          <w:ilvl w:val="0"/>
          <w:numId w:val="13"/>
        </w:numPr>
        <w:tabs>
          <w:tab w:val="left" w:pos="1440"/>
        </w:tabs>
        <w:ind w:left="1260" w:right="1073" w:hanging="90"/>
        <w:rPr>
          <w:rFonts w:asciiTheme="minorHAnsi" w:hAnsiTheme="minorHAnsi" w:cstheme="minorBidi"/>
          <w:color w:val="000000" w:themeColor="text1"/>
          <w:sz w:val="16"/>
          <w:szCs w:val="16"/>
        </w:rPr>
      </w:pPr>
      <w:proofErr w:type="spellStart"/>
      <w:r w:rsidRPr="00AF48B1">
        <w:rPr>
          <w:color w:val="000000" w:themeColor="text1"/>
          <w:sz w:val="16"/>
          <w:szCs w:val="16"/>
          <w:vertAlign w:val="superscript"/>
        </w:rPr>
        <w:t>c</w:t>
      </w:r>
      <w:r w:rsidRPr="00AF48B1">
        <w:rPr>
          <w:color w:val="000000" w:themeColor="text1"/>
          <w:sz w:val="16"/>
          <w:szCs w:val="16"/>
        </w:rPr>
        <w:t>equivalent</w:t>
      </w:r>
      <w:proofErr w:type="spellEnd"/>
      <w:r w:rsidRPr="00AF48B1">
        <w:rPr>
          <w:color w:val="000000" w:themeColor="text1"/>
          <w:sz w:val="16"/>
          <w:szCs w:val="16"/>
        </w:rPr>
        <w:t xml:space="preserve"> to a doubling in hormone</w:t>
      </w:r>
      <w:r w:rsidR="00425C07">
        <w:rPr>
          <w:color w:val="000000" w:themeColor="text1"/>
          <w:sz w:val="16"/>
          <w:szCs w:val="16"/>
        </w:rPr>
        <w:t>/SHBG</w:t>
      </w:r>
      <w:r w:rsidRPr="00AF48B1">
        <w:rPr>
          <w:color w:val="000000" w:themeColor="text1"/>
          <w:sz w:val="16"/>
          <w:szCs w:val="16"/>
        </w:rPr>
        <w:t xml:space="preserve"> concentration</w:t>
      </w:r>
    </w:p>
    <w:p w14:paraId="075FF54A" w14:textId="53B50A65" w:rsidR="00A0730C" w:rsidRDefault="00A0730C" w:rsidP="00435C0C">
      <w:pPr>
        <w:tabs>
          <w:tab w:val="left" w:pos="1440"/>
        </w:tabs>
        <w:ind w:left="1260" w:right="1073" w:hanging="9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35C9C95" w14:textId="77777777" w:rsidR="00A0730C" w:rsidRDefault="00A0730C" w:rsidP="00D5584D">
      <w:pPr>
        <w:tabs>
          <w:tab w:val="left" w:pos="1440"/>
        </w:tabs>
        <w:ind w:left="18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0D33D80" w14:textId="4E29875C" w:rsidR="00D5584D" w:rsidRDefault="00D5584D" w:rsidP="00D5584D">
      <w:pPr>
        <w:tabs>
          <w:tab w:val="left" w:pos="1440"/>
        </w:tabs>
        <w:ind w:left="18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A3AA51F" w14:textId="77777777" w:rsidR="00BB117A" w:rsidRDefault="00BB117A" w:rsidP="00D5584D">
      <w:pPr>
        <w:tabs>
          <w:tab w:val="left" w:pos="1440"/>
        </w:tabs>
        <w:ind w:left="18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4C66F7D" w14:textId="264286CB" w:rsidR="00A0730C" w:rsidRPr="00071E8C" w:rsidRDefault="00D5584D" w:rsidP="00A0730C">
      <w:pPr>
        <w:tabs>
          <w:tab w:val="left" w:pos="1440"/>
        </w:tabs>
        <w:ind w:left="270" w:right="173"/>
        <w:rPr>
          <w:color w:val="000000" w:themeColor="text1"/>
          <w:sz w:val="16"/>
          <w:szCs w:val="16"/>
        </w:rPr>
      </w:pPr>
      <w:r w:rsidRPr="00071E8C">
        <w:rPr>
          <w:rFonts w:ascii="Times New Roman" w:hAnsi="Times New Roman" w:cs="Times New Roman"/>
          <w:b/>
          <w:color w:val="000000" w:themeColor="text1"/>
        </w:rPr>
        <w:lastRenderedPageBreak/>
        <w:t>Table S</w:t>
      </w:r>
      <w:r w:rsidR="009D4347">
        <w:rPr>
          <w:rFonts w:ascii="Times New Roman" w:hAnsi="Times New Roman" w:cs="Times New Roman"/>
          <w:b/>
          <w:color w:val="000000" w:themeColor="text1"/>
        </w:rPr>
        <w:t>5</w:t>
      </w:r>
      <w:r w:rsidRPr="00071E8C">
        <w:rPr>
          <w:rFonts w:ascii="Times New Roman" w:hAnsi="Times New Roman" w:cs="Times New Roman"/>
          <w:b/>
          <w:color w:val="000000" w:themeColor="text1"/>
        </w:rPr>
        <w:t xml:space="preserve">: Associations between serum sex steroid hormones, SHBG and risk of ductal carcinoma in situ </w:t>
      </w:r>
      <w:r w:rsidR="002631B0">
        <w:rPr>
          <w:rFonts w:ascii="Times New Roman" w:hAnsi="Times New Roman" w:cs="Times New Roman"/>
          <w:b/>
          <w:color w:val="000000" w:themeColor="text1"/>
        </w:rPr>
        <w:t xml:space="preserve">of the breast </w:t>
      </w:r>
      <w:r w:rsidRPr="00071E8C">
        <w:rPr>
          <w:rFonts w:ascii="Times New Roman" w:hAnsi="Times New Roman" w:cs="Times New Roman"/>
          <w:b/>
          <w:color w:val="000000" w:themeColor="text1"/>
        </w:rPr>
        <w:t>among p</w:t>
      </w:r>
      <w:r w:rsidR="00AB1267">
        <w:rPr>
          <w:rFonts w:ascii="Times New Roman" w:hAnsi="Times New Roman" w:cs="Times New Roman"/>
          <w:b/>
          <w:color w:val="000000" w:themeColor="text1"/>
        </w:rPr>
        <w:t>ost</w:t>
      </w:r>
      <w:r w:rsidRPr="00071E8C">
        <w:rPr>
          <w:rFonts w:ascii="Times New Roman" w:hAnsi="Times New Roman" w:cs="Times New Roman"/>
          <w:b/>
          <w:color w:val="000000" w:themeColor="text1"/>
        </w:rPr>
        <w:t>menopausal women in the UK Biobank (excluding cases with a diagnosis within two years of recruitment)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099"/>
      </w:tblGrid>
      <w:tr w:rsidR="00A0730C" w:rsidRPr="003F5AA8" w14:paraId="6519359C" w14:textId="77777777" w:rsidTr="009302AA">
        <w:trPr>
          <w:trHeight w:val="288"/>
          <w:tblHeader/>
          <w:jc w:val="center"/>
        </w:trPr>
        <w:tc>
          <w:tcPr>
            <w:tcW w:w="4260" w:type="dxa"/>
            <w:tcBorders>
              <w:left w:val="nil"/>
              <w:bottom w:val="nil"/>
              <w:right w:val="nil"/>
            </w:tcBorders>
          </w:tcPr>
          <w:p w14:paraId="4757F91C" w14:textId="7DED710A" w:rsidR="00A0730C" w:rsidRPr="003F5AA8" w:rsidRDefault="009302AA" w:rsidP="00535188">
            <w:pPr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Markers</w:t>
            </w:r>
          </w:p>
        </w:tc>
        <w:tc>
          <w:tcPr>
            <w:tcW w:w="4099" w:type="dxa"/>
            <w:tcBorders>
              <w:left w:val="nil"/>
              <w:right w:val="nil"/>
            </w:tcBorders>
          </w:tcPr>
          <w:p w14:paraId="49AF4C91" w14:textId="77777777" w:rsidR="00A0730C" w:rsidRPr="003F5AA8" w:rsidRDefault="00A0730C" w:rsidP="00535188">
            <w:pPr>
              <w:spacing w:after="0" w:line="240" w:lineRule="exact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HR (95% CI)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</w:tr>
      <w:tr w:rsidR="00A0730C" w:rsidRPr="003F5AA8" w14:paraId="189A83D0" w14:textId="77777777" w:rsidTr="009302AA">
        <w:trPr>
          <w:trHeight w:val="226"/>
          <w:jc w:val="center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4123D301" w14:textId="684E2177" w:rsidR="00A0730C" w:rsidRPr="003F5AA8" w:rsidRDefault="00A0730C" w:rsidP="009302AA">
            <w:pPr>
              <w:spacing w:after="0" w:line="240" w:lineRule="exact"/>
              <w:ind w:left="720" w:hanging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Testosterone</w:t>
            </w:r>
            <w:r w:rsidR="009302AA"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9302AA"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nmol</w:t>
            </w:r>
            <w:proofErr w:type="spellEnd"/>
            <w:r w:rsidR="009302AA"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/L)</w:t>
            </w:r>
            <w:r w:rsidR="009302AA"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099" w:type="dxa"/>
            <w:tcBorders>
              <w:left w:val="nil"/>
              <w:right w:val="nil"/>
            </w:tcBorders>
          </w:tcPr>
          <w:p w14:paraId="6652FC00" w14:textId="77777777" w:rsidR="00A0730C" w:rsidRPr="003F5AA8" w:rsidRDefault="00A0730C" w:rsidP="00535188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730C" w:rsidRPr="003F5AA8" w14:paraId="1611384E" w14:textId="77777777" w:rsidTr="009302AA">
        <w:trPr>
          <w:trHeight w:val="226"/>
          <w:jc w:val="center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7ABF870B" w14:textId="77777777" w:rsidR="00A0730C" w:rsidRPr="003F5AA8" w:rsidRDefault="00A0730C" w:rsidP="00535188">
            <w:pPr>
              <w:spacing w:after="0" w:line="240" w:lineRule="exact"/>
              <w:ind w:left="720" w:hanging="4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quartile</w:t>
            </w:r>
          </w:p>
        </w:tc>
        <w:tc>
          <w:tcPr>
            <w:tcW w:w="4099" w:type="dxa"/>
            <w:tcBorders>
              <w:left w:val="nil"/>
              <w:bottom w:val="nil"/>
              <w:right w:val="nil"/>
            </w:tcBorders>
          </w:tcPr>
          <w:p w14:paraId="64471583" w14:textId="77777777" w:rsidR="00A0730C" w:rsidRPr="003F5AA8" w:rsidRDefault="00A0730C" w:rsidP="00535188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</w:tr>
      <w:tr w:rsidR="00A0730C" w:rsidRPr="003F5AA8" w14:paraId="01E56873" w14:textId="77777777" w:rsidTr="009302AA">
        <w:trPr>
          <w:trHeight w:val="226"/>
          <w:jc w:val="center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2DA9C986" w14:textId="77777777" w:rsidR="00A0730C" w:rsidRPr="003F5AA8" w:rsidRDefault="00A0730C" w:rsidP="00535188">
            <w:pPr>
              <w:spacing w:after="0" w:line="240" w:lineRule="exact"/>
              <w:ind w:left="720" w:hanging="45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quartile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51714809" w14:textId="1516B97F" w:rsidR="00A0730C" w:rsidRPr="003F5AA8" w:rsidRDefault="00A0730C" w:rsidP="00650A4A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44295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650A4A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</w:t>
            </w:r>
            <w:r w:rsidR="00650A4A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650A4A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A0730C" w:rsidRPr="003F5AA8" w14:paraId="63BD77B9" w14:textId="77777777" w:rsidTr="009302AA">
        <w:trPr>
          <w:trHeight w:val="226"/>
          <w:jc w:val="center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58E4BBD3" w14:textId="77777777" w:rsidR="00A0730C" w:rsidRPr="003F5AA8" w:rsidRDefault="00A0730C" w:rsidP="00535188">
            <w:pPr>
              <w:spacing w:after="0" w:line="240" w:lineRule="exact"/>
              <w:ind w:left="720" w:hanging="4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quartile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2C2D5FB5" w14:textId="1E418CA3" w:rsidR="00A0730C" w:rsidRPr="003F5AA8" w:rsidRDefault="00A0730C" w:rsidP="00650A4A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5E5739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650A4A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5E5739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9C0714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A0730C" w:rsidRPr="003F5AA8" w14:paraId="678952F0" w14:textId="77777777" w:rsidTr="009302AA">
        <w:trPr>
          <w:trHeight w:val="226"/>
          <w:jc w:val="center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76A6CD4B" w14:textId="77777777" w:rsidR="00A0730C" w:rsidRPr="003F5AA8" w:rsidRDefault="00A0730C" w:rsidP="00535188">
            <w:pPr>
              <w:spacing w:after="0" w:line="240" w:lineRule="exact"/>
              <w:ind w:left="720" w:hanging="4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quartile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40A3D0AD" w14:textId="02A79285" w:rsidR="00A0730C" w:rsidRPr="003F5AA8" w:rsidRDefault="00A0730C" w:rsidP="00650A4A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5E5739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650A4A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650A4A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0.99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5E5739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650A4A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A0730C" w:rsidRPr="003F5AA8" w14:paraId="1E0DF7B6" w14:textId="77777777" w:rsidTr="009302AA">
        <w:trPr>
          <w:trHeight w:val="226"/>
          <w:jc w:val="center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1A3FB614" w14:textId="77777777" w:rsidR="00A0730C" w:rsidRPr="003F5AA8" w:rsidRDefault="00A0730C" w:rsidP="00535188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 trend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0AD164A0" w14:textId="42A0E546" w:rsidR="00A0730C" w:rsidRPr="003F5AA8" w:rsidRDefault="00A0730C" w:rsidP="00DF4432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650A4A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  <w:r w:rsidR="00DF4432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A0730C" w:rsidRPr="003F5AA8" w14:paraId="12CD3BE6" w14:textId="77777777" w:rsidTr="009302AA">
        <w:trPr>
          <w:trHeight w:val="226"/>
          <w:jc w:val="center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18E4D3B1" w14:textId="78C4B3C7" w:rsidR="00A0730C" w:rsidRPr="003F5AA8" w:rsidRDefault="000A778C" w:rsidP="000A778C">
            <w:pPr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Unit increase in testosterone </w:t>
            </w: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concentration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557208EC" w14:textId="6F72160F" w:rsidR="00A0730C" w:rsidRPr="003F5AA8" w:rsidRDefault="00A0730C" w:rsidP="001C6D5A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1C6D5A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</w:t>
            </w:r>
            <w:r w:rsidR="001C6D5A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1C6D5A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A0730C" w:rsidRPr="003F5AA8" w14:paraId="738547FC" w14:textId="77777777" w:rsidTr="009302AA">
        <w:trPr>
          <w:trHeight w:val="226"/>
          <w:jc w:val="center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667FAB30" w14:textId="1AE015D4" w:rsidR="00A0730C" w:rsidRPr="003F5AA8" w:rsidRDefault="00A0730C" w:rsidP="009302AA">
            <w:pPr>
              <w:spacing w:after="0" w:line="240" w:lineRule="exact"/>
              <w:ind w:left="720" w:hanging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FT</w:t>
            </w:r>
            <w:r w:rsidR="009302AA"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9302AA"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pg</w:t>
            </w:r>
            <w:proofErr w:type="spellEnd"/>
            <w:r w:rsidR="009302AA"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/mL)</w:t>
            </w:r>
            <w:r w:rsidR="009302AA"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185AEEBB" w14:textId="77777777" w:rsidR="00A0730C" w:rsidRPr="003F5AA8" w:rsidRDefault="00A0730C" w:rsidP="00535188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730C" w:rsidRPr="003F5AA8" w14:paraId="37BEDAE6" w14:textId="77777777" w:rsidTr="009302AA">
        <w:trPr>
          <w:trHeight w:val="226"/>
          <w:jc w:val="center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5B277665" w14:textId="77777777" w:rsidR="00A0730C" w:rsidRPr="003F5AA8" w:rsidRDefault="00A0730C" w:rsidP="00535188">
            <w:pPr>
              <w:spacing w:after="0" w:line="240" w:lineRule="exact"/>
              <w:ind w:left="720" w:hanging="4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quartile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4A764EEE" w14:textId="77777777" w:rsidR="00A0730C" w:rsidRPr="003F5AA8" w:rsidRDefault="00A0730C" w:rsidP="00535188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</w:tr>
      <w:tr w:rsidR="00A0730C" w:rsidRPr="003F5AA8" w14:paraId="4D7BEB00" w14:textId="77777777" w:rsidTr="009302AA">
        <w:trPr>
          <w:trHeight w:val="226"/>
          <w:jc w:val="center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2FE08C9C" w14:textId="77777777" w:rsidR="00A0730C" w:rsidRPr="003F5AA8" w:rsidRDefault="00A0730C" w:rsidP="00535188">
            <w:pPr>
              <w:spacing w:after="0" w:line="240" w:lineRule="exact"/>
              <w:ind w:left="720" w:hanging="45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quartile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51E4B18A" w14:textId="1755FB58" w:rsidR="00A0730C" w:rsidRPr="003F5AA8" w:rsidRDefault="0037351D" w:rsidP="004014E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1.12</w:t>
            </w:r>
            <w:r w:rsidR="00A0730C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4014ED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0730C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4014ED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A0730C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A0730C" w:rsidRPr="003F5AA8" w14:paraId="21B3A5C1" w14:textId="77777777" w:rsidTr="009302AA">
        <w:trPr>
          <w:trHeight w:val="226"/>
          <w:jc w:val="center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25F3401C" w14:textId="77777777" w:rsidR="00A0730C" w:rsidRPr="003F5AA8" w:rsidRDefault="00A0730C" w:rsidP="00535188">
            <w:pPr>
              <w:spacing w:after="0" w:line="240" w:lineRule="exact"/>
              <w:ind w:left="720" w:hanging="4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quartile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291B91C3" w14:textId="28DE9894" w:rsidR="00A0730C" w:rsidRPr="003F5AA8" w:rsidRDefault="00A0730C" w:rsidP="004014E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37351D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4014ED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37351D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  <w:r w:rsidR="004014ED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4014ED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1.95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A0730C" w:rsidRPr="003F5AA8" w14:paraId="65786ACB" w14:textId="77777777" w:rsidTr="009302AA">
        <w:trPr>
          <w:trHeight w:val="226"/>
          <w:jc w:val="center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03EAB4A2" w14:textId="77777777" w:rsidR="00A0730C" w:rsidRPr="003F5AA8" w:rsidRDefault="00A0730C" w:rsidP="00535188">
            <w:pPr>
              <w:spacing w:after="0" w:line="240" w:lineRule="exact"/>
              <w:ind w:left="720" w:hanging="4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quartile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2D95C377" w14:textId="79648BB8" w:rsidR="00A0730C" w:rsidRPr="003F5AA8" w:rsidRDefault="00A0730C" w:rsidP="004014E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37351D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37351D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1.25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7351D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</w:t>
            </w:r>
            <w:r w:rsidR="004014ED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A0730C" w:rsidRPr="003F5AA8" w14:paraId="7F5F87C7" w14:textId="77777777" w:rsidTr="009302AA">
        <w:trPr>
          <w:trHeight w:val="226"/>
          <w:jc w:val="center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57A5E149" w14:textId="77777777" w:rsidR="00A0730C" w:rsidRPr="003F5AA8" w:rsidRDefault="00A0730C" w:rsidP="00535188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 trend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113A29BA" w14:textId="130A12D2" w:rsidR="00A0730C" w:rsidRPr="003F5AA8" w:rsidRDefault="0037351D" w:rsidP="0037351D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</w:t>
            </w:r>
            <w:r w:rsidR="00A0730C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</w:tr>
      <w:tr w:rsidR="00A0730C" w:rsidRPr="003F5AA8" w14:paraId="12F121DB" w14:textId="77777777" w:rsidTr="009302AA">
        <w:trPr>
          <w:trHeight w:val="226"/>
          <w:jc w:val="center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0EE8DAE0" w14:textId="52848773" w:rsidR="00A0730C" w:rsidRPr="003F5AA8" w:rsidRDefault="000A778C" w:rsidP="00535188">
            <w:pPr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Unit increase in FT </w:t>
            </w: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concentration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6CF1CA77" w14:textId="3830E4EA" w:rsidR="00A0730C" w:rsidRPr="003F5AA8" w:rsidRDefault="00A0730C" w:rsidP="004F2C63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4F2C6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(1.</w:t>
            </w:r>
            <w:r w:rsidR="004F2C6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4F2C63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A0730C" w:rsidRPr="003F5AA8" w14:paraId="1424B883" w14:textId="77777777" w:rsidTr="009302AA">
        <w:trPr>
          <w:trHeight w:val="226"/>
          <w:jc w:val="center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47AC9451" w14:textId="3EB6A7F1" w:rsidR="00A0730C" w:rsidRPr="003F5AA8" w:rsidRDefault="00A0730C" w:rsidP="009302AA">
            <w:pPr>
              <w:spacing w:after="0" w:line="240" w:lineRule="exact"/>
              <w:ind w:left="720" w:hanging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SHBG</w:t>
            </w:r>
            <w:r w:rsidR="009302AA"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9302AA"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nmol</w:t>
            </w:r>
            <w:proofErr w:type="spellEnd"/>
            <w:r w:rsidR="009302AA"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/L)</w:t>
            </w:r>
            <w:r w:rsidR="009302AA"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7B695D14" w14:textId="77777777" w:rsidR="00A0730C" w:rsidRPr="003F5AA8" w:rsidRDefault="00A0730C" w:rsidP="00535188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730C" w:rsidRPr="003F5AA8" w14:paraId="0420612F" w14:textId="77777777" w:rsidTr="009302AA">
        <w:trPr>
          <w:trHeight w:val="226"/>
          <w:jc w:val="center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4285E0E7" w14:textId="77777777" w:rsidR="00A0730C" w:rsidRPr="003F5AA8" w:rsidRDefault="00A0730C" w:rsidP="00535188">
            <w:pPr>
              <w:spacing w:after="0" w:line="240" w:lineRule="exact"/>
              <w:ind w:left="720" w:hanging="4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quartile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232CAE1D" w14:textId="77777777" w:rsidR="00A0730C" w:rsidRPr="003F5AA8" w:rsidRDefault="00A0730C" w:rsidP="00535188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1.00</w:t>
            </w:r>
          </w:p>
        </w:tc>
      </w:tr>
      <w:tr w:rsidR="00A0730C" w:rsidRPr="003F5AA8" w14:paraId="79E32ACA" w14:textId="77777777" w:rsidTr="009302AA">
        <w:trPr>
          <w:trHeight w:val="226"/>
          <w:jc w:val="center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693D08F6" w14:textId="77777777" w:rsidR="00A0730C" w:rsidRPr="003F5AA8" w:rsidRDefault="00A0730C" w:rsidP="00535188">
            <w:pPr>
              <w:spacing w:after="0" w:line="240" w:lineRule="exact"/>
              <w:ind w:left="720" w:hanging="45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quartile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26E9FEDD" w14:textId="0E471DCD" w:rsidR="00A0730C" w:rsidRPr="003F5AA8" w:rsidRDefault="00A0730C" w:rsidP="00343F5E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  <w:r w:rsidR="00343F5E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</w:t>
            </w:r>
            <w:r w:rsidR="00F92AAC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343F5E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F92AAC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43F5E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A0730C" w:rsidRPr="003F5AA8" w14:paraId="71347185" w14:textId="77777777" w:rsidTr="009302AA">
        <w:trPr>
          <w:trHeight w:val="226"/>
          <w:jc w:val="center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1AED84AA" w14:textId="77777777" w:rsidR="00A0730C" w:rsidRPr="003F5AA8" w:rsidRDefault="00A0730C" w:rsidP="00535188">
            <w:pPr>
              <w:spacing w:after="0" w:line="240" w:lineRule="exact"/>
              <w:ind w:left="720" w:hanging="4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quartile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790C8AC4" w14:textId="526573C5" w:rsidR="00A0730C" w:rsidRPr="003F5AA8" w:rsidRDefault="00A0730C" w:rsidP="00343F5E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343F5E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</w:t>
            </w:r>
            <w:r w:rsidR="00A81572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43F5E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</w:t>
            </w:r>
            <w:r w:rsidR="00A81572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43F5E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A0730C" w:rsidRPr="003F5AA8" w14:paraId="5FF824EE" w14:textId="77777777" w:rsidTr="009302AA">
        <w:trPr>
          <w:trHeight w:val="226"/>
          <w:jc w:val="center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03F3DFF3" w14:textId="77777777" w:rsidR="00A0730C" w:rsidRPr="003F5AA8" w:rsidRDefault="00A0730C" w:rsidP="00535188">
            <w:pPr>
              <w:spacing w:after="0" w:line="240" w:lineRule="exact"/>
              <w:ind w:left="720" w:hanging="45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quartile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2BEDE1B2" w14:textId="1F87EE7C" w:rsidR="00A0730C" w:rsidRPr="003F5AA8" w:rsidRDefault="00A0730C" w:rsidP="00343F5E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F92AAC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43F5E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(0.</w:t>
            </w:r>
            <w:r w:rsidR="00F92AAC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A81572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</w:t>
            </w:r>
            <w:r w:rsidR="00B84DEE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A0730C" w:rsidRPr="003F5AA8" w14:paraId="76DD30D2" w14:textId="77777777" w:rsidTr="009302AA">
        <w:trPr>
          <w:trHeight w:val="226"/>
          <w:jc w:val="center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14:paraId="4DADB24D" w14:textId="77777777" w:rsidR="00A0730C" w:rsidRPr="003F5AA8" w:rsidRDefault="00A0730C" w:rsidP="00535188">
            <w:pPr>
              <w:spacing w:after="0"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 trend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47788D9A" w14:textId="16D04714" w:rsidR="00A0730C" w:rsidRPr="003F5AA8" w:rsidRDefault="00A0730C" w:rsidP="00C91430">
            <w:pPr>
              <w:spacing w:after="0" w:line="240" w:lineRule="exact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F92AAC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="00C91430"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A0730C" w:rsidRPr="003F5AA8" w14:paraId="3638B693" w14:textId="77777777" w:rsidTr="009302AA">
        <w:trPr>
          <w:trHeight w:val="226"/>
          <w:jc w:val="center"/>
        </w:trPr>
        <w:tc>
          <w:tcPr>
            <w:tcW w:w="4260" w:type="dxa"/>
            <w:tcBorders>
              <w:top w:val="nil"/>
              <w:left w:val="nil"/>
              <w:right w:val="nil"/>
            </w:tcBorders>
          </w:tcPr>
          <w:p w14:paraId="1EA6ED5D" w14:textId="5B4A7BBC" w:rsidR="00A0730C" w:rsidRPr="003F5AA8" w:rsidRDefault="000A778C" w:rsidP="000A778C">
            <w:pPr>
              <w:spacing w:after="0"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Unit increase in SHBG </w:t>
            </w:r>
            <w:proofErr w:type="spellStart"/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concentration</w:t>
            </w:r>
            <w:r w:rsidRPr="003F5AA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4099" w:type="dxa"/>
            <w:tcBorders>
              <w:top w:val="nil"/>
              <w:left w:val="nil"/>
              <w:right w:val="nil"/>
            </w:tcBorders>
          </w:tcPr>
          <w:p w14:paraId="1BB97E8D" w14:textId="072D4CDB" w:rsidR="00A0730C" w:rsidRPr="003F5AA8" w:rsidRDefault="00A0730C" w:rsidP="000E6FF7">
            <w:pPr>
              <w:pStyle w:val="ListParagraph"/>
              <w:numPr>
                <w:ilvl w:val="1"/>
                <w:numId w:val="15"/>
              </w:numPr>
              <w:spacing w:line="240" w:lineRule="exact"/>
              <w:jc w:val="right"/>
              <w:rPr>
                <w:color w:val="000000" w:themeColor="text1"/>
                <w:sz w:val="20"/>
                <w:szCs w:val="20"/>
              </w:rPr>
            </w:pPr>
            <w:r w:rsidRPr="003F5AA8">
              <w:rPr>
                <w:color w:val="000000" w:themeColor="text1"/>
                <w:sz w:val="20"/>
                <w:szCs w:val="20"/>
              </w:rPr>
              <w:t>(0.</w:t>
            </w:r>
            <w:r w:rsidR="00A81572" w:rsidRPr="003F5AA8">
              <w:rPr>
                <w:color w:val="000000" w:themeColor="text1"/>
                <w:sz w:val="20"/>
                <w:szCs w:val="20"/>
              </w:rPr>
              <w:t>7</w:t>
            </w:r>
            <w:r w:rsidR="000E6FF7" w:rsidRPr="003F5AA8">
              <w:rPr>
                <w:color w:val="000000" w:themeColor="text1"/>
                <w:sz w:val="20"/>
                <w:szCs w:val="20"/>
              </w:rPr>
              <w:t>4</w:t>
            </w:r>
            <w:r w:rsidRPr="003F5AA8">
              <w:rPr>
                <w:color w:val="000000" w:themeColor="text1"/>
                <w:sz w:val="20"/>
                <w:szCs w:val="20"/>
              </w:rPr>
              <w:t>-</w:t>
            </w:r>
            <w:r w:rsidR="000E6FF7" w:rsidRPr="003F5AA8">
              <w:rPr>
                <w:color w:val="000000" w:themeColor="text1"/>
                <w:sz w:val="20"/>
                <w:szCs w:val="20"/>
              </w:rPr>
              <w:t>1.04</w:t>
            </w:r>
            <w:r w:rsidRPr="003F5AA8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0999D0BD" w14:textId="77777777" w:rsidR="00DE411D" w:rsidRDefault="00D5584D" w:rsidP="00435C0C">
      <w:pPr>
        <w:pStyle w:val="ListParagraph"/>
        <w:numPr>
          <w:ilvl w:val="0"/>
          <w:numId w:val="14"/>
        </w:numPr>
        <w:tabs>
          <w:tab w:val="left" w:pos="1440"/>
        </w:tabs>
        <w:ind w:right="713" w:hanging="220"/>
        <w:rPr>
          <w:color w:val="000000" w:themeColor="text1"/>
          <w:sz w:val="16"/>
          <w:szCs w:val="16"/>
        </w:rPr>
      </w:pPr>
      <w:r w:rsidRPr="00DE411D">
        <w:rPr>
          <w:color w:val="000000" w:themeColor="text1"/>
          <w:sz w:val="16"/>
          <w:szCs w:val="16"/>
        </w:rPr>
        <w:t>Abbreviation</w:t>
      </w:r>
      <w:r w:rsidR="00DE411D" w:rsidRPr="00DE411D">
        <w:rPr>
          <w:color w:val="000000" w:themeColor="text1"/>
          <w:sz w:val="16"/>
          <w:szCs w:val="16"/>
        </w:rPr>
        <w:t xml:space="preserve">: </w:t>
      </w:r>
      <w:r w:rsidRPr="00DE411D">
        <w:rPr>
          <w:color w:val="000000" w:themeColor="text1"/>
          <w:sz w:val="16"/>
          <w:szCs w:val="16"/>
        </w:rPr>
        <w:t>FT= free testosterone; SHBG= sex hormone binding globulin</w:t>
      </w:r>
    </w:p>
    <w:p w14:paraId="57144456" w14:textId="0804A7BE" w:rsidR="00AB1267" w:rsidRPr="00BB117A" w:rsidRDefault="00BB117A" w:rsidP="00435C0C">
      <w:pPr>
        <w:pStyle w:val="ListParagraph"/>
        <w:numPr>
          <w:ilvl w:val="0"/>
          <w:numId w:val="14"/>
        </w:numPr>
        <w:tabs>
          <w:tab w:val="left" w:pos="1440"/>
        </w:tabs>
        <w:ind w:right="713" w:hanging="220"/>
        <w:rPr>
          <w:color w:val="000000" w:themeColor="text1"/>
          <w:sz w:val="16"/>
          <w:szCs w:val="16"/>
        </w:rPr>
      </w:pPr>
      <w:proofErr w:type="spellStart"/>
      <w:r>
        <w:rPr>
          <w:color w:val="000000" w:themeColor="text1"/>
          <w:sz w:val="16"/>
          <w:szCs w:val="16"/>
          <w:vertAlign w:val="superscript"/>
        </w:rPr>
        <w:t>a</w:t>
      </w:r>
      <w:r>
        <w:rPr>
          <w:color w:val="000000" w:themeColor="text1"/>
          <w:sz w:val="16"/>
          <w:szCs w:val="16"/>
        </w:rPr>
        <w:t>A</w:t>
      </w:r>
      <w:r w:rsidRPr="00BB117A">
        <w:rPr>
          <w:color w:val="000000" w:themeColor="text1"/>
          <w:sz w:val="16"/>
          <w:szCs w:val="16"/>
        </w:rPr>
        <w:t>djusted</w:t>
      </w:r>
      <w:proofErr w:type="spellEnd"/>
      <w:r w:rsidRPr="00BB117A">
        <w:rPr>
          <w:color w:val="000000" w:themeColor="text1"/>
          <w:sz w:val="16"/>
          <w:szCs w:val="16"/>
        </w:rPr>
        <w:t xml:space="preserve"> for age at recruitment (years; continuous), socioeconomic status (based on quintiles of Townsend deprivation index), age at menarche (&lt;12, 12-13, 14+, missing), parity/age at first live birth (nulliparous, age at first birth ≥25 and parity&lt;3, age at first birth ≥25 and parity≥3, age at first birth ≤25 and parity&lt;3, age at first birth ≤25 and parity≥3, missing), mammogram screening (yes/no), family history of breast cancer in a first degree relative (yes/no/missing), BMI (&lt;18.5, 18.5-24.9, 25.0-29.9, ≥30kg/m2), physical activity (continuous, Mets-</w:t>
      </w:r>
      <w:proofErr w:type="spellStart"/>
      <w:r w:rsidRPr="00BB117A">
        <w:rPr>
          <w:color w:val="000000" w:themeColor="text1"/>
          <w:sz w:val="16"/>
          <w:szCs w:val="16"/>
        </w:rPr>
        <w:t>hr</w:t>
      </w:r>
      <w:proofErr w:type="spellEnd"/>
      <w:r w:rsidRPr="00BB117A">
        <w:rPr>
          <w:color w:val="000000" w:themeColor="text1"/>
          <w:sz w:val="16"/>
          <w:szCs w:val="16"/>
        </w:rPr>
        <w:t xml:space="preserve">/week), alcohol consumption (never, &gt;0-&lt;1/week, 1-2 times/week; 3-4 times/week; daily or almost daily), menstrual cycle phase. </w:t>
      </w:r>
      <w:r w:rsidR="00AE730E" w:rsidRPr="00BB117A">
        <w:rPr>
          <w:color w:val="000000" w:themeColor="text1"/>
          <w:sz w:val="16"/>
          <w:szCs w:val="16"/>
        </w:rPr>
        <w:t xml:space="preserve"> </w:t>
      </w:r>
    </w:p>
    <w:p w14:paraId="6D636825" w14:textId="39978892" w:rsidR="00E340C1" w:rsidRPr="00E340C1" w:rsidRDefault="008D4C13" w:rsidP="00435C0C">
      <w:pPr>
        <w:pStyle w:val="ListParagraph"/>
        <w:numPr>
          <w:ilvl w:val="0"/>
          <w:numId w:val="14"/>
        </w:numPr>
        <w:ind w:right="713" w:hanging="220"/>
        <w:rPr>
          <w:color w:val="000000" w:themeColor="text1"/>
          <w:sz w:val="16"/>
          <w:szCs w:val="16"/>
        </w:rPr>
      </w:pPr>
      <w:proofErr w:type="spellStart"/>
      <w:r w:rsidRPr="00E340C1">
        <w:rPr>
          <w:color w:val="000000" w:themeColor="text1"/>
          <w:sz w:val="16"/>
          <w:szCs w:val="16"/>
          <w:vertAlign w:val="superscript"/>
        </w:rPr>
        <w:t>b</w:t>
      </w:r>
      <w:r w:rsidR="00AE730E" w:rsidRPr="00E340C1">
        <w:rPr>
          <w:color w:val="000000" w:themeColor="text1"/>
          <w:sz w:val="16"/>
          <w:szCs w:val="16"/>
        </w:rPr>
        <w:t>Cut</w:t>
      </w:r>
      <w:proofErr w:type="spellEnd"/>
      <w:r w:rsidR="00AE730E" w:rsidRPr="00E340C1">
        <w:rPr>
          <w:color w:val="000000" w:themeColor="text1"/>
          <w:sz w:val="16"/>
          <w:szCs w:val="16"/>
        </w:rPr>
        <w:t xml:space="preserve">-points: </w:t>
      </w:r>
      <w:r w:rsidR="00E340C1">
        <w:rPr>
          <w:color w:val="000000" w:themeColor="text1"/>
          <w:sz w:val="16"/>
          <w:szCs w:val="16"/>
        </w:rPr>
        <w:t>t</w:t>
      </w:r>
      <w:r w:rsidR="00E340C1" w:rsidRPr="00E340C1">
        <w:rPr>
          <w:color w:val="000000" w:themeColor="text1"/>
          <w:sz w:val="16"/>
          <w:szCs w:val="16"/>
        </w:rPr>
        <w:t>estosterone: ≤0.50, 0.51-0.86, 0.87-1.24, &gt;1.24; FT: ≤1.68, 1.69-3.09; 3.10-4.84, &gt;4.84; SHBG: ≤38.82, &gt;38.83-54.02, &gt;54.03-72.79, &gt;72.79 for Q1, Q2, Q3 and Q4, respectively</w:t>
      </w:r>
    </w:p>
    <w:p w14:paraId="69216411" w14:textId="06FA0473" w:rsidR="00AF48B1" w:rsidRPr="00DE411D" w:rsidRDefault="00AF48B1" w:rsidP="00435C0C">
      <w:pPr>
        <w:pStyle w:val="ListParagraph"/>
        <w:numPr>
          <w:ilvl w:val="0"/>
          <w:numId w:val="14"/>
        </w:numPr>
        <w:tabs>
          <w:tab w:val="left" w:pos="1440"/>
        </w:tabs>
        <w:ind w:right="713" w:hanging="220"/>
        <w:rPr>
          <w:rFonts w:asciiTheme="minorHAnsi" w:hAnsiTheme="minorHAnsi" w:cstheme="minorBidi"/>
          <w:color w:val="000000" w:themeColor="text1"/>
          <w:sz w:val="16"/>
          <w:szCs w:val="16"/>
        </w:rPr>
      </w:pPr>
      <w:proofErr w:type="spellStart"/>
      <w:r>
        <w:rPr>
          <w:color w:val="000000" w:themeColor="text1"/>
          <w:sz w:val="16"/>
          <w:szCs w:val="16"/>
          <w:vertAlign w:val="superscript"/>
        </w:rPr>
        <w:t>c</w:t>
      </w:r>
      <w:r w:rsidRPr="008E18E0">
        <w:rPr>
          <w:color w:val="000000" w:themeColor="text1"/>
          <w:sz w:val="16"/>
          <w:szCs w:val="16"/>
        </w:rPr>
        <w:t>equivalent</w:t>
      </w:r>
      <w:proofErr w:type="spellEnd"/>
      <w:r w:rsidRPr="008E18E0">
        <w:rPr>
          <w:color w:val="000000" w:themeColor="text1"/>
          <w:sz w:val="16"/>
          <w:szCs w:val="16"/>
        </w:rPr>
        <w:t xml:space="preserve"> to a doubling in hormone</w:t>
      </w:r>
      <w:r w:rsidR="00425C07">
        <w:rPr>
          <w:color w:val="000000" w:themeColor="text1"/>
          <w:sz w:val="16"/>
          <w:szCs w:val="16"/>
        </w:rPr>
        <w:t>/SHBG</w:t>
      </w:r>
      <w:r w:rsidRPr="008E18E0">
        <w:rPr>
          <w:color w:val="000000" w:themeColor="text1"/>
          <w:sz w:val="16"/>
          <w:szCs w:val="16"/>
        </w:rPr>
        <w:t xml:space="preserve"> concentration</w:t>
      </w:r>
    </w:p>
    <w:p w14:paraId="3C86BDF8" w14:textId="4450DE0D" w:rsidR="00D5584D" w:rsidRPr="00AF48B1" w:rsidRDefault="00D5584D" w:rsidP="00AF48B1">
      <w:pPr>
        <w:tabs>
          <w:tab w:val="left" w:pos="1440"/>
        </w:tabs>
        <w:ind w:left="670" w:right="173"/>
        <w:rPr>
          <w:color w:val="000000" w:themeColor="text1"/>
          <w:sz w:val="16"/>
          <w:szCs w:val="16"/>
        </w:rPr>
      </w:pPr>
      <w:bookmarkStart w:id="0" w:name="_GoBack"/>
      <w:bookmarkEnd w:id="0"/>
    </w:p>
    <w:p w14:paraId="0ED5D062" w14:textId="77777777" w:rsidR="001C5775" w:rsidRDefault="001C5775" w:rsidP="001C5775">
      <w:pPr>
        <w:tabs>
          <w:tab w:val="left" w:pos="1440"/>
        </w:tabs>
        <w:ind w:left="450" w:right="439"/>
        <w:rPr>
          <w:rFonts w:ascii="Times New Roman" w:hAnsi="Times New Roman" w:cs="Times New Roman"/>
          <w:b/>
          <w:color w:val="000000" w:themeColor="text1"/>
        </w:rPr>
      </w:pPr>
    </w:p>
    <w:p w14:paraId="638A6EBC" w14:textId="77777777" w:rsidR="001C5775" w:rsidRDefault="001C5775" w:rsidP="001C5775">
      <w:pPr>
        <w:tabs>
          <w:tab w:val="left" w:pos="1440"/>
        </w:tabs>
        <w:ind w:left="450" w:right="439"/>
        <w:rPr>
          <w:rFonts w:ascii="Times New Roman" w:hAnsi="Times New Roman" w:cs="Times New Roman"/>
          <w:b/>
          <w:color w:val="000000" w:themeColor="text1"/>
        </w:rPr>
      </w:pPr>
    </w:p>
    <w:p w14:paraId="13161628" w14:textId="77777777" w:rsidR="001C5775" w:rsidRDefault="001C5775" w:rsidP="001C5775">
      <w:pPr>
        <w:tabs>
          <w:tab w:val="left" w:pos="1440"/>
        </w:tabs>
        <w:ind w:left="450" w:right="439"/>
        <w:rPr>
          <w:rFonts w:ascii="Times New Roman" w:hAnsi="Times New Roman" w:cs="Times New Roman"/>
          <w:b/>
          <w:color w:val="000000" w:themeColor="text1"/>
        </w:rPr>
      </w:pPr>
    </w:p>
    <w:p w14:paraId="785C238D" w14:textId="77777777" w:rsidR="001C5775" w:rsidRDefault="001C5775" w:rsidP="001C5775">
      <w:pPr>
        <w:tabs>
          <w:tab w:val="left" w:pos="1440"/>
        </w:tabs>
        <w:ind w:left="450" w:right="439"/>
        <w:rPr>
          <w:rFonts w:ascii="Times New Roman" w:hAnsi="Times New Roman" w:cs="Times New Roman"/>
          <w:b/>
          <w:color w:val="000000" w:themeColor="text1"/>
        </w:rPr>
      </w:pPr>
    </w:p>
    <w:p w14:paraId="462F1E97" w14:textId="77777777" w:rsidR="001C5775" w:rsidRDefault="001C5775" w:rsidP="001C5775">
      <w:pPr>
        <w:tabs>
          <w:tab w:val="left" w:pos="1440"/>
        </w:tabs>
        <w:ind w:left="450" w:right="439"/>
        <w:rPr>
          <w:rFonts w:ascii="Times New Roman" w:hAnsi="Times New Roman" w:cs="Times New Roman"/>
          <w:b/>
          <w:color w:val="000000" w:themeColor="text1"/>
        </w:rPr>
      </w:pPr>
    </w:p>
    <w:p w14:paraId="5D718098" w14:textId="77777777" w:rsidR="001C5775" w:rsidRDefault="001C5775" w:rsidP="001C5775">
      <w:pPr>
        <w:tabs>
          <w:tab w:val="left" w:pos="1440"/>
        </w:tabs>
        <w:ind w:left="450" w:right="439"/>
        <w:rPr>
          <w:rFonts w:ascii="Times New Roman" w:hAnsi="Times New Roman" w:cs="Times New Roman"/>
          <w:b/>
          <w:color w:val="000000" w:themeColor="text1"/>
        </w:rPr>
      </w:pPr>
    </w:p>
    <w:p w14:paraId="60F620A3" w14:textId="77777777" w:rsidR="001C5775" w:rsidRDefault="001C5775" w:rsidP="001C5775">
      <w:pPr>
        <w:tabs>
          <w:tab w:val="left" w:pos="1440"/>
        </w:tabs>
        <w:ind w:left="450" w:right="439"/>
        <w:rPr>
          <w:rFonts w:ascii="Times New Roman" w:hAnsi="Times New Roman" w:cs="Times New Roman"/>
          <w:b/>
          <w:color w:val="000000" w:themeColor="text1"/>
        </w:rPr>
      </w:pPr>
    </w:p>
    <w:p w14:paraId="5C2D5211" w14:textId="77777777" w:rsidR="001C5775" w:rsidRDefault="001C5775" w:rsidP="001C5775">
      <w:pPr>
        <w:tabs>
          <w:tab w:val="left" w:pos="1440"/>
        </w:tabs>
        <w:ind w:left="450" w:right="439"/>
        <w:rPr>
          <w:rFonts w:ascii="Times New Roman" w:hAnsi="Times New Roman" w:cs="Times New Roman"/>
          <w:b/>
          <w:color w:val="000000" w:themeColor="text1"/>
        </w:rPr>
      </w:pPr>
    </w:p>
    <w:p w14:paraId="25AB12D8" w14:textId="7B873732" w:rsidR="0098504B" w:rsidRPr="003A1EB5" w:rsidRDefault="00DE411D" w:rsidP="0098504B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</w:rPr>
      </w:pPr>
      <w:r w:rsidRPr="003A1EB5">
        <w:rPr>
          <w:rFonts w:ascii="Times New Roman" w:hAnsi="Times New Roman"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E8BAC" wp14:editId="68CE5D52">
                <wp:simplePos x="0" y="0"/>
                <wp:positionH relativeFrom="column">
                  <wp:posOffset>4255987</wp:posOffset>
                </wp:positionH>
                <wp:positionV relativeFrom="paragraph">
                  <wp:posOffset>175791</wp:posOffset>
                </wp:positionV>
                <wp:extent cx="2261870" cy="2801073"/>
                <wp:effectExtent l="0" t="0" r="24130" b="1841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870" cy="280107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A716A" w14:textId="5022696A" w:rsidR="00D03781" w:rsidRPr="00C47ED6" w:rsidRDefault="00D03781" w:rsidP="009850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7ED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Excluded </w:t>
                            </w:r>
                            <w:r w:rsidRPr="005C5D8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15,019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C47ED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women with no exposure information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;</w:t>
                            </w:r>
                            <w:r w:rsidRPr="00C47ED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5C5D8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29,785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w</w:t>
                            </w:r>
                            <w:r w:rsidRPr="00B6606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omen&lt;55 years with unknown menopausal status whose hysterectomy or oophorectomy status was unknown or who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had missing</w:t>
                            </w:r>
                            <w:r w:rsidRPr="00B6606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information on days since last period were excluded from the study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;</w:t>
                            </w:r>
                            <w:r w:rsidRPr="00C47ED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29,350</w:t>
                            </w:r>
                            <w:r w:rsidRPr="00C8719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curren</w:t>
                            </w:r>
                            <w:r w:rsidRPr="004E62F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t HRT/OC users or with unknown HRT/OC;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15,150</w:t>
                            </w:r>
                            <w:r w:rsidRPr="004E62F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prevalent cancer cases (except non-melanoma skin cancer (ICD-10 C44));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163</w:t>
                            </w:r>
                            <w:r w:rsidRPr="00C8719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with lobular carcinoma in situ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23E8BAC" id="Rounded Rectangle 2" o:spid="_x0000_s1026" style="position:absolute;left:0;text-align:left;margin-left:335.1pt;margin-top:13.85pt;width:178.1pt;height:2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" filled="f" strokecolor="black [3213]" strokeweight="2pt">
                <v:textbox inset="0,0,0,0">
                  <w:txbxContent>
                    <w:p w14:paraId="73EA716A" w14:textId="5022696A" w:rsidR="00D03781" w:rsidRPr="00C47ED6" w:rsidRDefault="00D03781" w:rsidP="0098504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7ED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Excluded </w:t>
                      </w:r>
                      <w:r w:rsidRPr="005C5D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15,019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C47ED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women with no exposure information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  <w:r w:rsidRPr="00C47ED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5C5D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29,785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w</w:t>
                      </w:r>
                      <w:r w:rsidRPr="00B6606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omen&lt;55 years with unknown menopausal status whose hysterectomy or oophorectomy status was unknown or who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had missing</w:t>
                      </w:r>
                      <w:r w:rsidRPr="00B6606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information on days since last period were excluded from the study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;</w:t>
                      </w:r>
                      <w:r w:rsidRPr="00C47ED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29,350</w:t>
                      </w:r>
                      <w:r w:rsidRPr="00C8719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curren</w:t>
                      </w:r>
                      <w:r w:rsidRPr="004E62F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t HRT/OC users or with unknown HRT/OC;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15,150</w:t>
                      </w:r>
                      <w:r w:rsidRPr="004E62F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prevalent cancer cases (except non-melanoma skin cancer (ICD-10 C44));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163</w:t>
                      </w:r>
                      <w:r w:rsidRPr="00C8719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with lobular carcinoma in situ</w:t>
                      </w:r>
                    </w:p>
                  </w:txbxContent>
                </v:textbox>
              </v:roundrect>
            </w:pict>
          </mc:Fallback>
        </mc:AlternateContent>
      </w:r>
      <w:r w:rsidR="0098504B" w:rsidRPr="003A1E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517C5" wp14:editId="1DDDD4EF">
                <wp:simplePos x="0" y="0"/>
                <wp:positionH relativeFrom="column">
                  <wp:posOffset>1662430</wp:posOffset>
                </wp:positionH>
                <wp:positionV relativeFrom="paragraph">
                  <wp:posOffset>66675</wp:posOffset>
                </wp:positionV>
                <wp:extent cx="1762897" cy="403654"/>
                <wp:effectExtent l="0" t="0" r="2794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897" cy="4036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29712" w14:textId="77777777" w:rsidR="00D03781" w:rsidRPr="00C47ED6" w:rsidRDefault="00D03781" w:rsidP="009850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47ED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273,402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63517C5" id="Rectangle 1" o:spid="_x0000_s1027" style="position:absolute;left:0;text-align:left;margin-left:130.9pt;margin-top:5.25pt;width:138.8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" filled="f" strokecolor="black [3213]" strokeweight="2pt">
                <v:textbox>
                  <w:txbxContent>
                    <w:p w14:paraId="73829712" w14:textId="77777777" w:rsidR="00D03781" w:rsidRPr="00C47ED6" w:rsidRDefault="00D03781" w:rsidP="0098504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47ED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273,402</w:t>
                      </w:r>
                    </w:p>
                  </w:txbxContent>
                </v:textbox>
              </v:rect>
            </w:pict>
          </mc:Fallback>
        </mc:AlternateContent>
      </w:r>
    </w:p>
    <w:p w14:paraId="2EFE9FB1" w14:textId="4E2BA5DF" w:rsidR="0098504B" w:rsidRPr="003A1EB5" w:rsidRDefault="0098504B" w:rsidP="0098504B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</w:rPr>
      </w:pPr>
      <w:r w:rsidRPr="003A1EB5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620769" wp14:editId="23C3263B">
                <wp:simplePos x="0" y="0"/>
                <wp:positionH relativeFrom="column">
                  <wp:posOffset>2529205</wp:posOffset>
                </wp:positionH>
                <wp:positionV relativeFrom="paragraph">
                  <wp:posOffset>152400</wp:posOffset>
                </wp:positionV>
                <wp:extent cx="0" cy="731520"/>
                <wp:effectExtent l="95250" t="0" r="95250" b="495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15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8B443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199.15pt;margin-top:12pt;width:0;height:5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" strokecolor="black [3213]" strokeweight="3pt">
                <v:stroke endarrow="block"/>
              </v:shape>
            </w:pict>
          </mc:Fallback>
        </mc:AlternateContent>
      </w:r>
    </w:p>
    <w:p w14:paraId="79411E1E" w14:textId="77777777" w:rsidR="0098504B" w:rsidRPr="003A1EB5" w:rsidRDefault="0098504B" w:rsidP="0098504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14:paraId="522D566A" w14:textId="77777777" w:rsidR="0098504B" w:rsidRPr="003A1EB5" w:rsidRDefault="0098504B" w:rsidP="0098504B">
      <w:pPr>
        <w:pStyle w:val="NormalWeb"/>
        <w:spacing w:before="0" w:beforeAutospacing="0" w:after="0" w:afterAutospacing="0" w:line="480" w:lineRule="auto"/>
        <w:rPr>
          <w:b/>
          <w:sz w:val="22"/>
          <w:szCs w:val="22"/>
          <w:shd w:val="clear" w:color="auto" w:fill="FFFFFF"/>
        </w:rPr>
      </w:pPr>
      <w:r w:rsidRPr="003A1EB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E6C2B" wp14:editId="28A87315">
                <wp:simplePos x="0" y="0"/>
                <wp:positionH relativeFrom="column">
                  <wp:posOffset>1642745</wp:posOffset>
                </wp:positionH>
                <wp:positionV relativeFrom="paragraph">
                  <wp:posOffset>250190</wp:posOffset>
                </wp:positionV>
                <wp:extent cx="1762897" cy="704850"/>
                <wp:effectExtent l="0" t="0" r="279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897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DF4A9" w14:textId="77777777" w:rsidR="00D03781" w:rsidRDefault="00D03781" w:rsidP="009850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Analytic cohort</w:t>
                            </w:r>
                          </w:p>
                          <w:p w14:paraId="266FA255" w14:textId="7CC67579" w:rsidR="00D03781" w:rsidRPr="00C47ED6" w:rsidRDefault="00D03781" w:rsidP="009850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N= </w:t>
                            </w:r>
                            <w:r w:rsidRPr="00743218">
                              <w:rPr>
                                <w:rFonts w:ascii="Times New Roman" w:hAnsi="Times New Roman" w:cs="Times New Roman"/>
                                <w:color w:val="222222"/>
                                <w:spacing w:val="3"/>
                                <w:shd w:val="clear" w:color="auto" w:fill="FFFFFF"/>
                              </w:rPr>
                              <w:t>182,935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09E6C2B" id="Rectangle 5" o:spid="_x0000_s1028" style="position:absolute;margin-left:129.35pt;margin-top:19.7pt;width:138.8pt;height:5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" filled="f" strokecolor="black [3213]" strokeweight="2pt">
                <v:textbox>
                  <w:txbxContent>
                    <w:p w14:paraId="040DF4A9" w14:textId="77777777" w:rsidR="00D03781" w:rsidRDefault="00D03781" w:rsidP="0098504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Analytic cohort</w:t>
                      </w:r>
                    </w:p>
                    <w:p w14:paraId="266FA255" w14:textId="7CC67579" w:rsidR="00D03781" w:rsidRPr="00C47ED6" w:rsidRDefault="00D03781" w:rsidP="0098504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N= </w:t>
                      </w:r>
                      <w:r w:rsidRPr="00743218">
                        <w:rPr>
                          <w:rFonts w:ascii="Times New Roman" w:hAnsi="Times New Roman" w:cs="Times New Roman"/>
                          <w:color w:val="222222"/>
                          <w:spacing w:val="3"/>
                          <w:shd w:val="clear" w:color="auto" w:fill="FFFFFF"/>
                        </w:rPr>
                        <w:t>182,935</w:t>
                      </w:r>
                    </w:p>
                  </w:txbxContent>
                </v:textbox>
              </v:rect>
            </w:pict>
          </mc:Fallback>
        </mc:AlternateContent>
      </w:r>
    </w:p>
    <w:p w14:paraId="3059018B" w14:textId="77777777" w:rsidR="0098504B" w:rsidRPr="003A1EB5" w:rsidRDefault="0098504B" w:rsidP="0098504B">
      <w:pPr>
        <w:pStyle w:val="NormalWeb"/>
        <w:spacing w:before="0" w:beforeAutospacing="0" w:after="0" w:afterAutospacing="0" w:line="480" w:lineRule="auto"/>
        <w:rPr>
          <w:b/>
          <w:sz w:val="22"/>
          <w:szCs w:val="22"/>
          <w:shd w:val="clear" w:color="auto" w:fill="FFFFFF"/>
        </w:rPr>
      </w:pPr>
      <w:r w:rsidRPr="003A1EB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53AEB7" wp14:editId="62628443">
                <wp:simplePos x="0" y="0"/>
                <wp:positionH relativeFrom="column">
                  <wp:posOffset>3425825</wp:posOffset>
                </wp:positionH>
                <wp:positionV relativeFrom="paragraph">
                  <wp:posOffset>307975</wp:posOffset>
                </wp:positionV>
                <wp:extent cx="822960" cy="0"/>
                <wp:effectExtent l="0" t="95250" r="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BC6A635" id="Straight Arrow Connector 6" o:spid="_x0000_s1026" type="#_x0000_t32" style="position:absolute;margin-left:269.75pt;margin-top:24.25pt;width:64.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" strokecolor="black [3213]" strokeweight="3pt">
                <v:stroke endarrow="block"/>
              </v:shape>
            </w:pict>
          </mc:Fallback>
        </mc:AlternateContent>
      </w:r>
    </w:p>
    <w:p w14:paraId="619CED96" w14:textId="4535DE5C" w:rsidR="0098504B" w:rsidRPr="003A1EB5" w:rsidRDefault="00194ACF" w:rsidP="0098504B">
      <w:pPr>
        <w:pStyle w:val="NormalWeb"/>
        <w:spacing w:before="0" w:beforeAutospacing="0" w:after="0" w:afterAutospacing="0" w:line="480" w:lineRule="auto"/>
        <w:rPr>
          <w:b/>
          <w:sz w:val="22"/>
          <w:szCs w:val="22"/>
          <w:shd w:val="clear" w:color="auto" w:fill="FFFFFF"/>
        </w:rPr>
      </w:pPr>
      <w:r w:rsidRPr="003A1EB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8D9C0" wp14:editId="2BE340F1">
                <wp:simplePos x="0" y="0"/>
                <wp:positionH relativeFrom="column">
                  <wp:posOffset>3138444</wp:posOffset>
                </wp:positionH>
                <wp:positionV relativeFrom="paragraph">
                  <wp:posOffset>302678</wp:posOffset>
                </wp:positionV>
                <wp:extent cx="866775" cy="1362075"/>
                <wp:effectExtent l="19050" t="19050" r="6667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3620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329C5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47.1pt;margin-top:23.85pt;width:68.2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" strokecolor="black [3213]" strokeweight="3pt">
                <v:stroke endarrow="block"/>
              </v:shape>
            </w:pict>
          </mc:Fallback>
        </mc:AlternateContent>
      </w:r>
      <w:r w:rsidRPr="003A1EB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8EEC5" wp14:editId="3ED8CD57">
                <wp:simplePos x="0" y="0"/>
                <wp:positionH relativeFrom="column">
                  <wp:posOffset>1198808</wp:posOffset>
                </wp:positionH>
                <wp:positionV relativeFrom="paragraph">
                  <wp:posOffset>310868</wp:posOffset>
                </wp:positionV>
                <wp:extent cx="714375" cy="1333500"/>
                <wp:effectExtent l="38100" t="19050" r="28575" b="381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13335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C3869A" id="Straight Arrow Connector 11" o:spid="_x0000_s1026" type="#_x0000_t32" style="position:absolute;margin-left:94.4pt;margin-top:24.5pt;width:56.25pt;height:1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" strokecolor="black [3213]" strokeweight="3pt">
                <v:stroke endarrow="block"/>
              </v:shape>
            </w:pict>
          </mc:Fallback>
        </mc:AlternateContent>
      </w:r>
    </w:p>
    <w:p w14:paraId="5C538741" w14:textId="02E33BDF" w:rsidR="0098504B" w:rsidRPr="003A1EB5" w:rsidRDefault="0098504B" w:rsidP="0098504B">
      <w:pPr>
        <w:pStyle w:val="NormalWeb"/>
        <w:spacing w:before="0" w:beforeAutospacing="0" w:after="0" w:afterAutospacing="0" w:line="480" w:lineRule="auto"/>
        <w:rPr>
          <w:b/>
          <w:sz w:val="22"/>
          <w:szCs w:val="22"/>
          <w:shd w:val="clear" w:color="auto" w:fill="FFFFFF"/>
        </w:rPr>
      </w:pPr>
    </w:p>
    <w:p w14:paraId="0B78BACF" w14:textId="77777777" w:rsidR="0098504B" w:rsidRPr="003A1EB5" w:rsidRDefault="0098504B" w:rsidP="0098504B">
      <w:pPr>
        <w:pStyle w:val="NormalWeb"/>
        <w:spacing w:before="0" w:beforeAutospacing="0" w:after="0" w:afterAutospacing="0" w:line="480" w:lineRule="auto"/>
        <w:rPr>
          <w:b/>
          <w:sz w:val="22"/>
          <w:szCs w:val="22"/>
          <w:shd w:val="clear" w:color="auto" w:fill="FFFFFF"/>
        </w:rPr>
      </w:pPr>
    </w:p>
    <w:p w14:paraId="31A343C8" w14:textId="77777777" w:rsidR="0098504B" w:rsidRPr="003A1EB5" w:rsidRDefault="0098504B" w:rsidP="0098504B">
      <w:pPr>
        <w:pStyle w:val="NormalWeb"/>
        <w:spacing w:before="0" w:beforeAutospacing="0" w:after="0" w:afterAutospacing="0" w:line="480" w:lineRule="auto"/>
        <w:rPr>
          <w:b/>
          <w:sz w:val="22"/>
          <w:szCs w:val="22"/>
          <w:shd w:val="clear" w:color="auto" w:fill="FFFFFF"/>
        </w:rPr>
      </w:pPr>
    </w:p>
    <w:p w14:paraId="5F6C2C6A" w14:textId="77777777" w:rsidR="0098504B" w:rsidRPr="003A1EB5" w:rsidRDefault="0098504B" w:rsidP="0098504B">
      <w:pPr>
        <w:pStyle w:val="NormalWeb"/>
        <w:spacing w:before="0" w:beforeAutospacing="0" w:after="0" w:afterAutospacing="0" w:line="480" w:lineRule="auto"/>
        <w:rPr>
          <w:b/>
          <w:sz w:val="22"/>
          <w:szCs w:val="22"/>
          <w:shd w:val="clear" w:color="auto" w:fill="FFFFFF"/>
        </w:rPr>
      </w:pPr>
    </w:p>
    <w:p w14:paraId="53F0D9C4" w14:textId="77777777" w:rsidR="0098504B" w:rsidRPr="003A1EB5" w:rsidRDefault="0098504B" w:rsidP="0098504B">
      <w:pPr>
        <w:pStyle w:val="NormalWeb"/>
        <w:spacing w:before="0" w:beforeAutospacing="0" w:after="0" w:afterAutospacing="0" w:line="480" w:lineRule="auto"/>
        <w:rPr>
          <w:b/>
          <w:sz w:val="22"/>
          <w:szCs w:val="22"/>
          <w:shd w:val="clear" w:color="auto" w:fill="FFFFFF"/>
        </w:rPr>
      </w:pPr>
      <w:r w:rsidRPr="003A1EB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F62E5" wp14:editId="34F1ACD4">
                <wp:simplePos x="0" y="0"/>
                <wp:positionH relativeFrom="column">
                  <wp:posOffset>3062605</wp:posOffset>
                </wp:positionH>
                <wp:positionV relativeFrom="paragraph">
                  <wp:posOffset>48260</wp:posOffset>
                </wp:positionV>
                <wp:extent cx="1762897" cy="403654"/>
                <wp:effectExtent l="0" t="0" r="27940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897" cy="4036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34D6E" w14:textId="4EC3AE0E" w:rsidR="00D03781" w:rsidRPr="00C47ED6" w:rsidRDefault="00D03781" w:rsidP="009850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Non-cases: </w:t>
                            </w:r>
                            <w:r w:rsidRPr="0074321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182,218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02F62E5" id="Rectangle 4" o:spid="_x0000_s1029" style="position:absolute;margin-left:241.15pt;margin-top:3.8pt;width:138.8pt;height:3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" filled="f" strokecolor="black [3213]" strokeweight="2pt">
                <v:textbox>
                  <w:txbxContent>
                    <w:p w14:paraId="23B34D6E" w14:textId="4EC3AE0E" w:rsidR="00D03781" w:rsidRPr="00C47ED6" w:rsidRDefault="00D03781" w:rsidP="0098504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Non-cases: </w:t>
                      </w:r>
                      <w:r w:rsidRPr="0074321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182,218</w:t>
                      </w:r>
                    </w:p>
                  </w:txbxContent>
                </v:textbox>
              </v:rect>
            </w:pict>
          </mc:Fallback>
        </mc:AlternateContent>
      </w:r>
      <w:r w:rsidRPr="003A1EB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01F5A" wp14:editId="6C3F9BDB">
                <wp:simplePos x="0" y="0"/>
                <wp:positionH relativeFrom="column">
                  <wp:posOffset>386080</wp:posOffset>
                </wp:positionH>
                <wp:positionV relativeFrom="paragraph">
                  <wp:posOffset>48260</wp:posOffset>
                </wp:positionV>
                <wp:extent cx="1762897" cy="403654"/>
                <wp:effectExtent l="0" t="0" r="2794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897" cy="4036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AE316E" w14:textId="57C9D721" w:rsidR="00D03781" w:rsidRPr="00C47ED6" w:rsidRDefault="00D03781" w:rsidP="009850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DCIS cases= 717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6801F5A" id="Rectangle 3" o:spid="_x0000_s1030" style="position:absolute;margin-left:30.4pt;margin-top:3.8pt;width:138.8pt;height:3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" filled="f" strokecolor="black [3213]" strokeweight="2pt">
                <v:textbox>
                  <w:txbxContent>
                    <w:p w14:paraId="30AE316E" w14:textId="57C9D721" w:rsidR="00D03781" w:rsidRPr="00C47ED6" w:rsidRDefault="00D03781" w:rsidP="0098504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DCIS cases= 717</w:t>
                      </w:r>
                    </w:p>
                  </w:txbxContent>
                </v:textbox>
              </v:rect>
            </w:pict>
          </mc:Fallback>
        </mc:AlternateContent>
      </w:r>
    </w:p>
    <w:p w14:paraId="59DF0653" w14:textId="77777777" w:rsidR="0098504B" w:rsidRPr="003A1EB5" w:rsidRDefault="0098504B" w:rsidP="0098504B">
      <w:pPr>
        <w:pStyle w:val="NormalWeb"/>
        <w:spacing w:before="0" w:beforeAutospacing="0" w:after="0" w:afterAutospacing="0" w:line="480" w:lineRule="auto"/>
        <w:rPr>
          <w:b/>
          <w:sz w:val="22"/>
          <w:szCs w:val="22"/>
          <w:shd w:val="clear" w:color="auto" w:fill="FFFFFF"/>
        </w:rPr>
      </w:pPr>
    </w:p>
    <w:p w14:paraId="5C027AFD" w14:textId="66A6D87C" w:rsidR="0098504B" w:rsidRPr="003A1EB5" w:rsidRDefault="0098504B" w:rsidP="0098504B">
      <w:pPr>
        <w:spacing w:after="0" w:line="480" w:lineRule="auto"/>
        <w:rPr>
          <w:rFonts w:ascii="Times New Roman" w:hAnsi="Times New Roman" w:cs="Times New Roman"/>
        </w:rPr>
      </w:pPr>
      <w:r w:rsidRPr="003A1EB5">
        <w:rPr>
          <w:rFonts w:ascii="Times New Roman" w:hAnsi="Times New Roman" w:cs="Times New Roman"/>
          <w:b/>
        </w:rPr>
        <w:t xml:space="preserve">Figure </w:t>
      </w:r>
      <w:r>
        <w:rPr>
          <w:rFonts w:ascii="Times New Roman" w:hAnsi="Times New Roman" w:cs="Times New Roman"/>
          <w:b/>
        </w:rPr>
        <w:t>S</w:t>
      </w:r>
      <w:r w:rsidRPr="003A1EB5">
        <w:rPr>
          <w:rFonts w:ascii="Times New Roman" w:hAnsi="Times New Roman" w:cs="Times New Roman"/>
          <w:b/>
        </w:rPr>
        <w:t>1</w:t>
      </w:r>
      <w:r w:rsidRPr="003A1EB5">
        <w:rPr>
          <w:rFonts w:ascii="Times New Roman" w:hAnsi="Times New Roman" w:cs="Times New Roman"/>
        </w:rPr>
        <w:t xml:space="preserve">: Summary of </w:t>
      </w:r>
      <w:r w:rsidR="00F8090E">
        <w:rPr>
          <w:rFonts w:ascii="Times New Roman" w:hAnsi="Times New Roman" w:cs="Times New Roman"/>
        </w:rPr>
        <w:t>a</w:t>
      </w:r>
      <w:r w:rsidRPr="003A1EB5">
        <w:rPr>
          <w:rFonts w:ascii="Times New Roman" w:hAnsi="Times New Roman" w:cs="Times New Roman"/>
        </w:rPr>
        <w:t>nalytic cohort</w:t>
      </w:r>
    </w:p>
    <w:p w14:paraId="168F6031" w14:textId="77777777" w:rsidR="0098504B" w:rsidRDefault="0098504B" w:rsidP="00E33EE0">
      <w:pPr>
        <w:tabs>
          <w:tab w:val="left" w:pos="1440"/>
        </w:tabs>
        <w:ind w:left="180"/>
        <w:rPr>
          <w:rFonts w:ascii="Times New Roman" w:hAnsi="Times New Roman" w:cs="Times New Roman"/>
          <w:b/>
          <w:color w:val="000000" w:themeColor="text1"/>
        </w:rPr>
      </w:pPr>
    </w:p>
    <w:p w14:paraId="4F33EAA5" w14:textId="45994BF6" w:rsidR="0098504B" w:rsidRDefault="0098504B" w:rsidP="00E33EE0">
      <w:pPr>
        <w:tabs>
          <w:tab w:val="left" w:pos="1440"/>
        </w:tabs>
        <w:ind w:left="180"/>
        <w:rPr>
          <w:rFonts w:ascii="Times New Roman" w:hAnsi="Times New Roman" w:cs="Times New Roman"/>
          <w:b/>
          <w:color w:val="000000" w:themeColor="text1"/>
        </w:rPr>
      </w:pPr>
    </w:p>
    <w:sectPr w:rsidR="0098504B" w:rsidSect="00DF6C9B">
      <w:footerReference w:type="default" r:id="rId8"/>
      <w:pgSz w:w="12240" w:h="15840"/>
      <w:pgMar w:top="634" w:right="1440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900C0" w14:textId="77777777" w:rsidR="002521CC" w:rsidRDefault="002521CC">
      <w:pPr>
        <w:spacing w:after="0" w:line="240" w:lineRule="auto"/>
      </w:pPr>
      <w:r>
        <w:separator/>
      </w:r>
    </w:p>
  </w:endnote>
  <w:endnote w:type="continuationSeparator" w:id="0">
    <w:p w14:paraId="2C3691E9" w14:textId="77777777" w:rsidR="002521CC" w:rsidRDefault="0025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090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31D38" w14:textId="1C2D0C91" w:rsidR="00D03781" w:rsidRDefault="00D037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C0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8FDEE75" w14:textId="77777777" w:rsidR="00D03781" w:rsidRDefault="00D03781">
    <w:pPr>
      <w:pStyle w:val="Footer"/>
    </w:pPr>
  </w:p>
  <w:p w14:paraId="3AFA6BDF" w14:textId="77777777" w:rsidR="00D03781" w:rsidRDefault="00D03781"/>
  <w:p w14:paraId="4C6BDF12" w14:textId="77777777" w:rsidR="00D03781" w:rsidRDefault="00D0378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BAAC6" w14:textId="77777777" w:rsidR="002521CC" w:rsidRDefault="002521CC">
      <w:pPr>
        <w:spacing w:after="0" w:line="240" w:lineRule="auto"/>
      </w:pPr>
      <w:r>
        <w:separator/>
      </w:r>
    </w:p>
  </w:footnote>
  <w:footnote w:type="continuationSeparator" w:id="0">
    <w:p w14:paraId="40615403" w14:textId="77777777" w:rsidR="002521CC" w:rsidRDefault="00252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0BB"/>
    <w:multiLevelType w:val="hybridMultilevel"/>
    <w:tmpl w:val="BB1CC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89240A"/>
    <w:multiLevelType w:val="hybridMultilevel"/>
    <w:tmpl w:val="75DE679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1AAA33EF"/>
    <w:multiLevelType w:val="hybridMultilevel"/>
    <w:tmpl w:val="1EB0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244D9"/>
    <w:multiLevelType w:val="hybridMultilevel"/>
    <w:tmpl w:val="D3B66F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D2A6185"/>
    <w:multiLevelType w:val="hybridMultilevel"/>
    <w:tmpl w:val="1208173E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5" w15:restartNumberingAfterBreak="0">
    <w:nsid w:val="31177613"/>
    <w:multiLevelType w:val="hybridMultilevel"/>
    <w:tmpl w:val="0C44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51D97"/>
    <w:multiLevelType w:val="hybridMultilevel"/>
    <w:tmpl w:val="3B0CB9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17238"/>
    <w:multiLevelType w:val="hybridMultilevel"/>
    <w:tmpl w:val="5EC88ED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43B81CEE"/>
    <w:multiLevelType w:val="hybridMultilevel"/>
    <w:tmpl w:val="31AE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31C93"/>
    <w:multiLevelType w:val="hybridMultilevel"/>
    <w:tmpl w:val="D46A7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2384A"/>
    <w:multiLevelType w:val="hybridMultilevel"/>
    <w:tmpl w:val="35DE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17ECC"/>
    <w:multiLevelType w:val="hybridMultilevel"/>
    <w:tmpl w:val="3E6C18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87E31"/>
    <w:multiLevelType w:val="hybridMultilevel"/>
    <w:tmpl w:val="6180E5FE"/>
    <w:lvl w:ilvl="0" w:tplc="8D86DE8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70954C1"/>
    <w:multiLevelType w:val="multilevel"/>
    <w:tmpl w:val="4F200AD4"/>
    <w:lvl w:ilvl="0"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88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" w:hanging="3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77583715"/>
    <w:multiLevelType w:val="hybridMultilevel"/>
    <w:tmpl w:val="B778232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2"/>
  </w:num>
  <w:num w:numId="7">
    <w:abstractNumId w:val="14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  <w:num w:numId="12">
    <w:abstractNumId w:val="12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4C"/>
    <w:rsid w:val="0000073E"/>
    <w:rsid w:val="00003D46"/>
    <w:rsid w:val="00006FD1"/>
    <w:rsid w:val="000073CF"/>
    <w:rsid w:val="000109A2"/>
    <w:rsid w:val="00010E39"/>
    <w:rsid w:val="000243DE"/>
    <w:rsid w:val="0002539E"/>
    <w:rsid w:val="000312A5"/>
    <w:rsid w:val="00032122"/>
    <w:rsid w:val="0004270B"/>
    <w:rsid w:val="0004707B"/>
    <w:rsid w:val="0005151A"/>
    <w:rsid w:val="00051655"/>
    <w:rsid w:val="000516D0"/>
    <w:rsid w:val="000576BD"/>
    <w:rsid w:val="00057CD8"/>
    <w:rsid w:val="000600FE"/>
    <w:rsid w:val="000608E1"/>
    <w:rsid w:val="0006153D"/>
    <w:rsid w:val="00061FE4"/>
    <w:rsid w:val="00062D31"/>
    <w:rsid w:val="00062E32"/>
    <w:rsid w:val="00062FB2"/>
    <w:rsid w:val="00065BF1"/>
    <w:rsid w:val="00066EFA"/>
    <w:rsid w:val="00067407"/>
    <w:rsid w:val="00071CCE"/>
    <w:rsid w:val="000741E1"/>
    <w:rsid w:val="00081A6B"/>
    <w:rsid w:val="00081ABD"/>
    <w:rsid w:val="00084C6E"/>
    <w:rsid w:val="00086993"/>
    <w:rsid w:val="00087C8E"/>
    <w:rsid w:val="000909BB"/>
    <w:rsid w:val="00090D44"/>
    <w:rsid w:val="0009544D"/>
    <w:rsid w:val="0009691C"/>
    <w:rsid w:val="000A2ABC"/>
    <w:rsid w:val="000A55A5"/>
    <w:rsid w:val="000A778C"/>
    <w:rsid w:val="000A77AE"/>
    <w:rsid w:val="000B25DC"/>
    <w:rsid w:val="000B2E5E"/>
    <w:rsid w:val="000B30F6"/>
    <w:rsid w:val="000B3848"/>
    <w:rsid w:val="000B77A7"/>
    <w:rsid w:val="000C11D8"/>
    <w:rsid w:val="000C3C63"/>
    <w:rsid w:val="000C6A32"/>
    <w:rsid w:val="000D221F"/>
    <w:rsid w:val="000D2B08"/>
    <w:rsid w:val="000D2B39"/>
    <w:rsid w:val="000D3657"/>
    <w:rsid w:val="000D6B50"/>
    <w:rsid w:val="000E226E"/>
    <w:rsid w:val="000E294E"/>
    <w:rsid w:val="000E67A8"/>
    <w:rsid w:val="000E6FF7"/>
    <w:rsid w:val="000F3D4E"/>
    <w:rsid w:val="000F48C3"/>
    <w:rsid w:val="000F6D97"/>
    <w:rsid w:val="000F6EB6"/>
    <w:rsid w:val="00100B2C"/>
    <w:rsid w:val="00101573"/>
    <w:rsid w:val="00103A47"/>
    <w:rsid w:val="00104174"/>
    <w:rsid w:val="00104204"/>
    <w:rsid w:val="00110D00"/>
    <w:rsid w:val="0011307C"/>
    <w:rsid w:val="00114DB5"/>
    <w:rsid w:val="00115829"/>
    <w:rsid w:val="001166E5"/>
    <w:rsid w:val="00117F33"/>
    <w:rsid w:val="00122D4D"/>
    <w:rsid w:val="00123331"/>
    <w:rsid w:val="00126E27"/>
    <w:rsid w:val="00126F27"/>
    <w:rsid w:val="00127C65"/>
    <w:rsid w:val="001311C2"/>
    <w:rsid w:val="00131209"/>
    <w:rsid w:val="00132048"/>
    <w:rsid w:val="00134EA2"/>
    <w:rsid w:val="00141B87"/>
    <w:rsid w:val="00143CD3"/>
    <w:rsid w:val="00144648"/>
    <w:rsid w:val="001458C2"/>
    <w:rsid w:val="001520E9"/>
    <w:rsid w:val="001529DC"/>
    <w:rsid w:val="001542A6"/>
    <w:rsid w:val="00154C7C"/>
    <w:rsid w:val="00156D64"/>
    <w:rsid w:val="00161498"/>
    <w:rsid w:val="00161521"/>
    <w:rsid w:val="00162C2E"/>
    <w:rsid w:val="00166160"/>
    <w:rsid w:val="00175309"/>
    <w:rsid w:val="001760DB"/>
    <w:rsid w:val="001765D4"/>
    <w:rsid w:val="001875AD"/>
    <w:rsid w:val="001930B7"/>
    <w:rsid w:val="00194ACF"/>
    <w:rsid w:val="00195C72"/>
    <w:rsid w:val="001A018D"/>
    <w:rsid w:val="001A1A41"/>
    <w:rsid w:val="001A3B56"/>
    <w:rsid w:val="001A4020"/>
    <w:rsid w:val="001A50E9"/>
    <w:rsid w:val="001A797D"/>
    <w:rsid w:val="001B130F"/>
    <w:rsid w:val="001B2955"/>
    <w:rsid w:val="001C5775"/>
    <w:rsid w:val="001C6D5A"/>
    <w:rsid w:val="001C7FBE"/>
    <w:rsid w:val="001D2646"/>
    <w:rsid w:val="001E0A63"/>
    <w:rsid w:val="001E2A0B"/>
    <w:rsid w:val="001E73A0"/>
    <w:rsid w:val="001F02C9"/>
    <w:rsid w:val="001F20EA"/>
    <w:rsid w:val="001F43A6"/>
    <w:rsid w:val="001F4C20"/>
    <w:rsid w:val="001F6411"/>
    <w:rsid w:val="001F6A82"/>
    <w:rsid w:val="002013BA"/>
    <w:rsid w:val="00202D85"/>
    <w:rsid w:val="0020598C"/>
    <w:rsid w:val="00207D08"/>
    <w:rsid w:val="0021468B"/>
    <w:rsid w:val="00215ABD"/>
    <w:rsid w:val="00215CD0"/>
    <w:rsid w:val="00215F73"/>
    <w:rsid w:val="002212E5"/>
    <w:rsid w:val="00222910"/>
    <w:rsid w:val="002231E7"/>
    <w:rsid w:val="0022345C"/>
    <w:rsid w:val="00225E15"/>
    <w:rsid w:val="00230B63"/>
    <w:rsid w:val="00232E9E"/>
    <w:rsid w:val="002336C6"/>
    <w:rsid w:val="00236083"/>
    <w:rsid w:val="0023637B"/>
    <w:rsid w:val="002418A2"/>
    <w:rsid w:val="002463F3"/>
    <w:rsid w:val="0025022D"/>
    <w:rsid w:val="002521CC"/>
    <w:rsid w:val="00254E2E"/>
    <w:rsid w:val="00261641"/>
    <w:rsid w:val="002618DE"/>
    <w:rsid w:val="00261D1A"/>
    <w:rsid w:val="002631B0"/>
    <w:rsid w:val="002632C7"/>
    <w:rsid w:val="00264C7E"/>
    <w:rsid w:val="002654E1"/>
    <w:rsid w:val="00266654"/>
    <w:rsid w:val="002670BA"/>
    <w:rsid w:val="002703F4"/>
    <w:rsid w:val="002725DD"/>
    <w:rsid w:val="002746DD"/>
    <w:rsid w:val="00280767"/>
    <w:rsid w:val="002821EF"/>
    <w:rsid w:val="002823E4"/>
    <w:rsid w:val="002827A3"/>
    <w:rsid w:val="00282E42"/>
    <w:rsid w:val="0028744A"/>
    <w:rsid w:val="00292F7E"/>
    <w:rsid w:val="00295694"/>
    <w:rsid w:val="002A2DAA"/>
    <w:rsid w:val="002A337C"/>
    <w:rsid w:val="002B0916"/>
    <w:rsid w:val="002B42E6"/>
    <w:rsid w:val="002C1E35"/>
    <w:rsid w:val="002C512F"/>
    <w:rsid w:val="002D1512"/>
    <w:rsid w:val="002D3D5B"/>
    <w:rsid w:val="002E1CEB"/>
    <w:rsid w:val="002E1E3A"/>
    <w:rsid w:val="002E34D8"/>
    <w:rsid w:val="002E665E"/>
    <w:rsid w:val="002E7DEF"/>
    <w:rsid w:val="002F0309"/>
    <w:rsid w:val="002F346D"/>
    <w:rsid w:val="002F4F3F"/>
    <w:rsid w:val="00300E6F"/>
    <w:rsid w:val="00307EC4"/>
    <w:rsid w:val="00311CE2"/>
    <w:rsid w:val="00312889"/>
    <w:rsid w:val="00313784"/>
    <w:rsid w:val="00315E35"/>
    <w:rsid w:val="0031684F"/>
    <w:rsid w:val="003207DD"/>
    <w:rsid w:val="00322029"/>
    <w:rsid w:val="00326EA6"/>
    <w:rsid w:val="00327F01"/>
    <w:rsid w:val="0033254F"/>
    <w:rsid w:val="00335C81"/>
    <w:rsid w:val="00337DB7"/>
    <w:rsid w:val="003414D3"/>
    <w:rsid w:val="00342D7B"/>
    <w:rsid w:val="003435C5"/>
    <w:rsid w:val="003435E1"/>
    <w:rsid w:val="00343F5E"/>
    <w:rsid w:val="00344A5F"/>
    <w:rsid w:val="00344B82"/>
    <w:rsid w:val="00346F75"/>
    <w:rsid w:val="00353D10"/>
    <w:rsid w:val="0035507D"/>
    <w:rsid w:val="003551F3"/>
    <w:rsid w:val="0036373C"/>
    <w:rsid w:val="003672F3"/>
    <w:rsid w:val="0037351D"/>
    <w:rsid w:val="0037432C"/>
    <w:rsid w:val="003759DF"/>
    <w:rsid w:val="00380074"/>
    <w:rsid w:val="00382FDC"/>
    <w:rsid w:val="00385ACF"/>
    <w:rsid w:val="00385B02"/>
    <w:rsid w:val="00391CF0"/>
    <w:rsid w:val="00397FBA"/>
    <w:rsid w:val="003A091B"/>
    <w:rsid w:val="003A1EB5"/>
    <w:rsid w:val="003A35A3"/>
    <w:rsid w:val="003A3C7F"/>
    <w:rsid w:val="003B1245"/>
    <w:rsid w:val="003B35DC"/>
    <w:rsid w:val="003B44C7"/>
    <w:rsid w:val="003B5064"/>
    <w:rsid w:val="003B6083"/>
    <w:rsid w:val="003B668F"/>
    <w:rsid w:val="003B748C"/>
    <w:rsid w:val="003C5478"/>
    <w:rsid w:val="003C76A5"/>
    <w:rsid w:val="003D2148"/>
    <w:rsid w:val="003D56AD"/>
    <w:rsid w:val="003D6336"/>
    <w:rsid w:val="003D6C54"/>
    <w:rsid w:val="003D7B6D"/>
    <w:rsid w:val="003E17C8"/>
    <w:rsid w:val="003E1C00"/>
    <w:rsid w:val="003E5064"/>
    <w:rsid w:val="003E6CE6"/>
    <w:rsid w:val="003F149A"/>
    <w:rsid w:val="003F34BE"/>
    <w:rsid w:val="003F3FB5"/>
    <w:rsid w:val="003F5AA8"/>
    <w:rsid w:val="004014ED"/>
    <w:rsid w:val="00405262"/>
    <w:rsid w:val="00405EC6"/>
    <w:rsid w:val="00407C08"/>
    <w:rsid w:val="004111F5"/>
    <w:rsid w:val="00411EFD"/>
    <w:rsid w:val="004150AE"/>
    <w:rsid w:val="00417C07"/>
    <w:rsid w:val="004253FE"/>
    <w:rsid w:val="00425C07"/>
    <w:rsid w:val="00427E3A"/>
    <w:rsid w:val="00435C0C"/>
    <w:rsid w:val="00442197"/>
    <w:rsid w:val="00442241"/>
    <w:rsid w:val="00442D8E"/>
    <w:rsid w:val="00443674"/>
    <w:rsid w:val="00444819"/>
    <w:rsid w:val="00444F6E"/>
    <w:rsid w:val="00444FE6"/>
    <w:rsid w:val="00446B75"/>
    <w:rsid w:val="00447D52"/>
    <w:rsid w:val="00453C6B"/>
    <w:rsid w:val="004542E4"/>
    <w:rsid w:val="004557BE"/>
    <w:rsid w:val="00462393"/>
    <w:rsid w:val="00462EA2"/>
    <w:rsid w:val="004630E0"/>
    <w:rsid w:val="0046637A"/>
    <w:rsid w:val="00467472"/>
    <w:rsid w:val="0047260C"/>
    <w:rsid w:val="004733BA"/>
    <w:rsid w:val="00480596"/>
    <w:rsid w:val="00481C9C"/>
    <w:rsid w:val="0048433E"/>
    <w:rsid w:val="00486D59"/>
    <w:rsid w:val="00490A53"/>
    <w:rsid w:val="0049311E"/>
    <w:rsid w:val="004956C1"/>
    <w:rsid w:val="004A27AD"/>
    <w:rsid w:val="004A6485"/>
    <w:rsid w:val="004B24D5"/>
    <w:rsid w:val="004B49B5"/>
    <w:rsid w:val="004B5972"/>
    <w:rsid w:val="004B67C7"/>
    <w:rsid w:val="004B7282"/>
    <w:rsid w:val="004C6A25"/>
    <w:rsid w:val="004C765D"/>
    <w:rsid w:val="004D1768"/>
    <w:rsid w:val="004D4DBF"/>
    <w:rsid w:val="004D5C7B"/>
    <w:rsid w:val="004E1EC6"/>
    <w:rsid w:val="004E3812"/>
    <w:rsid w:val="004E49E6"/>
    <w:rsid w:val="004E62F9"/>
    <w:rsid w:val="004E6DC6"/>
    <w:rsid w:val="004F1B73"/>
    <w:rsid w:val="004F2C63"/>
    <w:rsid w:val="004F3450"/>
    <w:rsid w:val="004F4773"/>
    <w:rsid w:val="004F5FE6"/>
    <w:rsid w:val="004F772F"/>
    <w:rsid w:val="004F7CBE"/>
    <w:rsid w:val="00501895"/>
    <w:rsid w:val="005068E4"/>
    <w:rsid w:val="00510482"/>
    <w:rsid w:val="005108EF"/>
    <w:rsid w:val="0051164A"/>
    <w:rsid w:val="00512532"/>
    <w:rsid w:val="00513643"/>
    <w:rsid w:val="00513D2C"/>
    <w:rsid w:val="00516DD5"/>
    <w:rsid w:val="00524CEA"/>
    <w:rsid w:val="00525C49"/>
    <w:rsid w:val="00526129"/>
    <w:rsid w:val="00527613"/>
    <w:rsid w:val="00531DEF"/>
    <w:rsid w:val="00532BAA"/>
    <w:rsid w:val="00534705"/>
    <w:rsid w:val="00534A23"/>
    <w:rsid w:val="00535188"/>
    <w:rsid w:val="00535EE4"/>
    <w:rsid w:val="00536D8F"/>
    <w:rsid w:val="00536FA1"/>
    <w:rsid w:val="00541DD8"/>
    <w:rsid w:val="00545CED"/>
    <w:rsid w:val="005506E9"/>
    <w:rsid w:val="00552E19"/>
    <w:rsid w:val="005561DA"/>
    <w:rsid w:val="005562EE"/>
    <w:rsid w:val="005563C7"/>
    <w:rsid w:val="00560BC2"/>
    <w:rsid w:val="005621CB"/>
    <w:rsid w:val="005628AC"/>
    <w:rsid w:val="00562905"/>
    <w:rsid w:val="00565D88"/>
    <w:rsid w:val="0056680B"/>
    <w:rsid w:val="00570DA5"/>
    <w:rsid w:val="00572FDF"/>
    <w:rsid w:val="005758E3"/>
    <w:rsid w:val="005837D6"/>
    <w:rsid w:val="00587B60"/>
    <w:rsid w:val="00587BA2"/>
    <w:rsid w:val="005A3BFE"/>
    <w:rsid w:val="005A4B27"/>
    <w:rsid w:val="005A6E70"/>
    <w:rsid w:val="005A788A"/>
    <w:rsid w:val="005A7D25"/>
    <w:rsid w:val="005B40E5"/>
    <w:rsid w:val="005B7B63"/>
    <w:rsid w:val="005C03CE"/>
    <w:rsid w:val="005C5D82"/>
    <w:rsid w:val="005C6705"/>
    <w:rsid w:val="005D41E7"/>
    <w:rsid w:val="005D485A"/>
    <w:rsid w:val="005D7582"/>
    <w:rsid w:val="005E2ED1"/>
    <w:rsid w:val="005E38C9"/>
    <w:rsid w:val="005E5052"/>
    <w:rsid w:val="005E5739"/>
    <w:rsid w:val="005E5A0A"/>
    <w:rsid w:val="005F257D"/>
    <w:rsid w:val="005F6E8A"/>
    <w:rsid w:val="005F791C"/>
    <w:rsid w:val="00600CBC"/>
    <w:rsid w:val="00607E95"/>
    <w:rsid w:val="00612B03"/>
    <w:rsid w:val="0061655E"/>
    <w:rsid w:val="0062250E"/>
    <w:rsid w:val="00624D6D"/>
    <w:rsid w:val="006276B8"/>
    <w:rsid w:val="00627EC1"/>
    <w:rsid w:val="006351C9"/>
    <w:rsid w:val="00642F79"/>
    <w:rsid w:val="00642FB5"/>
    <w:rsid w:val="00644295"/>
    <w:rsid w:val="00646350"/>
    <w:rsid w:val="0064673A"/>
    <w:rsid w:val="00647DD3"/>
    <w:rsid w:val="00650A4A"/>
    <w:rsid w:val="00651ED5"/>
    <w:rsid w:val="00652043"/>
    <w:rsid w:val="006545F3"/>
    <w:rsid w:val="00654BE1"/>
    <w:rsid w:val="00660496"/>
    <w:rsid w:val="0066351B"/>
    <w:rsid w:val="0066622E"/>
    <w:rsid w:val="00670839"/>
    <w:rsid w:val="0067372C"/>
    <w:rsid w:val="00673A98"/>
    <w:rsid w:val="0068008A"/>
    <w:rsid w:val="006822A3"/>
    <w:rsid w:val="0068246A"/>
    <w:rsid w:val="006836C2"/>
    <w:rsid w:val="00690DC2"/>
    <w:rsid w:val="00692072"/>
    <w:rsid w:val="0069556E"/>
    <w:rsid w:val="00696447"/>
    <w:rsid w:val="0069749C"/>
    <w:rsid w:val="006A16FD"/>
    <w:rsid w:val="006A1EEB"/>
    <w:rsid w:val="006A758E"/>
    <w:rsid w:val="006B03A7"/>
    <w:rsid w:val="006B13DA"/>
    <w:rsid w:val="006B462D"/>
    <w:rsid w:val="006B6F87"/>
    <w:rsid w:val="006B7B75"/>
    <w:rsid w:val="006C07C9"/>
    <w:rsid w:val="006C2242"/>
    <w:rsid w:val="006C2BEE"/>
    <w:rsid w:val="006C3252"/>
    <w:rsid w:val="006C7CD5"/>
    <w:rsid w:val="006D1FC1"/>
    <w:rsid w:val="006D4502"/>
    <w:rsid w:val="006D4B1E"/>
    <w:rsid w:val="006E1E20"/>
    <w:rsid w:val="006E4ADF"/>
    <w:rsid w:val="006E79F3"/>
    <w:rsid w:val="006F0F08"/>
    <w:rsid w:val="006F4534"/>
    <w:rsid w:val="006F4E9B"/>
    <w:rsid w:val="006F56AC"/>
    <w:rsid w:val="006F7931"/>
    <w:rsid w:val="00700978"/>
    <w:rsid w:val="00701D97"/>
    <w:rsid w:val="00705495"/>
    <w:rsid w:val="00705DD2"/>
    <w:rsid w:val="007122AB"/>
    <w:rsid w:val="00715BA4"/>
    <w:rsid w:val="00716C39"/>
    <w:rsid w:val="00724C8E"/>
    <w:rsid w:val="0072524E"/>
    <w:rsid w:val="00730D3C"/>
    <w:rsid w:val="00733644"/>
    <w:rsid w:val="0073395B"/>
    <w:rsid w:val="00737F73"/>
    <w:rsid w:val="00740405"/>
    <w:rsid w:val="007423BF"/>
    <w:rsid w:val="00742F45"/>
    <w:rsid w:val="00743218"/>
    <w:rsid w:val="007509A6"/>
    <w:rsid w:val="0076158A"/>
    <w:rsid w:val="007634F7"/>
    <w:rsid w:val="00763DD8"/>
    <w:rsid w:val="00765538"/>
    <w:rsid w:val="0076605E"/>
    <w:rsid w:val="00766501"/>
    <w:rsid w:val="00766CBB"/>
    <w:rsid w:val="007717A4"/>
    <w:rsid w:val="00771A43"/>
    <w:rsid w:val="00772D43"/>
    <w:rsid w:val="007745E5"/>
    <w:rsid w:val="00780CA5"/>
    <w:rsid w:val="00782F90"/>
    <w:rsid w:val="00785AAF"/>
    <w:rsid w:val="00786C55"/>
    <w:rsid w:val="007902A5"/>
    <w:rsid w:val="00791FD4"/>
    <w:rsid w:val="007923B1"/>
    <w:rsid w:val="00793075"/>
    <w:rsid w:val="00795CB2"/>
    <w:rsid w:val="00797082"/>
    <w:rsid w:val="00797C9F"/>
    <w:rsid w:val="007A17EE"/>
    <w:rsid w:val="007A2EC7"/>
    <w:rsid w:val="007A4336"/>
    <w:rsid w:val="007A5777"/>
    <w:rsid w:val="007A65B1"/>
    <w:rsid w:val="007B03D0"/>
    <w:rsid w:val="007B062A"/>
    <w:rsid w:val="007B288D"/>
    <w:rsid w:val="007B664E"/>
    <w:rsid w:val="007B6FC9"/>
    <w:rsid w:val="007C0656"/>
    <w:rsid w:val="007D656F"/>
    <w:rsid w:val="007D72D5"/>
    <w:rsid w:val="007E3064"/>
    <w:rsid w:val="007E3458"/>
    <w:rsid w:val="007E6831"/>
    <w:rsid w:val="007E6CF9"/>
    <w:rsid w:val="007E7850"/>
    <w:rsid w:val="007E7FA0"/>
    <w:rsid w:val="007F1541"/>
    <w:rsid w:val="007F467A"/>
    <w:rsid w:val="007F6102"/>
    <w:rsid w:val="007F64A0"/>
    <w:rsid w:val="00802260"/>
    <w:rsid w:val="00803F15"/>
    <w:rsid w:val="00804C46"/>
    <w:rsid w:val="00813436"/>
    <w:rsid w:val="0081386D"/>
    <w:rsid w:val="00814DAC"/>
    <w:rsid w:val="00815C48"/>
    <w:rsid w:val="00817A4A"/>
    <w:rsid w:val="008217A6"/>
    <w:rsid w:val="00821C87"/>
    <w:rsid w:val="008235C5"/>
    <w:rsid w:val="00831A7A"/>
    <w:rsid w:val="00835A83"/>
    <w:rsid w:val="008448D3"/>
    <w:rsid w:val="0084648D"/>
    <w:rsid w:val="008523A0"/>
    <w:rsid w:val="008662A4"/>
    <w:rsid w:val="00866FCF"/>
    <w:rsid w:val="008671BE"/>
    <w:rsid w:val="0087085A"/>
    <w:rsid w:val="00872C64"/>
    <w:rsid w:val="00881F74"/>
    <w:rsid w:val="00890FD4"/>
    <w:rsid w:val="00893BC2"/>
    <w:rsid w:val="00894863"/>
    <w:rsid w:val="008957C7"/>
    <w:rsid w:val="008A183E"/>
    <w:rsid w:val="008B1D0F"/>
    <w:rsid w:val="008C1600"/>
    <w:rsid w:val="008C1947"/>
    <w:rsid w:val="008C44BE"/>
    <w:rsid w:val="008C498F"/>
    <w:rsid w:val="008C4B3C"/>
    <w:rsid w:val="008D4C13"/>
    <w:rsid w:val="008D55AA"/>
    <w:rsid w:val="008D5FB3"/>
    <w:rsid w:val="008D61DE"/>
    <w:rsid w:val="008D774F"/>
    <w:rsid w:val="008E08E9"/>
    <w:rsid w:val="008E18E0"/>
    <w:rsid w:val="008E1E55"/>
    <w:rsid w:val="008E26FD"/>
    <w:rsid w:val="008E4740"/>
    <w:rsid w:val="008E6A08"/>
    <w:rsid w:val="008E7B3A"/>
    <w:rsid w:val="008F52AB"/>
    <w:rsid w:val="008F745E"/>
    <w:rsid w:val="00900AA0"/>
    <w:rsid w:val="009013E4"/>
    <w:rsid w:val="009066D1"/>
    <w:rsid w:val="00911458"/>
    <w:rsid w:val="00915E3F"/>
    <w:rsid w:val="00920032"/>
    <w:rsid w:val="00922CF6"/>
    <w:rsid w:val="00924A5B"/>
    <w:rsid w:val="0092525B"/>
    <w:rsid w:val="009258B7"/>
    <w:rsid w:val="009271CA"/>
    <w:rsid w:val="009302AA"/>
    <w:rsid w:val="00934144"/>
    <w:rsid w:val="00934206"/>
    <w:rsid w:val="009348AD"/>
    <w:rsid w:val="00935F4B"/>
    <w:rsid w:val="00940870"/>
    <w:rsid w:val="009414FD"/>
    <w:rsid w:val="00943C6C"/>
    <w:rsid w:val="00950643"/>
    <w:rsid w:val="00954E65"/>
    <w:rsid w:val="0095634E"/>
    <w:rsid w:val="00956B1D"/>
    <w:rsid w:val="0096011C"/>
    <w:rsid w:val="0096257A"/>
    <w:rsid w:val="009627AC"/>
    <w:rsid w:val="009634D8"/>
    <w:rsid w:val="00963A2E"/>
    <w:rsid w:val="00970536"/>
    <w:rsid w:val="009717B2"/>
    <w:rsid w:val="009778B0"/>
    <w:rsid w:val="00981FA2"/>
    <w:rsid w:val="0098504B"/>
    <w:rsid w:val="00985734"/>
    <w:rsid w:val="00990E71"/>
    <w:rsid w:val="00997103"/>
    <w:rsid w:val="009A0FB2"/>
    <w:rsid w:val="009A187F"/>
    <w:rsid w:val="009A3483"/>
    <w:rsid w:val="009A3C56"/>
    <w:rsid w:val="009A4D08"/>
    <w:rsid w:val="009B2F87"/>
    <w:rsid w:val="009B6AEF"/>
    <w:rsid w:val="009C03F8"/>
    <w:rsid w:val="009C0673"/>
    <w:rsid w:val="009C0714"/>
    <w:rsid w:val="009C32A1"/>
    <w:rsid w:val="009C602B"/>
    <w:rsid w:val="009C726B"/>
    <w:rsid w:val="009D22F7"/>
    <w:rsid w:val="009D42CE"/>
    <w:rsid w:val="009D4347"/>
    <w:rsid w:val="009D61CF"/>
    <w:rsid w:val="009D758F"/>
    <w:rsid w:val="009E400D"/>
    <w:rsid w:val="009E46C5"/>
    <w:rsid w:val="009F0A1E"/>
    <w:rsid w:val="009F0F4D"/>
    <w:rsid w:val="009F37DA"/>
    <w:rsid w:val="009F483B"/>
    <w:rsid w:val="009F4F00"/>
    <w:rsid w:val="009F7048"/>
    <w:rsid w:val="00A02E8C"/>
    <w:rsid w:val="00A051E0"/>
    <w:rsid w:val="00A0569C"/>
    <w:rsid w:val="00A0730C"/>
    <w:rsid w:val="00A10029"/>
    <w:rsid w:val="00A22ACF"/>
    <w:rsid w:val="00A24C46"/>
    <w:rsid w:val="00A370E9"/>
    <w:rsid w:val="00A40393"/>
    <w:rsid w:val="00A408C7"/>
    <w:rsid w:val="00A40D77"/>
    <w:rsid w:val="00A4202E"/>
    <w:rsid w:val="00A4321C"/>
    <w:rsid w:val="00A44919"/>
    <w:rsid w:val="00A47A98"/>
    <w:rsid w:val="00A55873"/>
    <w:rsid w:val="00A55CDB"/>
    <w:rsid w:val="00A56C55"/>
    <w:rsid w:val="00A579B0"/>
    <w:rsid w:val="00A61231"/>
    <w:rsid w:val="00A62FA6"/>
    <w:rsid w:val="00A653E0"/>
    <w:rsid w:val="00A65EAB"/>
    <w:rsid w:val="00A66375"/>
    <w:rsid w:val="00A66562"/>
    <w:rsid w:val="00A66914"/>
    <w:rsid w:val="00A741F5"/>
    <w:rsid w:val="00A76430"/>
    <w:rsid w:val="00A80556"/>
    <w:rsid w:val="00A80B95"/>
    <w:rsid w:val="00A81572"/>
    <w:rsid w:val="00A82374"/>
    <w:rsid w:val="00A82B7A"/>
    <w:rsid w:val="00A85435"/>
    <w:rsid w:val="00A94392"/>
    <w:rsid w:val="00A94BD6"/>
    <w:rsid w:val="00AA407A"/>
    <w:rsid w:val="00AB1267"/>
    <w:rsid w:val="00AB2C17"/>
    <w:rsid w:val="00AC078A"/>
    <w:rsid w:val="00AC19BA"/>
    <w:rsid w:val="00AC3896"/>
    <w:rsid w:val="00AC39DB"/>
    <w:rsid w:val="00AC3F33"/>
    <w:rsid w:val="00AC44D4"/>
    <w:rsid w:val="00AC6714"/>
    <w:rsid w:val="00AC7684"/>
    <w:rsid w:val="00AD7389"/>
    <w:rsid w:val="00AE0CC3"/>
    <w:rsid w:val="00AE730E"/>
    <w:rsid w:val="00AE752B"/>
    <w:rsid w:val="00AF1377"/>
    <w:rsid w:val="00AF1EDC"/>
    <w:rsid w:val="00AF2FD8"/>
    <w:rsid w:val="00AF48B1"/>
    <w:rsid w:val="00AF56C1"/>
    <w:rsid w:val="00AF60A5"/>
    <w:rsid w:val="00B06BCE"/>
    <w:rsid w:val="00B11B30"/>
    <w:rsid w:val="00B15A12"/>
    <w:rsid w:val="00B16EE3"/>
    <w:rsid w:val="00B22586"/>
    <w:rsid w:val="00B234AE"/>
    <w:rsid w:val="00B24D7D"/>
    <w:rsid w:val="00B25DF4"/>
    <w:rsid w:val="00B32ACB"/>
    <w:rsid w:val="00B3498B"/>
    <w:rsid w:val="00B37DA2"/>
    <w:rsid w:val="00B44031"/>
    <w:rsid w:val="00B4462F"/>
    <w:rsid w:val="00B45A3A"/>
    <w:rsid w:val="00B4623D"/>
    <w:rsid w:val="00B578CD"/>
    <w:rsid w:val="00B61320"/>
    <w:rsid w:val="00B61D44"/>
    <w:rsid w:val="00B639FE"/>
    <w:rsid w:val="00B65930"/>
    <w:rsid w:val="00B65A17"/>
    <w:rsid w:val="00B66064"/>
    <w:rsid w:val="00B67758"/>
    <w:rsid w:val="00B73390"/>
    <w:rsid w:val="00B737E0"/>
    <w:rsid w:val="00B76F31"/>
    <w:rsid w:val="00B77474"/>
    <w:rsid w:val="00B7773C"/>
    <w:rsid w:val="00B8005E"/>
    <w:rsid w:val="00B80DA9"/>
    <w:rsid w:val="00B82AE5"/>
    <w:rsid w:val="00B83632"/>
    <w:rsid w:val="00B83FC1"/>
    <w:rsid w:val="00B8421F"/>
    <w:rsid w:val="00B84DEE"/>
    <w:rsid w:val="00B85B49"/>
    <w:rsid w:val="00B86840"/>
    <w:rsid w:val="00B90D60"/>
    <w:rsid w:val="00B9131B"/>
    <w:rsid w:val="00B915F2"/>
    <w:rsid w:val="00B95F6D"/>
    <w:rsid w:val="00B96981"/>
    <w:rsid w:val="00BA263D"/>
    <w:rsid w:val="00BA2D57"/>
    <w:rsid w:val="00BA69C0"/>
    <w:rsid w:val="00BB0D35"/>
    <w:rsid w:val="00BB0FF0"/>
    <w:rsid w:val="00BB117A"/>
    <w:rsid w:val="00BB50B3"/>
    <w:rsid w:val="00BB50DB"/>
    <w:rsid w:val="00BB5538"/>
    <w:rsid w:val="00BB5EF6"/>
    <w:rsid w:val="00BB6181"/>
    <w:rsid w:val="00BB626F"/>
    <w:rsid w:val="00BC3192"/>
    <w:rsid w:val="00BC5B04"/>
    <w:rsid w:val="00BC5DE3"/>
    <w:rsid w:val="00BC6551"/>
    <w:rsid w:val="00BC6680"/>
    <w:rsid w:val="00BC7B86"/>
    <w:rsid w:val="00BD605C"/>
    <w:rsid w:val="00BE1576"/>
    <w:rsid w:val="00BE5FA6"/>
    <w:rsid w:val="00BE783E"/>
    <w:rsid w:val="00BF6926"/>
    <w:rsid w:val="00BF6E32"/>
    <w:rsid w:val="00C067F9"/>
    <w:rsid w:val="00C1121F"/>
    <w:rsid w:val="00C13BE8"/>
    <w:rsid w:val="00C158E3"/>
    <w:rsid w:val="00C17350"/>
    <w:rsid w:val="00C179EF"/>
    <w:rsid w:val="00C2197E"/>
    <w:rsid w:val="00C221E2"/>
    <w:rsid w:val="00C22558"/>
    <w:rsid w:val="00C22931"/>
    <w:rsid w:val="00C23797"/>
    <w:rsid w:val="00C23B95"/>
    <w:rsid w:val="00C25AE8"/>
    <w:rsid w:val="00C35623"/>
    <w:rsid w:val="00C359B7"/>
    <w:rsid w:val="00C3749C"/>
    <w:rsid w:val="00C37C9C"/>
    <w:rsid w:val="00C408F8"/>
    <w:rsid w:val="00C40FD8"/>
    <w:rsid w:val="00C44111"/>
    <w:rsid w:val="00C44EFA"/>
    <w:rsid w:val="00C456D1"/>
    <w:rsid w:val="00C46E97"/>
    <w:rsid w:val="00C47663"/>
    <w:rsid w:val="00C47ED6"/>
    <w:rsid w:val="00C51907"/>
    <w:rsid w:val="00C53E5B"/>
    <w:rsid w:val="00C56059"/>
    <w:rsid w:val="00C6008A"/>
    <w:rsid w:val="00C62183"/>
    <w:rsid w:val="00C655A3"/>
    <w:rsid w:val="00C673B3"/>
    <w:rsid w:val="00C72BBE"/>
    <w:rsid w:val="00C817CD"/>
    <w:rsid w:val="00C83E01"/>
    <w:rsid w:val="00C84F90"/>
    <w:rsid w:val="00C8596A"/>
    <w:rsid w:val="00C87199"/>
    <w:rsid w:val="00C87AC8"/>
    <w:rsid w:val="00C91430"/>
    <w:rsid w:val="00C92C2D"/>
    <w:rsid w:val="00C9423C"/>
    <w:rsid w:val="00C957A2"/>
    <w:rsid w:val="00CA02C0"/>
    <w:rsid w:val="00CA7B02"/>
    <w:rsid w:val="00CB09BC"/>
    <w:rsid w:val="00CB22DB"/>
    <w:rsid w:val="00CB2ED8"/>
    <w:rsid w:val="00CB342A"/>
    <w:rsid w:val="00CB3897"/>
    <w:rsid w:val="00CB6A62"/>
    <w:rsid w:val="00CC697C"/>
    <w:rsid w:val="00CC6D9C"/>
    <w:rsid w:val="00CC7870"/>
    <w:rsid w:val="00CD0735"/>
    <w:rsid w:val="00CD12C8"/>
    <w:rsid w:val="00CD6C6C"/>
    <w:rsid w:val="00CD7D59"/>
    <w:rsid w:val="00CE086E"/>
    <w:rsid w:val="00CE0F73"/>
    <w:rsid w:val="00CE3600"/>
    <w:rsid w:val="00CE7C2F"/>
    <w:rsid w:val="00CF2C55"/>
    <w:rsid w:val="00CF47CA"/>
    <w:rsid w:val="00CF756D"/>
    <w:rsid w:val="00CF773B"/>
    <w:rsid w:val="00D00628"/>
    <w:rsid w:val="00D03781"/>
    <w:rsid w:val="00D049D7"/>
    <w:rsid w:val="00D113D1"/>
    <w:rsid w:val="00D1777F"/>
    <w:rsid w:val="00D211EC"/>
    <w:rsid w:val="00D21D77"/>
    <w:rsid w:val="00D2314C"/>
    <w:rsid w:val="00D23E61"/>
    <w:rsid w:val="00D277C2"/>
    <w:rsid w:val="00D308FB"/>
    <w:rsid w:val="00D34F6B"/>
    <w:rsid w:val="00D35352"/>
    <w:rsid w:val="00D41CF2"/>
    <w:rsid w:val="00D4516E"/>
    <w:rsid w:val="00D45E52"/>
    <w:rsid w:val="00D51FF7"/>
    <w:rsid w:val="00D53685"/>
    <w:rsid w:val="00D53DB4"/>
    <w:rsid w:val="00D54C74"/>
    <w:rsid w:val="00D5584D"/>
    <w:rsid w:val="00D57215"/>
    <w:rsid w:val="00D61F35"/>
    <w:rsid w:val="00D631FE"/>
    <w:rsid w:val="00D64CAA"/>
    <w:rsid w:val="00D65BA9"/>
    <w:rsid w:val="00D75AC1"/>
    <w:rsid w:val="00D77A53"/>
    <w:rsid w:val="00D80B65"/>
    <w:rsid w:val="00D80F24"/>
    <w:rsid w:val="00D814F3"/>
    <w:rsid w:val="00D82D6B"/>
    <w:rsid w:val="00D87ACA"/>
    <w:rsid w:val="00D902CF"/>
    <w:rsid w:val="00D91F58"/>
    <w:rsid w:val="00D952F9"/>
    <w:rsid w:val="00D95ED5"/>
    <w:rsid w:val="00DA04BE"/>
    <w:rsid w:val="00DA0A86"/>
    <w:rsid w:val="00DA2768"/>
    <w:rsid w:val="00DA503D"/>
    <w:rsid w:val="00DA5076"/>
    <w:rsid w:val="00DA7C94"/>
    <w:rsid w:val="00DB4926"/>
    <w:rsid w:val="00DB767D"/>
    <w:rsid w:val="00DB7A52"/>
    <w:rsid w:val="00DC0D27"/>
    <w:rsid w:val="00DC17B6"/>
    <w:rsid w:val="00DC240C"/>
    <w:rsid w:val="00DC4F6E"/>
    <w:rsid w:val="00DC71BC"/>
    <w:rsid w:val="00DD2BAB"/>
    <w:rsid w:val="00DD7C79"/>
    <w:rsid w:val="00DE02A5"/>
    <w:rsid w:val="00DE411D"/>
    <w:rsid w:val="00DE55C7"/>
    <w:rsid w:val="00DE5A4F"/>
    <w:rsid w:val="00DE677C"/>
    <w:rsid w:val="00DE6D90"/>
    <w:rsid w:val="00DF4432"/>
    <w:rsid w:val="00DF5D93"/>
    <w:rsid w:val="00DF6A89"/>
    <w:rsid w:val="00DF6C9B"/>
    <w:rsid w:val="00E01625"/>
    <w:rsid w:val="00E03326"/>
    <w:rsid w:val="00E053A9"/>
    <w:rsid w:val="00E1079A"/>
    <w:rsid w:val="00E144FA"/>
    <w:rsid w:val="00E14ECD"/>
    <w:rsid w:val="00E1508E"/>
    <w:rsid w:val="00E152C1"/>
    <w:rsid w:val="00E1541A"/>
    <w:rsid w:val="00E166EA"/>
    <w:rsid w:val="00E166FD"/>
    <w:rsid w:val="00E17F7E"/>
    <w:rsid w:val="00E22B07"/>
    <w:rsid w:val="00E22BA4"/>
    <w:rsid w:val="00E307FE"/>
    <w:rsid w:val="00E3360C"/>
    <w:rsid w:val="00E33DC6"/>
    <w:rsid w:val="00E33EE0"/>
    <w:rsid w:val="00E340C1"/>
    <w:rsid w:val="00E3412E"/>
    <w:rsid w:val="00E3477E"/>
    <w:rsid w:val="00E35F12"/>
    <w:rsid w:val="00E400FC"/>
    <w:rsid w:val="00E40505"/>
    <w:rsid w:val="00E41F87"/>
    <w:rsid w:val="00E43BDD"/>
    <w:rsid w:val="00E447A3"/>
    <w:rsid w:val="00E4717D"/>
    <w:rsid w:val="00E47A6B"/>
    <w:rsid w:val="00E50077"/>
    <w:rsid w:val="00E507D0"/>
    <w:rsid w:val="00E544AD"/>
    <w:rsid w:val="00E55618"/>
    <w:rsid w:val="00E561B1"/>
    <w:rsid w:val="00E605ED"/>
    <w:rsid w:val="00E65330"/>
    <w:rsid w:val="00E72B45"/>
    <w:rsid w:val="00E7337D"/>
    <w:rsid w:val="00E82151"/>
    <w:rsid w:val="00E835C4"/>
    <w:rsid w:val="00E839B4"/>
    <w:rsid w:val="00E83D6E"/>
    <w:rsid w:val="00E86E26"/>
    <w:rsid w:val="00E91890"/>
    <w:rsid w:val="00E95E5F"/>
    <w:rsid w:val="00E96CD2"/>
    <w:rsid w:val="00E96F48"/>
    <w:rsid w:val="00E97DBD"/>
    <w:rsid w:val="00EA33F0"/>
    <w:rsid w:val="00EB0EEF"/>
    <w:rsid w:val="00EB1D30"/>
    <w:rsid w:val="00EB263B"/>
    <w:rsid w:val="00EB2F4C"/>
    <w:rsid w:val="00EB3CBD"/>
    <w:rsid w:val="00EB5E77"/>
    <w:rsid w:val="00EC37E9"/>
    <w:rsid w:val="00EC4DAA"/>
    <w:rsid w:val="00ED17F5"/>
    <w:rsid w:val="00ED793B"/>
    <w:rsid w:val="00EE0918"/>
    <w:rsid w:val="00EE2EE9"/>
    <w:rsid w:val="00EF00B8"/>
    <w:rsid w:val="00EF10C9"/>
    <w:rsid w:val="00EF2348"/>
    <w:rsid w:val="00EF38F6"/>
    <w:rsid w:val="00EF3900"/>
    <w:rsid w:val="00EF4FC6"/>
    <w:rsid w:val="00EF5525"/>
    <w:rsid w:val="00EF5F81"/>
    <w:rsid w:val="00EF69A0"/>
    <w:rsid w:val="00F01981"/>
    <w:rsid w:val="00F031F6"/>
    <w:rsid w:val="00F03E51"/>
    <w:rsid w:val="00F05647"/>
    <w:rsid w:val="00F05A98"/>
    <w:rsid w:val="00F1123A"/>
    <w:rsid w:val="00F120F1"/>
    <w:rsid w:val="00F1327B"/>
    <w:rsid w:val="00F16D30"/>
    <w:rsid w:val="00F21824"/>
    <w:rsid w:val="00F2609F"/>
    <w:rsid w:val="00F3052F"/>
    <w:rsid w:val="00F31D18"/>
    <w:rsid w:val="00F3364B"/>
    <w:rsid w:val="00F365A3"/>
    <w:rsid w:val="00F36832"/>
    <w:rsid w:val="00F36E18"/>
    <w:rsid w:val="00F37178"/>
    <w:rsid w:val="00F407D3"/>
    <w:rsid w:val="00F46651"/>
    <w:rsid w:val="00F46B35"/>
    <w:rsid w:val="00F509BD"/>
    <w:rsid w:val="00F51059"/>
    <w:rsid w:val="00F513E0"/>
    <w:rsid w:val="00F51B71"/>
    <w:rsid w:val="00F5333F"/>
    <w:rsid w:val="00F57DB6"/>
    <w:rsid w:val="00F60187"/>
    <w:rsid w:val="00F61BBB"/>
    <w:rsid w:val="00F63672"/>
    <w:rsid w:val="00F65E99"/>
    <w:rsid w:val="00F72A09"/>
    <w:rsid w:val="00F74144"/>
    <w:rsid w:val="00F748D1"/>
    <w:rsid w:val="00F8090E"/>
    <w:rsid w:val="00F904A1"/>
    <w:rsid w:val="00F92AAC"/>
    <w:rsid w:val="00F9454E"/>
    <w:rsid w:val="00F95562"/>
    <w:rsid w:val="00F95EE6"/>
    <w:rsid w:val="00F96323"/>
    <w:rsid w:val="00F968FC"/>
    <w:rsid w:val="00FA4F52"/>
    <w:rsid w:val="00FA7686"/>
    <w:rsid w:val="00FB1CF6"/>
    <w:rsid w:val="00FB7597"/>
    <w:rsid w:val="00FC0517"/>
    <w:rsid w:val="00FC16A9"/>
    <w:rsid w:val="00FC6EED"/>
    <w:rsid w:val="00FC75B2"/>
    <w:rsid w:val="00FD4FBE"/>
    <w:rsid w:val="00FD575A"/>
    <w:rsid w:val="00FD7E54"/>
    <w:rsid w:val="00FE337C"/>
    <w:rsid w:val="00FE38DA"/>
    <w:rsid w:val="00FE3A4E"/>
    <w:rsid w:val="00FE54E3"/>
    <w:rsid w:val="00FF3C9C"/>
    <w:rsid w:val="00FF6CD7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B01EE"/>
  <w15:docId w15:val="{BB2B9F1D-3846-48C0-85D5-158C7F8B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3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14C"/>
  </w:style>
  <w:style w:type="paragraph" w:styleId="Footer">
    <w:name w:val="footer"/>
    <w:basedOn w:val="Normal"/>
    <w:link w:val="FooterChar"/>
    <w:uiPriority w:val="99"/>
    <w:unhideWhenUsed/>
    <w:rsid w:val="00D23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14C"/>
  </w:style>
  <w:style w:type="paragraph" w:customStyle="1" w:styleId="EndNoteBibliography">
    <w:name w:val="EndNote Bibliography"/>
    <w:basedOn w:val="Normal"/>
    <w:link w:val="EndNoteBibliographyChar"/>
    <w:rsid w:val="00D2314C"/>
    <w:pPr>
      <w:widowControl w:val="0"/>
      <w:suppressAutoHyphens/>
      <w:spacing w:after="0" w:line="240" w:lineRule="auto"/>
      <w:jc w:val="both"/>
    </w:pPr>
    <w:rPr>
      <w:rFonts w:ascii="CG Times" w:eastAsia="Times New Roman" w:hAnsi="CG Times" w:cs="Times New Roman"/>
      <w:noProof/>
      <w:sz w:val="24"/>
      <w:szCs w:val="20"/>
      <w:lang w:val="x-none" w:eastAsia="ar-SA"/>
    </w:rPr>
  </w:style>
  <w:style w:type="character" w:customStyle="1" w:styleId="EndNoteBibliographyChar">
    <w:name w:val="EndNote Bibliography Char"/>
    <w:link w:val="EndNoteBibliography"/>
    <w:rsid w:val="00D2314C"/>
    <w:rPr>
      <w:rFonts w:ascii="CG Times" w:eastAsia="Times New Roman" w:hAnsi="CG Times" w:cs="Times New Roman"/>
      <w:noProof/>
      <w:sz w:val="24"/>
      <w:szCs w:val="20"/>
      <w:lang w:val="x-none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80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F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F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F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24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D902CF"/>
  </w:style>
  <w:style w:type="paragraph" w:styleId="ListParagraph">
    <w:name w:val="List Paragraph"/>
    <w:basedOn w:val="Normal"/>
    <w:uiPriority w:val="34"/>
    <w:qFormat/>
    <w:rsid w:val="00D82D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35DC"/>
    <w:rPr>
      <w:color w:val="0000FF"/>
      <w:u w:val="single"/>
    </w:rPr>
  </w:style>
  <w:style w:type="table" w:customStyle="1" w:styleId="TableGridLight1">
    <w:name w:val="Table Grid Light1"/>
    <w:basedOn w:val="TableNormal"/>
    <w:uiPriority w:val="40"/>
    <w:rsid w:val="00BF6E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BF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46E9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46E9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C3986-5F90-4506-99B5-078C067A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Microsoft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Rhonda Arthur</dc:creator>
  <cp:keywords/>
  <cp:lastModifiedBy>Rhonda Arthur</cp:lastModifiedBy>
  <cp:revision>6</cp:revision>
  <cp:lastPrinted>2020-01-16T15:25:00Z</cp:lastPrinted>
  <dcterms:created xsi:type="dcterms:W3CDTF">2020-01-17T19:49:00Z</dcterms:created>
  <dcterms:modified xsi:type="dcterms:W3CDTF">2020-01-22T05:02:00Z</dcterms:modified>
</cp:coreProperties>
</file>