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392" w:rsidRPr="007D610B" w:rsidRDefault="00AE1141" w:rsidP="00857392">
      <w:pPr>
        <w:widowControl/>
        <w:jc w:val="left"/>
        <w:rPr>
          <w:rFonts w:ascii="Times New Roman" w:hAnsi="Times New Roman"/>
          <w:color w:val="000000" w:themeColor="text1"/>
          <w:sz w:val="36"/>
        </w:rPr>
      </w:pPr>
      <w:r w:rsidRPr="00AE1141">
        <w:rPr>
          <w:rFonts w:ascii="Times New Roman" w:hAnsi="Times New Roman"/>
          <w:color w:val="000000" w:themeColor="text1"/>
          <w:sz w:val="24"/>
        </w:rPr>
        <w:t xml:space="preserve">Supplementary </w:t>
      </w:r>
      <w:r w:rsidR="00857392">
        <w:rPr>
          <w:rFonts w:ascii="Times New Roman" w:hAnsi="Times New Roman"/>
          <w:color w:val="000000" w:themeColor="text1"/>
          <w:sz w:val="24"/>
        </w:rPr>
        <w:t>Table S2</w:t>
      </w:r>
      <w:r w:rsidR="00857392" w:rsidRPr="007D610B">
        <w:rPr>
          <w:rFonts w:ascii="Times New Roman" w:hAnsi="Times New Roman"/>
          <w:color w:val="000000" w:themeColor="text1"/>
          <w:sz w:val="24"/>
        </w:rPr>
        <w:t>. The characteristics of the study population in three stages.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582"/>
        <w:gridCol w:w="1198"/>
        <w:gridCol w:w="1409"/>
        <w:gridCol w:w="621"/>
        <w:gridCol w:w="681"/>
        <w:gridCol w:w="222"/>
        <w:gridCol w:w="1198"/>
        <w:gridCol w:w="1409"/>
        <w:gridCol w:w="621"/>
        <w:gridCol w:w="681"/>
        <w:gridCol w:w="222"/>
        <w:gridCol w:w="1198"/>
        <w:gridCol w:w="1409"/>
        <w:gridCol w:w="621"/>
        <w:gridCol w:w="681"/>
      </w:tblGrid>
      <w:tr w:rsidR="00857392" w:rsidRPr="007D610B" w:rsidTr="004174CD">
        <w:trPr>
          <w:trHeight w:val="285"/>
        </w:trPr>
        <w:tc>
          <w:tcPr>
            <w:tcW w:w="0" w:type="auto"/>
            <w:shd w:val="clear" w:color="auto" w:fill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Stage 1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Stage 2</w:t>
            </w:r>
          </w:p>
        </w:tc>
        <w:tc>
          <w:tcPr>
            <w:tcW w:w="0" w:type="auto"/>
            <w:vMerge w:val="restart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Combined Stage</w:t>
            </w: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Case No.(%)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Control No.(%)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χ</w:t>
            </w:r>
            <w:r w:rsidRPr="007D610B">
              <w:rPr>
                <w:rFonts w:ascii="Times New Roman" w:hAnsi="Times New Roman"/>
                <w:i/>
                <w:color w:val="000000" w:themeColor="text1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9"/>
                <w:szCs w:val="19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i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Case No.(%)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Control No.(%)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χ</w:t>
            </w:r>
            <w:r w:rsidRPr="007D610B">
              <w:rPr>
                <w:rFonts w:ascii="Times New Roman" w:hAnsi="Times New Roman"/>
                <w:i/>
                <w:color w:val="000000" w:themeColor="text1"/>
                <w:sz w:val="19"/>
                <w:szCs w:val="19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9"/>
                <w:szCs w:val="19"/>
              </w:rPr>
              <w:t>P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i/>
                <w:color w:val="000000" w:themeColor="text1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Case No.(%)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Control No.(%)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</w:pPr>
            <w:bookmarkStart w:id="1" w:name="OLE_LINK11"/>
            <w:r w:rsidRPr="007D610B">
              <w:rPr>
                <w:rFonts w:ascii="Times New Roman" w:hAnsi="Times New Roman"/>
                <w:i/>
                <w:color w:val="000000" w:themeColor="text1"/>
                <w:sz w:val="19"/>
                <w:szCs w:val="19"/>
              </w:rPr>
              <w:t>χ</w:t>
            </w:r>
            <w:r w:rsidRPr="007D610B">
              <w:rPr>
                <w:rFonts w:ascii="Times New Roman" w:hAnsi="Times New Roman"/>
                <w:i/>
                <w:color w:val="000000" w:themeColor="text1"/>
                <w:sz w:val="19"/>
                <w:szCs w:val="19"/>
                <w:vertAlign w:val="superscript"/>
              </w:rPr>
              <w:t>2</w:t>
            </w:r>
            <w:bookmarkEnd w:id="1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i/>
                <w:color w:val="000000" w:themeColor="text1"/>
                <w:kern w:val="0"/>
                <w:sz w:val="19"/>
                <w:szCs w:val="19"/>
              </w:rPr>
              <w:t>P</w:t>
            </w: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757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755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4172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6328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4929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7083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Sex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0.237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0.627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1.145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0.285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0.900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0.343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Male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458 (60.5)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466 (61.7)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2474 (59.3)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3686 (58.2)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2932 (59.5)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4152 (58.6)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Female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299 (39.5)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289 (38.3)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1698 (40.7)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2642 (41.8)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1997 (40.5)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2931 (41.4)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Age (Mean ± SD)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58.9±11.7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59.4±10.5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0.335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59.1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±</w:t>
            </w:r>
            <w:r w:rsidRPr="007D610B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11.9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59.</w:t>
            </w:r>
            <w:r w:rsidRPr="007D610B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3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±1</w:t>
            </w:r>
            <w:r w:rsidRPr="007D610B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1.0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</w:t>
            </w:r>
            <w:r w:rsidRPr="007D610B">
              <w:rPr>
                <w:rFonts w:ascii="Times New Roman" w:hAnsi="Times New Roman" w:hint="eastAsia"/>
                <w:color w:val="000000" w:themeColor="text1"/>
                <w:kern w:val="0"/>
                <w:sz w:val="18"/>
                <w:szCs w:val="18"/>
              </w:rPr>
              <w:t>061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59.1±11.8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59.4±10.9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0.157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Agegroup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0.286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0.963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4.247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0.236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4.199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0.241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  <w:t>≦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 xml:space="preserve"> 50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176 (23.2)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180 (23.8)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920 (22.1)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1484 (23.5)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1096 (22.2)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1664 (23.5)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51 - 60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222 (29.3)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215 (28.5)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1333 (32.0)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1959 (31.0)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1555 (31.5)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2174 (30.7)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61 - 70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232 (30.6)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228 (30.2)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1227 (29.4)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1799 (28.4)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1459 (29.6)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2027 (28.6)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宋体" w:hAnsi="宋体" w:cs="宋体" w:hint="eastAsia"/>
                <w:color w:val="000000" w:themeColor="text1"/>
                <w:kern w:val="0"/>
                <w:sz w:val="19"/>
                <w:szCs w:val="19"/>
              </w:rPr>
              <w:t>≧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 xml:space="preserve"> 71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127 (16.8)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132 (17.5)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692 (16.6)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1085 (17.1)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819 (16.6)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1217 (17.2)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Smoking status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4.738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0.030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8.156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0.004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9.823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b/>
                <w:color w:val="000000" w:themeColor="text1"/>
                <w:kern w:val="0"/>
                <w:sz w:val="18"/>
                <w:szCs w:val="18"/>
              </w:rPr>
              <w:t>0.002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Non-smoker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518 (68.4)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555 (73.5)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2668 (64.0)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4218 (66.7)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3186 (64.6)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4773 (67.4)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Smoker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239 (31.6)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200 (26.5)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1504 (36.0)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2110 (33.3)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1743 (35.4)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2310 (32.6)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left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Drinking status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0.070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0.791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0.283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0.595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0.096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0.757</w:t>
            </w: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Non-drinker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563 (74.4)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557 (73.8)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3011 (72.2)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4597 (72.6)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3574 (72.5)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5154 (72.8)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857392" w:rsidRPr="007D610B" w:rsidTr="004174CD">
        <w:trPr>
          <w:trHeight w:val="285"/>
        </w:trPr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9"/>
                <w:szCs w:val="19"/>
              </w:rPr>
              <w:t>drinker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194 (25.6)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198 (26.2)</w:t>
            </w:r>
          </w:p>
        </w:tc>
        <w:tc>
          <w:tcPr>
            <w:tcW w:w="0" w:type="auto"/>
            <w:noWrap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1161 (27.8)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1731 (27.4)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1355 (27.5)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7D610B"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  <w:t>1929 (27.2)</w:t>
            </w: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7392" w:rsidRPr="007D610B" w:rsidRDefault="00857392" w:rsidP="004174CD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857392" w:rsidRPr="007D610B" w:rsidRDefault="00857392" w:rsidP="00857392">
      <w:pPr>
        <w:rPr>
          <w:rFonts w:ascii="Times New Roman" w:hAnsi="Times New Roman"/>
          <w:color w:val="000000" w:themeColor="text1"/>
          <w:sz w:val="24"/>
        </w:rPr>
      </w:pPr>
      <w:r w:rsidRPr="007D610B">
        <w:rPr>
          <w:rFonts w:ascii="Times New Roman" w:hAnsi="Times New Roman"/>
          <w:color w:val="000000" w:themeColor="text1"/>
          <w:sz w:val="24"/>
        </w:rPr>
        <w:t>Abbreviations: SD, standard deviation.</w:t>
      </w:r>
    </w:p>
    <w:p w:rsidR="00857392" w:rsidRPr="007D610B" w:rsidRDefault="00857392" w:rsidP="00857392">
      <w:pPr>
        <w:rPr>
          <w:rFonts w:ascii="Times New Roman" w:hAnsi="Times New Roman"/>
          <w:color w:val="000000" w:themeColor="text1"/>
          <w:sz w:val="24"/>
        </w:rPr>
      </w:pPr>
      <w:r w:rsidRPr="007D610B">
        <w:rPr>
          <w:rFonts w:ascii="Times New Roman" w:hAnsi="Times New Roman"/>
          <w:color w:val="000000" w:themeColor="text1"/>
          <w:sz w:val="24"/>
          <w:vertAlign w:val="superscript"/>
        </w:rPr>
        <w:t>a</w:t>
      </w:r>
      <w:r w:rsidRPr="007D610B">
        <w:rPr>
          <w:rFonts w:ascii="Times New Roman" w:hAnsi="Times New Roman"/>
          <w:color w:val="000000" w:themeColor="text1"/>
          <w:sz w:val="24"/>
        </w:rPr>
        <w:t xml:space="preserve"> </w:t>
      </w:r>
      <w:r w:rsidRPr="007D610B">
        <w:rPr>
          <w:rFonts w:ascii="Times New Roman" w:hAnsi="Times New Roman"/>
          <w:i/>
          <w:color w:val="000000" w:themeColor="text1"/>
          <w:sz w:val="24"/>
        </w:rPr>
        <w:t>P</w:t>
      </w:r>
      <w:r w:rsidRPr="007D610B">
        <w:rPr>
          <w:rFonts w:ascii="Times New Roman" w:hAnsi="Times New Roman"/>
          <w:color w:val="000000" w:themeColor="text1"/>
          <w:sz w:val="24"/>
        </w:rPr>
        <w:t xml:space="preserve"> value was calculated by </w:t>
      </w:r>
      <w:r w:rsidRPr="007D610B">
        <w:rPr>
          <w:rFonts w:ascii="Times New Roman" w:hAnsi="Times New Roman"/>
          <w:i/>
          <w:color w:val="000000" w:themeColor="text1"/>
          <w:sz w:val="19"/>
          <w:szCs w:val="19"/>
        </w:rPr>
        <w:t>χ</w:t>
      </w:r>
      <w:r w:rsidRPr="007D610B">
        <w:rPr>
          <w:rFonts w:ascii="Times New Roman" w:hAnsi="Times New Roman"/>
          <w:i/>
          <w:color w:val="000000" w:themeColor="text1"/>
          <w:sz w:val="19"/>
          <w:szCs w:val="19"/>
          <w:vertAlign w:val="superscript"/>
        </w:rPr>
        <w:t>2</w:t>
      </w:r>
      <w:r w:rsidRPr="007D610B">
        <w:rPr>
          <w:rFonts w:ascii="Times New Roman" w:hAnsi="Times New Roman"/>
          <w:color w:val="000000" w:themeColor="text1"/>
          <w:sz w:val="24"/>
        </w:rPr>
        <w:t xml:space="preserve"> test.</w:t>
      </w:r>
    </w:p>
    <w:p w:rsidR="00857392" w:rsidRPr="007D610B" w:rsidRDefault="00857392" w:rsidP="00857392">
      <w:pPr>
        <w:rPr>
          <w:rFonts w:ascii="Times New Roman" w:hAnsi="Times New Roman"/>
          <w:color w:val="000000" w:themeColor="text1"/>
          <w:sz w:val="24"/>
        </w:rPr>
      </w:pPr>
      <w:r w:rsidRPr="007D610B">
        <w:rPr>
          <w:rFonts w:ascii="Times New Roman" w:hAnsi="Times New Roman"/>
          <w:color w:val="000000" w:themeColor="text1"/>
          <w:sz w:val="24"/>
          <w:vertAlign w:val="superscript"/>
        </w:rPr>
        <w:t>b</w:t>
      </w:r>
      <w:r w:rsidRPr="007D610B">
        <w:rPr>
          <w:rFonts w:ascii="Times New Roman" w:hAnsi="Times New Roman"/>
          <w:color w:val="000000" w:themeColor="text1"/>
          <w:sz w:val="24"/>
        </w:rPr>
        <w:t xml:space="preserve"> </w:t>
      </w:r>
      <w:r w:rsidRPr="007D610B">
        <w:rPr>
          <w:rFonts w:ascii="Times New Roman" w:hAnsi="Times New Roman"/>
          <w:i/>
          <w:color w:val="000000" w:themeColor="text1"/>
          <w:sz w:val="24"/>
        </w:rPr>
        <w:t>P</w:t>
      </w:r>
      <w:r w:rsidRPr="007D610B">
        <w:rPr>
          <w:rFonts w:ascii="Times New Roman" w:hAnsi="Times New Roman"/>
          <w:color w:val="000000" w:themeColor="text1"/>
          <w:sz w:val="24"/>
        </w:rPr>
        <w:t xml:space="preserve"> value was calculated by </w:t>
      </w:r>
      <w:r w:rsidRPr="007D610B">
        <w:rPr>
          <w:rFonts w:ascii="Times New Roman" w:hAnsi="Times New Roman"/>
          <w:i/>
          <w:color w:val="000000" w:themeColor="text1"/>
          <w:sz w:val="24"/>
        </w:rPr>
        <w:t>t</w:t>
      </w:r>
      <w:r w:rsidRPr="007D610B">
        <w:rPr>
          <w:rFonts w:ascii="Times New Roman" w:hAnsi="Times New Roman"/>
          <w:color w:val="000000" w:themeColor="text1"/>
          <w:sz w:val="24"/>
        </w:rPr>
        <w:t xml:space="preserve"> test.</w:t>
      </w:r>
    </w:p>
    <w:p w:rsidR="00857392" w:rsidRPr="007D610B" w:rsidRDefault="00857392" w:rsidP="00857392">
      <w:pPr>
        <w:rPr>
          <w:rFonts w:ascii="Times New Roman" w:hAnsi="Times New Roman"/>
          <w:color w:val="000000" w:themeColor="text1"/>
          <w:sz w:val="24"/>
        </w:rPr>
      </w:pPr>
      <w:r w:rsidRPr="007D610B">
        <w:rPr>
          <w:rFonts w:ascii="Times New Roman" w:hAnsi="Times New Roman"/>
          <w:color w:val="000000" w:themeColor="text1"/>
          <w:sz w:val="24"/>
        </w:rPr>
        <w:t>The nominal significant results were in bold.</w:t>
      </w:r>
    </w:p>
    <w:p w:rsidR="0063013C" w:rsidRPr="00857392" w:rsidRDefault="0063013C"/>
    <w:sectPr w:rsidR="0063013C" w:rsidRPr="00857392" w:rsidSect="000214D0">
      <w:pgSz w:w="16838" w:h="11906" w:orient="landscape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14A" w:rsidRDefault="00C2514A" w:rsidP="00857392">
      <w:r>
        <w:separator/>
      </w:r>
    </w:p>
  </w:endnote>
  <w:endnote w:type="continuationSeparator" w:id="0">
    <w:p w:rsidR="00C2514A" w:rsidRDefault="00C2514A" w:rsidP="00857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14A" w:rsidRDefault="00C2514A" w:rsidP="00857392">
      <w:r>
        <w:separator/>
      </w:r>
    </w:p>
  </w:footnote>
  <w:footnote w:type="continuationSeparator" w:id="0">
    <w:p w:rsidR="00C2514A" w:rsidRDefault="00C2514A" w:rsidP="00857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BE"/>
    <w:rsid w:val="000214D0"/>
    <w:rsid w:val="0063013C"/>
    <w:rsid w:val="007B29BE"/>
    <w:rsid w:val="00857392"/>
    <w:rsid w:val="00A81492"/>
    <w:rsid w:val="00AE1141"/>
    <w:rsid w:val="00B51CC1"/>
    <w:rsid w:val="00C2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2CC3A-E04E-44F3-9C28-1112E078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3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3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kjt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mookjt</dc:creator>
  <cp:keywords/>
  <dc:description/>
  <cp:lastModifiedBy>mookjt</cp:lastModifiedBy>
  <cp:revision>4</cp:revision>
  <dcterms:created xsi:type="dcterms:W3CDTF">2019-03-15T12:52:00Z</dcterms:created>
  <dcterms:modified xsi:type="dcterms:W3CDTF">2019-09-11T08:51:00Z</dcterms:modified>
</cp:coreProperties>
</file>