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F2FE" w14:textId="77777777" w:rsidR="000C6907" w:rsidRPr="00320C45" w:rsidRDefault="000C6907" w:rsidP="000C6907">
      <w:pPr>
        <w:spacing w:after="0" w:line="276" w:lineRule="auto"/>
      </w:pPr>
      <w:bookmarkStart w:id="0" w:name="_GoBack"/>
      <w:r w:rsidRPr="00320C45">
        <w:rPr>
          <w:b/>
        </w:rPr>
        <w:t xml:space="preserve">Supplementary Table </w:t>
      </w:r>
      <w:r>
        <w:rPr>
          <w:b/>
        </w:rPr>
        <w:t>3</w:t>
      </w:r>
      <w:bookmarkEnd w:id="0"/>
      <w:r w:rsidRPr="00320C45">
        <w:t xml:space="preserve">. Association between mtDNA copy number and pancreatic cancer </w:t>
      </w:r>
      <w:r>
        <w:t xml:space="preserve">adjusted for number of cigarette packs smoking for </w:t>
      </w:r>
      <w:proofErr w:type="gramStart"/>
      <w:r>
        <w:t xml:space="preserve">year </w:t>
      </w:r>
      <w:r w:rsidRPr="00320C45">
        <w:t>.</w:t>
      </w:r>
      <w:proofErr w:type="gramEnd"/>
    </w:p>
    <w:tbl>
      <w:tblPr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851"/>
        <w:gridCol w:w="709"/>
        <w:gridCol w:w="1275"/>
        <w:gridCol w:w="1276"/>
      </w:tblGrid>
      <w:tr w:rsidR="000C6907" w:rsidRPr="00650C42" w14:paraId="1C631B5F" w14:textId="77777777" w:rsidTr="0074197B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B0C" w14:textId="77777777" w:rsidR="000C6907" w:rsidRPr="00650C42" w:rsidRDefault="000C6907" w:rsidP="0074197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val="en-GB"/>
              </w:rPr>
            </w:pPr>
            <w:bookmarkStart w:id="1" w:name="_Hlk2162984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6B5DDC" w14:textId="77777777" w:rsidR="000C6907" w:rsidRPr="00B83987" w:rsidRDefault="000C6907" w:rsidP="0074197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83987">
              <w:rPr>
                <w:b/>
                <w:bCs/>
                <w:sz w:val="22"/>
                <w:szCs w:val="22"/>
              </w:rPr>
              <w:t>Controls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FC73DF" w14:textId="77777777" w:rsidR="000C6907" w:rsidRPr="00650C42" w:rsidRDefault="000C6907" w:rsidP="0074197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50C42">
              <w:rPr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61FA3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650C42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9CC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00A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95% C.I.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647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b/>
                <w:bCs/>
                <w:sz w:val="22"/>
                <w:szCs w:val="22"/>
                <w:lang w:val="en-GB"/>
              </w:rPr>
              <w:t>P-value</w:t>
            </w:r>
          </w:p>
        </w:tc>
      </w:tr>
      <w:tr w:rsidR="000C6907" w:rsidRPr="00650C42" w14:paraId="0CD0261D" w14:textId="77777777" w:rsidTr="0074197B">
        <w:trPr>
          <w:trHeight w:val="113"/>
        </w:trPr>
        <w:tc>
          <w:tcPr>
            <w:tcW w:w="1063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C5E" w14:textId="77777777" w:rsidR="000C6907" w:rsidRPr="00650C42" w:rsidRDefault="000C6907" w:rsidP="0074197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b/>
                <w:noProof/>
                <w:sz w:val="22"/>
                <w:szCs w:val="22"/>
                <w:lang w:val="en-GB"/>
              </w:rPr>
              <w:t>Smoking (pack-years)</w:t>
            </w:r>
          </w:p>
        </w:tc>
      </w:tr>
      <w:tr w:rsidR="000C6907" w:rsidRPr="00650C42" w14:paraId="639CD992" w14:textId="77777777" w:rsidTr="0074197B">
        <w:trPr>
          <w:trHeight w:val="113"/>
        </w:trPr>
        <w:tc>
          <w:tcPr>
            <w:tcW w:w="4395" w:type="dxa"/>
            <w:shd w:val="clear" w:color="auto" w:fill="auto"/>
            <w:noWrap/>
          </w:tcPr>
          <w:p w14:paraId="2852D059" w14:textId="77777777" w:rsidR="000C6907" w:rsidRPr="00650C42" w:rsidRDefault="000C6907" w:rsidP="0074197B">
            <w:pPr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  <w:r w:rsidRPr="00243A1E">
              <w:rPr>
                <w:bCs/>
                <w:sz w:val="22"/>
                <w:szCs w:val="22"/>
                <w:lang w:val="en-GB"/>
              </w:rPr>
              <w:t>Continuous variable log-</w:t>
            </w:r>
            <w:r w:rsidRPr="00650C42">
              <w:rPr>
                <w:bCs/>
                <w:sz w:val="22"/>
                <w:szCs w:val="22"/>
                <w:lang w:val="en-GB"/>
              </w:rPr>
              <w:t>transformed</w:t>
            </w:r>
          </w:p>
        </w:tc>
        <w:tc>
          <w:tcPr>
            <w:tcW w:w="1134" w:type="dxa"/>
            <w:vAlign w:val="bottom"/>
          </w:tcPr>
          <w:p w14:paraId="0C0FA773" w14:textId="77777777" w:rsidR="000C6907" w:rsidRPr="00B83987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B83987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bottom"/>
          </w:tcPr>
          <w:p w14:paraId="4F979455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bottom"/>
          </w:tcPr>
          <w:p w14:paraId="05226B81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sz w:val="22"/>
                <w:szCs w:val="22"/>
              </w:rPr>
              <w:t>231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2F98D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AC46D9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0.65; 1.25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26EE9E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0.544</w:t>
            </w:r>
          </w:p>
        </w:tc>
      </w:tr>
      <w:tr w:rsidR="000C6907" w:rsidRPr="00650C42" w14:paraId="29EB3806" w14:textId="77777777" w:rsidTr="0074197B">
        <w:trPr>
          <w:trHeight w:val="113"/>
        </w:trPr>
        <w:tc>
          <w:tcPr>
            <w:tcW w:w="4395" w:type="dxa"/>
            <w:shd w:val="clear" w:color="auto" w:fill="auto"/>
            <w:noWrap/>
          </w:tcPr>
          <w:p w14:paraId="13539C65" w14:textId="77777777" w:rsidR="000C6907" w:rsidRPr="00650C42" w:rsidRDefault="000C6907" w:rsidP="0074197B">
            <w:pPr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  <w:r w:rsidRPr="00650C42">
              <w:rPr>
                <w:bCs/>
                <w:sz w:val="22"/>
                <w:szCs w:val="22"/>
              </w:rPr>
              <w:t>Continuous variable expressed in quintiles</w:t>
            </w:r>
          </w:p>
        </w:tc>
        <w:tc>
          <w:tcPr>
            <w:tcW w:w="1134" w:type="dxa"/>
            <w:vAlign w:val="bottom"/>
          </w:tcPr>
          <w:p w14:paraId="09A386D1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bottom"/>
          </w:tcPr>
          <w:p w14:paraId="6177B546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bottom"/>
          </w:tcPr>
          <w:p w14:paraId="487224DB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231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FCCB03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0.76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0509AE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0.29; 1.97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513F03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0.569</w:t>
            </w:r>
          </w:p>
        </w:tc>
      </w:tr>
      <w:tr w:rsidR="000C6907" w:rsidRPr="00650C42" w14:paraId="01A5BB38" w14:textId="77777777" w:rsidTr="0074197B">
        <w:trPr>
          <w:trHeight w:val="113"/>
        </w:trPr>
        <w:tc>
          <w:tcPr>
            <w:tcW w:w="4395" w:type="dxa"/>
            <w:shd w:val="clear" w:color="auto" w:fill="auto"/>
            <w:noWrap/>
            <w:vAlign w:val="center"/>
          </w:tcPr>
          <w:p w14:paraId="3FD1012A" w14:textId="77777777" w:rsidR="000C6907" w:rsidRPr="00650C42" w:rsidRDefault="000C6907" w:rsidP="0074197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1</w:t>
            </w:r>
            <w:r w:rsidRPr="00650C42">
              <w:rPr>
                <w:sz w:val="22"/>
                <w:szCs w:val="22"/>
                <w:vertAlign w:val="superscript"/>
              </w:rPr>
              <w:t>st</w:t>
            </w:r>
            <w:r w:rsidRPr="00650C42">
              <w:rPr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vAlign w:val="bottom"/>
          </w:tcPr>
          <w:p w14:paraId="502690EF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14:paraId="7292F125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bottom"/>
          </w:tcPr>
          <w:p w14:paraId="0A3A0DDC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32564F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ref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626070A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E8EBAB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0C6907" w:rsidRPr="00650C42" w14:paraId="1AFB6616" w14:textId="77777777" w:rsidTr="0074197B">
        <w:trPr>
          <w:trHeight w:val="11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0BFA62" w14:textId="77777777" w:rsidR="000C6907" w:rsidRPr="00650C42" w:rsidRDefault="000C6907" w:rsidP="0074197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</w:rPr>
              <w:t>2</w:t>
            </w:r>
            <w:r w:rsidRPr="00650C42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650C42">
              <w:rPr>
                <w:rFonts w:eastAsia="Times New Roman"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vAlign w:val="bottom"/>
          </w:tcPr>
          <w:p w14:paraId="3C914D6E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14:paraId="2D54535F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bottom"/>
          </w:tcPr>
          <w:p w14:paraId="170F3842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E0029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1.08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E8909F8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0.52; 2.28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507093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0.829</w:t>
            </w:r>
          </w:p>
        </w:tc>
      </w:tr>
      <w:tr w:rsidR="000C6907" w:rsidRPr="00650C42" w14:paraId="585660DE" w14:textId="77777777" w:rsidTr="0074197B">
        <w:trPr>
          <w:trHeight w:val="11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8813B0" w14:textId="77777777" w:rsidR="000C6907" w:rsidRPr="00650C42" w:rsidRDefault="000C6907" w:rsidP="0074197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</w:rPr>
              <w:t>3</w:t>
            </w:r>
            <w:r w:rsidRPr="00650C42">
              <w:rPr>
                <w:rFonts w:eastAsia="Times New Roman"/>
                <w:sz w:val="22"/>
                <w:szCs w:val="22"/>
                <w:vertAlign w:val="superscript"/>
              </w:rPr>
              <w:t>rd</w:t>
            </w:r>
            <w:r w:rsidRPr="00650C42">
              <w:rPr>
                <w:rFonts w:eastAsia="Times New Roman"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vAlign w:val="bottom"/>
          </w:tcPr>
          <w:p w14:paraId="34681B88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14:paraId="18F50D05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bottom"/>
          </w:tcPr>
          <w:p w14:paraId="0C013FC7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F8694C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EC3E56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0.32; 1.63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2025C8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0.435</w:t>
            </w:r>
          </w:p>
        </w:tc>
      </w:tr>
      <w:tr w:rsidR="000C6907" w:rsidRPr="00650C42" w14:paraId="6BA81FEA" w14:textId="77777777" w:rsidTr="0074197B">
        <w:trPr>
          <w:trHeight w:val="113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CEFE1E" w14:textId="77777777" w:rsidR="000C6907" w:rsidRPr="00650C42" w:rsidRDefault="000C6907" w:rsidP="0074197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</w:rPr>
              <w:t>4</w:t>
            </w:r>
            <w:r w:rsidRPr="00650C42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650C42">
              <w:rPr>
                <w:rFonts w:eastAsia="Times New Roman"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vAlign w:val="bottom"/>
          </w:tcPr>
          <w:p w14:paraId="13F773BB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14:paraId="171F9491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14:paraId="31934B07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228E6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D80C33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0.14; 1.93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58B1C1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0.559</w:t>
            </w:r>
          </w:p>
        </w:tc>
      </w:tr>
      <w:tr w:rsidR="000C6907" w:rsidRPr="00650C42" w14:paraId="076C9B0F" w14:textId="77777777" w:rsidTr="0074197B">
        <w:trPr>
          <w:trHeight w:val="113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35F1" w14:textId="77777777" w:rsidR="000C6907" w:rsidRPr="00650C42" w:rsidRDefault="000C6907" w:rsidP="0074197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</w:rPr>
              <w:t>5</w:t>
            </w:r>
            <w:r w:rsidRPr="00650C42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650C42">
              <w:rPr>
                <w:rFonts w:eastAsia="Times New Roman"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06B219C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8F54D52" w14:textId="77777777" w:rsidR="000C6907" w:rsidRPr="00650C42" w:rsidRDefault="000C6907" w:rsidP="007419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50C4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5A3E8A1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2037EA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1.03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DD42A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0.17; 6.12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12607" w14:textId="77777777" w:rsidR="000C6907" w:rsidRPr="00650C42" w:rsidRDefault="000C6907" w:rsidP="0074197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/>
              </w:rPr>
            </w:pPr>
            <w:r w:rsidRPr="00650C42">
              <w:rPr>
                <w:rFonts w:eastAsia="Times New Roman"/>
                <w:sz w:val="22"/>
                <w:szCs w:val="22"/>
                <w:lang w:val="en-GB"/>
              </w:rPr>
              <w:t>0.973</w:t>
            </w:r>
          </w:p>
        </w:tc>
      </w:tr>
    </w:tbl>
    <w:bookmarkEnd w:id="1"/>
    <w:p w14:paraId="6C8550FC" w14:textId="77777777" w:rsidR="000C6907" w:rsidRDefault="000C6907" w:rsidP="000C6907">
      <w:pPr>
        <w:spacing w:after="0" w:line="276" w:lineRule="auto"/>
        <w:rPr>
          <w:lang w:val="en-GB"/>
        </w:rPr>
      </w:pPr>
      <w:r w:rsidRPr="00320C45">
        <w:rPr>
          <w:sz w:val="20"/>
          <w:szCs w:val="22"/>
          <w:lang w:val="en-GB"/>
        </w:rPr>
        <w:t>Unconditional logistic regression performed using mitochondrial copy number variable (</w:t>
      </w:r>
      <w:proofErr w:type="spellStart"/>
      <w:r w:rsidRPr="00320C45">
        <w:rPr>
          <w:sz w:val="20"/>
          <w:szCs w:val="22"/>
          <w:lang w:val="en-GB"/>
        </w:rPr>
        <w:t>Pfaffl</w:t>
      </w:r>
      <w:proofErr w:type="spellEnd"/>
      <w:r w:rsidRPr="00320C45">
        <w:rPr>
          <w:sz w:val="20"/>
          <w:szCs w:val="22"/>
          <w:lang w:val="en-GB"/>
        </w:rPr>
        <w:t xml:space="preserve">) categorized in quintiles and </w:t>
      </w:r>
      <w:proofErr w:type="spellStart"/>
      <w:r w:rsidRPr="00320C45">
        <w:rPr>
          <w:sz w:val="20"/>
          <w:szCs w:val="22"/>
          <w:lang w:val="en-GB"/>
        </w:rPr>
        <w:t>analy</w:t>
      </w:r>
      <w:r>
        <w:rPr>
          <w:sz w:val="20"/>
          <w:szCs w:val="22"/>
          <w:lang w:val="en-GB"/>
        </w:rPr>
        <w:t>z</w:t>
      </w:r>
      <w:r w:rsidRPr="00320C45">
        <w:rPr>
          <w:sz w:val="20"/>
          <w:szCs w:val="22"/>
          <w:lang w:val="en-GB"/>
        </w:rPr>
        <w:t>ed</w:t>
      </w:r>
      <w:proofErr w:type="spellEnd"/>
      <w:r w:rsidRPr="00320C45">
        <w:rPr>
          <w:sz w:val="20"/>
          <w:szCs w:val="22"/>
          <w:lang w:val="en-GB"/>
        </w:rPr>
        <w:t xml:space="preserve"> as </w:t>
      </w:r>
      <w:r>
        <w:rPr>
          <w:sz w:val="20"/>
          <w:szCs w:val="22"/>
          <w:lang w:val="en-GB"/>
        </w:rPr>
        <w:t>continuous variable log-transformed and continuous variable divided in quintiles</w:t>
      </w:r>
      <w:r w:rsidRPr="00320C45">
        <w:rPr>
          <w:sz w:val="20"/>
          <w:szCs w:val="22"/>
          <w:lang w:val="en-GB"/>
        </w:rPr>
        <w:t xml:space="preserve"> (whereby the unit of measurement is a single quintile). Analyses were</w:t>
      </w:r>
      <w:r w:rsidRPr="00320C45">
        <w:rPr>
          <w:noProof/>
          <w:sz w:val="20"/>
          <w:szCs w:val="22"/>
          <w:lang w:val="en-GB"/>
        </w:rPr>
        <w:t xml:space="preserve"> adjusted</w:t>
      </w:r>
      <w:r w:rsidRPr="00320C45">
        <w:rPr>
          <w:sz w:val="20"/>
          <w:szCs w:val="22"/>
          <w:lang w:val="en-GB"/>
        </w:rPr>
        <w:t xml:space="preserve"> for sex, age, BMI, plate recruitment </w:t>
      </w:r>
      <w:proofErr w:type="spellStart"/>
      <w:r w:rsidRPr="00320C45">
        <w:rPr>
          <w:sz w:val="20"/>
          <w:szCs w:val="22"/>
          <w:lang w:val="en-GB"/>
        </w:rPr>
        <w:t>center</w:t>
      </w:r>
      <w:proofErr w:type="spellEnd"/>
      <w:r>
        <w:rPr>
          <w:sz w:val="20"/>
          <w:szCs w:val="22"/>
          <w:lang w:val="en-GB"/>
        </w:rPr>
        <w:t xml:space="preserve"> and cigarettes smoking packs.</w:t>
      </w:r>
    </w:p>
    <w:p w14:paraId="7CFA0441" w14:textId="77777777" w:rsidR="00E949BD" w:rsidRPr="000C6907" w:rsidRDefault="00E949BD">
      <w:pPr>
        <w:rPr>
          <w:lang w:val="en-GB"/>
        </w:rPr>
      </w:pPr>
    </w:p>
    <w:sectPr w:rsidR="00E949BD" w:rsidRPr="000C6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MzA0trAwNjU2NDJT0lEKTi0uzszPAykwrAUAY9Dq6iwAAAA="/>
  </w:docVars>
  <w:rsids>
    <w:rsidRoot w:val="000C6907"/>
    <w:rsid w:val="000C6907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618B"/>
  <w15:chartTrackingRefBased/>
  <w15:docId w15:val="{057CFDAC-7FFE-47E8-A082-6CF71CBE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907"/>
    <w:pPr>
      <w:spacing w:line="480" w:lineRule="auto"/>
      <w:jc w:val="both"/>
    </w:pPr>
    <w:rPr>
      <w:rFonts w:ascii="Arial" w:eastAsiaTheme="minorEastAsia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Gentiluomo</dc:creator>
  <cp:keywords/>
  <dc:description/>
  <cp:lastModifiedBy>Manuel Gentiluomo</cp:lastModifiedBy>
  <cp:revision>1</cp:revision>
  <dcterms:created xsi:type="dcterms:W3CDTF">2019-12-10T14:02:00Z</dcterms:created>
  <dcterms:modified xsi:type="dcterms:W3CDTF">2019-12-10T14:02:00Z</dcterms:modified>
</cp:coreProperties>
</file>