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88" w:rsidRDefault="00661188">
      <w:pPr>
        <w:rPr>
          <w:rFonts w:ascii="Times New Roman" w:hAnsi="Times New Roman" w:cs="Times New Roman"/>
          <w:sz w:val="24"/>
          <w:szCs w:val="24"/>
        </w:rPr>
      </w:pPr>
      <w:r w:rsidRPr="00215FF9">
        <w:rPr>
          <w:rFonts w:ascii="Times New Roman" w:hAnsi="Times New Roman" w:cs="Times New Roman"/>
          <w:b/>
          <w:sz w:val="24"/>
          <w:szCs w:val="24"/>
        </w:rPr>
        <w:t>Supplementary Table</w:t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Search terms for literature search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661188" w:rsidTr="00661188">
        <w:tc>
          <w:tcPr>
            <w:tcW w:w="1413" w:type="dxa"/>
          </w:tcPr>
          <w:p w:rsidR="00661188" w:rsidRPr="00661188" w:rsidRDefault="00661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8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Da</w:t>
            </w:r>
            <w:r w:rsidRPr="00661188">
              <w:rPr>
                <w:rFonts w:ascii="Times New Roman" w:hAnsi="Times New Roman" w:cs="Times New Roman"/>
                <w:b/>
                <w:sz w:val="24"/>
                <w:szCs w:val="24"/>
              </w:rPr>
              <w:t>tabases</w:t>
            </w:r>
          </w:p>
        </w:tc>
        <w:tc>
          <w:tcPr>
            <w:tcW w:w="8215" w:type="dxa"/>
          </w:tcPr>
          <w:p w:rsidR="00661188" w:rsidRPr="00661188" w:rsidRDefault="00661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8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66118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</w:t>
            </w:r>
            <w:r w:rsidRPr="00661188">
              <w:rPr>
                <w:rFonts w:ascii="Times New Roman" w:hAnsi="Times New Roman" w:cs="Times New Roman"/>
                <w:b/>
                <w:sz w:val="24"/>
                <w:szCs w:val="24"/>
              </w:rPr>
              <w:t>arch terms</w:t>
            </w:r>
          </w:p>
        </w:tc>
      </w:tr>
      <w:tr w:rsidR="00661188" w:rsidTr="00661188">
        <w:tc>
          <w:tcPr>
            <w:tcW w:w="1413" w:type="dxa"/>
          </w:tcPr>
          <w:p w:rsidR="00661188" w:rsidRDefault="006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</w:p>
        </w:tc>
        <w:tc>
          <w:tcPr>
            <w:tcW w:w="8215" w:type="dxa"/>
          </w:tcPr>
          <w:p w:rsidR="00661188" w:rsidRDefault="00661188" w:rsidP="000153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1188">
              <w:rPr>
                <w:rFonts w:ascii="Times New Roman" w:hAnsi="Times New Roman" w:cs="Times New Roman"/>
                <w:sz w:val="24"/>
                <w:szCs w:val="24"/>
              </w:rPr>
              <w:t xml:space="preserve">((((((((((((((n-3) OR omega-3) OR marine) OR docosahexaenoic) OR </w:t>
            </w:r>
            <w:proofErr w:type="spellStart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>eicosapentaenoic</w:t>
            </w:r>
            <w:proofErr w:type="spellEnd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>) OR DHA) OR EPA) OR a-</w:t>
            </w:r>
            <w:proofErr w:type="spellStart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>linolenic</w:t>
            </w:r>
            <w:proofErr w:type="spellEnd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 xml:space="preserve"> acid) OR ALA) OR </w:t>
            </w:r>
            <w:proofErr w:type="spellStart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>Docosapentaenoic</w:t>
            </w:r>
            <w:proofErr w:type="spellEnd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 xml:space="preserve">) OR DPA)) AND (((Colorectal) OR colon) OR rectal)) AND (((cancer) OR neoplasms) OR </w:t>
            </w:r>
            <w:proofErr w:type="spellStart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>carcimoma</w:t>
            </w:r>
            <w:proofErr w:type="spellEnd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661188" w:rsidTr="00661188">
        <w:tc>
          <w:tcPr>
            <w:tcW w:w="1413" w:type="dxa"/>
          </w:tcPr>
          <w:p w:rsidR="00661188" w:rsidRDefault="006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mbase</w:t>
            </w:r>
            <w:proofErr w:type="spellEnd"/>
          </w:p>
        </w:tc>
        <w:tc>
          <w:tcPr>
            <w:tcW w:w="8215" w:type="dxa"/>
          </w:tcPr>
          <w:p w:rsidR="00661188" w:rsidRDefault="00661188" w:rsidP="000153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1188">
              <w:rPr>
                <w:rFonts w:ascii="Times New Roman" w:hAnsi="Times New Roman" w:cs="Times New Roman"/>
                <w:sz w:val="24"/>
                <w:szCs w:val="24"/>
              </w:rPr>
              <w:t xml:space="preserve">'n 3':ti,ab,kw OR 'omega 3':ti,ab,kw OR </w:t>
            </w:r>
            <w:proofErr w:type="spellStart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>marine:ti,ab,kw</w:t>
            </w:r>
            <w:proofErr w:type="spellEnd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>docosahexaenoic:ti,ab,kw</w:t>
            </w:r>
            <w:proofErr w:type="spellEnd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>eicosapentaenoic:ti,ab,kw</w:t>
            </w:r>
            <w:proofErr w:type="spellEnd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>dha:ti,ab,kw</w:t>
            </w:r>
            <w:proofErr w:type="spellEnd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>epa:ti,ab,kw</w:t>
            </w:r>
            <w:proofErr w:type="spellEnd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 xml:space="preserve"> OR 'a-</w:t>
            </w:r>
            <w:proofErr w:type="spellStart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>linolenic</w:t>
            </w:r>
            <w:proofErr w:type="spellEnd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 xml:space="preserve"> acid':</w:t>
            </w:r>
            <w:proofErr w:type="spellStart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>ti,ab,kw</w:t>
            </w:r>
            <w:proofErr w:type="spellEnd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>ala:ti,ab,kw</w:t>
            </w:r>
            <w:proofErr w:type="spellEnd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>docosapentaenoic:ti,ab,kw</w:t>
            </w:r>
            <w:proofErr w:type="spellEnd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>dpa:ti,ab,kw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AND (</w:t>
            </w:r>
            <w:proofErr w:type="spellStart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>colorectal:ti,ab,kw</w:t>
            </w:r>
            <w:proofErr w:type="spellEnd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>colon:ti,ab,kw</w:t>
            </w:r>
            <w:proofErr w:type="spellEnd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>rectal:ti,ab,kw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AND (</w:t>
            </w:r>
            <w:proofErr w:type="spellStart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>cancer:ti,ab,kw</w:t>
            </w:r>
            <w:proofErr w:type="spellEnd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>neoplasms:ti,ab,kw</w:t>
            </w:r>
            <w:proofErr w:type="spellEnd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661188">
              <w:rPr>
                <w:rFonts w:ascii="Times New Roman" w:hAnsi="Times New Roman" w:cs="Times New Roman"/>
                <w:sz w:val="24"/>
                <w:szCs w:val="24"/>
              </w:rPr>
              <w:t>carcinoma:ti,ab,kw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61188" w:rsidRPr="00661188" w:rsidRDefault="00661188">
      <w:pPr>
        <w:rPr>
          <w:rFonts w:ascii="Times New Roman" w:hAnsi="Times New Roman" w:cs="Times New Roman"/>
          <w:sz w:val="24"/>
          <w:szCs w:val="24"/>
        </w:rPr>
      </w:pPr>
    </w:p>
    <w:p w:rsidR="008A134C" w:rsidRDefault="007677D3">
      <w:pPr>
        <w:rPr>
          <w:rFonts w:ascii="Times New Roman" w:hAnsi="Times New Roman" w:cs="Times New Roman"/>
          <w:sz w:val="24"/>
          <w:szCs w:val="24"/>
        </w:rPr>
      </w:pPr>
      <w:r w:rsidRPr="00215FF9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661188" w:rsidRPr="003A68CF">
        <w:rPr>
          <w:rFonts w:ascii="Times New Roman" w:hAnsi="Times New Roman" w:cs="Times New Roman"/>
          <w:b/>
          <w:sz w:val="24"/>
          <w:szCs w:val="24"/>
        </w:rPr>
        <w:t>2</w:t>
      </w:r>
      <w:r w:rsidRPr="00215F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7D3">
        <w:rPr>
          <w:rFonts w:ascii="Times New Roman" w:hAnsi="Times New Roman" w:cs="Times New Roman"/>
          <w:sz w:val="24"/>
          <w:szCs w:val="24"/>
        </w:rPr>
        <w:t xml:space="preserve">Summary of pooled relative risks (RR) of colorectal cancer risk for </w:t>
      </w:r>
      <w:r>
        <w:rPr>
          <w:rFonts w:ascii="Times New Roman" w:hAnsi="Times New Roman" w:cs="Times New Roman"/>
          <w:sz w:val="24"/>
          <w:szCs w:val="24"/>
        </w:rPr>
        <w:t xml:space="preserve">marine </w:t>
      </w:r>
      <w:r w:rsidRPr="007677D3">
        <w:rPr>
          <w:rFonts w:ascii="Times New Roman" w:hAnsi="Times New Roman" w:cs="Times New Roman"/>
          <w:sz w:val="24"/>
          <w:szCs w:val="24"/>
        </w:rPr>
        <w:t>n-3 PUFAs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5"/>
        <w:gridCol w:w="1286"/>
        <w:gridCol w:w="1288"/>
        <w:gridCol w:w="1666"/>
        <w:gridCol w:w="3333"/>
      </w:tblGrid>
      <w:tr w:rsidR="002A5C8E" w:rsidRPr="002A5C8E" w:rsidTr="002F1F8E">
        <w:trPr>
          <w:trHeight w:val="20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Variable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No. of studies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RR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95% CI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P</w:t>
            </w:r>
            <w:r w:rsidRPr="002A5C8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for difference</w:t>
            </w:r>
          </w:p>
        </w:tc>
      </w:tr>
      <w:tr w:rsidR="002A5C8E" w:rsidRPr="002A5C8E" w:rsidTr="002F1F8E">
        <w:trPr>
          <w:trHeight w:val="20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A5C8E" w:rsidRPr="002A5C8E" w:rsidTr="002A5C8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High versus low marine n-3 PUFA intake</w:t>
            </w:r>
          </w:p>
        </w:tc>
      </w:tr>
      <w:tr w:rsidR="002A5C8E" w:rsidRPr="002A5C8E" w:rsidTr="002F1F8E">
        <w:trPr>
          <w:trHeight w:val="20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All studies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0.92-1.05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A5C8E" w:rsidRPr="002A5C8E" w:rsidTr="002F1F8E">
        <w:trPr>
          <w:trHeight w:val="20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A5C8E" w:rsidRPr="002A5C8E" w:rsidTr="002F1F8E">
        <w:trPr>
          <w:trHeight w:val="20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Male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0.84-1.11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0.83</w:t>
            </w:r>
          </w:p>
        </w:tc>
      </w:tr>
      <w:tr w:rsidR="002A5C8E" w:rsidRPr="002A5C8E" w:rsidTr="002F1F8E">
        <w:trPr>
          <w:trHeight w:val="20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0.91-1.06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A5C8E" w:rsidRPr="002A5C8E" w:rsidTr="002F1F8E">
        <w:trPr>
          <w:trHeight w:val="20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Geographic region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A5C8E" w:rsidRPr="002A5C8E" w:rsidTr="002F1F8E">
        <w:trPr>
          <w:trHeight w:val="20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FC2E8F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0.90-1.05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A5C8E" w:rsidRPr="002A5C8E" w:rsidTr="002F1F8E">
        <w:trPr>
          <w:trHeight w:val="20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Asia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0.97-1.27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0.11</w:t>
            </w:r>
            <w:r w:rsidR="002F1F8E" w:rsidRPr="002F1F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a</w:t>
            </w: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2A5C8E" w:rsidRPr="002A5C8E" w:rsidTr="002F1F8E">
        <w:trPr>
          <w:trHeight w:val="20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Europe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>0.88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>0.81-0.96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0.13</w:t>
            </w:r>
            <w:r w:rsidR="002F1F8E" w:rsidRPr="002F1F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a</w:t>
            </w:r>
          </w:p>
        </w:tc>
      </w:tr>
      <w:tr w:rsidR="002A5C8E" w:rsidRPr="002A5C8E" w:rsidTr="002F1F8E">
        <w:trPr>
          <w:trHeight w:val="20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Oceania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0.89-1.32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0.33</w:t>
            </w:r>
            <w:r w:rsidR="002F1F8E" w:rsidRPr="002F1F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a</w:t>
            </w:r>
          </w:p>
        </w:tc>
      </w:tr>
      <w:tr w:rsidR="002A5C8E" w:rsidRPr="002A5C8E" w:rsidTr="002F1F8E">
        <w:trPr>
          <w:trHeight w:val="20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Cancer sites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A5C8E" w:rsidRPr="002A5C8E" w:rsidTr="002F1F8E">
        <w:trPr>
          <w:trHeight w:val="20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Colon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0.84-1.08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0.49</w:t>
            </w:r>
          </w:p>
        </w:tc>
      </w:tr>
      <w:tr w:rsidR="002A5C8E" w:rsidRPr="002A5C8E" w:rsidTr="002F1F8E">
        <w:trPr>
          <w:trHeight w:val="20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Rectal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0.88-1.12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A5C8E" w:rsidRPr="002A5C8E" w:rsidTr="002F1F8E">
        <w:trPr>
          <w:trHeight w:val="20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Duration of follow-up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A5C8E" w:rsidRPr="002A5C8E" w:rsidTr="002F1F8E">
        <w:trPr>
          <w:trHeight w:val="20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&lt;median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0.90-1.12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0.70</w:t>
            </w:r>
          </w:p>
        </w:tc>
      </w:tr>
      <w:tr w:rsidR="002A5C8E" w:rsidRPr="002A5C8E" w:rsidTr="002F1F8E">
        <w:trPr>
          <w:trHeight w:val="20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≥median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0.89-1.08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A5C8E" w:rsidRPr="002A5C8E" w:rsidTr="002A5C8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Adjustment for age, BMI, smoking, alcohol, and physical activity</w:t>
            </w:r>
          </w:p>
        </w:tc>
      </w:tr>
      <w:tr w:rsidR="002A5C8E" w:rsidRPr="002A5C8E" w:rsidTr="002F1F8E">
        <w:trPr>
          <w:trHeight w:val="20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0.92-1.09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0.53</w:t>
            </w:r>
          </w:p>
        </w:tc>
      </w:tr>
      <w:tr w:rsidR="002A5C8E" w:rsidRPr="002A5C8E" w:rsidTr="002F1F8E">
        <w:trPr>
          <w:trHeight w:val="20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0.85-1.06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A5C8E" w:rsidRPr="002A5C8E" w:rsidTr="002A5C8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Increment of 0.5 g/day in marine n-3 PUFA intake</w:t>
            </w:r>
          </w:p>
        </w:tc>
      </w:tr>
      <w:tr w:rsidR="002A5C8E" w:rsidRPr="002A5C8E" w:rsidTr="002F1F8E">
        <w:trPr>
          <w:trHeight w:val="20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All studies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1.01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0.95-1.07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C8E" w:rsidRPr="002A5C8E" w:rsidRDefault="002A5C8E" w:rsidP="002A5C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A5C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7677D3" w:rsidRDefault="002F1F8E">
      <w:pPr>
        <w:rPr>
          <w:rFonts w:ascii="Times New Roman" w:eastAsia="맑은 고딕" w:hAnsi="Times New Roman" w:cs="Times New Roman"/>
          <w:color w:val="000000"/>
          <w:kern w:val="0"/>
          <w:szCs w:val="20"/>
        </w:rPr>
      </w:pPr>
      <w:proofErr w:type="gramStart"/>
      <w:r w:rsidRPr="002F1F8E">
        <w:rPr>
          <w:rFonts w:ascii="Times New Roman" w:eastAsia="맑은 고딕" w:hAnsi="Times New Roman" w:cs="Times New Roman"/>
          <w:color w:val="000000"/>
          <w:kern w:val="0"/>
          <w:szCs w:val="20"/>
          <w:vertAlign w:val="superscript"/>
        </w:rPr>
        <w:t>a</w:t>
      </w:r>
      <w:proofErr w:type="gramEnd"/>
      <w:r>
        <w:rPr>
          <w:rFonts w:ascii="Times New Roman" w:eastAsia="맑은 고딕" w:hAnsi="Times New Roman" w:cs="Times New Roman"/>
          <w:color w:val="000000"/>
          <w:kern w:val="0"/>
          <w:szCs w:val="20"/>
          <w:vertAlign w:val="superscript"/>
        </w:rPr>
        <w:t xml:space="preserve"> </w:t>
      </w:r>
      <w:r w:rsidRPr="002F1F8E">
        <w:rPr>
          <w:rFonts w:ascii="Times New Roman" w:eastAsia="맑은 고딕" w:hAnsi="Times New Roman" w:cs="Times New Roman"/>
          <w:i/>
          <w:color w:val="000000"/>
          <w:kern w:val="0"/>
          <w:szCs w:val="20"/>
        </w:rPr>
        <w:t>P</w:t>
      </w:r>
      <w:r w:rsidRPr="002F1F8E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value difference in RRs of </w:t>
      </w:r>
      <w:r w:rsidR="005507FD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marine </w:t>
      </w:r>
      <w:bookmarkStart w:id="0" w:name="_GoBack"/>
      <w:bookmarkEnd w:id="0"/>
      <w:r w:rsidRPr="002F1F8E">
        <w:rPr>
          <w:rFonts w:ascii="Times New Roman" w:eastAsia="맑은 고딕" w:hAnsi="Times New Roman" w:cs="Times New Roman"/>
          <w:color w:val="000000"/>
          <w:kern w:val="0"/>
          <w:szCs w:val="20"/>
        </w:rPr>
        <w:t>n-3 PUFA intake for Asia vs. US (</w:t>
      </w:r>
      <w:r w:rsidRPr="002F1F8E">
        <w:rPr>
          <w:rFonts w:ascii="Times New Roman" w:eastAsia="맑은 고딕" w:hAnsi="Times New Roman" w:cs="Times New Roman"/>
          <w:i/>
          <w:color w:val="000000"/>
          <w:kern w:val="0"/>
          <w:szCs w:val="20"/>
        </w:rPr>
        <w:t>P</w:t>
      </w:r>
      <w:r w:rsidRPr="002F1F8E">
        <w:rPr>
          <w:rFonts w:ascii="Times New Roman" w:eastAsia="맑은 고딕" w:hAnsi="Times New Roman" w:cs="Times New Roman"/>
          <w:color w:val="000000"/>
          <w:kern w:val="0"/>
          <w:szCs w:val="20"/>
        </w:rPr>
        <w:t>= 0.</w:t>
      </w:r>
      <w:r>
        <w:rPr>
          <w:rFonts w:ascii="Times New Roman" w:eastAsia="맑은 고딕" w:hAnsi="Times New Roman" w:cs="Times New Roman"/>
          <w:color w:val="000000"/>
          <w:kern w:val="0"/>
          <w:szCs w:val="20"/>
        </w:rPr>
        <w:t>11</w:t>
      </w:r>
      <w:r w:rsidRPr="002F1F8E">
        <w:rPr>
          <w:rFonts w:ascii="Times New Roman" w:eastAsia="맑은 고딕" w:hAnsi="Times New Roman" w:cs="Times New Roman"/>
          <w:color w:val="000000"/>
          <w:kern w:val="0"/>
          <w:szCs w:val="20"/>
        </w:rPr>
        <w:t>), Europe vs. US (</w:t>
      </w:r>
      <w:r w:rsidRPr="002F1F8E">
        <w:rPr>
          <w:rFonts w:ascii="Times New Roman" w:eastAsia="맑은 고딕" w:hAnsi="Times New Roman" w:cs="Times New Roman"/>
          <w:i/>
          <w:color w:val="000000"/>
          <w:kern w:val="0"/>
          <w:szCs w:val="20"/>
        </w:rPr>
        <w:t>P</w:t>
      </w:r>
      <w:r w:rsidRPr="002F1F8E">
        <w:rPr>
          <w:rFonts w:ascii="Times New Roman" w:eastAsia="맑은 고딕" w:hAnsi="Times New Roman" w:cs="Times New Roman"/>
          <w:color w:val="000000"/>
          <w:kern w:val="0"/>
          <w:szCs w:val="20"/>
        </w:rPr>
        <w:t>= 0.</w:t>
      </w:r>
      <w:r>
        <w:rPr>
          <w:rFonts w:ascii="Times New Roman" w:eastAsia="맑은 고딕" w:hAnsi="Times New Roman" w:cs="Times New Roman"/>
          <w:color w:val="000000"/>
          <w:kern w:val="0"/>
          <w:szCs w:val="20"/>
        </w:rPr>
        <w:t>13</w:t>
      </w:r>
      <w:r w:rsidRPr="002F1F8E">
        <w:rPr>
          <w:rFonts w:ascii="Times New Roman" w:eastAsia="맑은 고딕" w:hAnsi="Times New Roman" w:cs="Times New Roman"/>
          <w:color w:val="000000"/>
          <w:kern w:val="0"/>
          <w:szCs w:val="20"/>
        </w:rPr>
        <w:t>), and Oceania vs. US (</w:t>
      </w:r>
      <w:r w:rsidRPr="002F1F8E">
        <w:rPr>
          <w:rFonts w:ascii="Times New Roman" w:eastAsia="맑은 고딕" w:hAnsi="Times New Roman" w:cs="Times New Roman"/>
          <w:i/>
          <w:color w:val="000000"/>
          <w:kern w:val="0"/>
          <w:szCs w:val="20"/>
        </w:rPr>
        <w:t>P</w:t>
      </w:r>
      <w:r w:rsidRPr="002F1F8E">
        <w:rPr>
          <w:rFonts w:ascii="Times New Roman" w:eastAsia="맑은 고딕" w:hAnsi="Times New Roman" w:cs="Times New Roman"/>
          <w:color w:val="000000"/>
          <w:kern w:val="0"/>
          <w:szCs w:val="20"/>
        </w:rPr>
        <w:t>= 0.</w:t>
      </w:r>
      <w:r>
        <w:rPr>
          <w:rFonts w:ascii="Times New Roman" w:eastAsia="맑은 고딕" w:hAnsi="Times New Roman" w:cs="Times New Roman"/>
          <w:color w:val="000000"/>
          <w:kern w:val="0"/>
          <w:szCs w:val="20"/>
        </w:rPr>
        <w:t>33</w:t>
      </w:r>
      <w:r w:rsidRPr="002F1F8E">
        <w:rPr>
          <w:rFonts w:ascii="Times New Roman" w:eastAsia="맑은 고딕" w:hAnsi="Times New Roman" w:cs="Times New Roman"/>
          <w:color w:val="000000"/>
          <w:kern w:val="0"/>
          <w:szCs w:val="20"/>
        </w:rPr>
        <w:t>).</w:t>
      </w:r>
    </w:p>
    <w:p w:rsidR="00242F2B" w:rsidRDefault="00242F2B">
      <w:pPr>
        <w:rPr>
          <w:rFonts w:ascii="Times New Roman" w:eastAsia="맑은 고딕" w:hAnsi="Times New Roman" w:cs="Times New Roman"/>
          <w:color w:val="000000"/>
          <w:kern w:val="0"/>
          <w:szCs w:val="20"/>
        </w:rPr>
      </w:pPr>
    </w:p>
    <w:p w:rsidR="00242F2B" w:rsidRDefault="00242F2B">
      <w:pPr>
        <w:rPr>
          <w:rFonts w:ascii="Times New Roman" w:eastAsia="맑은 고딕" w:hAnsi="Times New Roman" w:cs="Times New Roman"/>
          <w:color w:val="000000"/>
          <w:kern w:val="0"/>
          <w:szCs w:val="20"/>
        </w:rPr>
      </w:pPr>
    </w:p>
    <w:p w:rsidR="00242F2B" w:rsidRDefault="00242F2B">
      <w:pPr>
        <w:rPr>
          <w:rFonts w:ascii="Times New Roman" w:eastAsia="맑은 고딕" w:hAnsi="Times New Roman" w:cs="Times New Roman"/>
          <w:color w:val="000000"/>
          <w:kern w:val="0"/>
          <w:szCs w:val="20"/>
        </w:rPr>
      </w:pPr>
    </w:p>
    <w:p w:rsidR="00242F2B" w:rsidRDefault="00242F2B">
      <w:pPr>
        <w:rPr>
          <w:rFonts w:ascii="Times New Roman" w:eastAsia="맑은 고딕" w:hAnsi="Times New Roman" w:cs="Times New Roman"/>
          <w:color w:val="000000"/>
          <w:kern w:val="0"/>
          <w:szCs w:val="20"/>
        </w:rPr>
      </w:pPr>
    </w:p>
    <w:p w:rsidR="00242F2B" w:rsidRDefault="00242F2B">
      <w:pPr>
        <w:rPr>
          <w:rFonts w:ascii="Times New Roman" w:eastAsia="맑은 고딕" w:hAnsi="Times New Roman" w:cs="Times New Roman"/>
          <w:color w:val="000000"/>
          <w:kern w:val="0"/>
          <w:szCs w:val="20"/>
        </w:rPr>
      </w:pPr>
    </w:p>
    <w:p w:rsidR="00242F2B" w:rsidRDefault="00242F2B">
      <w:pPr>
        <w:rPr>
          <w:rFonts w:ascii="Times New Roman" w:eastAsia="맑은 고딕" w:hAnsi="Times New Roman" w:cs="Times New Roman"/>
          <w:color w:val="000000"/>
          <w:kern w:val="0"/>
          <w:szCs w:val="20"/>
        </w:rPr>
      </w:pPr>
    </w:p>
    <w:p w:rsidR="00242F2B" w:rsidRDefault="00242F2B">
      <w:pPr>
        <w:rPr>
          <w:rFonts w:ascii="Times New Roman" w:eastAsia="맑은 고딕" w:hAnsi="Times New Roman" w:cs="Times New Roman"/>
          <w:color w:val="000000"/>
          <w:kern w:val="0"/>
          <w:szCs w:val="20"/>
        </w:rPr>
      </w:pPr>
    </w:p>
    <w:p w:rsidR="00242F2B" w:rsidRDefault="007A2B97">
      <w:r w:rsidRPr="007A2B97">
        <w:rPr>
          <w:noProof/>
        </w:rPr>
        <w:lastRenderedPageBreak/>
        <w:drawing>
          <wp:inline distT="0" distB="0" distL="0" distR="0">
            <wp:extent cx="5112385" cy="3747770"/>
            <wp:effectExtent l="0" t="0" r="0" b="508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532" w:rsidRPr="002D57BA" w:rsidRDefault="00064532" w:rsidP="00064532">
      <w:pPr>
        <w:wordWrap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7BA">
        <w:rPr>
          <w:rFonts w:ascii="Times New Roman" w:eastAsia="맑은 고딕" w:hAnsi="Times New Roman" w:cs="Times New Roman" w:hint="eastAsia"/>
          <w:b/>
          <w:color w:val="000000"/>
          <w:kern w:val="0"/>
          <w:sz w:val="24"/>
          <w:szCs w:val="24"/>
        </w:rPr>
        <w:t>Su</w:t>
      </w:r>
      <w:r w:rsidRPr="002D57BA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>pplementary Figure 1</w:t>
      </w:r>
      <w:r w:rsidRPr="00242F2B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. </w:t>
      </w:r>
      <w:r w:rsidRPr="005A7137">
        <w:rPr>
          <w:rFonts w:ascii="Times New Roman" w:hAnsi="Times New Roman" w:cs="Times New Roman"/>
          <w:sz w:val="24"/>
          <w:szCs w:val="24"/>
        </w:rPr>
        <w:t xml:space="preserve">Pooled dose-response association between </w:t>
      </w:r>
      <w:r>
        <w:rPr>
          <w:rFonts w:ascii="Times New Roman" w:hAnsi="Times New Roman" w:cs="Times New Roman"/>
          <w:sz w:val="24"/>
          <w:szCs w:val="24"/>
        </w:rPr>
        <w:t xml:space="preserve">marine </w:t>
      </w:r>
      <w:r w:rsidRPr="005A7137">
        <w:rPr>
          <w:rFonts w:ascii="Times New Roman" w:hAnsi="Times New Roman" w:cs="Times New Roman"/>
          <w:sz w:val="24"/>
          <w:szCs w:val="24"/>
        </w:rPr>
        <w:t>n-3 PUFA intake and colorectal cancer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57BA">
        <w:rPr>
          <w:rFonts w:ascii="Times New Roman" w:hAnsi="Times New Roman" w:cs="Times New Roman"/>
          <w:sz w:val="24"/>
          <w:szCs w:val="24"/>
        </w:rPr>
        <w:t xml:space="preserve">Data </w:t>
      </w:r>
      <w:proofErr w:type="gramStart"/>
      <w:r w:rsidRPr="002D57BA">
        <w:rPr>
          <w:rFonts w:ascii="Times New Roman" w:hAnsi="Times New Roman" w:cs="Times New Roman"/>
          <w:sz w:val="24"/>
          <w:szCs w:val="24"/>
        </w:rPr>
        <w:t>were modeled</w:t>
      </w:r>
      <w:proofErr w:type="gramEnd"/>
      <w:r w:rsidRPr="002D57BA">
        <w:rPr>
          <w:rFonts w:ascii="Times New Roman" w:hAnsi="Times New Roman" w:cs="Times New Roman"/>
          <w:sz w:val="24"/>
          <w:szCs w:val="24"/>
        </w:rPr>
        <w:t xml:space="preserve"> with random-effects restricted cubic spline models with 3 knots. The vertical axis is on a log scale.</w:t>
      </w:r>
    </w:p>
    <w:p w:rsidR="00064532" w:rsidRPr="002F1F8E" w:rsidRDefault="00064532"/>
    <w:sectPr w:rsidR="00064532" w:rsidRPr="002F1F8E" w:rsidSect="000206A0"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CB"/>
    <w:rsid w:val="00015362"/>
    <w:rsid w:val="000206A0"/>
    <w:rsid w:val="00064532"/>
    <w:rsid w:val="00242F2B"/>
    <w:rsid w:val="002A5C8E"/>
    <w:rsid w:val="002D57BA"/>
    <w:rsid w:val="002F1F8E"/>
    <w:rsid w:val="003A68CF"/>
    <w:rsid w:val="005507FD"/>
    <w:rsid w:val="00661188"/>
    <w:rsid w:val="007677D3"/>
    <w:rsid w:val="007A2B97"/>
    <w:rsid w:val="008500A3"/>
    <w:rsid w:val="008A134C"/>
    <w:rsid w:val="00B338CB"/>
    <w:rsid w:val="00E87521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9CF2"/>
  <w15:chartTrackingRefBased/>
  <w15:docId w15:val="{85B7A517-8860-4EA2-930A-D1F85BB9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YoungyoKim</dc:creator>
  <cp:keywords/>
  <dc:description/>
  <cp:lastModifiedBy>YoungyoKim</cp:lastModifiedBy>
  <cp:revision>13</cp:revision>
  <dcterms:created xsi:type="dcterms:W3CDTF">2019-07-26T00:54:00Z</dcterms:created>
  <dcterms:modified xsi:type="dcterms:W3CDTF">2019-09-23T06:12:00Z</dcterms:modified>
</cp:coreProperties>
</file>