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B7F2" w14:textId="3B99F89B" w:rsidR="001D6037" w:rsidRPr="00BD10D4" w:rsidRDefault="00A841F6" w:rsidP="001D6037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굴림" w:hAnsi="Times New Roman" w:cs="Times New Roman"/>
          <w:b/>
          <w:sz w:val="24"/>
          <w:szCs w:val="24"/>
        </w:rPr>
        <w:t xml:space="preserve">Supplemental Table S1. </w:t>
      </w:r>
      <w:r w:rsidR="001D6037" w:rsidRPr="00BD10D4">
        <w:rPr>
          <w:rFonts w:ascii="Times New Roman" w:eastAsia="굴림" w:hAnsi="Times New Roman" w:cs="Times New Roman"/>
          <w:bCs/>
          <w:sz w:val="24"/>
          <w:szCs w:val="24"/>
        </w:rPr>
        <w:t xml:space="preserve">Baseline characteristics according to </w:t>
      </w:r>
      <w:r w:rsidR="001D6037" w:rsidRPr="00BD10D4">
        <w:rPr>
          <w:rFonts w:ascii="Times New Roman" w:eastAsia="바탕" w:hAnsi="Times New Roman" w:cs="Times New Roman"/>
          <w:bCs/>
          <w:sz w:val="24"/>
          <w:szCs w:val="24"/>
        </w:rPr>
        <w:t>lifetime drinking status among men (</w:t>
      </w:r>
      <w:r w:rsidR="001D6037" w:rsidRPr="00BD10D4">
        <w:rPr>
          <w:rFonts w:ascii="Times New Roman" w:eastAsia="바탕" w:hAnsi="Times New Roman" w:cs="Times New Roman"/>
          <w:bCs/>
          <w:i/>
          <w:sz w:val="24"/>
          <w:szCs w:val="24"/>
        </w:rPr>
        <w:t>n</w:t>
      </w:r>
      <w:r w:rsidR="001D6037" w:rsidRPr="00BD10D4">
        <w:rPr>
          <w:rFonts w:ascii="Times New Roman" w:eastAsia="바탕" w:hAnsi="Times New Roman" w:cs="Times New Roman"/>
          <w:bCs/>
          <w:sz w:val="24"/>
          <w:szCs w:val="24"/>
        </w:rPr>
        <w:t xml:space="preserve"> = </w:t>
      </w:r>
      <w:r w:rsidR="001D6037" w:rsidRPr="00BD10D4">
        <w:rPr>
          <w:rFonts w:ascii="Times New Roman" w:eastAsia="굴림체" w:hAnsi="Times New Roman" w:cs="Times New Roman"/>
          <w:bCs/>
          <w:sz w:val="24"/>
          <w:szCs w:val="24"/>
        </w:rPr>
        <w:t>112,258</w:t>
      </w:r>
      <w:r w:rsidR="001D6037" w:rsidRPr="00BD10D4">
        <w:rPr>
          <w:rFonts w:ascii="Times New Roman" w:eastAsia="바탕" w:hAnsi="Times New Roman" w:cs="Times New Roman"/>
          <w:bCs/>
          <w:sz w:val="24"/>
          <w:szCs w:val="24"/>
        </w:rPr>
        <w:t>).</w:t>
      </w:r>
    </w:p>
    <w:tbl>
      <w:tblPr>
        <w:tblW w:w="1388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07"/>
        <w:gridCol w:w="1490"/>
        <w:gridCol w:w="1515"/>
        <w:gridCol w:w="1515"/>
        <w:gridCol w:w="1515"/>
        <w:gridCol w:w="1515"/>
        <w:gridCol w:w="1515"/>
        <w:gridCol w:w="1515"/>
      </w:tblGrid>
      <w:tr w:rsidR="00BD10D4" w:rsidRPr="00BD10D4" w14:paraId="65F59FA0" w14:textId="77777777" w:rsidTr="00D62B44">
        <w:trPr>
          <w:jc w:val="center"/>
        </w:trPr>
        <w:tc>
          <w:tcPr>
            <w:tcW w:w="3307" w:type="dxa"/>
            <w:vMerge w:val="restart"/>
            <w:tcBorders>
              <w:top w:val="single" w:sz="8" w:space="0" w:color="auto"/>
            </w:tcBorders>
          </w:tcPr>
          <w:p w14:paraId="2BD5698D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</w:tcBorders>
          </w:tcPr>
          <w:p w14:paraId="353F0743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909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4E06624A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Lifetime drinking status</w:t>
            </w:r>
          </w:p>
        </w:tc>
      </w:tr>
      <w:tr w:rsidR="00BD10D4" w:rsidRPr="00BD10D4" w14:paraId="569EA4F5" w14:textId="77777777" w:rsidTr="00D62B44">
        <w:trPr>
          <w:jc w:val="center"/>
        </w:trPr>
        <w:tc>
          <w:tcPr>
            <w:tcW w:w="3307" w:type="dxa"/>
            <w:vMerge/>
            <w:tcBorders>
              <w:bottom w:val="single" w:sz="12" w:space="0" w:color="auto"/>
            </w:tcBorders>
          </w:tcPr>
          <w:p w14:paraId="1AF9A8CD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</w:tcPr>
          <w:p w14:paraId="76CD749F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42FFE1C9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Lifetime abstainer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6D85B6C1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Current abstainer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3DC1090B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0 to &lt;10 g/day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3184B972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10 to &lt;20 g/day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4BCB2B12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20 to &lt;40 g/day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4C403784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≥</w:t>
            </w:r>
            <w:r w:rsidRPr="00BD10D4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40</w:t>
            </w: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 g/day</w:t>
            </w:r>
          </w:p>
        </w:tc>
      </w:tr>
      <w:tr w:rsidR="00BD10D4" w:rsidRPr="00BD10D4" w14:paraId="1FEFE1F1" w14:textId="77777777" w:rsidTr="00D62B44">
        <w:trPr>
          <w:jc w:val="center"/>
        </w:trPr>
        <w:tc>
          <w:tcPr>
            <w:tcW w:w="3307" w:type="dxa"/>
            <w:tcBorders>
              <w:top w:val="single" w:sz="12" w:space="0" w:color="auto"/>
            </w:tcBorders>
          </w:tcPr>
          <w:p w14:paraId="1F2B3B53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14:paraId="588F9D57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112,258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189409AB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0243B0A7" w14:textId="196A0B62" w:rsidR="001D6037" w:rsidRPr="00BD10D4" w:rsidRDefault="00182630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4,653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79DCADBD" w14:textId="113303B8" w:rsidR="001D6037" w:rsidRPr="00BD10D4" w:rsidRDefault="00182630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41,473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220218E9" w14:textId="392F5E04" w:rsidR="001D6037" w:rsidRPr="00BD10D4" w:rsidRDefault="00182630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27,437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458266C1" w14:textId="13C53E8C" w:rsidR="001D6037" w:rsidRPr="00BD10D4" w:rsidRDefault="00182630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20,704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36ACD839" w14:textId="56CE9F1C" w:rsidR="001D6037" w:rsidRPr="00BD10D4" w:rsidRDefault="00182630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16,985</w:t>
            </w:r>
          </w:p>
        </w:tc>
      </w:tr>
      <w:tr w:rsidR="00BD10D4" w:rsidRPr="00BD10D4" w14:paraId="5605A744" w14:textId="77777777" w:rsidTr="001D6037">
        <w:trPr>
          <w:jc w:val="center"/>
        </w:trPr>
        <w:tc>
          <w:tcPr>
            <w:tcW w:w="3307" w:type="dxa"/>
          </w:tcPr>
          <w:p w14:paraId="50BBAF38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Age (years)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4B3DDAEC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36.4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(6.3)</w:t>
            </w:r>
          </w:p>
        </w:tc>
        <w:tc>
          <w:tcPr>
            <w:tcW w:w="1515" w:type="dxa"/>
          </w:tcPr>
          <w:p w14:paraId="1F0478F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37.8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(7.4)</w:t>
            </w:r>
          </w:p>
        </w:tc>
        <w:tc>
          <w:tcPr>
            <w:tcW w:w="1515" w:type="dxa"/>
          </w:tcPr>
          <w:p w14:paraId="09A04391" w14:textId="4EF77CFE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37.1</w:t>
            </w:r>
            <w:r w:rsidR="001D6037"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="001D6037"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(6.6)</w:t>
            </w:r>
          </w:p>
        </w:tc>
        <w:tc>
          <w:tcPr>
            <w:tcW w:w="1515" w:type="dxa"/>
          </w:tcPr>
          <w:p w14:paraId="644CC3E0" w14:textId="670FAA8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35.8 (6.0)</w:t>
            </w:r>
          </w:p>
        </w:tc>
        <w:tc>
          <w:tcPr>
            <w:tcW w:w="1515" w:type="dxa"/>
          </w:tcPr>
          <w:p w14:paraId="70035D09" w14:textId="3851E8BC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36.2 (6.2)</w:t>
            </w:r>
          </w:p>
        </w:tc>
        <w:tc>
          <w:tcPr>
            <w:tcW w:w="1515" w:type="dxa"/>
          </w:tcPr>
          <w:p w14:paraId="4C151B5A" w14:textId="240F045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36.9 (6.5)</w:t>
            </w:r>
          </w:p>
        </w:tc>
        <w:tc>
          <w:tcPr>
            <w:tcW w:w="1515" w:type="dxa"/>
          </w:tcPr>
          <w:p w14:paraId="60C739EA" w14:textId="3A89A566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37.2 (6.6)</w:t>
            </w:r>
          </w:p>
        </w:tc>
      </w:tr>
      <w:tr w:rsidR="00BD10D4" w:rsidRPr="00BD10D4" w14:paraId="79259CE6" w14:textId="77777777" w:rsidTr="001D6037">
        <w:trPr>
          <w:jc w:val="center"/>
        </w:trPr>
        <w:tc>
          <w:tcPr>
            <w:tcW w:w="3307" w:type="dxa"/>
          </w:tcPr>
          <w:p w14:paraId="31EEACB4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Current smoker (%)</w:t>
            </w:r>
          </w:p>
        </w:tc>
        <w:tc>
          <w:tcPr>
            <w:tcW w:w="1490" w:type="dxa"/>
          </w:tcPr>
          <w:p w14:paraId="2C64366E" w14:textId="4442FCA9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515" w:type="dxa"/>
          </w:tcPr>
          <w:p w14:paraId="1B88E6EA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14.2</w:t>
            </w:r>
          </w:p>
        </w:tc>
        <w:tc>
          <w:tcPr>
            <w:tcW w:w="1515" w:type="dxa"/>
          </w:tcPr>
          <w:p w14:paraId="6E0F6763" w14:textId="5127EBDD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515" w:type="dxa"/>
          </w:tcPr>
          <w:p w14:paraId="5FFE2CA3" w14:textId="76EDDE52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515" w:type="dxa"/>
          </w:tcPr>
          <w:p w14:paraId="350343CE" w14:textId="0EF77AC6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515" w:type="dxa"/>
          </w:tcPr>
          <w:p w14:paraId="594D0077" w14:textId="45C5427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515" w:type="dxa"/>
          </w:tcPr>
          <w:p w14:paraId="7A17ABC5" w14:textId="05AF6FA5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50.9</w:t>
            </w:r>
          </w:p>
        </w:tc>
      </w:tr>
      <w:tr w:rsidR="00BD10D4" w:rsidRPr="00BD10D4" w14:paraId="7B2E5B77" w14:textId="77777777" w:rsidTr="001D6037">
        <w:trPr>
          <w:jc w:val="center"/>
        </w:trPr>
        <w:tc>
          <w:tcPr>
            <w:tcW w:w="3307" w:type="dxa"/>
          </w:tcPr>
          <w:p w14:paraId="330118F8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HEPA (%)</w:t>
            </w:r>
          </w:p>
        </w:tc>
        <w:tc>
          <w:tcPr>
            <w:tcW w:w="1490" w:type="dxa"/>
          </w:tcPr>
          <w:p w14:paraId="4C27ADD9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16.7</w:t>
            </w:r>
          </w:p>
        </w:tc>
        <w:tc>
          <w:tcPr>
            <w:tcW w:w="1515" w:type="dxa"/>
          </w:tcPr>
          <w:p w14:paraId="294529D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14.8</w:t>
            </w:r>
          </w:p>
        </w:tc>
        <w:tc>
          <w:tcPr>
            <w:tcW w:w="1515" w:type="dxa"/>
          </w:tcPr>
          <w:p w14:paraId="5D61CB14" w14:textId="0055530D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515" w:type="dxa"/>
          </w:tcPr>
          <w:p w14:paraId="0BB8B927" w14:textId="2AC973AA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515" w:type="dxa"/>
          </w:tcPr>
          <w:p w14:paraId="48A3BC73" w14:textId="0AB20CBD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515" w:type="dxa"/>
          </w:tcPr>
          <w:p w14:paraId="4C8152DB" w14:textId="58596823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515" w:type="dxa"/>
          </w:tcPr>
          <w:p w14:paraId="1854758D" w14:textId="2661C01C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19.2</w:t>
            </w:r>
          </w:p>
        </w:tc>
      </w:tr>
      <w:tr w:rsidR="00BD10D4" w:rsidRPr="00BD10D4" w14:paraId="415E79FA" w14:textId="77777777" w:rsidTr="001D6037">
        <w:trPr>
          <w:jc w:val="center"/>
        </w:trPr>
        <w:tc>
          <w:tcPr>
            <w:tcW w:w="3307" w:type="dxa"/>
          </w:tcPr>
          <w:p w14:paraId="3C77DBBE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High education level (%)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0" w:type="dxa"/>
          </w:tcPr>
          <w:p w14:paraId="5D35D712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90.7</w:t>
            </w:r>
          </w:p>
        </w:tc>
        <w:tc>
          <w:tcPr>
            <w:tcW w:w="1515" w:type="dxa"/>
          </w:tcPr>
          <w:p w14:paraId="7588BF94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89.7</w:t>
            </w:r>
          </w:p>
        </w:tc>
        <w:tc>
          <w:tcPr>
            <w:tcW w:w="1515" w:type="dxa"/>
          </w:tcPr>
          <w:p w14:paraId="1A2A7C24" w14:textId="15E8874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1515" w:type="dxa"/>
          </w:tcPr>
          <w:p w14:paraId="6AE92FCA" w14:textId="46B1967A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15" w:type="dxa"/>
          </w:tcPr>
          <w:p w14:paraId="0EDB59DD" w14:textId="2B9C58AF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1515" w:type="dxa"/>
          </w:tcPr>
          <w:p w14:paraId="101321F8" w14:textId="45721573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515" w:type="dxa"/>
          </w:tcPr>
          <w:p w14:paraId="490AE0CA" w14:textId="285661B0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83.9</w:t>
            </w:r>
          </w:p>
        </w:tc>
      </w:tr>
      <w:tr w:rsidR="00BD10D4" w:rsidRPr="00BD10D4" w14:paraId="682BCC1E" w14:textId="77777777" w:rsidTr="001D6037">
        <w:trPr>
          <w:jc w:val="center"/>
        </w:trPr>
        <w:tc>
          <w:tcPr>
            <w:tcW w:w="3307" w:type="dxa"/>
          </w:tcPr>
          <w:p w14:paraId="607A486E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Hypertension (%)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0" w:type="dxa"/>
          </w:tcPr>
          <w:p w14:paraId="4E399148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11.9</w:t>
            </w:r>
          </w:p>
        </w:tc>
        <w:tc>
          <w:tcPr>
            <w:tcW w:w="1515" w:type="dxa"/>
          </w:tcPr>
          <w:p w14:paraId="11875186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9.7</w:t>
            </w:r>
          </w:p>
        </w:tc>
        <w:tc>
          <w:tcPr>
            <w:tcW w:w="1515" w:type="dxa"/>
          </w:tcPr>
          <w:p w14:paraId="0F4F3768" w14:textId="07FC0CD1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15" w:type="dxa"/>
          </w:tcPr>
          <w:p w14:paraId="6D0D4D52" w14:textId="102BEA36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15" w:type="dxa"/>
          </w:tcPr>
          <w:p w14:paraId="325C3A00" w14:textId="2E01035D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15" w:type="dxa"/>
          </w:tcPr>
          <w:p w14:paraId="1729EB8B" w14:textId="5D08A4C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15" w:type="dxa"/>
          </w:tcPr>
          <w:p w14:paraId="3E3DE94C" w14:textId="112C1C9F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17.6</w:t>
            </w:r>
          </w:p>
        </w:tc>
      </w:tr>
      <w:tr w:rsidR="00BD10D4" w:rsidRPr="00BD10D4" w14:paraId="06B63984" w14:textId="77777777" w:rsidTr="001D6037">
        <w:trPr>
          <w:jc w:val="center"/>
        </w:trPr>
        <w:tc>
          <w:tcPr>
            <w:tcW w:w="3307" w:type="dxa"/>
          </w:tcPr>
          <w:p w14:paraId="73428DFC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Diabetes (%)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90" w:type="dxa"/>
          </w:tcPr>
          <w:p w14:paraId="5B4DFCBF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3.2</w:t>
            </w:r>
          </w:p>
        </w:tc>
        <w:tc>
          <w:tcPr>
            <w:tcW w:w="1515" w:type="dxa"/>
          </w:tcPr>
          <w:p w14:paraId="59E6237F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3.3</w:t>
            </w:r>
          </w:p>
        </w:tc>
        <w:tc>
          <w:tcPr>
            <w:tcW w:w="1515" w:type="dxa"/>
          </w:tcPr>
          <w:p w14:paraId="6CEC9F7E" w14:textId="3AA663A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5" w:type="dxa"/>
          </w:tcPr>
          <w:p w14:paraId="4CAF953E" w14:textId="660F8384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15" w:type="dxa"/>
          </w:tcPr>
          <w:p w14:paraId="06FD37BB" w14:textId="130B0D52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5" w:type="dxa"/>
          </w:tcPr>
          <w:p w14:paraId="3B4FA9FF" w14:textId="5530F990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</w:tcPr>
          <w:p w14:paraId="7A3963CA" w14:textId="706CDCF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4.7</w:t>
            </w:r>
          </w:p>
        </w:tc>
      </w:tr>
      <w:tr w:rsidR="00BD10D4" w:rsidRPr="00BD10D4" w14:paraId="0C8B0606" w14:textId="77777777" w:rsidTr="001D6037">
        <w:trPr>
          <w:jc w:val="center"/>
        </w:trPr>
        <w:tc>
          <w:tcPr>
            <w:tcW w:w="3307" w:type="dxa"/>
          </w:tcPr>
          <w:p w14:paraId="17C93D9E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History of CVD (%)</w:t>
            </w:r>
          </w:p>
        </w:tc>
        <w:tc>
          <w:tcPr>
            <w:tcW w:w="1490" w:type="dxa"/>
          </w:tcPr>
          <w:p w14:paraId="1E4DA6E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0.7</w:t>
            </w:r>
          </w:p>
        </w:tc>
        <w:tc>
          <w:tcPr>
            <w:tcW w:w="1515" w:type="dxa"/>
          </w:tcPr>
          <w:p w14:paraId="2407960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1515" w:type="dxa"/>
          </w:tcPr>
          <w:p w14:paraId="5212416F" w14:textId="4263AB77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15" w:type="dxa"/>
          </w:tcPr>
          <w:p w14:paraId="21652B73" w14:textId="76159EE8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15" w:type="dxa"/>
          </w:tcPr>
          <w:p w14:paraId="41409260" w14:textId="5C868109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5" w:type="dxa"/>
          </w:tcPr>
          <w:p w14:paraId="653C3E2C" w14:textId="52B44E31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15" w:type="dxa"/>
          </w:tcPr>
          <w:p w14:paraId="5329FAE5" w14:textId="1CC241DD" w:rsidR="001D6037" w:rsidRPr="00BD10D4" w:rsidRDefault="00182630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1.0</w:t>
            </w:r>
          </w:p>
        </w:tc>
      </w:tr>
      <w:tr w:rsidR="00BD10D4" w:rsidRPr="00BD10D4" w14:paraId="7EDEE485" w14:textId="77777777" w:rsidTr="001D6037">
        <w:trPr>
          <w:jc w:val="center"/>
        </w:trPr>
        <w:tc>
          <w:tcPr>
            <w:tcW w:w="3307" w:type="dxa"/>
          </w:tcPr>
          <w:p w14:paraId="4C72DE0F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Medication for dyslipidemia (%)</w:t>
            </w:r>
          </w:p>
        </w:tc>
        <w:tc>
          <w:tcPr>
            <w:tcW w:w="1490" w:type="dxa"/>
          </w:tcPr>
          <w:p w14:paraId="6DBDC308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1.8</w:t>
            </w:r>
          </w:p>
        </w:tc>
        <w:tc>
          <w:tcPr>
            <w:tcW w:w="1515" w:type="dxa"/>
          </w:tcPr>
          <w:p w14:paraId="23F00517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2.6</w:t>
            </w:r>
          </w:p>
        </w:tc>
        <w:tc>
          <w:tcPr>
            <w:tcW w:w="1515" w:type="dxa"/>
          </w:tcPr>
          <w:p w14:paraId="4A000E82" w14:textId="7318749C" w:rsidR="001D6037" w:rsidRPr="00BD10D4" w:rsidRDefault="006724A1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15" w:type="dxa"/>
          </w:tcPr>
          <w:p w14:paraId="7F39722E" w14:textId="05AA9595" w:rsidR="001D6037" w:rsidRPr="00BD10D4" w:rsidRDefault="006724A1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15" w:type="dxa"/>
          </w:tcPr>
          <w:p w14:paraId="59DE508F" w14:textId="24BC1E1D" w:rsidR="001D6037" w:rsidRPr="00BD10D4" w:rsidRDefault="006724A1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15" w:type="dxa"/>
          </w:tcPr>
          <w:p w14:paraId="40C575E9" w14:textId="2AC59D1C" w:rsidR="001D6037" w:rsidRPr="00BD10D4" w:rsidRDefault="006724A1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5" w:type="dxa"/>
          </w:tcPr>
          <w:p w14:paraId="72493E10" w14:textId="2F7E04A9" w:rsidR="001D6037" w:rsidRPr="00BD10D4" w:rsidRDefault="006724A1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2.3</w:t>
            </w:r>
          </w:p>
        </w:tc>
      </w:tr>
      <w:tr w:rsidR="00BD10D4" w:rsidRPr="00BD10D4" w14:paraId="69D6A5CE" w14:textId="77777777" w:rsidTr="001D6037">
        <w:trPr>
          <w:jc w:val="center"/>
        </w:trPr>
        <w:tc>
          <w:tcPr>
            <w:tcW w:w="3307" w:type="dxa"/>
          </w:tcPr>
          <w:p w14:paraId="47F1B422" w14:textId="40E0F718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Hi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story of </w:t>
            </w:r>
            <w:r w:rsidRPr="00BD10D4">
              <w:rPr>
                <w:rFonts w:ascii="Times New Roman" w:eastAsia="굴림" w:hAnsi="Times New Roman" w:cs="Times New Roman"/>
                <w:i/>
                <w:sz w:val="24"/>
                <w:szCs w:val="24"/>
              </w:rPr>
              <w:t>H. pylori</w:t>
            </w:r>
          </w:p>
        </w:tc>
        <w:tc>
          <w:tcPr>
            <w:tcW w:w="1490" w:type="dxa"/>
          </w:tcPr>
          <w:p w14:paraId="1E9852E5" w14:textId="57696020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15" w:type="dxa"/>
          </w:tcPr>
          <w:p w14:paraId="54B0ED29" w14:textId="5ADCA9F8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5" w:type="dxa"/>
          </w:tcPr>
          <w:p w14:paraId="22873329" w14:textId="31283ADE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15" w:type="dxa"/>
          </w:tcPr>
          <w:p w14:paraId="37C269A3" w14:textId="29DC0050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15" w:type="dxa"/>
          </w:tcPr>
          <w:p w14:paraId="385B5F77" w14:textId="3CC3167B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515" w:type="dxa"/>
          </w:tcPr>
          <w:p w14:paraId="246A3C7D" w14:textId="65C7BE4F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515" w:type="dxa"/>
          </w:tcPr>
          <w:p w14:paraId="1A9F3C3D" w14:textId="43C7A712" w:rsidR="001D6037" w:rsidRPr="00BD10D4" w:rsidRDefault="00E75452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6.8</w:t>
            </w:r>
          </w:p>
        </w:tc>
      </w:tr>
      <w:tr w:rsidR="00BD10D4" w:rsidRPr="00BD10D4" w14:paraId="40C97238" w14:textId="77777777" w:rsidTr="001D6037">
        <w:trPr>
          <w:jc w:val="center"/>
        </w:trPr>
        <w:tc>
          <w:tcPr>
            <w:tcW w:w="3307" w:type="dxa"/>
          </w:tcPr>
          <w:p w14:paraId="63C2EF42" w14:textId="6D8C77E8" w:rsidR="00E75452" w:rsidRPr="00BD10D4" w:rsidRDefault="00E75452" w:rsidP="00D61F6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Histological </w:t>
            </w:r>
            <w:r w:rsidRPr="00BD10D4">
              <w:rPr>
                <w:rFonts w:ascii="Times New Roman" w:eastAsia="굴림" w:hAnsi="Times New Roman" w:cs="Times New Roman"/>
                <w:i/>
                <w:sz w:val="24"/>
                <w:szCs w:val="24"/>
              </w:rPr>
              <w:t>H. pylori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infection</w:t>
            </w:r>
            <w:r w:rsidR="006067B2" w:rsidRPr="00BD10D4">
              <w:rPr>
                <w:rFonts w:ascii="Times New Roman" w:eastAsia="굴림" w:hAnsi="Times New Roman" w:cs="Times New Roman" w:hint="eastAsia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490" w:type="dxa"/>
          </w:tcPr>
          <w:p w14:paraId="486197B5" w14:textId="4DEF431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1515" w:type="dxa"/>
          </w:tcPr>
          <w:p w14:paraId="6305E7B3" w14:textId="0FA8DD2F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515" w:type="dxa"/>
          </w:tcPr>
          <w:p w14:paraId="74969BE9" w14:textId="58E27DC8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515" w:type="dxa"/>
          </w:tcPr>
          <w:p w14:paraId="50E82A56" w14:textId="3E206A4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515" w:type="dxa"/>
          </w:tcPr>
          <w:p w14:paraId="75AD0645" w14:textId="7F19BD6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515" w:type="dxa"/>
          </w:tcPr>
          <w:p w14:paraId="09D68DE4" w14:textId="6BA2A4E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1515" w:type="dxa"/>
          </w:tcPr>
          <w:p w14:paraId="070E0B05" w14:textId="4F5EED0F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70.9</w:t>
            </w:r>
          </w:p>
        </w:tc>
      </w:tr>
      <w:tr w:rsidR="00BD10D4" w:rsidRPr="00BD10D4" w14:paraId="6A3C2D0D" w14:textId="77777777" w:rsidTr="001D6037">
        <w:trPr>
          <w:jc w:val="center"/>
        </w:trPr>
        <w:tc>
          <w:tcPr>
            <w:tcW w:w="3307" w:type="dxa"/>
          </w:tcPr>
          <w:p w14:paraId="6AA3D222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Obesity (%)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490" w:type="dxa"/>
          </w:tcPr>
          <w:p w14:paraId="29C15DAF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39.7</w:t>
            </w:r>
          </w:p>
        </w:tc>
        <w:tc>
          <w:tcPr>
            <w:tcW w:w="1515" w:type="dxa"/>
          </w:tcPr>
          <w:p w14:paraId="7A33DBA9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39.2</w:t>
            </w:r>
          </w:p>
        </w:tc>
        <w:tc>
          <w:tcPr>
            <w:tcW w:w="1515" w:type="dxa"/>
          </w:tcPr>
          <w:p w14:paraId="327EE179" w14:textId="492BCEE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15" w:type="dxa"/>
          </w:tcPr>
          <w:p w14:paraId="489CBB32" w14:textId="76F0C6C3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515" w:type="dxa"/>
          </w:tcPr>
          <w:p w14:paraId="3FC637A5" w14:textId="53C7A31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515" w:type="dxa"/>
          </w:tcPr>
          <w:p w14:paraId="32517D8C" w14:textId="05C100E1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515" w:type="dxa"/>
          </w:tcPr>
          <w:p w14:paraId="7B4A3E12" w14:textId="6CF5D9E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48.0</w:t>
            </w:r>
          </w:p>
        </w:tc>
      </w:tr>
      <w:tr w:rsidR="00BD10D4" w:rsidRPr="00BD10D4" w14:paraId="5A4D2515" w14:textId="77777777" w:rsidTr="001D6037">
        <w:trPr>
          <w:jc w:val="center"/>
        </w:trPr>
        <w:tc>
          <w:tcPr>
            <w:tcW w:w="3307" w:type="dxa"/>
          </w:tcPr>
          <w:p w14:paraId="219936F2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Body mass index (kg/m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2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0DDDB8FC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24.5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(3.0)</w:t>
            </w:r>
          </w:p>
        </w:tc>
        <w:tc>
          <w:tcPr>
            <w:tcW w:w="1515" w:type="dxa"/>
          </w:tcPr>
          <w:p w14:paraId="0E0E5193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24.4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(3.3)</w:t>
            </w:r>
          </w:p>
        </w:tc>
        <w:tc>
          <w:tcPr>
            <w:tcW w:w="1515" w:type="dxa"/>
          </w:tcPr>
          <w:p w14:paraId="565C2674" w14:textId="7B8A085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24.3 (3.1)</w:t>
            </w:r>
          </w:p>
        </w:tc>
        <w:tc>
          <w:tcPr>
            <w:tcW w:w="1515" w:type="dxa"/>
          </w:tcPr>
          <w:p w14:paraId="283C16DE" w14:textId="2EA88DA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24.2 (3.0)</w:t>
            </w:r>
          </w:p>
        </w:tc>
        <w:tc>
          <w:tcPr>
            <w:tcW w:w="1515" w:type="dxa"/>
          </w:tcPr>
          <w:p w14:paraId="24461D9D" w14:textId="26AD898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24.6 (3.0)</w:t>
            </w:r>
          </w:p>
        </w:tc>
        <w:tc>
          <w:tcPr>
            <w:tcW w:w="1515" w:type="dxa"/>
          </w:tcPr>
          <w:p w14:paraId="30EAD725" w14:textId="57B91CE8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24.8 (3.0)</w:t>
            </w:r>
          </w:p>
        </w:tc>
        <w:tc>
          <w:tcPr>
            <w:tcW w:w="1515" w:type="dxa"/>
          </w:tcPr>
          <w:p w14:paraId="3C4C6861" w14:textId="6520851B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25.1 (3.1)</w:t>
            </w:r>
          </w:p>
        </w:tc>
      </w:tr>
      <w:tr w:rsidR="00BD10D4" w:rsidRPr="00BD10D4" w14:paraId="7F8C5768" w14:textId="77777777" w:rsidTr="001D6037">
        <w:trPr>
          <w:jc w:val="center"/>
        </w:trPr>
        <w:tc>
          <w:tcPr>
            <w:tcW w:w="3307" w:type="dxa"/>
          </w:tcPr>
          <w:p w14:paraId="5C947A48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Systolic BP (mmHg)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47240C53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114.4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(11.0)</w:t>
            </w:r>
          </w:p>
        </w:tc>
        <w:tc>
          <w:tcPr>
            <w:tcW w:w="1515" w:type="dxa"/>
          </w:tcPr>
          <w:p w14:paraId="4CF9A2C5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112.6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(10.7)</w:t>
            </w:r>
          </w:p>
        </w:tc>
        <w:tc>
          <w:tcPr>
            <w:tcW w:w="1515" w:type="dxa"/>
          </w:tcPr>
          <w:p w14:paraId="1FE63882" w14:textId="0611919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111.8 (11.1)</w:t>
            </w:r>
          </w:p>
        </w:tc>
        <w:tc>
          <w:tcPr>
            <w:tcW w:w="1515" w:type="dxa"/>
          </w:tcPr>
          <w:p w14:paraId="5E129E01" w14:textId="20FB82E6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112.9 (10.9)</w:t>
            </w:r>
          </w:p>
        </w:tc>
        <w:tc>
          <w:tcPr>
            <w:tcW w:w="1515" w:type="dxa"/>
          </w:tcPr>
          <w:p w14:paraId="0B4470D8" w14:textId="53EEDC3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114.4 (10.9)</w:t>
            </w:r>
          </w:p>
        </w:tc>
        <w:tc>
          <w:tcPr>
            <w:tcW w:w="1515" w:type="dxa"/>
          </w:tcPr>
          <w:p w14:paraId="5BA9D832" w14:textId="2141636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115.7 (11.0)</w:t>
            </w:r>
          </w:p>
        </w:tc>
        <w:tc>
          <w:tcPr>
            <w:tcW w:w="1515" w:type="dxa"/>
          </w:tcPr>
          <w:p w14:paraId="1DD7EC2E" w14:textId="7958C8D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117.2 (11.2)</w:t>
            </w:r>
          </w:p>
        </w:tc>
      </w:tr>
      <w:tr w:rsidR="00BD10D4" w:rsidRPr="00BD10D4" w14:paraId="0AAAF57C" w14:textId="77777777" w:rsidTr="001D6037">
        <w:trPr>
          <w:jc w:val="center"/>
        </w:trPr>
        <w:tc>
          <w:tcPr>
            <w:tcW w:w="3307" w:type="dxa"/>
          </w:tcPr>
          <w:p w14:paraId="4602218C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Diastolic BP (mmHg)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5ACDDFEF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73.1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(9.0)</w:t>
            </w:r>
          </w:p>
        </w:tc>
        <w:tc>
          <w:tcPr>
            <w:tcW w:w="1515" w:type="dxa"/>
          </w:tcPr>
          <w:p w14:paraId="2714B921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71.8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(8.8)</w:t>
            </w:r>
          </w:p>
        </w:tc>
        <w:tc>
          <w:tcPr>
            <w:tcW w:w="1515" w:type="dxa"/>
          </w:tcPr>
          <w:p w14:paraId="610EF0A4" w14:textId="761C12BB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71.7 (8.7)</w:t>
            </w:r>
          </w:p>
        </w:tc>
        <w:tc>
          <w:tcPr>
            <w:tcW w:w="1515" w:type="dxa"/>
          </w:tcPr>
          <w:p w14:paraId="1532B2A0" w14:textId="3BBD927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71.7 (8.7)</w:t>
            </w:r>
          </w:p>
        </w:tc>
        <w:tc>
          <w:tcPr>
            <w:tcW w:w="1515" w:type="dxa"/>
          </w:tcPr>
          <w:p w14:paraId="54FB5EF1" w14:textId="2F497E83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73.0 (8.9)</w:t>
            </w:r>
          </w:p>
        </w:tc>
        <w:tc>
          <w:tcPr>
            <w:tcW w:w="1515" w:type="dxa"/>
          </w:tcPr>
          <w:p w14:paraId="4A7633F1" w14:textId="289DEBDA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74.3 (9.1)</w:t>
            </w:r>
          </w:p>
        </w:tc>
        <w:tc>
          <w:tcPr>
            <w:tcW w:w="1515" w:type="dxa"/>
          </w:tcPr>
          <w:p w14:paraId="33B39013" w14:textId="79E13D6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75.6 (9.4)</w:t>
            </w:r>
          </w:p>
        </w:tc>
      </w:tr>
      <w:tr w:rsidR="00BD10D4" w:rsidRPr="00BD10D4" w14:paraId="65575E35" w14:textId="77777777" w:rsidTr="001D6037">
        <w:trPr>
          <w:jc w:val="center"/>
        </w:trPr>
        <w:tc>
          <w:tcPr>
            <w:tcW w:w="3307" w:type="dxa"/>
          </w:tcPr>
          <w:p w14:paraId="5B983B96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Glucose 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mg/dL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7A32C367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96.1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(14.0)</w:t>
            </w:r>
          </w:p>
        </w:tc>
        <w:tc>
          <w:tcPr>
            <w:tcW w:w="1515" w:type="dxa"/>
          </w:tcPr>
          <w:p w14:paraId="087F456D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95.1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(13.5)</w:t>
            </w:r>
          </w:p>
        </w:tc>
        <w:tc>
          <w:tcPr>
            <w:tcW w:w="1515" w:type="dxa"/>
          </w:tcPr>
          <w:p w14:paraId="15971595" w14:textId="2A95C7B8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94.8 (15.3)</w:t>
            </w:r>
          </w:p>
        </w:tc>
        <w:tc>
          <w:tcPr>
            <w:tcW w:w="1515" w:type="dxa"/>
          </w:tcPr>
          <w:p w14:paraId="6023A455" w14:textId="5B8EB5D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94.7 (12.6)</w:t>
            </w:r>
          </w:p>
        </w:tc>
        <w:tc>
          <w:tcPr>
            <w:tcW w:w="1515" w:type="dxa"/>
          </w:tcPr>
          <w:p w14:paraId="52643B5A" w14:textId="53D8EA03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68.7 (12.8)</w:t>
            </w:r>
          </w:p>
        </w:tc>
        <w:tc>
          <w:tcPr>
            <w:tcW w:w="1515" w:type="dxa"/>
          </w:tcPr>
          <w:p w14:paraId="6A45C9CE" w14:textId="3186068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97.4 (15.3)</w:t>
            </w:r>
          </w:p>
        </w:tc>
        <w:tc>
          <w:tcPr>
            <w:tcW w:w="1515" w:type="dxa"/>
          </w:tcPr>
          <w:p w14:paraId="125BC313" w14:textId="7F7D3A6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98.9 (16.6)</w:t>
            </w:r>
          </w:p>
        </w:tc>
      </w:tr>
      <w:tr w:rsidR="00BD10D4" w:rsidRPr="00BD10D4" w14:paraId="4CC4A670" w14:textId="77777777" w:rsidTr="001D6037">
        <w:trPr>
          <w:jc w:val="center"/>
        </w:trPr>
        <w:tc>
          <w:tcPr>
            <w:tcW w:w="3307" w:type="dxa"/>
          </w:tcPr>
          <w:p w14:paraId="63C5FAD5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Total cholesterol 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mg/dL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3D34A694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198.0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(34.1)</w:t>
            </w:r>
          </w:p>
        </w:tc>
        <w:tc>
          <w:tcPr>
            <w:tcW w:w="1515" w:type="dxa"/>
          </w:tcPr>
          <w:p w14:paraId="27E75681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195.1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(34.2)</w:t>
            </w:r>
          </w:p>
        </w:tc>
        <w:tc>
          <w:tcPr>
            <w:tcW w:w="1515" w:type="dxa"/>
          </w:tcPr>
          <w:p w14:paraId="70EE6B6D" w14:textId="3E744D2B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196.5 (34.0)</w:t>
            </w:r>
          </w:p>
        </w:tc>
        <w:tc>
          <w:tcPr>
            <w:tcW w:w="1515" w:type="dxa"/>
          </w:tcPr>
          <w:p w14:paraId="059C2944" w14:textId="2FC1C9B1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195.5 (33.8)</w:t>
            </w:r>
          </w:p>
        </w:tc>
        <w:tc>
          <w:tcPr>
            <w:tcW w:w="1515" w:type="dxa"/>
          </w:tcPr>
          <w:p w14:paraId="52E7C223" w14:textId="0D686702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197.9 (33.8)</w:t>
            </w:r>
          </w:p>
        </w:tc>
        <w:tc>
          <w:tcPr>
            <w:tcW w:w="1515" w:type="dxa"/>
          </w:tcPr>
          <w:p w14:paraId="200F878B" w14:textId="09BA086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200.2 (34.1)</w:t>
            </w:r>
          </w:p>
        </w:tc>
        <w:tc>
          <w:tcPr>
            <w:tcW w:w="1515" w:type="dxa"/>
          </w:tcPr>
          <w:p w14:paraId="0ECF9646" w14:textId="2798365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202.0 (35.1)</w:t>
            </w:r>
          </w:p>
        </w:tc>
      </w:tr>
      <w:tr w:rsidR="00BD10D4" w:rsidRPr="00BD10D4" w14:paraId="77F43A3C" w14:textId="77777777" w:rsidTr="001D6037">
        <w:trPr>
          <w:jc w:val="center"/>
        </w:trPr>
        <w:tc>
          <w:tcPr>
            <w:tcW w:w="3307" w:type="dxa"/>
          </w:tcPr>
          <w:p w14:paraId="2F31FA91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LDL-C (mg/dL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2B666B63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127.8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(31.4)</w:t>
            </w:r>
          </w:p>
        </w:tc>
        <w:tc>
          <w:tcPr>
            <w:tcW w:w="1515" w:type="dxa"/>
          </w:tcPr>
          <w:p w14:paraId="13327F39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128.5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(31.6)</w:t>
            </w:r>
          </w:p>
        </w:tc>
        <w:tc>
          <w:tcPr>
            <w:tcW w:w="1515" w:type="dxa"/>
          </w:tcPr>
          <w:p w14:paraId="13476169" w14:textId="1AFFBD6D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126.1 (30.9)</w:t>
            </w:r>
          </w:p>
        </w:tc>
        <w:tc>
          <w:tcPr>
            <w:tcW w:w="1515" w:type="dxa"/>
          </w:tcPr>
          <w:p w14:paraId="3470B95C" w14:textId="58B16A2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127.5 (31.0)</w:t>
            </w:r>
          </w:p>
        </w:tc>
        <w:tc>
          <w:tcPr>
            <w:tcW w:w="1515" w:type="dxa"/>
          </w:tcPr>
          <w:p w14:paraId="6383CB72" w14:textId="5201EADB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128.1 (31.2)</w:t>
            </w:r>
          </w:p>
        </w:tc>
        <w:tc>
          <w:tcPr>
            <w:tcW w:w="1515" w:type="dxa"/>
          </w:tcPr>
          <w:p w14:paraId="5220CA20" w14:textId="0B9566CF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128.0 (31.6)</w:t>
            </w:r>
          </w:p>
        </w:tc>
        <w:tc>
          <w:tcPr>
            <w:tcW w:w="1515" w:type="dxa"/>
          </w:tcPr>
          <w:p w14:paraId="4EF7152D" w14:textId="6F15AC8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127.8 (32.3)</w:t>
            </w:r>
          </w:p>
        </w:tc>
      </w:tr>
      <w:tr w:rsidR="00BD10D4" w:rsidRPr="00BD10D4" w14:paraId="0B81530E" w14:textId="77777777" w:rsidTr="001D6037">
        <w:trPr>
          <w:jc w:val="center"/>
        </w:trPr>
        <w:tc>
          <w:tcPr>
            <w:tcW w:w="3307" w:type="dxa"/>
          </w:tcPr>
          <w:p w14:paraId="6F6AF64C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HDL-C (mg/dL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7577AE07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53.7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(13.0)</w:t>
            </w:r>
          </w:p>
        </w:tc>
        <w:tc>
          <w:tcPr>
            <w:tcW w:w="1515" w:type="dxa"/>
          </w:tcPr>
          <w:p w14:paraId="0B5C3C74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51.7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(11.8)</w:t>
            </w:r>
          </w:p>
        </w:tc>
        <w:tc>
          <w:tcPr>
            <w:tcW w:w="1515" w:type="dxa"/>
          </w:tcPr>
          <w:p w14:paraId="6C87F5FF" w14:textId="043738B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51.9 (12.4)</w:t>
            </w:r>
          </w:p>
        </w:tc>
        <w:tc>
          <w:tcPr>
            <w:tcW w:w="1515" w:type="dxa"/>
          </w:tcPr>
          <w:p w14:paraId="36F518E5" w14:textId="570AD630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52.9 (12.5)</w:t>
            </w:r>
          </w:p>
        </w:tc>
        <w:tc>
          <w:tcPr>
            <w:tcW w:w="1515" w:type="dxa"/>
          </w:tcPr>
          <w:p w14:paraId="73C8DA56" w14:textId="0EB99621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53.5 (12.9)</w:t>
            </w:r>
          </w:p>
        </w:tc>
        <w:tc>
          <w:tcPr>
            <w:tcW w:w="1515" w:type="dxa"/>
          </w:tcPr>
          <w:p w14:paraId="7B6D0A94" w14:textId="5E15AC1B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54.6 (13.6)</w:t>
            </w:r>
          </w:p>
        </w:tc>
        <w:tc>
          <w:tcPr>
            <w:tcW w:w="1515" w:type="dxa"/>
          </w:tcPr>
          <w:p w14:paraId="213BBAFD" w14:textId="194369B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55.6 (13.9)</w:t>
            </w:r>
          </w:p>
        </w:tc>
      </w:tr>
      <w:tr w:rsidR="00BD10D4" w:rsidRPr="00BD10D4" w14:paraId="469B3277" w14:textId="77777777" w:rsidTr="001D6037">
        <w:trPr>
          <w:jc w:val="center"/>
        </w:trPr>
        <w:tc>
          <w:tcPr>
            <w:tcW w:w="3307" w:type="dxa"/>
          </w:tcPr>
          <w:p w14:paraId="7B5BFD13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Triglycerides 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mg/dL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1308BC90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109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(77-158)</w:t>
            </w:r>
          </w:p>
        </w:tc>
        <w:tc>
          <w:tcPr>
            <w:tcW w:w="1515" w:type="dxa"/>
          </w:tcPr>
          <w:p w14:paraId="5136A120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99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(70-142)</w:t>
            </w:r>
          </w:p>
        </w:tc>
        <w:tc>
          <w:tcPr>
            <w:tcW w:w="1515" w:type="dxa"/>
          </w:tcPr>
          <w:p w14:paraId="37D02709" w14:textId="11F6CDD6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103 (74-147)</w:t>
            </w:r>
          </w:p>
        </w:tc>
        <w:tc>
          <w:tcPr>
            <w:tcW w:w="1515" w:type="dxa"/>
          </w:tcPr>
          <w:p w14:paraId="47765903" w14:textId="1E99A6E8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101 (73-144)</w:t>
            </w:r>
          </w:p>
        </w:tc>
        <w:tc>
          <w:tcPr>
            <w:tcW w:w="1515" w:type="dxa"/>
          </w:tcPr>
          <w:p w14:paraId="2241B2A4" w14:textId="08C9A57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108 (78-156)</w:t>
            </w:r>
          </w:p>
        </w:tc>
        <w:tc>
          <w:tcPr>
            <w:tcW w:w="1515" w:type="dxa"/>
          </w:tcPr>
          <w:p w14:paraId="4D6EFC4B" w14:textId="71C1A87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117 (82-169)</w:t>
            </w:r>
          </w:p>
        </w:tc>
        <w:tc>
          <w:tcPr>
            <w:tcW w:w="1515" w:type="dxa"/>
          </w:tcPr>
          <w:p w14:paraId="35D1A45C" w14:textId="55EFEBF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125 (88-184)</w:t>
            </w:r>
          </w:p>
        </w:tc>
      </w:tr>
      <w:tr w:rsidR="00BD10D4" w:rsidRPr="00BD10D4" w14:paraId="16E610F8" w14:textId="77777777" w:rsidTr="001D6037">
        <w:trPr>
          <w:jc w:val="center"/>
        </w:trPr>
        <w:tc>
          <w:tcPr>
            <w:tcW w:w="3307" w:type="dxa"/>
          </w:tcPr>
          <w:p w14:paraId="4AEBDF4A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AST (U/L)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55E1EE7A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22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(18-27)</w:t>
            </w:r>
          </w:p>
        </w:tc>
        <w:tc>
          <w:tcPr>
            <w:tcW w:w="1515" w:type="dxa"/>
          </w:tcPr>
          <w:p w14:paraId="57869AEE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(18-26)</w:t>
            </w:r>
          </w:p>
        </w:tc>
        <w:tc>
          <w:tcPr>
            <w:tcW w:w="1515" w:type="dxa"/>
          </w:tcPr>
          <w:p w14:paraId="61F289C8" w14:textId="5DEFCF3B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21 (18-27)</w:t>
            </w:r>
          </w:p>
        </w:tc>
        <w:tc>
          <w:tcPr>
            <w:tcW w:w="1515" w:type="dxa"/>
          </w:tcPr>
          <w:p w14:paraId="309C9805" w14:textId="25F8B00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21 (18-26)</w:t>
            </w:r>
          </w:p>
        </w:tc>
        <w:tc>
          <w:tcPr>
            <w:tcW w:w="1515" w:type="dxa"/>
          </w:tcPr>
          <w:p w14:paraId="0280D3E8" w14:textId="3EF18DBF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22 (18-27)</w:t>
            </w:r>
          </w:p>
        </w:tc>
        <w:tc>
          <w:tcPr>
            <w:tcW w:w="1515" w:type="dxa"/>
          </w:tcPr>
          <w:p w14:paraId="234E27D3" w14:textId="79F9D336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22 (19-28)</w:t>
            </w:r>
          </w:p>
        </w:tc>
        <w:tc>
          <w:tcPr>
            <w:tcW w:w="1515" w:type="dxa"/>
          </w:tcPr>
          <w:p w14:paraId="085A9A82" w14:textId="34F33B7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23 (19-30)</w:t>
            </w:r>
          </w:p>
        </w:tc>
      </w:tr>
      <w:tr w:rsidR="00BD10D4" w:rsidRPr="00BD10D4" w14:paraId="185570BC" w14:textId="77777777" w:rsidTr="001D6037">
        <w:trPr>
          <w:jc w:val="center"/>
        </w:trPr>
        <w:tc>
          <w:tcPr>
            <w:tcW w:w="3307" w:type="dxa"/>
          </w:tcPr>
          <w:p w14:paraId="1325C639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ALT (U/L)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2B32412A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(17-35)</w:t>
            </w:r>
          </w:p>
        </w:tc>
        <w:tc>
          <w:tcPr>
            <w:tcW w:w="1515" w:type="dxa"/>
          </w:tcPr>
          <w:p w14:paraId="41FAB489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(17-36)</w:t>
            </w:r>
          </w:p>
        </w:tc>
        <w:tc>
          <w:tcPr>
            <w:tcW w:w="1515" w:type="dxa"/>
          </w:tcPr>
          <w:p w14:paraId="49ECC229" w14:textId="52164BC6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23 (17-34)</w:t>
            </w:r>
          </w:p>
        </w:tc>
        <w:tc>
          <w:tcPr>
            <w:tcW w:w="1515" w:type="dxa"/>
          </w:tcPr>
          <w:p w14:paraId="1AE1894C" w14:textId="2F61F86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23 (17-34)</w:t>
            </w:r>
          </w:p>
        </w:tc>
        <w:tc>
          <w:tcPr>
            <w:tcW w:w="1515" w:type="dxa"/>
          </w:tcPr>
          <w:p w14:paraId="595CD963" w14:textId="3AF4525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 (17-35)</w:t>
            </w:r>
          </w:p>
        </w:tc>
        <w:tc>
          <w:tcPr>
            <w:tcW w:w="1515" w:type="dxa"/>
          </w:tcPr>
          <w:p w14:paraId="5A0C8E52" w14:textId="4790AA6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25 (18-36)</w:t>
            </w:r>
          </w:p>
        </w:tc>
        <w:tc>
          <w:tcPr>
            <w:tcW w:w="1515" w:type="dxa"/>
          </w:tcPr>
          <w:p w14:paraId="2EBCB416" w14:textId="7A5C81E2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26 (18-38)</w:t>
            </w:r>
          </w:p>
        </w:tc>
      </w:tr>
      <w:tr w:rsidR="00BD10D4" w:rsidRPr="00BD10D4" w14:paraId="25FF866B" w14:textId="77777777" w:rsidTr="001D6037">
        <w:trPr>
          <w:jc w:val="center"/>
        </w:trPr>
        <w:tc>
          <w:tcPr>
            <w:tcW w:w="3307" w:type="dxa"/>
          </w:tcPr>
          <w:p w14:paraId="20D28D61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GGT (U/L)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488674BD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29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(20-46)</w:t>
            </w:r>
          </w:p>
        </w:tc>
        <w:tc>
          <w:tcPr>
            <w:tcW w:w="1515" w:type="dxa"/>
          </w:tcPr>
          <w:p w14:paraId="693960D5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22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(16-34)</w:t>
            </w:r>
          </w:p>
        </w:tc>
        <w:tc>
          <w:tcPr>
            <w:tcW w:w="1515" w:type="dxa"/>
          </w:tcPr>
          <w:p w14:paraId="5944B3FA" w14:textId="2C0211C1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 (17-37)</w:t>
            </w:r>
          </w:p>
        </w:tc>
        <w:tc>
          <w:tcPr>
            <w:tcW w:w="1515" w:type="dxa"/>
          </w:tcPr>
          <w:p w14:paraId="3BB96D8A" w14:textId="60778F11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24 (17-36)</w:t>
            </w:r>
          </w:p>
        </w:tc>
        <w:tc>
          <w:tcPr>
            <w:tcW w:w="1515" w:type="dxa"/>
          </w:tcPr>
          <w:p w14:paraId="53AC1A4D" w14:textId="668D303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28 (20-44)</w:t>
            </w:r>
          </w:p>
        </w:tc>
        <w:tc>
          <w:tcPr>
            <w:tcW w:w="1515" w:type="dxa"/>
          </w:tcPr>
          <w:p w14:paraId="0C79EDA4" w14:textId="74CEE190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35 (23-56)</w:t>
            </w:r>
          </w:p>
        </w:tc>
        <w:tc>
          <w:tcPr>
            <w:tcW w:w="1515" w:type="dxa"/>
          </w:tcPr>
          <w:p w14:paraId="3C9E751C" w14:textId="3D60FC55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43 (27-72)</w:t>
            </w:r>
          </w:p>
        </w:tc>
      </w:tr>
      <w:tr w:rsidR="00BD10D4" w:rsidRPr="00BD10D4" w14:paraId="03A0589C" w14:textId="77777777" w:rsidTr="001D6037">
        <w:trPr>
          <w:jc w:val="center"/>
        </w:trPr>
        <w:tc>
          <w:tcPr>
            <w:tcW w:w="3307" w:type="dxa"/>
          </w:tcPr>
          <w:p w14:paraId="56D48924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hsCRP (mg/L)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329E14DA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(0.3-1.0)</w:t>
            </w:r>
          </w:p>
        </w:tc>
        <w:tc>
          <w:tcPr>
            <w:tcW w:w="1515" w:type="dxa"/>
          </w:tcPr>
          <w:p w14:paraId="7592C2D0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(0.3-1.1)</w:t>
            </w:r>
          </w:p>
        </w:tc>
        <w:tc>
          <w:tcPr>
            <w:tcW w:w="1515" w:type="dxa"/>
          </w:tcPr>
          <w:p w14:paraId="1A489AAE" w14:textId="730BA9F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(0.3-1.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14:paraId="6E62B516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(0.3-1.0)</w:t>
            </w:r>
          </w:p>
        </w:tc>
        <w:tc>
          <w:tcPr>
            <w:tcW w:w="1515" w:type="dxa"/>
          </w:tcPr>
          <w:p w14:paraId="5BCA0FD1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(0.3-1.0)</w:t>
            </w:r>
          </w:p>
        </w:tc>
        <w:tc>
          <w:tcPr>
            <w:tcW w:w="1515" w:type="dxa"/>
          </w:tcPr>
          <w:p w14:paraId="71CDA475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(0.3-1.0)</w:t>
            </w:r>
          </w:p>
        </w:tc>
        <w:tc>
          <w:tcPr>
            <w:tcW w:w="1515" w:type="dxa"/>
          </w:tcPr>
          <w:p w14:paraId="792B0D0B" w14:textId="5BF4A46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(0.3-1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.1)</w:t>
            </w:r>
          </w:p>
        </w:tc>
      </w:tr>
      <w:tr w:rsidR="00BD10D4" w:rsidRPr="00BD10D4" w14:paraId="4932B48A" w14:textId="77777777" w:rsidTr="001D6037">
        <w:trPr>
          <w:jc w:val="center"/>
        </w:trPr>
        <w:tc>
          <w:tcPr>
            <w:tcW w:w="3307" w:type="dxa"/>
          </w:tcPr>
          <w:p w14:paraId="397404A8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HOMA-IR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32E36C69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1.30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(0.85-1.93)</w:t>
            </w:r>
          </w:p>
        </w:tc>
        <w:tc>
          <w:tcPr>
            <w:tcW w:w="1515" w:type="dxa"/>
          </w:tcPr>
          <w:p w14:paraId="59C2C7A4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1.30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(0.87-2.00)</w:t>
            </w:r>
          </w:p>
        </w:tc>
        <w:tc>
          <w:tcPr>
            <w:tcW w:w="1515" w:type="dxa"/>
          </w:tcPr>
          <w:p w14:paraId="2071D411" w14:textId="265C518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1.29 (0.85-1.92)</w:t>
            </w:r>
          </w:p>
        </w:tc>
        <w:tc>
          <w:tcPr>
            <w:tcW w:w="1515" w:type="dxa"/>
          </w:tcPr>
          <w:p w14:paraId="49E162D2" w14:textId="79B286AC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1.27 (0.84-1.90)</w:t>
            </w:r>
          </w:p>
        </w:tc>
        <w:tc>
          <w:tcPr>
            <w:tcW w:w="1515" w:type="dxa"/>
          </w:tcPr>
          <w:p w14:paraId="6698F98A" w14:textId="2CD2A0E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1.29 (0.85-1.92)</w:t>
            </w:r>
          </w:p>
        </w:tc>
        <w:tc>
          <w:tcPr>
            <w:tcW w:w="1515" w:type="dxa"/>
          </w:tcPr>
          <w:p w14:paraId="15AA0884" w14:textId="5D1F163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1.31 (0.86-1.95)</w:t>
            </w:r>
          </w:p>
        </w:tc>
        <w:tc>
          <w:tcPr>
            <w:tcW w:w="1515" w:type="dxa"/>
          </w:tcPr>
          <w:p w14:paraId="37155A37" w14:textId="754A3C2F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1.36 (0.89-2.04)</w:t>
            </w:r>
          </w:p>
        </w:tc>
      </w:tr>
      <w:tr w:rsidR="00BD10D4" w:rsidRPr="00BD10D4" w14:paraId="1E0F9092" w14:textId="77777777" w:rsidTr="001D6037">
        <w:trPr>
          <w:jc w:val="center"/>
        </w:trPr>
        <w:tc>
          <w:tcPr>
            <w:tcW w:w="3307" w:type="dxa"/>
          </w:tcPr>
          <w:p w14:paraId="3944F3B1" w14:textId="087F1053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Total calorie intake (kcal/day)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b, h</w:t>
            </w:r>
          </w:p>
        </w:tc>
        <w:tc>
          <w:tcPr>
            <w:tcW w:w="1490" w:type="dxa"/>
          </w:tcPr>
          <w:p w14:paraId="254593CF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1625.7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1275.8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2039.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4)</w:t>
            </w:r>
          </w:p>
        </w:tc>
        <w:tc>
          <w:tcPr>
            <w:tcW w:w="1515" w:type="dxa"/>
          </w:tcPr>
          <w:p w14:paraId="7944431D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 xml:space="preserve">1577.7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1202.4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2018.3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14:paraId="4ACFA459" w14:textId="1707708A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1619.9 (1271.7-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2043.7)</w:t>
            </w:r>
          </w:p>
        </w:tc>
        <w:tc>
          <w:tcPr>
            <w:tcW w:w="1515" w:type="dxa"/>
          </w:tcPr>
          <w:p w14:paraId="1AE0CB11" w14:textId="1A3FEE0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1604.2 (1260.1-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2002.8)</w:t>
            </w:r>
          </w:p>
        </w:tc>
        <w:tc>
          <w:tcPr>
            <w:tcW w:w="1515" w:type="dxa"/>
          </w:tcPr>
          <w:p w14:paraId="3CDB11C2" w14:textId="1F312358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1617.7 (1275.3-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2017.4)</w:t>
            </w:r>
          </w:p>
        </w:tc>
        <w:tc>
          <w:tcPr>
            <w:tcW w:w="1515" w:type="dxa"/>
          </w:tcPr>
          <w:p w14:paraId="3B451D5D" w14:textId="5EC9964A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1632.0 (1286.0-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2059.2)</w:t>
            </w:r>
          </w:p>
        </w:tc>
        <w:tc>
          <w:tcPr>
            <w:tcW w:w="1515" w:type="dxa"/>
          </w:tcPr>
          <w:p w14:paraId="6584431D" w14:textId="15A2FFB3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1693.5 (1314.9-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2143.8)</w:t>
            </w:r>
          </w:p>
        </w:tc>
      </w:tr>
      <w:tr w:rsidR="00BD10D4" w:rsidRPr="00BD10D4" w14:paraId="09798EF6" w14:textId="77777777" w:rsidTr="00D62B44">
        <w:trPr>
          <w:jc w:val="center"/>
        </w:trPr>
        <w:tc>
          <w:tcPr>
            <w:tcW w:w="3307" w:type="dxa"/>
            <w:tcBorders>
              <w:bottom w:val="single" w:sz="12" w:space="0" w:color="auto"/>
            </w:tcBorders>
          </w:tcPr>
          <w:p w14:paraId="5629ED21" w14:textId="16C79349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Sodium intake (mg/d)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b, h</w:t>
            </w: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14:paraId="217AFEC1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1799.5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(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1180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.0-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2641.4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068BFDF2" w14:textId="77777777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1574.9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(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1040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.0-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2386.4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4399D97F" w14:textId="6628A424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1723.1-1103.8-2503.0)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419D8173" w14:textId="0F88592D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1679.9 (1103.5-2478.7)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527BEAE6" w14:textId="1292000E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1774.3 (1176.5-2596.6)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76EF64C6" w14:textId="009B14A0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1906.6 (1251.5-2751.7)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58F9FD5C" w14:textId="2B718C90" w:rsidR="00E75452" w:rsidRPr="00BD10D4" w:rsidRDefault="00E75452" w:rsidP="00E75452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2074.1 (1368.0-3005.7)</w:t>
            </w:r>
          </w:p>
        </w:tc>
      </w:tr>
    </w:tbl>
    <w:p w14:paraId="176E335C" w14:textId="77777777" w:rsidR="001D6037" w:rsidRPr="00BD10D4" w:rsidRDefault="001D6037" w:rsidP="00D62B44">
      <w:pPr>
        <w:tabs>
          <w:tab w:val="left" w:pos="7380"/>
        </w:tabs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BD10D4">
        <w:rPr>
          <w:rFonts w:ascii="Times New Roman" w:eastAsia="맑은 고딕" w:hAnsi="Times New Roman" w:cs="Times New Roman"/>
          <w:sz w:val="24"/>
          <w:szCs w:val="24"/>
        </w:rPr>
        <w:t xml:space="preserve">Data are expressed as </w:t>
      </w: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a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mean (standard deviation),</w:t>
      </w: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 b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median (interquartile range), or percentage.</w:t>
      </w:r>
    </w:p>
    <w:p w14:paraId="79B5088A" w14:textId="77777777" w:rsidR="001D6037" w:rsidRPr="00BD10D4" w:rsidRDefault="001D6037" w:rsidP="00D62B44">
      <w:pPr>
        <w:tabs>
          <w:tab w:val="left" w:pos="7380"/>
        </w:tabs>
        <w:wordWrap/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c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 xml:space="preserve">≥College graduate; </w:t>
      </w: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d</w:t>
      </w:r>
      <w:r w:rsidRPr="00BD10D4">
        <w:rPr>
          <w:rFonts w:ascii="Times New Roman" w:hAnsi="Times New Roman" w:cs="Times New Roman"/>
          <w:sz w:val="24"/>
          <w:szCs w:val="24"/>
        </w:rPr>
        <w:t xml:space="preserve">Defined as systolic BP </w:t>
      </w:r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≥ </w:t>
      </w:r>
      <w:r w:rsidRPr="00BD10D4">
        <w:rPr>
          <w:rFonts w:ascii="Times New Roman" w:hAnsi="Times New Roman" w:cs="Times New Roman"/>
          <w:sz w:val="24"/>
          <w:szCs w:val="24"/>
        </w:rPr>
        <w:t xml:space="preserve">140 mmHg, diastolic BP </w:t>
      </w:r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≥ </w:t>
      </w:r>
      <w:r w:rsidRPr="00BD10D4">
        <w:rPr>
          <w:rFonts w:ascii="Times New Roman" w:hAnsi="Times New Roman" w:cs="Times New Roman"/>
          <w:sz w:val="24"/>
          <w:szCs w:val="24"/>
        </w:rPr>
        <w:t xml:space="preserve">90 mmHg, a history of hypertension, or current use of anti-hypertensive medications; </w:t>
      </w: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e</w:t>
      </w:r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Defined as a fasting serum glucose ≥126 mg/dL, HbA1c ≥6.5% a history of diabetes, or current use of anti-diabetic medications; </w:t>
      </w: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f</w:t>
      </w:r>
      <w:r w:rsidRPr="00BD10D4">
        <w:rPr>
          <w:rFonts w:ascii="Times New Roman" w:eastAsia="굴림" w:hAnsi="Times New Roman" w:cs="Times New Roman"/>
          <w:sz w:val="24"/>
          <w:szCs w:val="24"/>
        </w:rPr>
        <w:t>Body mass index ≥25 kg/m</w:t>
      </w:r>
      <w:r w:rsidRPr="00BD10D4">
        <w:rPr>
          <w:rFonts w:ascii="Times New Roman" w:eastAsia="굴림" w:hAnsi="Times New Roman" w:cs="Times New Roman"/>
          <w:sz w:val="24"/>
          <w:szCs w:val="24"/>
          <w:vertAlign w:val="superscript"/>
        </w:rPr>
        <w:t>2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9EAF6B" w14:textId="2F10F26A" w:rsidR="00E75452" w:rsidRPr="00BD10D4" w:rsidRDefault="00E75452" w:rsidP="00D62B44">
      <w:pPr>
        <w:tabs>
          <w:tab w:val="left" w:pos="7380"/>
        </w:tabs>
        <w:wordWrap/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바탕" w:hAnsi="Times New Roman" w:cs="Times New Roman"/>
          <w:sz w:val="24"/>
          <w:szCs w:val="24"/>
          <w:vertAlign w:val="superscript"/>
        </w:rPr>
        <w:t>g</w:t>
      </w:r>
      <w:r w:rsidRPr="00BD10D4">
        <w:rPr>
          <w:rFonts w:ascii="Times New Roman" w:eastAsia="굴림" w:hAnsi="Times New Roman" w:cs="Times New Roman"/>
          <w:sz w:val="24"/>
          <w:szCs w:val="24"/>
        </w:rPr>
        <w:t>Among 4,</w:t>
      </w:r>
      <w:r w:rsidRPr="00BD10D4">
        <w:rPr>
          <w:rFonts w:ascii="Times New Roman" w:eastAsia="굴림체" w:hAnsi="Times New Roman" w:cs="Times New Roman"/>
          <w:sz w:val="24"/>
          <w:szCs w:val="24"/>
        </w:rPr>
        <w:t>615 (4.1%)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men whose biopsy was histologically tested for </w:t>
      </w:r>
      <w:r w:rsidRPr="00BD10D4">
        <w:rPr>
          <w:rFonts w:ascii="Times New Roman" w:eastAsia="굴림" w:hAnsi="Times New Roman" w:cs="Times New Roman"/>
          <w:i/>
          <w:sz w:val="24"/>
          <w:szCs w:val="24"/>
        </w:rPr>
        <w:t>H.pylori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infection</w:t>
      </w:r>
      <w:r w:rsidR="006067B2" w:rsidRPr="00BD10D4">
        <w:rPr>
          <w:rFonts w:ascii="Times New Roman" w:eastAsia="굴림" w:hAnsi="Times New Roman" w:cs="Times New Roman"/>
          <w:sz w:val="24"/>
          <w:szCs w:val="24"/>
        </w:rPr>
        <w:t xml:space="preserve"> by Giemsa stain.</w:t>
      </w:r>
    </w:p>
    <w:p w14:paraId="31159836" w14:textId="393D261D" w:rsidR="001D6037" w:rsidRPr="00BD10D4" w:rsidRDefault="006067B2" w:rsidP="00D62B44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굴림" w:hAnsi="Times New Roman" w:cs="Times New Roman"/>
          <w:sz w:val="24"/>
          <w:szCs w:val="24"/>
          <w:vertAlign w:val="superscript"/>
        </w:rPr>
        <w:t>h</w:t>
      </w:r>
      <w:r w:rsidR="001D6037" w:rsidRPr="00BD10D4">
        <w:rPr>
          <w:rFonts w:ascii="Times New Roman" w:eastAsia="굴림" w:hAnsi="Times New Roman" w:cs="Times New Roman"/>
          <w:sz w:val="24"/>
          <w:szCs w:val="24"/>
        </w:rPr>
        <w:t xml:space="preserve">Among </w:t>
      </w:r>
      <w:r w:rsidR="001D6037" w:rsidRPr="00BD10D4">
        <w:rPr>
          <w:rFonts w:ascii="Times New Roman" w:eastAsia="굴림" w:hAnsi="Times New Roman" w:cs="Times New Roman" w:hint="eastAsia"/>
          <w:sz w:val="24"/>
          <w:szCs w:val="24"/>
        </w:rPr>
        <w:t>80,792</w:t>
      </w:r>
      <w:r w:rsidR="001D6037" w:rsidRPr="00BD10D4">
        <w:rPr>
          <w:rFonts w:ascii="Times New Roman" w:eastAsia="굴림" w:hAnsi="Times New Roman" w:cs="Times New Roman"/>
          <w:sz w:val="24"/>
          <w:szCs w:val="24"/>
        </w:rPr>
        <w:t xml:space="preserve"> participants with plausible estimated energy intake levels (within three standard deviations of the log-transformed mean energy intake).</w:t>
      </w:r>
    </w:p>
    <w:p w14:paraId="247D0FAF" w14:textId="77777777" w:rsidR="001D6037" w:rsidRPr="00BD10D4" w:rsidRDefault="001D6037" w:rsidP="00D62B44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Abbreviations: ALT, alanine aminotransferase; AST, aspartate aminotransferase; BP, blood pressure; CVD, cardiovascular disease; GGT, gamma-glutamyl transpeptidase; HDL-C, high-density lipoprotein-cholesterol; HEPA, 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health-enhancing physically active</w:t>
      </w: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; hsCRP, high sensitivity C-reactive protein; HOMA-IR, homeostasis model assessment of insulin resistance; LDL-C, </w:t>
      </w:r>
      <w:r w:rsidRPr="00BD10D4">
        <w:rPr>
          <w:rFonts w:ascii="Times New Roman" w:eastAsia="굴림" w:hAnsi="Times New Roman" w:cs="Times New Roman"/>
          <w:sz w:val="24"/>
          <w:szCs w:val="24"/>
        </w:rPr>
        <w:t>low-density lipoprotein cholesterol.</w:t>
      </w:r>
    </w:p>
    <w:p w14:paraId="6CCF6BA9" w14:textId="77777777" w:rsidR="001D6037" w:rsidRPr="00BD10D4" w:rsidRDefault="001D6037" w:rsidP="00D62B44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SI conversion factors: to convert glucose to millimoles per liter, multiply by 0.0555; total cholesterol, HDL-C, and LDL-C to millimoles per liter, multiply by 0.0259; triglycerides to millimoles per liter, multiply by 0.0113; AST, ALT, and GGT to microkatals per liter, multiply by 0.0167; and </w:t>
      </w:r>
      <w:r w:rsidRPr="00BD10D4">
        <w:rPr>
          <w:rFonts w:ascii="Times New Roman" w:eastAsia="굴림" w:hAnsi="Times New Roman" w:cs="Times New Roman"/>
          <w:sz w:val="24"/>
          <w:szCs w:val="24"/>
        </w:rPr>
        <w:lastRenderedPageBreak/>
        <w:t>hsCRP to nanomoles per liter, multiply by 9.524.</w:t>
      </w:r>
    </w:p>
    <w:p w14:paraId="6C623059" w14:textId="1BDFCAAD" w:rsidR="001D6037" w:rsidRPr="00BD10D4" w:rsidRDefault="001D6037" w:rsidP="001D6037">
      <w:pPr>
        <w:widowControl/>
        <w:wordWrap/>
        <w:autoSpaceDE/>
        <w:autoSpaceDN/>
        <w:rPr>
          <w:rFonts w:ascii="Times New Roman" w:eastAsia="굴림" w:hAnsi="Times New Roman" w:cs="Times New Roman"/>
          <w:sz w:val="24"/>
          <w:szCs w:val="24"/>
        </w:rPr>
      </w:pPr>
    </w:p>
    <w:sectPr w:rsidR="001D6037" w:rsidRPr="00BD10D4" w:rsidSect="0002397D">
      <w:pgSz w:w="16838" w:h="11906" w:orient="landscape"/>
      <w:pgMar w:top="1418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06EED" w14:textId="77777777" w:rsidR="001B3E4E" w:rsidRDefault="001B3E4E" w:rsidP="004A0FEE">
      <w:pPr>
        <w:spacing w:after="0" w:line="240" w:lineRule="auto"/>
      </w:pPr>
      <w:r>
        <w:separator/>
      </w:r>
    </w:p>
  </w:endnote>
  <w:endnote w:type="continuationSeparator" w:id="0">
    <w:p w14:paraId="27CA1624" w14:textId="77777777" w:rsidR="001B3E4E" w:rsidRDefault="001B3E4E" w:rsidP="004A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tisse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ECFD2" w14:textId="77777777" w:rsidR="001B3E4E" w:rsidRDefault="001B3E4E" w:rsidP="004A0FEE">
      <w:pPr>
        <w:spacing w:after="0" w:line="240" w:lineRule="auto"/>
      </w:pPr>
      <w:r>
        <w:separator/>
      </w:r>
    </w:p>
  </w:footnote>
  <w:footnote w:type="continuationSeparator" w:id="0">
    <w:p w14:paraId="033C453C" w14:textId="77777777" w:rsidR="001B3E4E" w:rsidRDefault="001B3E4E" w:rsidP="004A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B9"/>
    <w:multiLevelType w:val="hybridMultilevel"/>
    <w:tmpl w:val="F930523A"/>
    <w:lvl w:ilvl="0" w:tplc="E5A2233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" w15:restartNumberingAfterBreak="0">
    <w:nsid w:val="34851723"/>
    <w:multiLevelType w:val="hybridMultilevel"/>
    <w:tmpl w:val="9FEA79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F4BEB"/>
    <w:multiLevelType w:val="hybridMultilevel"/>
    <w:tmpl w:val="090E9DA0"/>
    <w:lvl w:ilvl="0" w:tplc="7B0E3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7776B7"/>
    <w:multiLevelType w:val="hybridMultilevel"/>
    <w:tmpl w:val="AF6AFAE2"/>
    <w:lvl w:ilvl="0" w:tplc="3CE0E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833B02"/>
    <w:multiLevelType w:val="hybridMultilevel"/>
    <w:tmpl w:val="4FD02D36"/>
    <w:lvl w:ilvl="0" w:tplc="0318F8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B06098"/>
    <w:multiLevelType w:val="hybridMultilevel"/>
    <w:tmpl w:val="1EE45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bEwNzQ1MzQyNbBQ0lEKTi0uzszPAykwrAUAhmZaYSwAAAA="/>
  </w:docVars>
  <w:rsids>
    <w:rsidRoot w:val="004A0FEE"/>
    <w:rsid w:val="0002397D"/>
    <w:rsid w:val="00036092"/>
    <w:rsid w:val="00047C80"/>
    <w:rsid w:val="00095CA3"/>
    <w:rsid w:val="000C206C"/>
    <w:rsid w:val="00122BE5"/>
    <w:rsid w:val="00176004"/>
    <w:rsid w:val="00182630"/>
    <w:rsid w:val="00192AA6"/>
    <w:rsid w:val="00194891"/>
    <w:rsid w:val="001B3E4E"/>
    <w:rsid w:val="001C1424"/>
    <w:rsid w:val="001C25D3"/>
    <w:rsid w:val="001D6037"/>
    <w:rsid w:val="00236F4F"/>
    <w:rsid w:val="002614BE"/>
    <w:rsid w:val="0028071A"/>
    <w:rsid w:val="00282214"/>
    <w:rsid w:val="002E7571"/>
    <w:rsid w:val="002F52BA"/>
    <w:rsid w:val="00346F8F"/>
    <w:rsid w:val="00356BF4"/>
    <w:rsid w:val="003A10E1"/>
    <w:rsid w:val="003A64B9"/>
    <w:rsid w:val="003B149E"/>
    <w:rsid w:val="00435FF7"/>
    <w:rsid w:val="00495356"/>
    <w:rsid w:val="004A0FEE"/>
    <w:rsid w:val="004C360E"/>
    <w:rsid w:val="005165AE"/>
    <w:rsid w:val="00566C63"/>
    <w:rsid w:val="005835D7"/>
    <w:rsid w:val="00590125"/>
    <w:rsid w:val="006067B2"/>
    <w:rsid w:val="00611FCB"/>
    <w:rsid w:val="0065451E"/>
    <w:rsid w:val="006570D3"/>
    <w:rsid w:val="006705C8"/>
    <w:rsid w:val="006724A1"/>
    <w:rsid w:val="006949CA"/>
    <w:rsid w:val="006A363D"/>
    <w:rsid w:val="006D618E"/>
    <w:rsid w:val="00734066"/>
    <w:rsid w:val="007372C5"/>
    <w:rsid w:val="00743359"/>
    <w:rsid w:val="007742C1"/>
    <w:rsid w:val="007752EC"/>
    <w:rsid w:val="007B351F"/>
    <w:rsid w:val="007B4CDA"/>
    <w:rsid w:val="007D4EC9"/>
    <w:rsid w:val="008146FA"/>
    <w:rsid w:val="0082392F"/>
    <w:rsid w:val="0082679B"/>
    <w:rsid w:val="00857C46"/>
    <w:rsid w:val="00861CD8"/>
    <w:rsid w:val="00866B75"/>
    <w:rsid w:val="008A50CC"/>
    <w:rsid w:val="008B2D53"/>
    <w:rsid w:val="008C65DE"/>
    <w:rsid w:val="008D2AA6"/>
    <w:rsid w:val="00902C85"/>
    <w:rsid w:val="00932737"/>
    <w:rsid w:val="00935026"/>
    <w:rsid w:val="0093747B"/>
    <w:rsid w:val="00971A7B"/>
    <w:rsid w:val="009B05A5"/>
    <w:rsid w:val="009B4960"/>
    <w:rsid w:val="009C3FF0"/>
    <w:rsid w:val="009E7224"/>
    <w:rsid w:val="00A8243A"/>
    <w:rsid w:val="00A841F6"/>
    <w:rsid w:val="00A93E2F"/>
    <w:rsid w:val="00B24ABD"/>
    <w:rsid w:val="00B27B42"/>
    <w:rsid w:val="00B50323"/>
    <w:rsid w:val="00B5717E"/>
    <w:rsid w:val="00B65CB4"/>
    <w:rsid w:val="00BD10D4"/>
    <w:rsid w:val="00BE06D8"/>
    <w:rsid w:val="00C50CF4"/>
    <w:rsid w:val="00C53660"/>
    <w:rsid w:val="00C57067"/>
    <w:rsid w:val="00C921BE"/>
    <w:rsid w:val="00C970E5"/>
    <w:rsid w:val="00C9739B"/>
    <w:rsid w:val="00CB4A11"/>
    <w:rsid w:val="00CB51BC"/>
    <w:rsid w:val="00CE76FD"/>
    <w:rsid w:val="00D0169F"/>
    <w:rsid w:val="00D322B0"/>
    <w:rsid w:val="00D61F67"/>
    <w:rsid w:val="00D62B44"/>
    <w:rsid w:val="00D83E1A"/>
    <w:rsid w:val="00DC1DC4"/>
    <w:rsid w:val="00E02EBD"/>
    <w:rsid w:val="00E20785"/>
    <w:rsid w:val="00E25CAB"/>
    <w:rsid w:val="00E42581"/>
    <w:rsid w:val="00E75452"/>
    <w:rsid w:val="00E90B82"/>
    <w:rsid w:val="00E918A8"/>
    <w:rsid w:val="00E95B45"/>
    <w:rsid w:val="00E97A80"/>
    <w:rsid w:val="00EB2B58"/>
    <w:rsid w:val="00EE204B"/>
    <w:rsid w:val="00F20677"/>
    <w:rsid w:val="00F4213C"/>
    <w:rsid w:val="00F4251B"/>
    <w:rsid w:val="00F84E01"/>
    <w:rsid w:val="00FA583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BF85"/>
  <w15:docId w15:val="{5F55840A-3798-4733-836E-174B971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D60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D603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옅은 음영11"/>
    <w:basedOn w:val="a1"/>
    <w:next w:val="a3"/>
    <w:uiPriority w:val="60"/>
    <w:rsid w:val="004A0FEE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4A0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0FEE"/>
  </w:style>
  <w:style w:type="paragraph" w:styleId="a5">
    <w:name w:val="footer"/>
    <w:basedOn w:val="a"/>
    <w:link w:val="Char0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0FEE"/>
  </w:style>
  <w:style w:type="paragraph" w:styleId="a6">
    <w:name w:val="Balloon Text"/>
    <w:basedOn w:val="a"/>
    <w:link w:val="Char1"/>
    <w:uiPriority w:val="99"/>
    <w:semiHidden/>
    <w:unhideWhenUsed/>
    <w:rsid w:val="00FF2F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D6037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1D6037"/>
    <w:rPr>
      <w:rFonts w:ascii="굴림" w:eastAsia="굴림" w:hAnsi="굴림" w:cs="굴림"/>
      <w:b/>
      <w:bCs/>
      <w:kern w:val="0"/>
      <w:sz w:val="27"/>
      <w:szCs w:val="27"/>
    </w:rPr>
  </w:style>
  <w:style w:type="numbering" w:customStyle="1" w:styleId="10">
    <w:name w:val="목록 없음1"/>
    <w:next w:val="a2"/>
    <w:uiPriority w:val="99"/>
    <w:semiHidden/>
    <w:unhideWhenUsed/>
    <w:rsid w:val="001D6037"/>
  </w:style>
  <w:style w:type="paragraph" w:customStyle="1" w:styleId="EndNoteBibliographyTitle">
    <w:name w:val="EndNote Bibliography Title"/>
    <w:basedOn w:val="a"/>
    <w:link w:val="EndNoteBibliographyTitleChar"/>
    <w:rsid w:val="001D6037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1D603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1D6037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1D6037"/>
    <w:rPr>
      <w:rFonts w:ascii="Times New Roman" w:eastAsia="맑은 고딕" w:hAnsi="Times New Roman" w:cs="Times New Roman"/>
      <w:noProof/>
      <w:sz w:val="24"/>
    </w:rPr>
  </w:style>
  <w:style w:type="paragraph" w:styleId="a7">
    <w:name w:val="List Paragraph"/>
    <w:basedOn w:val="a"/>
    <w:uiPriority w:val="34"/>
    <w:qFormat/>
    <w:rsid w:val="001D6037"/>
    <w:pPr>
      <w:ind w:leftChars="400" w:left="800"/>
    </w:pPr>
  </w:style>
  <w:style w:type="character" w:customStyle="1" w:styleId="highlight">
    <w:name w:val="highlight"/>
    <w:basedOn w:val="a0"/>
    <w:rsid w:val="001D6037"/>
  </w:style>
  <w:style w:type="paragraph" w:customStyle="1" w:styleId="Default">
    <w:name w:val="Default"/>
    <w:rsid w:val="001D60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ser" w:eastAsia="Rotisser" w:cs="Rotisser"/>
      <w:color w:val="000000"/>
      <w:kern w:val="0"/>
      <w:sz w:val="24"/>
      <w:szCs w:val="24"/>
    </w:rPr>
  </w:style>
  <w:style w:type="character" w:customStyle="1" w:styleId="A14">
    <w:name w:val="A14"/>
    <w:uiPriority w:val="99"/>
    <w:rsid w:val="001D6037"/>
    <w:rPr>
      <w:rFonts w:cs="Rotisser"/>
      <w:color w:val="000000"/>
      <w:sz w:val="10"/>
      <w:szCs w:val="10"/>
    </w:rPr>
  </w:style>
  <w:style w:type="character" w:customStyle="1" w:styleId="current-selection">
    <w:name w:val="current-selection"/>
    <w:basedOn w:val="a0"/>
    <w:rsid w:val="001D6037"/>
  </w:style>
  <w:style w:type="paragraph" w:customStyle="1" w:styleId="Pa34">
    <w:name w:val="Pa34"/>
    <w:basedOn w:val="Default"/>
    <w:next w:val="Default"/>
    <w:uiPriority w:val="99"/>
    <w:rsid w:val="001D6037"/>
    <w:pPr>
      <w:spacing w:line="167" w:lineRule="atLeast"/>
    </w:pPr>
    <w:rPr>
      <w:rFonts w:cstheme="minorBidi"/>
      <w:color w:val="auto"/>
    </w:rPr>
  </w:style>
  <w:style w:type="character" w:customStyle="1" w:styleId="a8">
    <w:name w:val="_"/>
    <w:basedOn w:val="a0"/>
    <w:rsid w:val="001D6037"/>
  </w:style>
  <w:style w:type="character" w:styleId="a9">
    <w:name w:val="annotation reference"/>
    <w:basedOn w:val="a0"/>
    <w:uiPriority w:val="99"/>
    <w:semiHidden/>
    <w:unhideWhenUsed/>
    <w:rsid w:val="001D603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D6037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1D603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6037"/>
    <w:pPr>
      <w:spacing w:after="160" w:line="259" w:lineRule="auto"/>
    </w:pPr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D6037"/>
    <w:rPr>
      <w:b/>
      <w:bCs/>
    </w:rPr>
  </w:style>
  <w:style w:type="character" w:styleId="ac">
    <w:name w:val="Emphasis"/>
    <w:basedOn w:val="a0"/>
    <w:uiPriority w:val="20"/>
    <w:qFormat/>
    <w:rsid w:val="001D6037"/>
    <w:rPr>
      <w:i/>
      <w:iCs/>
    </w:rPr>
  </w:style>
  <w:style w:type="paragraph" w:customStyle="1" w:styleId="12">
    <w:name w:val="간격 없음1"/>
    <w:uiPriority w:val="1"/>
    <w:qFormat/>
    <w:rsid w:val="001D603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styleId="ad">
    <w:name w:val="Revision"/>
    <w:hidden/>
    <w:uiPriority w:val="99"/>
    <w:semiHidden/>
    <w:rsid w:val="001D6037"/>
    <w:pPr>
      <w:spacing w:after="0" w:line="240" w:lineRule="auto"/>
      <w:jc w:val="left"/>
    </w:pPr>
  </w:style>
  <w:style w:type="character" w:styleId="ae">
    <w:name w:val="line number"/>
    <w:basedOn w:val="a0"/>
    <w:uiPriority w:val="99"/>
    <w:semiHidden/>
    <w:unhideWhenUsed/>
    <w:rsid w:val="001D6037"/>
  </w:style>
  <w:style w:type="character" w:styleId="af">
    <w:name w:val="Hyperlink"/>
    <w:basedOn w:val="a0"/>
    <w:uiPriority w:val="99"/>
    <w:unhideWhenUsed/>
    <w:rsid w:val="001D6037"/>
    <w:rPr>
      <w:color w:val="0563C1" w:themeColor="hyperlink"/>
      <w:u w:val="single"/>
    </w:rPr>
  </w:style>
  <w:style w:type="table" w:customStyle="1" w:styleId="13">
    <w:name w:val="옅은 음영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옅은 음영2"/>
    <w:basedOn w:val="a1"/>
    <w:next w:val="a3"/>
    <w:uiPriority w:val="60"/>
    <w:rsid w:val="001D6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옅은 음영11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1D6037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1D6037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f0">
    <w:name w:val="Plain Text"/>
    <w:basedOn w:val="a"/>
    <w:link w:val="Char4"/>
    <w:uiPriority w:val="99"/>
    <w:unhideWhenUsed/>
    <w:rsid w:val="001D6037"/>
    <w:pPr>
      <w:spacing w:line="256" w:lineRule="auto"/>
    </w:pPr>
    <w:rPr>
      <w:rFonts w:ascii="바탕" w:eastAsia="바탕" w:hAnsi="Courier New" w:cs="Courier New"/>
      <w:szCs w:val="20"/>
    </w:rPr>
  </w:style>
  <w:style w:type="character" w:customStyle="1" w:styleId="Char4">
    <w:name w:val="글자만 Char"/>
    <w:basedOn w:val="a0"/>
    <w:link w:val="af0"/>
    <w:uiPriority w:val="99"/>
    <w:rsid w:val="001D6037"/>
    <w:rPr>
      <w:rFonts w:ascii="바탕" w:eastAsia="바탕" w:hAnsi="Courier New" w:cs="Courier New"/>
      <w:szCs w:val="20"/>
    </w:rPr>
  </w:style>
  <w:style w:type="table" w:customStyle="1" w:styleId="120">
    <w:name w:val="옅은 음영12"/>
    <w:basedOn w:val="a1"/>
    <w:next w:val="a3"/>
    <w:uiPriority w:val="60"/>
    <w:rsid w:val="007742C1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바탕글"/>
    <w:rsid w:val="00D322B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</dc:creator>
  <cp:lastModifiedBy>Kim Kyungeun</cp:lastModifiedBy>
  <cp:revision>4</cp:revision>
  <dcterms:created xsi:type="dcterms:W3CDTF">2020-08-27T08:16:00Z</dcterms:created>
  <dcterms:modified xsi:type="dcterms:W3CDTF">2020-08-27T08:52:00Z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E:\논문작성지원업무\김경은\200601\Supplementary Tables.docx</vt:lpwstr>
  </property>
</Properties>
</file>