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EF5A" w14:textId="65575728" w:rsidR="00475830" w:rsidRPr="00662B88" w:rsidRDefault="00475830" w:rsidP="00475830">
      <w:pPr>
        <w:widowControl/>
        <w:wordWrap/>
        <w:autoSpaceDE/>
        <w:autoSpaceDN/>
        <w:jc w:val="left"/>
        <w:rPr>
          <w:rFonts w:asciiTheme="majorBidi" w:eastAsia="Gulim" w:hAnsiTheme="majorBidi" w:cstheme="majorBidi"/>
          <w:color w:val="201F1E"/>
          <w:kern w:val="0"/>
          <w:sz w:val="22"/>
          <w:shd w:val="clear" w:color="auto" w:fill="FFFFFF"/>
        </w:rPr>
      </w:pPr>
      <w:bookmarkStart w:id="0" w:name="_GoBack"/>
      <w:bookmarkEnd w:id="0"/>
      <w:r w:rsidRPr="00662B88">
        <w:rPr>
          <w:rFonts w:asciiTheme="majorBidi" w:eastAsia="Gulim" w:hAnsiTheme="majorBidi" w:cstheme="majorBidi"/>
          <w:color w:val="201F1E"/>
          <w:kern w:val="0"/>
          <w:sz w:val="22"/>
          <w:shd w:val="clear" w:color="auto" w:fill="FFFFFF"/>
        </w:rPr>
        <w:t>Supplementary Table 1.</w:t>
      </w:r>
    </w:p>
    <w:p w14:paraId="62B794DD" w14:textId="77777777" w:rsidR="00ED1D1E" w:rsidRPr="00662B88" w:rsidRDefault="00ED1D1E" w:rsidP="00475830">
      <w:pPr>
        <w:widowControl/>
        <w:wordWrap/>
        <w:autoSpaceDE/>
        <w:autoSpaceDN/>
        <w:jc w:val="left"/>
        <w:rPr>
          <w:rFonts w:asciiTheme="majorBidi" w:eastAsia="Gulim" w:hAnsiTheme="majorBidi" w:cstheme="majorBidi"/>
          <w:color w:val="201F1E"/>
          <w:kern w:val="0"/>
          <w:sz w:val="22"/>
          <w:shd w:val="clear" w:color="auto" w:fill="FFFFFF"/>
        </w:rPr>
      </w:pPr>
    </w:p>
    <w:p w14:paraId="63797611" w14:textId="545C33C0" w:rsidR="000448ED" w:rsidRPr="00662B88" w:rsidRDefault="000448ED">
      <w:pPr>
        <w:rPr>
          <w:rFonts w:asciiTheme="majorBidi" w:hAnsiTheme="majorBidi" w:cstheme="majorBidi"/>
          <w:sz w:val="22"/>
        </w:rPr>
      </w:pPr>
    </w:p>
    <w:tbl>
      <w:tblPr>
        <w:tblStyle w:val="TableGrid"/>
        <w:tblW w:w="0" w:type="auto"/>
        <w:tblLook w:val="04A0" w:firstRow="1" w:lastRow="0" w:firstColumn="1" w:lastColumn="0" w:noHBand="0" w:noVBand="1"/>
      </w:tblPr>
      <w:tblGrid>
        <w:gridCol w:w="3591"/>
        <w:gridCol w:w="1804"/>
      </w:tblGrid>
      <w:tr w:rsidR="00573135" w:rsidRPr="00662B88" w14:paraId="64B02627" w14:textId="77777777" w:rsidTr="00662B88">
        <w:tc>
          <w:tcPr>
            <w:tcW w:w="3591" w:type="dxa"/>
          </w:tcPr>
          <w:p w14:paraId="7B997FDC" w14:textId="7B496D64" w:rsidR="00ED1D1E" w:rsidRPr="0061244D" w:rsidRDefault="006546A3" w:rsidP="00ED1D1E">
            <w:pPr>
              <w:jc w:val="center"/>
              <w:rPr>
                <w:rFonts w:asciiTheme="majorBidi" w:hAnsiTheme="majorBidi" w:cstheme="majorBidi"/>
                <w:b/>
                <w:bCs/>
                <w:sz w:val="22"/>
              </w:rPr>
            </w:pPr>
            <w:r w:rsidRPr="0061244D">
              <w:rPr>
                <w:rFonts w:asciiTheme="majorBidi" w:hAnsiTheme="majorBidi" w:cstheme="majorBidi"/>
                <w:b/>
                <w:bCs/>
                <w:sz w:val="22"/>
              </w:rPr>
              <w:t xml:space="preserve">Compound </w:t>
            </w:r>
          </w:p>
          <w:p w14:paraId="4485DEEB" w14:textId="27F84C72" w:rsidR="00573135" w:rsidRPr="0061244D" w:rsidRDefault="006546A3" w:rsidP="00ED1D1E">
            <w:pPr>
              <w:jc w:val="center"/>
              <w:rPr>
                <w:rFonts w:asciiTheme="majorBidi" w:hAnsiTheme="majorBidi" w:cstheme="majorBidi"/>
                <w:b/>
                <w:bCs/>
                <w:sz w:val="22"/>
              </w:rPr>
            </w:pPr>
            <w:r w:rsidRPr="0061244D">
              <w:rPr>
                <w:rFonts w:asciiTheme="majorBidi" w:hAnsiTheme="majorBidi" w:cstheme="majorBidi"/>
                <w:b/>
                <w:bCs/>
                <w:sz w:val="22"/>
              </w:rPr>
              <w:t>(total N = 40 compounds)</w:t>
            </w:r>
          </w:p>
        </w:tc>
        <w:tc>
          <w:tcPr>
            <w:tcW w:w="1804" w:type="dxa"/>
          </w:tcPr>
          <w:p w14:paraId="5EC5C8AB" w14:textId="0DC0A6CF" w:rsidR="00573135" w:rsidRPr="0061244D" w:rsidRDefault="006546A3" w:rsidP="00662B88">
            <w:pPr>
              <w:spacing w:after="120"/>
              <w:jc w:val="center"/>
              <w:rPr>
                <w:rFonts w:asciiTheme="majorBidi" w:hAnsiTheme="majorBidi" w:cstheme="majorBidi"/>
                <w:b/>
                <w:bCs/>
                <w:sz w:val="22"/>
              </w:rPr>
            </w:pPr>
            <w:r w:rsidRPr="0061244D">
              <w:rPr>
                <w:rFonts w:asciiTheme="majorBidi" w:hAnsiTheme="majorBidi" w:cstheme="majorBidi"/>
                <w:b/>
                <w:bCs/>
                <w:sz w:val="22"/>
              </w:rPr>
              <w:t xml:space="preserve">Average of % </w:t>
            </w:r>
            <w:r w:rsidR="009C10BB" w:rsidRPr="0061244D">
              <w:rPr>
                <w:rFonts w:asciiTheme="majorBidi" w:hAnsiTheme="majorBidi" w:cstheme="majorBidi"/>
                <w:b/>
                <w:bCs/>
                <w:sz w:val="22"/>
              </w:rPr>
              <w:t>int</w:t>
            </w:r>
            <w:r w:rsidR="00ED1D1E" w:rsidRPr="0061244D">
              <w:rPr>
                <w:rFonts w:asciiTheme="majorBidi" w:hAnsiTheme="majorBidi" w:cstheme="majorBidi"/>
                <w:b/>
                <w:bCs/>
                <w:sz w:val="22"/>
              </w:rPr>
              <w:t>er-</w:t>
            </w:r>
            <w:r w:rsidR="009C10BB" w:rsidRPr="0061244D">
              <w:rPr>
                <w:rFonts w:asciiTheme="majorBidi" w:hAnsiTheme="majorBidi" w:cstheme="majorBidi"/>
                <w:b/>
                <w:bCs/>
                <w:sz w:val="22"/>
              </w:rPr>
              <w:t xml:space="preserve">assay </w:t>
            </w:r>
            <w:r w:rsidRPr="0061244D">
              <w:rPr>
                <w:rFonts w:asciiTheme="majorBidi" w:hAnsiTheme="majorBidi" w:cstheme="majorBidi"/>
                <w:b/>
                <w:bCs/>
                <w:sz w:val="22"/>
              </w:rPr>
              <w:t>CV</w:t>
            </w:r>
            <w:r w:rsidR="00510575" w:rsidRPr="0061244D">
              <w:rPr>
                <w:rFonts w:asciiTheme="majorBidi" w:hAnsiTheme="majorBidi" w:cstheme="majorBidi"/>
                <w:b/>
                <w:bCs/>
                <w:sz w:val="22"/>
                <w:vertAlign w:val="superscript"/>
              </w:rPr>
              <w:t>1</w:t>
            </w:r>
            <w:r w:rsidR="002041EA" w:rsidRPr="0061244D">
              <w:rPr>
                <w:rFonts w:asciiTheme="majorBidi" w:hAnsiTheme="majorBidi" w:cstheme="majorBidi"/>
                <w:b/>
                <w:bCs/>
                <w:sz w:val="22"/>
                <w:vertAlign w:val="superscript"/>
              </w:rPr>
              <w:t>,2</w:t>
            </w:r>
          </w:p>
        </w:tc>
      </w:tr>
      <w:tr w:rsidR="006546A3" w:rsidRPr="00662B88" w14:paraId="2F8FE568" w14:textId="77777777" w:rsidTr="00662B88">
        <w:tc>
          <w:tcPr>
            <w:tcW w:w="3591" w:type="dxa"/>
          </w:tcPr>
          <w:p w14:paraId="02C272A0" w14:textId="0F4EDDB6" w:rsidR="006546A3" w:rsidRPr="00662B88" w:rsidRDefault="00662B88" w:rsidP="00662B88">
            <w:pPr>
              <w:jc w:val="left"/>
              <w:rPr>
                <w:rFonts w:asciiTheme="majorBidi" w:hAnsiTheme="majorBidi" w:cstheme="majorBidi"/>
                <w:i/>
                <w:iCs/>
                <w:sz w:val="22"/>
              </w:rPr>
            </w:pPr>
            <w:r w:rsidRPr="00662B88">
              <w:rPr>
                <w:rFonts w:asciiTheme="majorBidi" w:hAnsiTheme="majorBidi" w:cstheme="majorBidi"/>
                <w:i/>
                <w:iCs/>
                <w:sz w:val="22"/>
              </w:rPr>
              <w:t>EDA</w:t>
            </w:r>
          </w:p>
        </w:tc>
        <w:tc>
          <w:tcPr>
            <w:tcW w:w="1804" w:type="dxa"/>
            <w:vAlign w:val="bottom"/>
          </w:tcPr>
          <w:p w14:paraId="78B414D3" w14:textId="1CD8E096" w:rsidR="006546A3" w:rsidRPr="00662B88" w:rsidRDefault="006546A3" w:rsidP="00ED1D1E">
            <w:pPr>
              <w:jc w:val="center"/>
              <w:rPr>
                <w:rFonts w:asciiTheme="majorBidi" w:hAnsiTheme="majorBidi" w:cstheme="majorBidi"/>
                <w:sz w:val="22"/>
              </w:rPr>
            </w:pPr>
          </w:p>
        </w:tc>
      </w:tr>
      <w:tr w:rsidR="00662B88" w:rsidRPr="00662B88" w14:paraId="520B59F5" w14:textId="77777777" w:rsidTr="00662B88">
        <w:tc>
          <w:tcPr>
            <w:tcW w:w="3591" w:type="dxa"/>
          </w:tcPr>
          <w:p w14:paraId="6EDF2F1A" w14:textId="41830487"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4-OHE2-1-N3Ade</w:t>
            </w:r>
          </w:p>
        </w:tc>
        <w:tc>
          <w:tcPr>
            <w:tcW w:w="1804" w:type="dxa"/>
            <w:vAlign w:val="bottom"/>
          </w:tcPr>
          <w:p w14:paraId="031EDCDA" w14:textId="5A519744"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11</w:t>
            </w:r>
          </w:p>
        </w:tc>
      </w:tr>
      <w:tr w:rsidR="00662B88" w:rsidRPr="00662B88" w14:paraId="2F764076" w14:textId="77777777" w:rsidTr="00662B88">
        <w:tc>
          <w:tcPr>
            <w:tcW w:w="3591" w:type="dxa"/>
          </w:tcPr>
          <w:p w14:paraId="6A0DC5F1" w14:textId="0724FEF2"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2-OHE2-6-N3Ade</w:t>
            </w:r>
          </w:p>
        </w:tc>
        <w:tc>
          <w:tcPr>
            <w:tcW w:w="1804" w:type="dxa"/>
            <w:vAlign w:val="bottom"/>
          </w:tcPr>
          <w:p w14:paraId="2D6FA769" w14:textId="31554B54"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8</w:t>
            </w:r>
          </w:p>
        </w:tc>
      </w:tr>
      <w:tr w:rsidR="00662B88" w:rsidRPr="00662B88" w14:paraId="5AC9B80F" w14:textId="77777777" w:rsidTr="00662B88">
        <w:tc>
          <w:tcPr>
            <w:tcW w:w="3591" w:type="dxa"/>
          </w:tcPr>
          <w:p w14:paraId="2775073F" w14:textId="30379EF2"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2-OHE1-6-N3Ade</w:t>
            </w:r>
          </w:p>
        </w:tc>
        <w:tc>
          <w:tcPr>
            <w:tcW w:w="1804" w:type="dxa"/>
            <w:vAlign w:val="bottom"/>
          </w:tcPr>
          <w:p w14:paraId="4FA3D25A" w14:textId="60D9840D"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9</w:t>
            </w:r>
          </w:p>
        </w:tc>
      </w:tr>
      <w:tr w:rsidR="00662B88" w:rsidRPr="00662B88" w14:paraId="08C3C8B8" w14:textId="77777777" w:rsidTr="00502DAF">
        <w:tc>
          <w:tcPr>
            <w:tcW w:w="3591" w:type="dxa"/>
          </w:tcPr>
          <w:p w14:paraId="5ACBC44D" w14:textId="13ABD445"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4-OHE1-1-N3Ade</w:t>
            </w:r>
          </w:p>
        </w:tc>
        <w:tc>
          <w:tcPr>
            <w:tcW w:w="1804" w:type="dxa"/>
            <w:vAlign w:val="bottom"/>
          </w:tcPr>
          <w:p w14:paraId="5636A0CD" w14:textId="41FB23F9"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13</w:t>
            </w:r>
          </w:p>
        </w:tc>
      </w:tr>
      <w:tr w:rsidR="00662B88" w:rsidRPr="00662B88" w14:paraId="775FE3C9" w14:textId="77777777" w:rsidTr="00502DAF">
        <w:tc>
          <w:tcPr>
            <w:tcW w:w="3591" w:type="dxa"/>
          </w:tcPr>
          <w:p w14:paraId="59F7F211" w14:textId="5A9FD72E"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4-OHE2-1-N7Gua</w:t>
            </w:r>
          </w:p>
        </w:tc>
        <w:tc>
          <w:tcPr>
            <w:tcW w:w="1804" w:type="dxa"/>
            <w:vAlign w:val="bottom"/>
          </w:tcPr>
          <w:p w14:paraId="180E4AFF" w14:textId="410EE3BE"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30</w:t>
            </w:r>
          </w:p>
        </w:tc>
      </w:tr>
      <w:tr w:rsidR="00662B88" w:rsidRPr="00662B88" w14:paraId="772ED5C4" w14:textId="77777777" w:rsidTr="00662B88">
        <w:tc>
          <w:tcPr>
            <w:tcW w:w="3591" w:type="dxa"/>
          </w:tcPr>
          <w:p w14:paraId="21A0F2D8" w14:textId="7343B64E"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4-OHE1-1-N7Gua</w:t>
            </w:r>
          </w:p>
        </w:tc>
        <w:tc>
          <w:tcPr>
            <w:tcW w:w="1804" w:type="dxa"/>
            <w:vAlign w:val="bottom"/>
          </w:tcPr>
          <w:p w14:paraId="36911712" w14:textId="07B5B6B7"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22</w:t>
            </w:r>
          </w:p>
        </w:tc>
      </w:tr>
      <w:tr w:rsidR="00662B88" w:rsidRPr="00662B88" w14:paraId="040C1642" w14:textId="77777777" w:rsidTr="00662B88">
        <w:tc>
          <w:tcPr>
            <w:tcW w:w="3591" w:type="dxa"/>
          </w:tcPr>
          <w:p w14:paraId="42698EE6" w14:textId="3CFC4F67" w:rsidR="00662B88" w:rsidRPr="00662B88" w:rsidRDefault="00662B88" w:rsidP="00662B88">
            <w:pPr>
              <w:jc w:val="left"/>
              <w:rPr>
                <w:rFonts w:asciiTheme="majorBidi" w:hAnsiTheme="majorBidi" w:cstheme="majorBidi"/>
                <w:i/>
                <w:iCs/>
                <w:sz w:val="22"/>
              </w:rPr>
            </w:pPr>
            <w:r w:rsidRPr="00662B88">
              <w:rPr>
                <w:rFonts w:asciiTheme="majorBidi" w:hAnsiTheme="majorBidi" w:cstheme="majorBidi"/>
                <w:i/>
                <w:iCs/>
                <w:sz w:val="22"/>
              </w:rPr>
              <w:t>EMC</w:t>
            </w:r>
          </w:p>
        </w:tc>
        <w:tc>
          <w:tcPr>
            <w:tcW w:w="1804" w:type="dxa"/>
            <w:vAlign w:val="bottom"/>
          </w:tcPr>
          <w:p w14:paraId="669BDA21" w14:textId="77777777" w:rsidR="00662B88" w:rsidRPr="00662B88" w:rsidRDefault="00662B88" w:rsidP="00662B88">
            <w:pPr>
              <w:jc w:val="center"/>
              <w:rPr>
                <w:rFonts w:asciiTheme="majorBidi" w:hAnsiTheme="majorBidi" w:cstheme="majorBidi"/>
                <w:sz w:val="22"/>
              </w:rPr>
            </w:pPr>
          </w:p>
        </w:tc>
      </w:tr>
      <w:tr w:rsidR="00662B88" w:rsidRPr="00662B88" w14:paraId="6751C598" w14:textId="77777777" w:rsidTr="00662B88">
        <w:tc>
          <w:tcPr>
            <w:tcW w:w="3591" w:type="dxa"/>
          </w:tcPr>
          <w:p w14:paraId="5BFE3DB7" w14:textId="54915BB1"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2-OHE2-1(4)-SG</w:t>
            </w:r>
          </w:p>
        </w:tc>
        <w:tc>
          <w:tcPr>
            <w:tcW w:w="1804" w:type="dxa"/>
            <w:vAlign w:val="bottom"/>
          </w:tcPr>
          <w:p w14:paraId="439286FF" w14:textId="5FA3D6A2"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28</w:t>
            </w:r>
          </w:p>
        </w:tc>
      </w:tr>
      <w:tr w:rsidR="00662B88" w:rsidRPr="00662B88" w14:paraId="102AA2F3" w14:textId="77777777" w:rsidTr="00662B88">
        <w:tc>
          <w:tcPr>
            <w:tcW w:w="3591" w:type="dxa"/>
          </w:tcPr>
          <w:p w14:paraId="6B69E630" w14:textId="70C185D2"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4-OHE2-2-SG</w:t>
            </w:r>
          </w:p>
        </w:tc>
        <w:tc>
          <w:tcPr>
            <w:tcW w:w="1804" w:type="dxa"/>
            <w:vAlign w:val="bottom"/>
          </w:tcPr>
          <w:p w14:paraId="58B0C2B6" w14:textId="692456AE" w:rsidR="00662B88" w:rsidRPr="00662B88" w:rsidRDefault="00662B88" w:rsidP="00662B88">
            <w:pPr>
              <w:jc w:val="center"/>
              <w:rPr>
                <w:rFonts w:asciiTheme="majorBidi" w:hAnsiTheme="majorBidi" w:cstheme="majorBidi"/>
                <w:color w:val="FF0000"/>
                <w:sz w:val="22"/>
              </w:rPr>
            </w:pPr>
            <w:r w:rsidRPr="00662B88">
              <w:rPr>
                <w:rFonts w:asciiTheme="majorBidi" w:hAnsiTheme="majorBidi" w:cstheme="majorBidi"/>
                <w:sz w:val="22"/>
              </w:rPr>
              <w:t>29</w:t>
            </w:r>
          </w:p>
        </w:tc>
      </w:tr>
      <w:tr w:rsidR="00662B88" w:rsidRPr="00662B88" w14:paraId="2E8AA171" w14:textId="77777777" w:rsidTr="00662B88">
        <w:tc>
          <w:tcPr>
            <w:tcW w:w="3591" w:type="dxa"/>
          </w:tcPr>
          <w:p w14:paraId="2206D86C" w14:textId="6ED7DAD3"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2-OHE1-1(4)-SG</w:t>
            </w:r>
          </w:p>
        </w:tc>
        <w:tc>
          <w:tcPr>
            <w:tcW w:w="1804" w:type="dxa"/>
            <w:vAlign w:val="bottom"/>
          </w:tcPr>
          <w:p w14:paraId="7BA97216" w14:textId="4CE486AF"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34</w:t>
            </w:r>
          </w:p>
        </w:tc>
      </w:tr>
      <w:tr w:rsidR="00662B88" w:rsidRPr="00662B88" w14:paraId="3D8DB0AB" w14:textId="77777777" w:rsidTr="00662B88">
        <w:tc>
          <w:tcPr>
            <w:tcW w:w="3591" w:type="dxa"/>
          </w:tcPr>
          <w:p w14:paraId="042D74B4" w14:textId="7BBDB456"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4-OHE1-2-SG</w:t>
            </w:r>
          </w:p>
        </w:tc>
        <w:tc>
          <w:tcPr>
            <w:tcW w:w="1804" w:type="dxa"/>
            <w:vAlign w:val="bottom"/>
          </w:tcPr>
          <w:p w14:paraId="5EE2CADF" w14:textId="564AC7DE"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35</w:t>
            </w:r>
          </w:p>
        </w:tc>
      </w:tr>
      <w:tr w:rsidR="00662B88" w:rsidRPr="00662B88" w14:paraId="1B6BF114" w14:textId="77777777" w:rsidTr="00662B88">
        <w:tc>
          <w:tcPr>
            <w:tcW w:w="3591" w:type="dxa"/>
          </w:tcPr>
          <w:p w14:paraId="68E1403D" w14:textId="157332A2"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2-OHE2-1-Cys</w:t>
            </w:r>
          </w:p>
        </w:tc>
        <w:tc>
          <w:tcPr>
            <w:tcW w:w="1804" w:type="dxa"/>
            <w:vAlign w:val="bottom"/>
          </w:tcPr>
          <w:p w14:paraId="246A41D3" w14:textId="421FE974"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50</w:t>
            </w:r>
          </w:p>
        </w:tc>
      </w:tr>
      <w:tr w:rsidR="00662B88" w:rsidRPr="00662B88" w14:paraId="206835E5" w14:textId="77777777" w:rsidTr="00662B88">
        <w:tc>
          <w:tcPr>
            <w:tcW w:w="3591" w:type="dxa"/>
          </w:tcPr>
          <w:p w14:paraId="59F32918" w14:textId="114F922D"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2-OHE2-4-Cys</w:t>
            </w:r>
          </w:p>
        </w:tc>
        <w:tc>
          <w:tcPr>
            <w:tcW w:w="1804" w:type="dxa"/>
            <w:vAlign w:val="bottom"/>
          </w:tcPr>
          <w:p w14:paraId="607C6CD6" w14:textId="41EBFB66"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63</w:t>
            </w:r>
          </w:p>
        </w:tc>
      </w:tr>
      <w:tr w:rsidR="00662B88" w:rsidRPr="00662B88" w14:paraId="535E4753" w14:textId="77777777" w:rsidTr="00662B88">
        <w:tc>
          <w:tcPr>
            <w:tcW w:w="3591" w:type="dxa"/>
          </w:tcPr>
          <w:p w14:paraId="417023E8" w14:textId="7CCAD835"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4-OHE2-2-Cys</w:t>
            </w:r>
          </w:p>
        </w:tc>
        <w:tc>
          <w:tcPr>
            <w:tcW w:w="1804" w:type="dxa"/>
            <w:vAlign w:val="bottom"/>
          </w:tcPr>
          <w:p w14:paraId="061E4C35" w14:textId="636354D5"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67</w:t>
            </w:r>
          </w:p>
        </w:tc>
      </w:tr>
      <w:tr w:rsidR="00662B88" w:rsidRPr="00662B88" w14:paraId="136C9B7C" w14:textId="77777777" w:rsidTr="00662B88">
        <w:tc>
          <w:tcPr>
            <w:tcW w:w="3591" w:type="dxa"/>
          </w:tcPr>
          <w:p w14:paraId="39CB97C4" w14:textId="7DD6BFE8"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2-OHE1-4-Cys</w:t>
            </w:r>
          </w:p>
        </w:tc>
        <w:tc>
          <w:tcPr>
            <w:tcW w:w="1804" w:type="dxa"/>
            <w:vAlign w:val="bottom"/>
          </w:tcPr>
          <w:p w14:paraId="528A019C" w14:textId="2CAE3774"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64</w:t>
            </w:r>
          </w:p>
        </w:tc>
      </w:tr>
      <w:tr w:rsidR="00662B88" w:rsidRPr="00662B88" w14:paraId="7B168256" w14:textId="77777777" w:rsidTr="00662B88">
        <w:tc>
          <w:tcPr>
            <w:tcW w:w="3591" w:type="dxa"/>
          </w:tcPr>
          <w:p w14:paraId="5F1B25D6" w14:textId="7309026A"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2-OHE1-1-Cys</w:t>
            </w:r>
          </w:p>
        </w:tc>
        <w:tc>
          <w:tcPr>
            <w:tcW w:w="1804" w:type="dxa"/>
            <w:vAlign w:val="bottom"/>
          </w:tcPr>
          <w:p w14:paraId="2F877815" w14:textId="2B297154"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60</w:t>
            </w:r>
          </w:p>
        </w:tc>
      </w:tr>
      <w:tr w:rsidR="00662B88" w:rsidRPr="00662B88" w14:paraId="5A57CCE0" w14:textId="77777777" w:rsidTr="00662B88">
        <w:tc>
          <w:tcPr>
            <w:tcW w:w="3591" w:type="dxa"/>
          </w:tcPr>
          <w:p w14:paraId="16170184" w14:textId="23B5FAF3"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4-OHE1-2-Cys</w:t>
            </w:r>
          </w:p>
        </w:tc>
        <w:tc>
          <w:tcPr>
            <w:tcW w:w="1804" w:type="dxa"/>
            <w:vAlign w:val="bottom"/>
          </w:tcPr>
          <w:p w14:paraId="0BA1D43D" w14:textId="00CD0D54"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53</w:t>
            </w:r>
          </w:p>
        </w:tc>
      </w:tr>
      <w:tr w:rsidR="00662B88" w:rsidRPr="00662B88" w14:paraId="7181E362" w14:textId="77777777" w:rsidTr="00662B88">
        <w:tc>
          <w:tcPr>
            <w:tcW w:w="3591" w:type="dxa"/>
          </w:tcPr>
          <w:p w14:paraId="2F992825" w14:textId="4E5F7DF0"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2-OHE2-1-NAcCys</w:t>
            </w:r>
          </w:p>
        </w:tc>
        <w:tc>
          <w:tcPr>
            <w:tcW w:w="1804" w:type="dxa"/>
            <w:vAlign w:val="bottom"/>
          </w:tcPr>
          <w:p w14:paraId="21A5D24F" w14:textId="68133B80"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10</w:t>
            </w:r>
          </w:p>
        </w:tc>
      </w:tr>
      <w:tr w:rsidR="00662B88" w:rsidRPr="00662B88" w14:paraId="09D43926" w14:textId="77777777" w:rsidTr="00662B88">
        <w:tc>
          <w:tcPr>
            <w:tcW w:w="3591" w:type="dxa"/>
          </w:tcPr>
          <w:p w14:paraId="0ED41A73" w14:textId="190407A0"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2-OHE2-4-NAcCys</w:t>
            </w:r>
          </w:p>
        </w:tc>
        <w:tc>
          <w:tcPr>
            <w:tcW w:w="1804" w:type="dxa"/>
            <w:vAlign w:val="bottom"/>
          </w:tcPr>
          <w:p w14:paraId="7A076C57" w14:textId="2872154D" w:rsidR="00662B88" w:rsidRPr="00662B88" w:rsidRDefault="00662B88" w:rsidP="00662B88">
            <w:pPr>
              <w:jc w:val="center"/>
              <w:rPr>
                <w:rFonts w:asciiTheme="majorBidi" w:eastAsia="Malgun Gothic" w:hAnsiTheme="majorBidi" w:cstheme="majorBidi"/>
                <w:sz w:val="22"/>
              </w:rPr>
            </w:pPr>
            <w:r w:rsidRPr="00662B88">
              <w:rPr>
                <w:rFonts w:asciiTheme="majorBidi" w:eastAsia="Malgun Gothic" w:hAnsiTheme="majorBidi" w:cstheme="majorBidi"/>
                <w:sz w:val="22"/>
              </w:rPr>
              <w:t>35</w:t>
            </w:r>
          </w:p>
        </w:tc>
      </w:tr>
      <w:tr w:rsidR="00662B88" w:rsidRPr="00662B88" w14:paraId="23D3BF32" w14:textId="77777777" w:rsidTr="00662B88">
        <w:tc>
          <w:tcPr>
            <w:tcW w:w="3591" w:type="dxa"/>
          </w:tcPr>
          <w:p w14:paraId="56AB5F68" w14:textId="1A29FDFE"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4-OHE2-2-NAcCys</w:t>
            </w:r>
          </w:p>
        </w:tc>
        <w:tc>
          <w:tcPr>
            <w:tcW w:w="1804" w:type="dxa"/>
            <w:vAlign w:val="bottom"/>
          </w:tcPr>
          <w:p w14:paraId="07780E93" w14:textId="357A6C01"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18</w:t>
            </w:r>
          </w:p>
        </w:tc>
      </w:tr>
      <w:tr w:rsidR="00662B88" w:rsidRPr="00662B88" w14:paraId="0E907419" w14:textId="77777777" w:rsidTr="00662B88">
        <w:tc>
          <w:tcPr>
            <w:tcW w:w="3591" w:type="dxa"/>
          </w:tcPr>
          <w:p w14:paraId="22D18020" w14:textId="1558D3A3"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2-OHE1-1(4)-</w:t>
            </w:r>
            <w:proofErr w:type="spellStart"/>
            <w:r w:rsidRPr="00662B88">
              <w:rPr>
                <w:rFonts w:asciiTheme="majorBidi" w:hAnsiTheme="majorBidi" w:cstheme="majorBidi"/>
                <w:sz w:val="22"/>
              </w:rPr>
              <w:t>NAcCys</w:t>
            </w:r>
            <w:proofErr w:type="spellEnd"/>
          </w:p>
        </w:tc>
        <w:tc>
          <w:tcPr>
            <w:tcW w:w="1804" w:type="dxa"/>
            <w:vAlign w:val="bottom"/>
          </w:tcPr>
          <w:p w14:paraId="5A2D1521" w14:textId="348E44D2"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9</w:t>
            </w:r>
          </w:p>
        </w:tc>
      </w:tr>
      <w:tr w:rsidR="00662B88" w:rsidRPr="00662B88" w14:paraId="701F9CC5" w14:textId="77777777" w:rsidTr="00662B88">
        <w:tc>
          <w:tcPr>
            <w:tcW w:w="3591" w:type="dxa"/>
          </w:tcPr>
          <w:p w14:paraId="570CA62F" w14:textId="2288CACE"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4-OHE1-2-NAcCys</w:t>
            </w:r>
          </w:p>
        </w:tc>
        <w:tc>
          <w:tcPr>
            <w:tcW w:w="1804" w:type="dxa"/>
            <w:vAlign w:val="bottom"/>
          </w:tcPr>
          <w:p w14:paraId="1B503C22" w14:textId="3D6D2096"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17</w:t>
            </w:r>
          </w:p>
        </w:tc>
      </w:tr>
      <w:tr w:rsidR="00662B88" w:rsidRPr="00662B88" w14:paraId="58A1605B" w14:textId="77777777" w:rsidTr="00662B88">
        <w:tc>
          <w:tcPr>
            <w:tcW w:w="3591" w:type="dxa"/>
          </w:tcPr>
          <w:p w14:paraId="0EFB4EB4" w14:textId="3832D6D6"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16a-OHE2</w:t>
            </w:r>
          </w:p>
        </w:tc>
        <w:tc>
          <w:tcPr>
            <w:tcW w:w="1804" w:type="dxa"/>
            <w:vAlign w:val="bottom"/>
          </w:tcPr>
          <w:p w14:paraId="5A06F993" w14:textId="5FF77B16"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21</w:t>
            </w:r>
          </w:p>
        </w:tc>
      </w:tr>
      <w:tr w:rsidR="00662B88" w:rsidRPr="00662B88" w14:paraId="32ADE998" w14:textId="77777777" w:rsidTr="00662B88">
        <w:tc>
          <w:tcPr>
            <w:tcW w:w="3591" w:type="dxa"/>
          </w:tcPr>
          <w:p w14:paraId="75741243" w14:textId="2F8BEA91"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16a-OHE2 - H2O</w:t>
            </w:r>
          </w:p>
        </w:tc>
        <w:tc>
          <w:tcPr>
            <w:tcW w:w="1804" w:type="dxa"/>
            <w:vAlign w:val="bottom"/>
          </w:tcPr>
          <w:p w14:paraId="00ED8257" w14:textId="2A19BBE1"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48</w:t>
            </w:r>
          </w:p>
        </w:tc>
      </w:tr>
      <w:tr w:rsidR="00662B88" w:rsidRPr="00662B88" w14:paraId="5314FD7E" w14:textId="77777777" w:rsidTr="00662B88">
        <w:tc>
          <w:tcPr>
            <w:tcW w:w="3591" w:type="dxa"/>
          </w:tcPr>
          <w:p w14:paraId="32EF39D8" w14:textId="236FF6C1"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16a-OHE1</w:t>
            </w:r>
          </w:p>
        </w:tc>
        <w:tc>
          <w:tcPr>
            <w:tcW w:w="1804" w:type="dxa"/>
            <w:vAlign w:val="bottom"/>
          </w:tcPr>
          <w:p w14:paraId="1E8AEF8F" w14:textId="384974BD"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7</w:t>
            </w:r>
          </w:p>
        </w:tc>
      </w:tr>
      <w:tr w:rsidR="00662B88" w:rsidRPr="00662B88" w14:paraId="60861071" w14:textId="77777777" w:rsidTr="00662B88">
        <w:tc>
          <w:tcPr>
            <w:tcW w:w="3591" w:type="dxa"/>
          </w:tcPr>
          <w:p w14:paraId="1194F437" w14:textId="28F20FA4"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16a-OHE1 - H2O</w:t>
            </w:r>
          </w:p>
        </w:tc>
        <w:tc>
          <w:tcPr>
            <w:tcW w:w="1804" w:type="dxa"/>
            <w:vAlign w:val="bottom"/>
          </w:tcPr>
          <w:p w14:paraId="1A699BAE" w14:textId="0E6E6A5B"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21</w:t>
            </w:r>
          </w:p>
        </w:tc>
      </w:tr>
      <w:tr w:rsidR="00662B88" w:rsidRPr="00662B88" w14:paraId="21B38721" w14:textId="77777777" w:rsidTr="00662B88">
        <w:tc>
          <w:tcPr>
            <w:tcW w:w="3591" w:type="dxa"/>
          </w:tcPr>
          <w:p w14:paraId="79FB044B" w14:textId="1CB477D7"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4-OHE2</w:t>
            </w:r>
          </w:p>
        </w:tc>
        <w:tc>
          <w:tcPr>
            <w:tcW w:w="1804" w:type="dxa"/>
            <w:vAlign w:val="bottom"/>
          </w:tcPr>
          <w:p w14:paraId="2DE0BCB0" w14:textId="4C4FC718"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10</w:t>
            </w:r>
          </w:p>
        </w:tc>
      </w:tr>
      <w:tr w:rsidR="00662B88" w:rsidRPr="00662B88" w14:paraId="6B0B6975" w14:textId="77777777" w:rsidTr="00662B88">
        <w:tc>
          <w:tcPr>
            <w:tcW w:w="3591" w:type="dxa"/>
          </w:tcPr>
          <w:p w14:paraId="6868FA2F" w14:textId="4B553BAC"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2-OHE2</w:t>
            </w:r>
          </w:p>
        </w:tc>
        <w:tc>
          <w:tcPr>
            <w:tcW w:w="1804" w:type="dxa"/>
            <w:vAlign w:val="bottom"/>
          </w:tcPr>
          <w:p w14:paraId="1E52D6E9" w14:textId="7514417D"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22</w:t>
            </w:r>
          </w:p>
        </w:tc>
      </w:tr>
      <w:tr w:rsidR="00662B88" w:rsidRPr="00662B88" w14:paraId="4EA7B135" w14:textId="77777777" w:rsidTr="00662B88">
        <w:tc>
          <w:tcPr>
            <w:tcW w:w="3591" w:type="dxa"/>
          </w:tcPr>
          <w:p w14:paraId="1EA4EB3B" w14:textId="6E5254FD"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2-OHE1</w:t>
            </w:r>
          </w:p>
        </w:tc>
        <w:tc>
          <w:tcPr>
            <w:tcW w:w="1804" w:type="dxa"/>
            <w:vAlign w:val="bottom"/>
          </w:tcPr>
          <w:p w14:paraId="37E105C9" w14:textId="3FE38D6D"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20</w:t>
            </w:r>
          </w:p>
        </w:tc>
      </w:tr>
      <w:tr w:rsidR="00662B88" w:rsidRPr="00662B88" w14:paraId="3AD61260" w14:textId="77777777" w:rsidTr="00662B88">
        <w:tc>
          <w:tcPr>
            <w:tcW w:w="3591" w:type="dxa"/>
          </w:tcPr>
          <w:p w14:paraId="7AE7869A" w14:textId="7CFA5245"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4-OHE1</w:t>
            </w:r>
          </w:p>
        </w:tc>
        <w:tc>
          <w:tcPr>
            <w:tcW w:w="1804" w:type="dxa"/>
            <w:vAlign w:val="bottom"/>
          </w:tcPr>
          <w:p w14:paraId="1F23C8AB" w14:textId="223B677A"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12</w:t>
            </w:r>
          </w:p>
        </w:tc>
      </w:tr>
      <w:tr w:rsidR="00662B88" w:rsidRPr="00662B88" w14:paraId="38A92701" w14:textId="77777777" w:rsidTr="00662B88">
        <w:tc>
          <w:tcPr>
            <w:tcW w:w="3591" w:type="dxa"/>
          </w:tcPr>
          <w:p w14:paraId="2234153F" w14:textId="162E3E15"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4-OCH3E1</w:t>
            </w:r>
          </w:p>
        </w:tc>
        <w:tc>
          <w:tcPr>
            <w:tcW w:w="1804" w:type="dxa"/>
            <w:vAlign w:val="bottom"/>
          </w:tcPr>
          <w:p w14:paraId="431FDE8A" w14:textId="5BFD8631"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7</w:t>
            </w:r>
          </w:p>
        </w:tc>
      </w:tr>
      <w:tr w:rsidR="00662B88" w:rsidRPr="00662B88" w14:paraId="162D27BE" w14:textId="77777777" w:rsidTr="00662B88">
        <w:tc>
          <w:tcPr>
            <w:tcW w:w="3591" w:type="dxa"/>
          </w:tcPr>
          <w:p w14:paraId="403203FD" w14:textId="7E0A10D1"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2-OCH3E1</w:t>
            </w:r>
          </w:p>
        </w:tc>
        <w:tc>
          <w:tcPr>
            <w:tcW w:w="1804" w:type="dxa"/>
            <w:vAlign w:val="bottom"/>
          </w:tcPr>
          <w:p w14:paraId="59CFDBB9" w14:textId="2811DB98"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7</w:t>
            </w:r>
          </w:p>
        </w:tc>
      </w:tr>
      <w:tr w:rsidR="00662B88" w:rsidRPr="00662B88" w14:paraId="6C177E66" w14:textId="77777777" w:rsidTr="00662B88">
        <w:tc>
          <w:tcPr>
            <w:tcW w:w="3591" w:type="dxa"/>
          </w:tcPr>
          <w:p w14:paraId="4E109511" w14:textId="3A24BCA1"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4-OCH3E2 - H2O</w:t>
            </w:r>
          </w:p>
        </w:tc>
        <w:tc>
          <w:tcPr>
            <w:tcW w:w="1804" w:type="dxa"/>
            <w:vAlign w:val="bottom"/>
          </w:tcPr>
          <w:p w14:paraId="6D338238" w14:textId="681CA816"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7</w:t>
            </w:r>
          </w:p>
        </w:tc>
      </w:tr>
      <w:tr w:rsidR="00662B88" w:rsidRPr="00662B88" w14:paraId="0C1CADF5" w14:textId="77777777" w:rsidTr="00662B88">
        <w:tc>
          <w:tcPr>
            <w:tcW w:w="3591" w:type="dxa"/>
          </w:tcPr>
          <w:p w14:paraId="119CF30A" w14:textId="2D27EA9E"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2-OCH3E2 - H2O</w:t>
            </w:r>
          </w:p>
        </w:tc>
        <w:tc>
          <w:tcPr>
            <w:tcW w:w="1804" w:type="dxa"/>
            <w:vAlign w:val="bottom"/>
          </w:tcPr>
          <w:p w14:paraId="4D247EAE" w14:textId="6E8ACA0C"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7</w:t>
            </w:r>
          </w:p>
        </w:tc>
      </w:tr>
      <w:tr w:rsidR="00662B88" w:rsidRPr="00662B88" w14:paraId="2699A0C3" w14:textId="77777777" w:rsidTr="00662B88">
        <w:tc>
          <w:tcPr>
            <w:tcW w:w="3591" w:type="dxa"/>
          </w:tcPr>
          <w:p w14:paraId="54B4A4CC" w14:textId="218E72DB"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2-OH-3-OCH3E2 - H2O</w:t>
            </w:r>
          </w:p>
        </w:tc>
        <w:tc>
          <w:tcPr>
            <w:tcW w:w="1804" w:type="dxa"/>
            <w:vAlign w:val="bottom"/>
          </w:tcPr>
          <w:p w14:paraId="3122FEE7" w14:textId="25E80F8B"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11</w:t>
            </w:r>
          </w:p>
        </w:tc>
      </w:tr>
      <w:tr w:rsidR="00662B88" w:rsidRPr="00662B88" w14:paraId="35F64212" w14:textId="77777777" w:rsidTr="00662B88">
        <w:tc>
          <w:tcPr>
            <w:tcW w:w="3591" w:type="dxa"/>
          </w:tcPr>
          <w:p w14:paraId="6EB91F32" w14:textId="7B310653"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2-OH-3-OCH3E2</w:t>
            </w:r>
          </w:p>
        </w:tc>
        <w:tc>
          <w:tcPr>
            <w:tcW w:w="1804" w:type="dxa"/>
            <w:vAlign w:val="bottom"/>
          </w:tcPr>
          <w:p w14:paraId="4EEEB082" w14:textId="5F4C2BBE"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7</w:t>
            </w:r>
          </w:p>
        </w:tc>
      </w:tr>
      <w:tr w:rsidR="00662B88" w:rsidRPr="00662B88" w14:paraId="7F0854D1" w14:textId="77777777" w:rsidTr="00662B88">
        <w:tc>
          <w:tcPr>
            <w:tcW w:w="3591" w:type="dxa"/>
          </w:tcPr>
          <w:p w14:paraId="43517405" w14:textId="13270B95"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Estrone</w:t>
            </w:r>
          </w:p>
        </w:tc>
        <w:tc>
          <w:tcPr>
            <w:tcW w:w="1804" w:type="dxa"/>
            <w:vAlign w:val="bottom"/>
          </w:tcPr>
          <w:p w14:paraId="26DCC899" w14:textId="7EEDF21C"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6</w:t>
            </w:r>
          </w:p>
        </w:tc>
      </w:tr>
      <w:tr w:rsidR="00662B88" w:rsidRPr="00662B88" w14:paraId="3B9770AC" w14:textId="77777777" w:rsidTr="00662B88">
        <w:tc>
          <w:tcPr>
            <w:tcW w:w="3591" w:type="dxa"/>
          </w:tcPr>
          <w:p w14:paraId="7DAAE1D0" w14:textId="516DC510"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 xml:space="preserve">17-beta-estradiol - H20 </w:t>
            </w:r>
          </w:p>
        </w:tc>
        <w:tc>
          <w:tcPr>
            <w:tcW w:w="1804" w:type="dxa"/>
            <w:vAlign w:val="bottom"/>
          </w:tcPr>
          <w:p w14:paraId="1FA5ED90" w14:textId="48446C39"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12</w:t>
            </w:r>
          </w:p>
        </w:tc>
      </w:tr>
      <w:tr w:rsidR="00662B88" w:rsidRPr="00662B88" w14:paraId="1AF3ED8E" w14:textId="77777777" w:rsidTr="00662B88">
        <w:tc>
          <w:tcPr>
            <w:tcW w:w="3591" w:type="dxa"/>
          </w:tcPr>
          <w:p w14:paraId="3CA1F53A" w14:textId="40EE92F2"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2-OH-3-OCH3E1</w:t>
            </w:r>
          </w:p>
        </w:tc>
        <w:tc>
          <w:tcPr>
            <w:tcW w:w="1804" w:type="dxa"/>
            <w:vAlign w:val="bottom"/>
          </w:tcPr>
          <w:p w14:paraId="2C498159" w14:textId="4DCDD94E" w:rsidR="00662B88" w:rsidRPr="00662B88" w:rsidRDefault="00662B88" w:rsidP="00662B88">
            <w:pPr>
              <w:jc w:val="center"/>
              <w:rPr>
                <w:rFonts w:asciiTheme="majorBidi" w:hAnsiTheme="majorBidi" w:cstheme="majorBidi"/>
                <w:sz w:val="22"/>
              </w:rPr>
            </w:pPr>
            <w:r w:rsidRPr="00662B88">
              <w:rPr>
                <w:rFonts w:asciiTheme="majorBidi" w:hAnsiTheme="majorBidi" w:cstheme="majorBidi"/>
                <w:sz w:val="22"/>
              </w:rPr>
              <w:t>7</w:t>
            </w:r>
          </w:p>
        </w:tc>
      </w:tr>
    </w:tbl>
    <w:p w14:paraId="703A3E1D" w14:textId="121969D8" w:rsidR="00573135" w:rsidRPr="00662B88" w:rsidRDefault="00573135">
      <w:pPr>
        <w:rPr>
          <w:rFonts w:asciiTheme="majorBidi" w:hAnsiTheme="majorBidi" w:cstheme="majorBidi"/>
          <w:sz w:val="22"/>
        </w:rPr>
      </w:pPr>
    </w:p>
    <w:p w14:paraId="0BE765D6" w14:textId="72BFADE3" w:rsidR="00ED1D1E" w:rsidRDefault="00510575" w:rsidP="00ED1D1E">
      <w:pPr>
        <w:widowControl/>
        <w:shd w:val="clear" w:color="auto" w:fill="FFFFFF"/>
        <w:wordWrap/>
        <w:autoSpaceDE/>
        <w:autoSpaceDN/>
        <w:jc w:val="left"/>
        <w:textAlignment w:val="baseline"/>
        <w:rPr>
          <w:rFonts w:asciiTheme="majorBidi" w:eastAsia="Gulim" w:hAnsiTheme="majorBidi" w:cstheme="majorBidi"/>
          <w:color w:val="201F1E"/>
          <w:kern w:val="0"/>
          <w:sz w:val="22"/>
        </w:rPr>
      </w:pPr>
      <w:r w:rsidRPr="00662B88">
        <w:rPr>
          <w:rFonts w:asciiTheme="majorBidi" w:hAnsiTheme="majorBidi" w:cstheme="majorBidi"/>
          <w:sz w:val="22"/>
          <w:vertAlign w:val="superscript"/>
        </w:rPr>
        <w:t>1</w:t>
      </w:r>
      <w:r w:rsidR="00ED1D1E" w:rsidRPr="00662B88">
        <w:rPr>
          <w:rFonts w:asciiTheme="majorBidi" w:eastAsia="Gulim" w:hAnsiTheme="majorBidi" w:cstheme="majorBidi"/>
          <w:color w:val="201F1E"/>
          <w:kern w:val="0"/>
          <w:sz w:val="22"/>
        </w:rPr>
        <w:t>%CV is calculated by taking the standard deviation/average return value.</w:t>
      </w:r>
    </w:p>
    <w:p w14:paraId="3E7EC1F2" w14:textId="796D91D9" w:rsidR="002041EA" w:rsidRPr="00662B88" w:rsidRDefault="002041EA" w:rsidP="00ED1D1E">
      <w:pPr>
        <w:widowControl/>
        <w:shd w:val="clear" w:color="auto" w:fill="FFFFFF"/>
        <w:wordWrap/>
        <w:autoSpaceDE/>
        <w:autoSpaceDN/>
        <w:jc w:val="left"/>
        <w:textAlignment w:val="baseline"/>
        <w:rPr>
          <w:rFonts w:asciiTheme="majorBidi" w:eastAsia="Gulim" w:hAnsiTheme="majorBidi" w:cstheme="majorBidi"/>
          <w:color w:val="201F1E"/>
          <w:kern w:val="0"/>
          <w:sz w:val="22"/>
        </w:rPr>
      </w:pPr>
      <w:r w:rsidRPr="0061244D">
        <w:rPr>
          <w:rFonts w:asciiTheme="majorBidi" w:eastAsia="Gulim" w:hAnsiTheme="majorBidi" w:cstheme="majorBidi"/>
          <w:color w:val="201F1E"/>
          <w:kern w:val="0"/>
          <w:sz w:val="22"/>
          <w:vertAlign w:val="superscript"/>
        </w:rPr>
        <w:t xml:space="preserve">2 </w:t>
      </w:r>
      <w:r w:rsidRPr="0061244D">
        <w:rPr>
          <w:rFonts w:asciiTheme="majorBidi" w:eastAsia="Gulim" w:hAnsiTheme="majorBidi" w:cstheme="majorBidi"/>
          <w:color w:val="201F1E"/>
          <w:kern w:val="0"/>
          <w:sz w:val="22"/>
        </w:rPr>
        <w:t xml:space="preserve">To determine the % CV, the WHI Laboratory Committee inserted blinded quality control (QC) samples throughout the batches of the laboratory assays. After laboratory results were deposited in the WHI database, the QC samples were revealed; then % CVs were calculated for each the compound. </w:t>
      </w:r>
      <w:r w:rsidRPr="0061244D">
        <w:rPr>
          <w:rFonts w:asciiTheme="majorBidi" w:eastAsia="Gulim" w:hAnsiTheme="majorBidi" w:cstheme="majorBidi"/>
          <w:color w:val="201F1E"/>
          <w:kern w:val="0"/>
          <w:sz w:val="22"/>
        </w:rPr>
        <w:lastRenderedPageBreak/>
        <w:t xml:space="preserve">Of note, several compounds show </w:t>
      </w:r>
      <w:r w:rsidR="0061244D">
        <w:rPr>
          <w:rFonts w:asciiTheme="majorBidi" w:eastAsia="Gulim" w:hAnsiTheme="majorBidi" w:cstheme="majorBidi"/>
          <w:color w:val="201F1E"/>
          <w:kern w:val="0"/>
          <w:sz w:val="22"/>
        </w:rPr>
        <w:t>high %CVs</w:t>
      </w:r>
      <w:r w:rsidRPr="0061244D">
        <w:rPr>
          <w:rFonts w:asciiTheme="majorBidi" w:eastAsia="Gulim" w:hAnsiTheme="majorBidi" w:cstheme="majorBidi"/>
          <w:color w:val="201F1E"/>
          <w:kern w:val="0"/>
          <w:sz w:val="22"/>
        </w:rPr>
        <w:t>, namely the cysteine compounds</w:t>
      </w:r>
      <w:r w:rsidR="0061244D">
        <w:rPr>
          <w:rFonts w:asciiTheme="majorBidi" w:eastAsia="Gulim" w:hAnsiTheme="majorBidi" w:cstheme="majorBidi"/>
          <w:color w:val="201F1E"/>
          <w:kern w:val="0"/>
          <w:sz w:val="22"/>
        </w:rPr>
        <w:t>.</w:t>
      </w:r>
      <w:r w:rsidRPr="0061244D">
        <w:rPr>
          <w:rFonts w:asciiTheme="majorBidi" w:eastAsia="Gulim" w:hAnsiTheme="majorBidi" w:cstheme="majorBidi"/>
          <w:color w:val="201F1E"/>
          <w:kern w:val="0"/>
          <w:sz w:val="22"/>
        </w:rPr>
        <w:t xml:space="preserve"> These are strong nucleophiles, and may readily react </w:t>
      </w:r>
      <w:r w:rsidR="0061244D" w:rsidRPr="0061244D">
        <w:rPr>
          <w:rFonts w:asciiTheme="majorBidi" w:eastAsia="Gulim" w:hAnsiTheme="majorBidi" w:cstheme="majorBidi"/>
          <w:color w:val="201F1E"/>
          <w:kern w:val="0"/>
          <w:sz w:val="22"/>
        </w:rPr>
        <w:t xml:space="preserve">with many </w:t>
      </w:r>
      <w:proofErr w:type="spellStart"/>
      <w:proofErr w:type="gramStart"/>
      <w:r w:rsidR="0061244D" w:rsidRPr="0061244D">
        <w:rPr>
          <w:rFonts w:asciiTheme="majorBidi" w:eastAsia="Gulim" w:hAnsiTheme="majorBidi" w:cstheme="majorBidi"/>
          <w:color w:val="201F1E"/>
          <w:kern w:val="0"/>
          <w:sz w:val="22"/>
        </w:rPr>
        <w:t>compounds</w:t>
      </w:r>
      <w:r>
        <w:rPr>
          <w:rFonts w:ascii="Segoe UI" w:eastAsia="Times New Roman" w:hAnsi="Segoe UI" w:cs="Segoe UI"/>
          <w:i/>
          <w:iCs/>
          <w:color w:val="201F1E"/>
          <w:sz w:val="23"/>
          <w:szCs w:val="23"/>
        </w:rPr>
        <w:t>.</w:t>
      </w:r>
      <w:r w:rsidR="0061244D" w:rsidRPr="0061244D">
        <w:rPr>
          <w:rFonts w:ascii="Segoe UI" w:eastAsia="Times New Roman" w:hAnsi="Segoe UI" w:cs="Segoe UI"/>
          <w:i/>
          <w:iCs/>
          <w:color w:val="201F1E"/>
          <w:sz w:val="23"/>
          <w:szCs w:val="23"/>
          <w:vertAlign w:val="superscript"/>
        </w:rPr>
        <w:t>a</w:t>
      </w:r>
      <w:proofErr w:type="gramEnd"/>
      <w:r w:rsidR="0061244D" w:rsidRPr="0061244D">
        <w:rPr>
          <w:rFonts w:ascii="Segoe UI" w:eastAsia="Times New Roman" w:hAnsi="Segoe UI" w:cs="Segoe UI"/>
          <w:i/>
          <w:iCs/>
          <w:color w:val="201F1E"/>
          <w:sz w:val="23"/>
          <w:szCs w:val="23"/>
          <w:vertAlign w:val="superscript"/>
        </w:rPr>
        <w:t>,b</w:t>
      </w:r>
      <w:proofErr w:type="spellEnd"/>
    </w:p>
    <w:p w14:paraId="52C7860A" w14:textId="10707732" w:rsidR="0061244D" w:rsidRDefault="0061244D" w:rsidP="0061244D">
      <w:pPr>
        <w:widowControl/>
        <w:shd w:val="clear" w:color="auto" w:fill="FFFFFF"/>
        <w:wordWrap/>
        <w:autoSpaceDE/>
        <w:autoSpaceDN/>
        <w:jc w:val="left"/>
        <w:textAlignment w:val="baseline"/>
        <w:rPr>
          <w:rFonts w:asciiTheme="majorBidi" w:eastAsia="Gulim" w:hAnsiTheme="majorBidi" w:cstheme="majorBidi"/>
          <w:color w:val="201F1E"/>
          <w:kern w:val="0"/>
          <w:sz w:val="22"/>
        </w:rPr>
      </w:pPr>
    </w:p>
    <w:p w14:paraId="45998597" w14:textId="56D28B17" w:rsidR="0061244D" w:rsidRPr="0061244D" w:rsidRDefault="0061244D" w:rsidP="0061244D">
      <w:pPr>
        <w:widowControl/>
        <w:shd w:val="clear" w:color="auto" w:fill="FFFFFF"/>
        <w:wordWrap/>
        <w:autoSpaceDE/>
        <w:autoSpaceDN/>
        <w:jc w:val="left"/>
        <w:textAlignment w:val="baseline"/>
        <w:rPr>
          <w:rFonts w:asciiTheme="majorBidi" w:eastAsia="Gulim" w:hAnsiTheme="majorBidi" w:cstheme="majorBidi"/>
          <w:b/>
          <w:bCs/>
          <w:color w:val="201F1E"/>
          <w:kern w:val="0"/>
          <w:sz w:val="22"/>
        </w:rPr>
      </w:pPr>
      <w:r w:rsidRPr="0061244D">
        <w:rPr>
          <w:rFonts w:asciiTheme="majorBidi" w:eastAsia="Gulim" w:hAnsiTheme="majorBidi" w:cstheme="majorBidi"/>
          <w:b/>
          <w:bCs/>
          <w:color w:val="201F1E"/>
          <w:kern w:val="0"/>
          <w:sz w:val="22"/>
        </w:rPr>
        <w:t>Supplementary References</w:t>
      </w:r>
    </w:p>
    <w:p w14:paraId="07B045BF" w14:textId="7584AFB9" w:rsidR="0061244D" w:rsidRDefault="0061244D" w:rsidP="0061244D">
      <w:pPr>
        <w:widowControl/>
        <w:shd w:val="clear" w:color="auto" w:fill="FFFFFF"/>
        <w:wordWrap/>
        <w:autoSpaceDE/>
        <w:autoSpaceDN/>
        <w:jc w:val="left"/>
        <w:textAlignment w:val="baseline"/>
        <w:rPr>
          <w:rFonts w:asciiTheme="majorBidi" w:eastAsia="Gulim" w:hAnsiTheme="majorBidi" w:cstheme="majorBidi"/>
          <w:color w:val="201F1E"/>
          <w:kern w:val="0"/>
          <w:sz w:val="22"/>
        </w:rPr>
      </w:pPr>
      <w:r>
        <w:rPr>
          <w:rFonts w:asciiTheme="majorBidi" w:eastAsia="Gulim" w:hAnsiTheme="majorBidi" w:cstheme="majorBidi"/>
          <w:color w:val="201F1E"/>
          <w:kern w:val="0"/>
          <w:sz w:val="22"/>
        </w:rPr>
        <w:t xml:space="preserve">a. </w:t>
      </w:r>
      <w:r w:rsidRPr="0061244D">
        <w:rPr>
          <w:rFonts w:asciiTheme="majorBidi" w:eastAsia="Gulim" w:hAnsiTheme="majorBidi" w:cstheme="majorBidi"/>
          <w:color w:val="201F1E"/>
          <w:kern w:val="0"/>
          <w:sz w:val="22"/>
        </w:rPr>
        <w:t>Poole, LB. “The basics of thiols and cysteines in redox biology and chemistry.” Free Radical Biology and Medicine</w:t>
      </w:r>
      <w:r>
        <w:rPr>
          <w:rFonts w:asciiTheme="majorBidi" w:eastAsia="Gulim" w:hAnsiTheme="majorBidi" w:cstheme="majorBidi"/>
          <w:color w:val="201F1E"/>
          <w:kern w:val="0"/>
          <w:sz w:val="22"/>
        </w:rPr>
        <w:t xml:space="preserve">, 2015. </w:t>
      </w:r>
      <w:r w:rsidRPr="0061244D">
        <w:rPr>
          <w:rFonts w:asciiTheme="majorBidi" w:eastAsia="Gulim" w:hAnsiTheme="majorBidi" w:cstheme="majorBidi"/>
          <w:color w:val="201F1E"/>
          <w:kern w:val="0"/>
          <w:sz w:val="22"/>
        </w:rPr>
        <w:t>Vol 80</w:t>
      </w:r>
      <w:r>
        <w:rPr>
          <w:rFonts w:asciiTheme="majorBidi" w:eastAsia="Gulim" w:hAnsiTheme="majorBidi" w:cstheme="majorBidi"/>
          <w:color w:val="201F1E"/>
          <w:kern w:val="0"/>
          <w:sz w:val="22"/>
        </w:rPr>
        <w:t>:</w:t>
      </w:r>
      <w:r w:rsidRPr="0061244D">
        <w:rPr>
          <w:rFonts w:asciiTheme="majorBidi" w:eastAsia="Gulim" w:hAnsiTheme="majorBidi" w:cstheme="majorBidi"/>
          <w:color w:val="201F1E"/>
          <w:kern w:val="0"/>
          <w:sz w:val="22"/>
        </w:rPr>
        <w:t>148-157</w:t>
      </w:r>
    </w:p>
    <w:p w14:paraId="72A7A66E" w14:textId="01573982" w:rsidR="0061244D" w:rsidRPr="0061244D" w:rsidRDefault="0061244D" w:rsidP="0061244D">
      <w:pPr>
        <w:widowControl/>
        <w:wordWrap/>
        <w:autoSpaceDE/>
        <w:autoSpaceDN/>
        <w:jc w:val="left"/>
        <w:rPr>
          <w:rFonts w:asciiTheme="majorBidi" w:eastAsia="Gulim" w:hAnsiTheme="majorBidi" w:cstheme="majorBidi"/>
          <w:color w:val="201F1E"/>
          <w:kern w:val="0"/>
          <w:sz w:val="22"/>
        </w:rPr>
      </w:pPr>
      <w:r>
        <w:rPr>
          <w:rFonts w:asciiTheme="majorBidi" w:eastAsia="Gulim" w:hAnsiTheme="majorBidi" w:cstheme="majorBidi"/>
          <w:color w:val="201F1E"/>
          <w:kern w:val="0"/>
          <w:sz w:val="22"/>
        </w:rPr>
        <w:t>b. Backus, KM. “</w:t>
      </w:r>
      <w:r w:rsidRPr="0061244D">
        <w:rPr>
          <w:rFonts w:asciiTheme="majorBidi" w:eastAsia="Gulim" w:hAnsiTheme="majorBidi" w:cstheme="majorBidi"/>
          <w:color w:val="201F1E"/>
          <w:kern w:val="0"/>
          <w:sz w:val="22"/>
        </w:rPr>
        <w:t xml:space="preserve">A </w:t>
      </w:r>
      <w:proofErr w:type="gramStart"/>
      <w:r w:rsidRPr="0061244D">
        <w:rPr>
          <w:rFonts w:asciiTheme="majorBidi" w:eastAsia="Gulim" w:hAnsiTheme="majorBidi" w:cstheme="majorBidi"/>
          <w:color w:val="201F1E"/>
          <w:kern w:val="0"/>
          <w:sz w:val="22"/>
        </w:rPr>
        <w:t>Review :Applications</w:t>
      </w:r>
      <w:proofErr w:type="gramEnd"/>
      <w:r w:rsidRPr="0061244D">
        <w:rPr>
          <w:rFonts w:asciiTheme="majorBidi" w:eastAsia="Gulim" w:hAnsiTheme="majorBidi" w:cstheme="majorBidi"/>
          <w:color w:val="201F1E"/>
          <w:kern w:val="0"/>
          <w:sz w:val="22"/>
        </w:rPr>
        <w:t xml:space="preserve"> of Reactive Cysteine Profiling.” </w:t>
      </w:r>
      <w:proofErr w:type="spellStart"/>
      <w:r w:rsidRPr="0061244D">
        <w:rPr>
          <w:rFonts w:asciiTheme="majorBidi" w:eastAsia="Gulim" w:hAnsiTheme="majorBidi" w:cstheme="majorBidi"/>
          <w:color w:val="201F1E"/>
          <w:kern w:val="0"/>
          <w:sz w:val="22"/>
        </w:rPr>
        <w:t>Curr</w:t>
      </w:r>
      <w:proofErr w:type="spellEnd"/>
      <w:r w:rsidRPr="0061244D">
        <w:rPr>
          <w:rFonts w:asciiTheme="majorBidi" w:eastAsia="Gulim" w:hAnsiTheme="majorBidi" w:cstheme="majorBidi"/>
          <w:color w:val="201F1E"/>
          <w:kern w:val="0"/>
          <w:sz w:val="22"/>
        </w:rPr>
        <w:t xml:space="preserve"> Top </w:t>
      </w:r>
      <w:proofErr w:type="spellStart"/>
      <w:r w:rsidRPr="0061244D">
        <w:rPr>
          <w:rFonts w:asciiTheme="majorBidi" w:eastAsia="Gulim" w:hAnsiTheme="majorBidi" w:cstheme="majorBidi"/>
          <w:color w:val="201F1E"/>
          <w:kern w:val="0"/>
          <w:sz w:val="22"/>
        </w:rPr>
        <w:t>Microbiol</w:t>
      </w:r>
      <w:proofErr w:type="spellEnd"/>
      <w:r w:rsidRPr="0061244D">
        <w:rPr>
          <w:rFonts w:asciiTheme="majorBidi" w:eastAsia="Gulim" w:hAnsiTheme="majorBidi" w:cstheme="majorBidi"/>
          <w:color w:val="201F1E"/>
          <w:kern w:val="0"/>
          <w:sz w:val="22"/>
        </w:rPr>
        <w:t xml:space="preserve"> Immunol,</w:t>
      </w:r>
      <w:r>
        <w:rPr>
          <w:rFonts w:asciiTheme="majorBidi" w:eastAsia="Gulim" w:hAnsiTheme="majorBidi" w:cstheme="majorBidi"/>
          <w:color w:val="201F1E"/>
          <w:kern w:val="0"/>
          <w:sz w:val="22"/>
        </w:rPr>
        <w:t xml:space="preserve"> 2019. Vol</w:t>
      </w:r>
      <w:r w:rsidRPr="0061244D">
        <w:rPr>
          <w:rFonts w:asciiTheme="majorBidi" w:eastAsia="Gulim" w:hAnsiTheme="majorBidi" w:cstheme="majorBidi"/>
          <w:color w:val="201F1E"/>
          <w:kern w:val="0"/>
          <w:sz w:val="22"/>
        </w:rPr>
        <w:t xml:space="preserve"> 420</w:t>
      </w:r>
      <w:r>
        <w:rPr>
          <w:rFonts w:asciiTheme="majorBidi" w:eastAsia="Gulim" w:hAnsiTheme="majorBidi" w:cstheme="majorBidi"/>
          <w:color w:val="201F1E"/>
          <w:kern w:val="0"/>
          <w:sz w:val="22"/>
        </w:rPr>
        <w:t>:</w:t>
      </w:r>
      <w:r w:rsidRPr="0061244D">
        <w:rPr>
          <w:rFonts w:asciiTheme="majorBidi" w:eastAsia="Gulim" w:hAnsiTheme="majorBidi" w:cstheme="majorBidi"/>
          <w:color w:val="201F1E"/>
          <w:kern w:val="0"/>
          <w:sz w:val="22"/>
        </w:rPr>
        <w:t xml:space="preserve"> 375-417</w:t>
      </w:r>
      <w:r>
        <w:rPr>
          <w:rFonts w:asciiTheme="majorBidi" w:eastAsia="Gulim" w:hAnsiTheme="majorBidi" w:cstheme="majorBidi"/>
          <w:color w:val="201F1E"/>
          <w:kern w:val="0"/>
          <w:sz w:val="22"/>
        </w:rPr>
        <w:t>.</w:t>
      </w:r>
    </w:p>
    <w:p w14:paraId="7E564BCE" w14:textId="43E83DC0" w:rsidR="0061244D" w:rsidRPr="0061244D" w:rsidRDefault="0061244D" w:rsidP="0061244D">
      <w:pPr>
        <w:widowControl/>
        <w:shd w:val="clear" w:color="auto" w:fill="FFFFFF"/>
        <w:wordWrap/>
        <w:autoSpaceDE/>
        <w:autoSpaceDN/>
        <w:jc w:val="left"/>
        <w:textAlignment w:val="baseline"/>
        <w:rPr>
          <w:rFonts w:asciiTheme="majorBidi" w:eastAsia="Gulim" w:hAnsiTheme="majorBidi" w:cstheme="majorBidi"/>
          <w:color w:val="201F1E"/>
          <w:kern w:val="0"/>
          <w:sz w:val="22"/>
        </w:rPr>
      </w:pPr>
    </w:p>
    <w:p w14:paraId="33BCBDB6" w14:textId="633E3D08" w:rsidR="0061244D" w:rsidRPr="0061244D" w:rsidRDefault="0061244D" w:rsidP="0061244D">
      <w:pPr>
        <w:pStyle w:val="Heading1"/>
        <w:spacing w:before="0" w:after="0"/>
        <w:rPr>
          <w:color w:val="505050"/>
        </w:rPr>
      </w:pPr>
    </w:p>
    <w:p w14:paraId="57BCB7A5" w14:textId="63B7858F" w:rsidR="0061244D" w:rsidRPr="00662B88" w:rsidRDefault="0061244D" w:rsidP="0061244D">
      <w:pPr>
        <w:widowControl/>
        <w:shd w:val="clear" w:color="auto" w:fill="FFFFFF"/>
        <w:wordWrap/>
        <w:autoSpaceDE/>
        <w:autoSpaceDN/>
        <w:jc w:val="left"/>
        <w:textAlignment w:val="baseline"/>
        <w:rPr>
          <w:rFonts w:asciiTheme="majorBidi" w:eastAsia="Gulim" w:hAnsiTheme="majorBidi" w:cstheme="majorBidi"/>
          <w:color w:val="201F1E"/>
          <w:kern w:val="0"/>
          <w:sz w:val="22"/>
        </w:rPr>
      </w:pPr>
    </w:p>
    <w:sectPr w:rsidR="0061244D" w:rsidRPr="00662B88" w:rsidSect="00573135">
      <w:pgSz w:w="11906" w:h="16838"/>
      <w:pgMar w:top="1440" w:right="1440" w:bottom="1701" w:left="1440"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96AA3" w16cex:dateUtc="2020-03-28T13:18:00Z"/>
  <w16cex:commentExtensible w16cex:durableId="22296C1C" w16cex:dateUtc="2020-03-28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A49C9" w14:textId="77777777" w:rsidR="009C5C7D" w:rsidRDefault="009C5C7D" w:rsidP="00475830">
      <w:r>
        <w:separator/>
      </w:r>
    </w:p>
  </w:endnote>
  <w:endnote w:type="continuationSeparator" w:id="0">
    <w:p w14:paraId="15C5F22B" w14:textId="77777777" w:rsidR="009C5C7D" w:rsidRDefault="009C5C7D" w:rsidP="0047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8C7D" w14:textId="77777777" w:rsidR="009C5C7D" w:rsidRDefault="009C5C7D" w:rsidP="00475830">
      <w:r>
        <w:separator/>
      </w:r>
    </w:p>
  </w:footnote>
  <w:footnote w:type="continuationSeparator" w:id="0">
    <w:p w14:paraId="2D9C6067" w14:textId="77777777" w:rsidR="009C5C7D" w:rsidRDefault="009C5C7D" w:rsidP="0047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03182"/>
    <w:multiLevelType w:val="hybridMultilevel"/>
    <w:tmpl w:val="8C169228"/>
    <w:lvl w:ilvl="0" w:tplc="90963AD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C2A5765"/>
    <w:multiLevelType w:val="hybridMultilevel"/>
    <w:tmpl w:val="352EAC9E"/>
    <w:lvl w:ilvl="0" w:tplc="7CE6E8A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C7C28BA"/>
    <w:multiLevelType w:val="hybridMultilevel"/>
    <w:tmpl w:val="6ECE6FEA"/>
    <w:lvl w:ilvl="0" w:tplc="EA2C39F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30"/>
    <w:rsid w:val="000448ED"/>
    <w:rsid w:val="00146E58"/>
    <w:rsid w:val="002041EA"/>
    <w:rsid w:val="003920C8"/>
    <w:rsid w:val="00475830"/>
    <w:rsid w:val="00510575"/>
    <w:rsid w:val="00521DA0"/>
    <w:rsid w:val="00573135"/>
    <w:rsid w:val="005B1773"/>
    <w:rsid w:val="0061244D"/>
    <w:rsid w:val="006546A3"/>
    <w:rsid w:val="0066120E"/>
    <w:rsid w:val="00662B88"/>
    <w:rsid w:val="00866AB1"/>
    <w:rsid w:val="00991B76"/>
    <w:rsid w:val="009C10BB"/>
    <w:rsid w:val="009C5C7D"/>
    <w:rsid w:val="00A514CE"/>
    <w:rsid w:val="00B82B98"/>
    <w:rsid w:val="00C05B0E"/>
    <w:rsid w:val="00C1169F"/>
    <w:rsid w:val="00C163AB"/>
    <w:rsid w:val="00C70CD8"/>
    <w:rsid w:val="00ED1D1E"/>
    <w:rsid w:val="00FF19E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2258"/>
  <w15:chartTrackingRefBased/>
  <w15:docId w15:val="{B3C38B3D-182F-4872-A6E0-5D471ECB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jc w:val="both"/>
    </w:pPr>
  </w:style>
  <w:style w:type="paragraph" w:styleId="Heading1">
    <w:name w:val="heading 1"/>
    <w:basedOn w:val="Normal"/>
    <w:link w:val="Heading1Char"/>
    <w:uiPriority w:val="9"/>
    <w:qFormat/>
    <w:rsid w:val="0061244D"/>
    <w:pPr>
      <w:widowControl/>
      <w:wordWrap/>
      <w:autoSpaceDE/>
      <w:autoSpaceDN/>
      <w:spacing w:before="100" w:beforeAutospacing="1" w:after="100" w:afterAutospacing="1"/>
      <w:jc w:val="left"/>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unhideWhenUsed/>
    <w:qFormat/>
    <w:rsid w:val="006124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830"/>
    <w:pPr>
      <w:tabs>
        <w:tab w:val="center" w:pos="4513"/>
        <w:tab w:val="right" w:pos="9026"/>
      </w:tabs>
      <w:snapToGrid w:val="0"/>
    </w:pPr>
  </w:style>
  <w:style w:type="character" w:customStyle="1" w:styleId="HeaderChar">
    <w:name w:val="Header Char"/>
    <w:basedOn w:val="DefaultParagraphFont"/>
    <w:link w:val="Header"/>
    <w:uiPriority w:val="99"/>
    <w:rsid w:val="00475830"/>
  </w:style>
  <w:style w:type="paragraph" w:styleId="Footer">
    <w:name w:val="footer"/>
    <w:basedOn w:val="Normal"/>
    <w:link w:val="FooterChar"/>
    <w:uiPriority w:val="99"/>
    <w:unhideWhenUsed/>
    <w:rsid w:val="00475830"/>
    <w:pPr>
      <w:tabs>
        <w:tab w:val="center" w:pos="4513"/>
        <w:tab w:val="right" w:pos="9026"/>
      </w:tabs>
      <w:snapToGrid w:val="0"/>
    </w:pPr>
  </w:style>
  <w:style w:type="character" w:customStyle="1" w:styleId="FooterChar">
    <w:name w:val="Footer Char"/>
    <w:basedOn w:val="DefaultParagraphFont"/>
    <w:link w:val="Footer"/>
    <w:uiPriority w:val="99"/>
    <w:rsid w:val="00475830"/>
  </w:style>
  <w:style w:type="table" w:styleId="TableGrid">
    <w:name w:val="Table Grid"/>
    <w:basedOn w:val="TableNormal"/>
    <w:uiPriority w:val="59"/>
    <w:rsid w:val="0057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6A3"/>
    <w:rPr>
      <w:sz w:val="18"/>
      <w:szCs w:val="18"/>
    </w:rPr>
  </w:style>
  <w:style w:type="paragraph" w:styleId="CommentText">
    <w:name w:val="annotation text"/>
    <w:basedOn w:val="Normal"/>
    <w:link w:val="CommentTextChar"/>
    <w:uiPriority w:val="99"/>
    <w:unhideWhenUsed/>
    <w:rsid w:val="006546A3"/>
    <w:pPr>
      <w:jc w:val="left"/>
    </w:pPr>
  </w:style>
  <w:style w:type="character" w:customStyle="1" w:styleId="CommentTextChar">
    <w:name w:val="Comment Text Char"/>
    <w:basedOn w:val="DefaultParagraphFont"/>
    <w:link w:val="CommentText"/>
    <w:uiPriority w:val="99"/>
    <w:rsid w:val="006546A3"/>
  </w:style>
  <w:style w:type="paragraph" w:styleId="CommentSubject">
    <w:name w:val="annotation subject"/>
    <w:basedOn w:val="CommentText"/>
    <w:next w:val="CommentText"/>
    <w:link w:val="CommentSubjectChar"/>
    <w:uiPriority w:val="99"/>
    <w:semiHidden/>
    <w:unhideWhenUsed/>
    <w:rsid w:val="006546A3"/>
    <w:rPr>
      <w:b/>
      <w:bCs/>
    </w:rPr>
  </w:style>
  <w:style w:type="character" w:customStyle="1" w:styleId="CommentSubjectChar">
    <w:name w:val="Comment Subject Char"/>
    <w:basedOn w:val="CommentTextChar"/>
    <w:link w:val="CommentSubject"/>
    <w:uiPriority w:val="99"/>
    <w:semiHidden/>
    <w:rsid w:val="006546A3"/>
    <w:rPr>
      <w:b/>
      <w:bCs/>
    </w:rPr>
  </w:style>
  <w:style w:type="paragraph" w:styleId="BalloonText">
    <w:name w:val="Balloon Text"/>
    <w:basedOn w:val="Normal"/>
    <w:link w:val="BalloonTextChar"/>
    <w:uiPriority w:val="99"/>
    <w:semiHidden/>
    <w:unhideWhenUsed/>
    <w:rsid w:val="006546A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546A3"/>
    <w:rPr>
      <w:rFonts w:asciiTheme="majorHAnsi" w:eastAsiaTheme="majorEastAsia" w:hAnsiTheme="majorHAnsi" w:cstheme="majorBidi"/>
      <w:sz w:val="18"/>
      <w:szCs w:val="18"/>
    </w:rPr>
  </w:style>
  <w:style w:type="paragraph" w:styleId="ListParagraph">
    <w:name w:val="List Paragraph"/>
    <w:basedOn w:val="Normal"/>
    <w:uiPriority w:val="34"/>
    <w:qFormat/>
    <w:rsid w:val="00ED1D1E"/>
    <w:pPr>
      <w:ind w:leftChars="400" w:left="800"/>
    </w:pPr>
  </w:style>
  <w:style w:type="character" w:customStyle="1" w:styleId="Heading1Char">
    <w:name w:val="Heading 1 Char"/>
    <w:basedOn w:val="DefaultParagraphFont"/>
    <w:link w:val="Heading1"/>
    <w:uiPriority w:val="9"/>
    <w:rsid w:val="0061244D"/>
    <w:rPr>
      <w:rFonts w:ascii="Times New Roman" w:eastAsia="Times New Roman" w:hAnsi="Times New Roman" w:cs="Times New Roman"/>
      <w:b/>
      <w:bCs/>
      <w:kern w:val="36"/>
      <w:sz w:val="48"/>
      <w:szCs w:val="48"/>
      <w:lang w:eastAsia="zh-CN"/>
    </w:rPr>
  </w:style>
  <w:style w:type="character" w:customStyle="1" w:styleId="title-text">
    <w:name w:val="title-text"/>
    <w:basedOn w:val="DefaultParagraphFont"/>
    <w:rsid w:val="0061244D"/>
  </w:style>
  <w:style w:type="character" w:customStyle="1" w:styleId="Heading2Char">
    <w:name w:val="Heading 2 Char"/>
    <w:basedOn w:val="DefaultParagraphFont"/>
    <w:link w:val="Heading2"/>
    <w:uiPriority w:val="9"/>
    <w:rsid w:val="0061244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61244D"/>
    <w:rPr>
      <w:color w:val="0000FF"/>
      <w:u w:val="single"/>
    </w:rPr>
  </w:style>
  <w:style w:type="character" w:customStyle="1" w:styleId="apple-converted-space">
    <w:name w:val="apple-converted-space"/>
    <w:basedOn w:val="DefaultParagraphFont"/>
    <w:rsid w:val="0061244D"/>
  </w:style>
  <w:style w:type="character" w:styleId="FollowedHyperlink">
    <w:name w:val="FollowedHyperlink"/>
    <w:basedOn w:val="DefaultParagraphFont"/>
    <w:uiPriority w:val="99"/>
    <w:semiHidden/>
    <w:unhideWhenUsed/>
    <w:rsid w:val="00612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6159">
      <w:bodyDiv w:val="1"/>
      <w:marLeft w:val="0"/>
      <w:marRight w:val="0"/>
      <w:marTop w:val="0"/>
      <w:marBottom w:val="0"/>
      <w:divBdr>
        <w:top w:val="none" w:sz="0" w:space="0" w:color="auto"/>
        <w:left w:val="none" w:sz="0" w:space="0" w:color="auto"/>
        <w:bottom w:val="none" w:sz="0" w:space="0" w:color="auto"/>
        <w:right w:val="none" w:sz="0" w:space="0" w:color="auto"/>
      </w:divBdr>
    </w:div>
    <w:div w:id="157188027">
      <w:bodyDiv w:val="1"/>
      <w:marLeft w:val="0"/>
      <w:marRight w:val="0"/>
      <w:marTop w:val="0"/>
      <w:marBottom w:val="0"/>
      <w:divBdr>
        <w:top w:val="none" w:sz="0" w:space="0" w:color="auto"/>
        <w:left w:val="none" w:sz="0" w:space="0" w:color="auto"/>
        <w:bottom w:val="none" w:sz="0" w:space="0" w:color="auto"/>
        <w:right w:val="none" w:sz="0" w:space="0" w:color="auto"/>
      </w:divBdr>
    </w:div>
    <w:div w:id="165171310">
      <w:bodyDiv w:val="1"/>
      <w:marLeft w:val="0"/>
      <w:marRight w:val="0"/>
      <w:marTop w:val="0"/>
      <w:marBottom w:val="0"/>
      <w:divBdr>
        <w:top w:val="none" w:sz="0" w:space="0" w:color="auto"/>
        <w:left w:val="none" w:sz="0" w:space="0" w:color="auto"/>
        <w:bottom w:val="none" w:sz="0" w:space="0" w:color="auto"/>
        <w:right w:val="none" w:sz="0" w:space="0" w:color="auto"/>
      </w:divBdr>
    </w:div>
    <w:div w:id="178006769">
      <w:bodyDiv w:val="1"/>
      <w:marLeft w:val="0"/>
      <w:marRight w:val="0"/>
      <w:marTop w:val="0"/>
      <w:marBottom w:val="0"/>
      <w:divBdr>
        <w:top w:val="none" w:sz="0" w:space="0" w:color="auto"/>
        <w:left w:val="none" w:sz="0" w:space="0" w:color="auto"/>
        <w:bottom w:val="none" w:sz="0" w:space="0" w:color="auto"/>
        <w:right w:val="none" w:sz="0" w:space="0" w:color="auto"/>
      </w:divBdr>
    </w:div>
    <w:div w:id="195625595">
      <w:bodyDiv w:val="1"/>
      <w:marLeft w:val="0"/>
      <w:marRight w:val="0"/>
      <w:marTop w:val="0"/>
      <w:marBottom w:val="0"/>
      <w:divBdr>
        <w:top w:val="none" w:sz="0" w:space="0" w:color="auto"/>
        <w:left w:val="none" w:sz="0" w:space="0" w:color="auto"/>
        <w:bottom w:val="none" w:sz="0" w:space="0" w:color="auto"/>
        <w:right w:val="none" w:sz="0" w:space="0" w:color="auto"/>
      </w:divBdr>
    </w:div>
    <w:div w:id="505293818">
      <w:bodyDiv w:val="1"/>
      <w:marLeft w:val="0"/>
      <w:marRight w:val="0"/>
      <w:marTop w:val="0"/>
      <w:marBottom w:val="0"/>
      <w:divBdr>
        <w:top w:val="none" w:sz="0" w:space="0" w:color="auto"/>
        <w:left w:val="none" w:sz="0" w:space="0" w:color="auto"/>
        <w:bottom w:val="none" w:sz="0" w:space="0" w:color="auto"/>
        <w:right w:val="none" w:sz="0" w:space="0" w:color="auto"/>
      </w:divBdr>
    </w:div>
    <w:div w:id="532961385">
      <w:bodyDiv w:val="1"/>
      <w:marLeft w:val="0"/>
      <w:marRight w:val="0"/>
      <w:marTop w:val="0"/>
      <w:marBottom w:val="0"/>
      <w:divBdr>
        <w:top w:val="none" w:sz="0" w:space="0" w:color="auto"/>
        <w:left w:val="none" w:sz="0" w:space="0" w:color="auto"/>
        <w:bottom w:val="none" w:sz="0" w:space="0" w:color="auto"/>
        <w:right w:val="none" w:sz="0" w:space="0" w:color="auto"/>
      </w:divBdr>
    </w:div>
    <w:div w:id="568342576">
      <w:bodyDiv w:val="1"/>
      <w:marLeft w:val="0"/>
      <w:marRight w:val="0"/>
      <w:marTop w:val="0"/>
      <w:marBottom w:val="0"/>
      <w:divBdr>
        <w:top w:val="none" w:sz="0" w:space="0" w:color="auto"/>
        <w:left w:val="none" w:sz="0" w:space="0" w:color="auto"/>
        <w:bottom w:val="none" w:sz="0" w:space="0" w:color="auto"/>
        <w:right w:val="none" w:sz="0" w:space="0" w:color="auto"/>
      </w:divBdr>
    </w:div>
    <w:div w:id="759984289">
      <w:bodyDiv w:val="1"/>
      <w:marLeft w:val="0"/>
      <w:marRight w:val="0"/>
      <w:marTop w:val="0"/>
      <w:marBottom w:val="0"/>
      <w:divBdr>
        <w:top w:val="none" w:sz="0" w:space="0" w:color="auto"/>
        <w:left w:val="none" w:sz="0" w:space="0" w:color="auto"/>
        <w:bottom w:val="none" w:sz="0" w:space="0" w:color="auto"/>
        <w:right w:val="none" w:sz="0" w:space="0" w:color="auto"/>
      </w:divBdr>
    </w:div>
    <w:div w:id="821698748">
      <w:bodyDiv w:val="1"/>
      <w:marLeft w:val="0"/>
      <w:marRight w:val="0"/>
      <w:marTop w:val="0"/>
      <w:marBottom w:val="0"/>
      <w:divBdr>
        <w:top w:val="none" w:sz="0" w:space="0" w:color="auto"/>
        <w:left w:val="none" w:sz="0" w:space="0" w:color="auto"/>
        <w:bottom w:val="none" w:sz="0" w:space="0" w:color="auto"/>
        <w:right w:val="none" w:sz="0" w:space="0" w:color="auto"/>
      </w:divBdr>
    </w:div>
    <w:div w:id="975918681">
      <w:bodyDiv w:val="1"/>
      <w:marLeft w:val="0"/>
      <w:marRight w:val="0"/>
      <w:marTop w:val="0"/>
      <w:marBottom w:val="0"/>
      <w:divBdr>
        <w:top w:val="none" w:sz="0" w:space="0" w:color="auto"/>
        <w:left w:val="none" w:sz="0" w:space="0" w:color="auto"/>
        <w:bottom w:val="none" w:sz="0" w:space="0" w:color="auto"/>
        <w:right w:val="none" w:sz="0" w:space="0" w:color="auto"/>
      </w:divBdr>
    </w:div>
    <w:div w:id="1075084664">
      <w:bodyDiv w:val="1"/>
      <w:marLeft w:val="0"/>
      <w:marRight w:val="0"/>
      <w:marTop w:val="0"/>
      <w:marBottom w:val="0"/>
      <w:divBdr>
        <w:top w:val="none" w:sz="0" w:space="0" w:color="auto"/>
        <w:left w:val="none" w:sz="0" w:space="0" w:color="auto"/>
        <w:bottom w:val="none" w:sz="0" w:space="0" w:color="auto"/>
        <w:right w:val="none" w:sz="0" w:space="0" w:color="auto"/>
      </w:divBdr>
    </w:div>
    <w:div w:id="1088498001">
      <w:bodyDiv w:val="1"/>
      <w:marLeft w:val="0"/>
      <w:marRight w:val="0"/>
      <w:marTop w:val="0"/>
      <w:marBottom w:val="0"/>
      <w:divBdr>
        <w:top w:val="none" w:sz="0" w:space="0" w:color="auto"/>
        <w:left w:val="none" w:sz="0" w:space="0" w:color="auto"/>
        <w:bottom w:val="none" w:sz="0" w:space="0" w:color="auto"/>
        <w:right w:val="none" w:sz="0" w:space="0" w:color="auto"/>
      </w:divBdr>
    </w:div>
    <w:div w:id="1147362690">
      <w:bodyDiv w:val="1"/>
      <w:marLeft w:val="0"/>
      <w:marRight w:val="0"/>
      <w:marTop w:val="0"/>
      <w:marBottom w:val="0"/>
      <w:divBdr>
        <w:top w:val="none" w:sz="0" w:space="0" w:color="auto"/>
        <w:left w:val="none" w:sz="0" w:space="0" w:color="auto"/>
        <w:bottom w:val="none" w:sz="0" w:space="0" w:color="auto"/>
        <w:right w:val="none" w:sz="0" w:space="0" w:color="auto"/>
      </w:divBdr>
    </w:div>
    <w:div w:id="1281952942">
      <w:bodyDiv w:val="1"/>
      <w:marLeft w:val="0"/>
      <w:marRight w:val="0"/>
      <w:marTop w:val="0"/>
      <w:marBottom w:val="0"/>
      <w:divBdr>
        <w:top w:val="none" w:sz="0" w:space="0" w:color="auto"/>
        <w:left w:val="none" w:sz="0" w:space="0" w:color="auto"/>
        <w:bottom w:val="none" w:sz="0" w:space="0" w:color="auto"/>
        <w:right w:val="none" w:sz="0" w:space="0" w:color="auto"/>
      </w:divBdr>
    </w:div>
    <w:div w:id="1479303903">
      <w:bodyDiv w:val="1"/>
      <w:marLeft w:val="0"/>
      <w:marRight w:val="0"/>
      <w:marTop w:val="0"/>
      <w:marBottom w:val="0"/>
      <w:divBdr>
        <w:top w:val="none" w:sz="0" w:space="0" w:color="auto"/>
        <w:left w:val="none" w:sz="0" w:space="0" w:color="auto"/>
        <w:bottom w:val="none" w:sz="0" w:space="0" w:color="auto"/>
        <w:right w:val="none" w:sz="0" w:space="0" w:color="auto"/>
      </w:divBdr>
    </w:div>
    <w:div w:id="1502772127">
      <w:bodyDiv w:val="1"/>
      <w:marLeft w:val="0"/>
      <w:marRight w:val="0"/>
      <w:marTop w:val="0"/>
      <w:marBottom w:val="0"/>
      <w:divBdr>
        <w:top w:val="none" w:sz="0" w:space="0" w:color="auto"/>
        <w:left w:val="none" w:sz="0" w:space="0" w:color="auto"/>
        <w:bottom w:val="none" w:sz="0" w:space="0" w:color="auto"/>
        <w:right w:val="none" w:sz="0" w:space="0" w:color="auto"/>
      </w:divBdr>
    </w:div>
    <w:div w:id="1590313382">
      <w:bodyDiv w:val="1"/>
      <w:marLeft w:val="0"/>
      <w:marRight w:val="0"/>
      <w:marTop w:val="0"/>
      <w:marBottom w:val="0"/>
      <w:divBdr>
        <w:top w:val="none" w:sz="0" w:space="0" w:color="auto"/>
        <w:left w:val="none" w:sz="0" w:space="0" w:color="auto"/>
        <w:bottom w:val="none" w:sz="0" w:space="0" w:color="auto"/>
        <w:right w:val="none" w:sz="0" w:space="0" w:color="auto"/>
      </w:divBdr>
    </w:div>
    <w:div w:id="1646663409">
      <w:bodyDiv w:val="1"/>
      <w:marLeft w:val="0"/>
      <w:marRight w:val="0"/>
      <w:marTop w:val="0"/>
      <w:marBottom w:val="0"/>
      <w:divBdr>
        <w:top w:val="none" w:sz="0" w:space="0" w:color="auto"/>
        <w:left w:val="none" w:sz="0" w:space="0" w:color="auto"/>
        <w:bottom w:val="none" w:sz="0" w:space="0" w:color="auto"/>
        <w:right w:val="none" w:sz="0" w:space="0" w:color="auto"/>
      </w:divBdr>
    </w:div>
    <w:div w:id="1696881756">
      <w:bodyDiv w:val="1"/>
      <w:marLeft w:val="0"/>
      <w:marRight w:val="0"/>
      <w:marTop w:val="0"/>
      <w:marBottom w:val="0"/>
      <w:divBdr>
        <w:top w:val="none" w:sz="0" w:space="0" w:color="auto"/>
        <w:left w:val="none" w:sz="0" w:space="0" w:color="auto"/>
        <w:bottom w:val="none" w:sz="0" w:space="0" w:color="auto"/>
        <w:right w:val="none" w:sz="0" w:space="0" w:color="auto"/>
      </w:divBdr>
    </w:div>
    <w:div w:id="1700659399">
      <w:bodyDiv w:val="1"/>
      <w:marLeft w:val="0"/>
      <w:marRight w:val="0"/>
      <w:marTop w:val="0"/>
      <w:marBottom w:val="0"/>
      <w:divBdr>
        <w:top w:val="none" w:sz="0" w:space="0" w:color="auto"/>
        <w:left w:val="none" w:sz="0" w:space="0" w:color="auto"/>
        <w:bottom w:val="none" w:sz="0" w:space="0" w:color="auto"/>
        <w:right w:val="none" w:sz="0" w:space="0" w:color="auto"/>
      </w:divBdr>
    </w:div>
    <w:div w:id="1751732511">
      <w:bodyDiv w:val="1"/>
      <w:marLeft w:val="0"/>
      <w:marRight w:val="0"/>
      <w:marTop w:val="0"/>
      <w:marBottom w:val="0"/>
      <w:divBdr>
        <w:top w:val="none" w:sz="0" w:space="0" w:color="auto"/>
        <w:left w:val="none" w:sz="0" w:space="0" w:color="auto"/>
        <w:bottom w:val="none" w:sz="0" w:space="0" w:color="auto"/>
        <w:right w:val="none" w:sz="0" w:space="0" w:color="auto"/>
      </w:divBdr>
    </w:div>
    <w:div w:id="1818066315">
      <w:bodyDiv w:val="1"/>
      <w:marLeft w:val="0"/>
      <w:marRight w:val="0"/>
      <w:marTop w:val="0"/>
      <w:marBottom w:val="0"/>
      <w:divBdr>
        <w:top w:val="none" w:sz="0" w:space="0" w:color="auto"/>
        <w:left w:val="none" w:sz="0" w:space="0" w:color="auto"/>
        <w:bottom w:val="none" w:sz="0" w:space="0" w:color="auto"/>
        <w:right w:val="none" w:sz="0" w:space="0" w:color="auto"/>
      </w:divBdr>
    </w:div>
    <w:div w:id="1829861942">
      <w:bodyDiv w:val="1"/>
      <w:marLeft w:val="0"/>
      <w:marRight w:val="0"/>
      <w:marTop w:val="0"/>
      <w:marBottom w:val="0"/>
      <w:divBdr>
        <w:top w:val="none" w:sz="0" w:space="0" w:color="auto"/>
        <w:left w:val="none" w:sz="0" w:space="0" w:color="auto"/>
        <w:bottom w:val="none" w:sz="0" w:space="0" w:color="auto"/>
        <w:right w:val="none" w:sz="0" w:space="0" w:color="auto"/>
      </w:divBdr>
    </w:div>
    <w:div w:id="1888487611">
      <w:bodyDiv w:val="1"/>
      <w:marLeft w:val="0"/>
      <w:marRight w:val="0"/>
      <w:marTop w:val="0"/>
      <w:marBottom w:val="0"/>
      <w:divBdr>
        <w:top w:val="none" w:sz="0" w:space="0" w:color="auto"/>
        <w:left w:val="none" w:sz="0" w:space="0" w:color="auto"/>
        <w:bottom w:val="none" w:sz="0" w:space="0" w:color="auto"/>
        <w:right w:val="none" w:sz="0" w:space="0" w:color="auto"/>
      </w:divBdr>
    </w:div>
    <w:div w:id="1890679195">
      <w:bodyDiv w:val="1"/>
      <w:marLeft w:val="0"/>
      <w:marRight w:val="0"/>
      <w:marTop w:val="0"/>
      <w:marBottom w:val="0"/>
      <w:divBdr>
        <w:top w:val="none" w:sz="0" w:space="0" w:color="auto"/>
        <w:left w:val="none" w:sz="0" w:space="0" w:color="auto"/>
        <w:bottom w:val="none" w:sz="0" w:space="0" w:color="auto"/>
        <w:right w:val="none" w:sz="0" w:space="0" w:color="auto"/>
      </w:divBdr>
    </w:div>
    <w:div w:id="2007704951">
      <w:bodyDiv w:val="1"/>
      <w:marLeft w:val="0"/>
      <w:marRight w:val="0"/>
      <w:marTop w:val="0"/>
      <w:marBottom w:val="0"/>
      <w:divBdr>
        <w:top w:val="none" w:sz="0" w:space="0" w:color="auto"/>
        <w:left w:val="none" w:sz="0" w:space="0" w:color="auto"/>
        <w:bottom w:val="none" w:sz="0" w:space="0" w:color="auto"/>
        <w:right w:val="none" w:sz="0" w:space="0" w:color="auto"/>
      </w:divBdr>
    </w:div>
    <w:div w:id="21020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 Han</dc:creator>
  <cp:keywords/>
  <dc:description/>
  <cp:lastModifiedBy>Kerryn Reding</cp:lastModifiedBy>
  <cp:revision>2</cp:revision>
  <dcterms:created xsi:type="dcterms:W3CDTF">2020-05-20T04:55:00Z</dcterms:created>
  <dcterms:modified xsi:type="dcterms:W3CDTF">2020-05-20T04:55:00Z</dcterms:modified>
</cp:coreProperties>
</file>