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3CFC" w14:textId="77777777" w:rsidR="00396F1C" w:rsidRPr="000E0F80" w:rsidRDefault="00DC0F71" w:rsidP="000E0F80">
      <w:pPr>
        <w:spacing w:line="480" w:lineRule="auto"/>
        <w:rPr>
          <w:rFonts w:ascii="Arial" w:hAnsi="Arial" w:cs="Arial"/>
          <w:b/>
          <w:szCs w:val="21"/>
        </w:rPr>
      </w:pPr>
      <w:bookmarkStart w:id="0" w:name="OLE_LINK1"/>
      <w:bookmarkStart w:id="1" w:name="OLE_LINK2"/>
      <w:r>
        <w:rPr>
          <w:rFonts w:ascii="Arial" w:hAnsi="Arial" w:cs="Arial"/>
          <w:b/>
          <w:szCs w:val="21"/>
        </w:rPr>
        <w:t xml:space="preserve">Additional </w:t>
      </w:r>
      <w:r w:rsidR="00710385" w:rsidRPr="000E0F80">
        <w:rPr>
          <w:rFonts w:ascii="Arial" w:hAnsi="Arial" w:cs="Arial"/>
          <w:b/>
          <w:szCs w:val="21"/>
        </w:rPr>
        <w:t>Funding</w:t>
      </w:r>
    </w:p>
    <w:p w14:paraId="6A9B7778" w14:textId="1AA7A4A1" w:rsidR="006E57E4" w:rsidRDefault="006E57E4" w:rsidP="000E0F80">
      <w:pPr>
        <w:spacing w:line="480" w:lineRule="auto"/>
        <w:rPr>
          <w:rFonts w:ascii="Arial" w:hAnsi="Arial" w:cs="Arial"/>
          <w:szCs w:val="21"/>
        </w:rPr>
      </w:pPr>
      <w:proofErr w:type="spellStart"/>
      <w:r w:rsidRPr="006E57E4">
        <w:rPr>
          <w:rFonts w:ascii="Arial" w:hAnsi="Arial" w:cs="Arial"/>
          <w:szCs w:val="21"/>
        </w:rPr>
        <w:t>Transdisciplinary</w:t>
      </w:r>
      <w:proofErr w:type="spellEnd"/>
      <w:r w:rsidRPr="006E57E4">
        <w:rPr>
          <w:rFonts w:ascii="Arial" w:hAnsi="Arial" w:cs="Arial"/>
          <w:szCs w:val="21"/>
        </w:rPr>
        <w:t xml:space="preserve"> Research for Cancer in Lung (TRICL) of the International Lung Cancer Consortium (ILCCO) was supported by grants U19-CA148127 and CA148127S1. ILCCO data harmonization </w:t>
      </w:r>
      <w:r w:rsidR="001A4B73">
        <w:rPr>
          <w:rFonts w:ascii="Arial" w:hAnsi="Arial" w:cs="Arial"/>
          <w:szCs w:val="21"/>
        </w:rPr>
        <w:t>was</w:t>
      </w:r>
      <w:r w:rsidR="001A4B73" w:rsidRPr="006E57E4">
        <w:rPr>
          <w:rFonts w:ascii="Arial" w:hAnsi="Arial" w:cs="Arial"/>
          <w:szCs w:val="21"/>
        </w:rPr>
        <w:t xml:space="preserve"> </w:t>
      </w:r>
      <w:r w:rsidRPr="006E57E4">
        <w:rPr>
          <w:rFonts w:ascii="Arial" w:hAnsi="Arial" w:cs="Arial"/>
          <w:szCs w:val="21"/>
        </w:rPr>
        <w:t xml:space="preserve">supported by the Cancer Care Ontario Research Chair of Population Studies </w:t>
      </w:r>
      <w:r w:rsidR="001A4B73">
        <w:rPr>
          <w:rFonts w:ascii="Arial" w:hAnsi="Arial" w:cs="Arial"/>
          <w:szCs w:val="21"/>
        </w:rPr>
        <w:t>(</w:t>
      </w:r>
      <w:r w:rsidRPr="006E57E4">
        <w:rPr>
          <w:rFonts w:ascii="Arial" w:hAnsi="Arial" w:cs="Arial"/>
          <w:szCs w:val="21"/>
        </w:rPr>
        <w:t>to R.J.H.</w:t>
      </w:r>
      <w:r w:rsidR="001A4B73">
        <w:rPr>
          <w:rFonts w:ascii="Arial" w:hAnsi="Arial" w:cs="Arial"/>
          <w:szCs w:val="21"/>
        </w:rPr>
        <w:t>)</w:t>
      </w:r>
      <w:r w:rsidRPr="006E57E4">
        <w:rPr>
          <w:rFonts w:ascii="Arial" w:hAnsi="Arial" w:cs="Arial"/>
          <w:szCs w:val="21"/>
        </w:rPr>
        <w:t xml:space="preserve"> and the </w:t>
      </w:r>
      <w:proofErr w:type="spellStart"/>
      <w:r w:rsidRPr="006E57E4">
        <w:rPr>
          <w:rFonts w:ascii="Arial" w:hAnsi="Arial" w:cs="Arial"/>
          <w:szCs w:val="21"/>
        </w:rPr>
        <w:t>Lunenfeld-Tanenbaum</w:t>
      </w:r>
      <w:proofErr w:type="spellEnd"/>
      <w:r w:rsidRPr="006E57E4">
        <w:rPr>
          <w:rFonts w:ascii="Arial" w:hAnsi="Arial" w:cs="Arial"/>
          <w:szCs w:val="21"/>
        </w:rPr>
        <w:t xml:space="preserve"> Research Institute, Sinai Health System.</w:t>
      </w:r>
    </w:p>
    <w:p w14:paraId="69433452" w14:textId="77777777" w:rsidR="006E57E4" w:rsidRDefault="006E57E4" w:rsidP="000E0F80">
      <w:pPr>
        <w:spacing w:line="480" w:lineRule="auto"/>
        <w:rPr>
          <w:rFonts w:ascii="Arial" w:hAnsi="Arial" w:cs="Arial"/>
          <w:szCs w:val="21"/>
        </w:rPr>
      </w:pPr>
    </w:p>
    <w:p w14:paraId="523B260C" w14:textId="7113C05D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>The CAPUA study was supported by FIS-FEDER/Spain grant</w:t>
      </w:r>
      <w:r w:rsidR="001A4B73">
        <w:rPr>
          <w:rFonts w:ascii="Arial" w:hAnsi="Arial" w:cs="Arial"/>
          <w:szCs w:val="21"/>
        </w:rPr>
        <w:t>s</w:t>
      </w:r>
      <w:r w:rsidRPr="000E0F80">
        <w:rPr>
          <w:rFonts w:ascii="Arial" w:hAnsi="Arial" w:cs="Arial"/>
          <w:szCs w:val="21"/>
        </w:rPr>
        <w:t xml:space="preserve"> FIS-01/310, FIS-PI03-0365, and FIS-07-BI060604</w:t>
      </w:r>
      <w:r w:rsidR="001A4B73">
        <w:rPr>
          <w:rFonts w:ascii="Arial" w:hAnsi="Arial" w:cs="Arial"/>
          <w:szCs w:val="21"/>
        </w:rPr>
        <w:t>;</w:t>
      </w:r>
      <w:r w:rsidR="001A4B73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FICYT/Asturias grant</w:t>
      </w:r>
      <w:r w:rsidR="001A4B73">
        <w:rPr>
          <w:rFonts w:ascii="Arial" w:hAnsi="Arial" w:cs="Arial"/>
          <w:szCs w:val="21"/>
        </w:rPr>
        <w:t>s</w:t>
      </w:r>
      <w:r w:rsidRPr="000E0F80">
        <w:rPr>
          <w:rFonts w:ascii="Arial" w:hAnsi="Arial" w:cs="Arial"/>
          <w:szCs w:val="21"/>
        </w:rPr>
        <w:t xml:space="preserve"> FICYT PB02-67 and FICYT IB09-133</w:t>
      </w:r>
      <w:r w:rsidR="001A4B73">
        <w:rPr>
          <w:rFonts w:ascii="Arial" w:hAnsi="Arial" w:cs="Arial"/>
          <w:szCs w:val="21"/>
        </w:rPr>
        <w:t>;</w:t>
      </w:r>
      <w:r w:rsidRPr="000E0F80">
        <w:rPr>
          <w:rFonts w:ascii="Arial" w:hAnsi="Arial" w:cs="Arial"/>
          <w:szCs w:val="21"/>
        </w:rPr>
        <w:t xml:space="preserve"> and the Universit</w:t>
      </w:r>
      <w:r w:rsidR="009E1FD2">
        <w:rPr>
          <w:rFonts w:ascii="Arial" w:hAnsi="Arial" w:cs="Arial"/>
          <w:szCs w:val="21"/>
        </w:rPr>
        <w:t>y Institute of Oncology (IUOPA)</w:t>
      </w:r>
      <w:r w:rsidRPr="000E0F80">
        <w:rPr>
          <w:rFonts w:ascii="Arial" w:hAnsi="Arial" w:cs="Arial"/>
          <w:szCs w:val="21"/>
        </w:rPr>
        <w:t xml:space="preserve"> of the University of Oviedo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and the </w:t>
      </w:r>
      <w:proofErr w:type="spellStart"/>
      <w:r w:rsidRPr="000E0F80">
        <w:rPr>
          <w:rFonts w:ascii="Arial" w:hAnsi="Arial" w:cs="Arial"/>
          <w:szCs w:val="21"/>
        </w:rPr>
        <w:t>Ciber</w:t>
      </w:r>
      <w:proofErr w:type="spellEnd"/>
      <w:r w:rsidRPr="000E0F80">
        <w:rPr>
          <w:rFonts w:ascii="Arial" w:hAnsi="Arial" w:cs="Arial"/>
          <w:szCs w:val="21"/>
        </w:rPr>
        <w:t xml:space="preserve"> d</w:t>
      </w:r>
      <w:r w:rsidR="009E1FD2">
        <w:rPr>
          <w:rFonts w:ascii="Arial" w:hAnsi="Arial" w:cs="Arial"/>
          <w:szCs w:val="21"/>
        </w:rPr>
        <w:t xml:space="preserve">e </w:t>
      </w:r>
      <w:proofErr w:type="spellStart"/>
      <w:r w:rsidR="009E1FD2">
        <w:rPr>
          <w:rFonts w:ascii="Arial" w:hAnsi="Arial" w:cs="Arial"/>
          <w:szCs w:val="21"/>
        </w:rPr>
        <w:t>Epidemiologia</w:t>
      </w:r>
      <w:proofErr w:type="spellEnd"/>
      <w:r w:rsidR="009E1FD2">
        <w:rPr>
          <w:rFonts w:ascii="Arial" w:hAnsi="Arial" w:cs="Arial"/>
          <w:szCs w:val="21"/>
        </w:rPr>
        <w:t xml:space="preserve"> y </w:t>
      </w:r>
      <w:proofErr w:type="spellStart"/>
      <w:r w:rsidR="009E1FD2">
        <w:rPr>
          <w:rFonts w:ascii="Arial" w:hAnsi="Arial" w:cs="Arial"/>
          <w:szCs w:val="21"/>
        </w:rPr>
        <w:t>Salud</w:t>
      </w:r>
      <w:proofErr w:type="spellEnd"/>
      <w:r w:rsidR="009E1FD2">
        <w:rPr>
          <w:rFonts w:ascii="Arial" w:hAnsi="Arial" w:cs="Arial"/>
          <w:szCs w:val="21"/>
        </w:rPr>
        <w:t xml:space="preserve"> </w:t>
      </w:r>
      <w:proofErr w:type="spellStart"/>
      <w:r w:rsidR="009E1FD2">
        <w:rPr>
          <w:rFonts w:ascii="Arial" w:hAnsi="Arial" w:cs="Arial"/>
          <w:szCs w:val="21"/>
        </w:rPr>
        <w:t>Pública</w:t>
      </w:r>
      <w:proofErr w:type="spellEnd"/>
      <w:r w:rsidRPr="000E0F80">
        <w:rPr>
          <w:rFonts w:ascii="Arial" w:hAnsi="Arial" w:cs="Arial"/>
          <w:szCs w:val="21"/>
        </w:rPr>
        <w:t xml:space="preserve"> </w:t>
      </w:r>
      <w:r w:rsidR="009E1FD2">
        <w:rPr>
          <w:rFonts w:ascii="Arial" w:hAnsi="Arial" w:cs="Arial"/>
          <w:szCs w:val="21"/>
        </w:rPr>
        <w:t>(</w:t>
      </w:r>
      <w:r w:rsidRPr="000E0F80">
        <w:rPr>
          <w:rFonts w:ascii="Arial" w:hAnsi="Arial" w:cs="Arial"/>
          <w:szCs w:val="21"/>
        </w:rPr>
        <w:t>CIBERESP</w:t>
      </w:r>
      <w:r w:rsidR="009E1FD2">
        <w:rPr>
          <w:rFonts w:ascii="Arial" w:hAnsi="Arial" w:cs="Arial"/>
          <w:szCs w:val="21"/>
        </w:rPr>
        <w:t>)</w:t>
      </w:r>
      <w:r w:rsidRPr="000E0F80">
        <w:rPr>
          <w:rFonts w:ascii="Arial" w:hAnsi="Arial" w:cs="Arial"/>
          <w:szCs w:val="21"/>
        </w:rPr>
        <w:t>, S</w:t>
      </w:r>
      <w:r w:rsidR="009E1FD2">
        <w:rPr>
          <w:rFonts w:ascii="Arial" w:hAnsi="Arial" w:cs="Arial"/>
          <w:szCs w:val="21"/>
        </w:rPr>
        <w:t>pain</w:t>
      </w:r>
      <w:r w:rsidRPr="000E0F80">
        <w:rPr>
          <w:rFonts w:ascii="Arial" w:hAnsi="Arial" w:cs="Arial"/>
          <w:szCs w:val="21"/>
        </w:rPr>
        <w:t>.</w:t>
      </w:r>
    </w:p>
    <w:p w14:paraId="422F88A7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349A56E5" w14:textId="27EFABD9" w:rsidR="00710385" w:rsidRPr="000E0F80" w:rsidRDefault="001A4B73" w:rsidP="000E0F80">
      <w:pPr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</w:t>
      </w:r>
      <w:r w:rsidR="00710385" w:rsidRPr="000E0F80">
        <w:rPr>
          <w:rFonts w:ascii="Arial" w:hAnsi="Arial" w:cs="Arial"/>
          <w:szCs w:val="21"/>
        </w:rPr>
        <w:t>ork performed in the CARET study was supported by th</w:t>
      </w:r>
      <w:r w:rsidR="009E1FD2">
        <w:rPr>
          <w:rFonts w:ascii="Arial" w:hAnsi="Arial" w:cs="Arial"/>
          <w:szCs w:val="21"/>
        </w:rPr>
        <w:t>e National Institute of Health</w:t>
      </w:r>
      <w:r>
        <w:rPr>
          <w:rFonts w:ascii="Arial" w:hAnsi="Arial" w:cs="Arial"/>
          <w:szCs w:val="21"/>
        </w:rPr>
        <w:t xml:space="preserve"> (NIH)</w:t>
      </w:r>
      <w:r w:rsidR="00710385" w:rsidRPr="000E0F80">
        <w:rPr>
          <w:rFonts w:ascii="Arial" w:hAnsi="Arial" w:cs="Arial"/>
          <w:szCs w:val="21"/>
        </w:rPr>
        <w:t>/</w:t>
      </w:r>
      <w:r w:rsidR="009E1FD2">
        <w:rPr>
          <w:rFonts w:ascii="Arial" w:hAnsi="Arial" w:cs="Arial"/>
          <w:szCs w:val="21"/>
        </w:rPr>
        <w:t>National Cancer Institute</w:t>
      </w:r>
      <w:r>
        <w:rPr>
          <w:rFonts w:ascii="Arial" w:hAnsi="Arial" w:cs="Arial"/>
          <w:szCs w:val="21"/>
        </w:rPr>
        <w:t xml:space="preserve"> (NCI)</w:t>
      </w:r>
      <w:r w:rsidR="00710385" w:rsidRPr="000E0F80">
        <w:rPr>
          <w:rFonts w:ascii="Arial" w:hAnsi="Arial" w:cs="Arial"/>
          <w:szCs w:val="21"/>
        </w:rPr>
        <w:t xml:space="preserve"> UM1 CA167462 (PI: Goodman), </w:t>
      </w:r>
      <w:r>
        <w:rPr>
          <w:rFonts w:ascii="Arial" w:hAnsi="Arial" w:cs="Arial"/>
          <w:szCs w:val="21"/>
        </w:rPr>
        <w:t>NIH</w:t>
      </w:r>
      <w:r w:rsidR="00710385" w:rsidRPr="000E0F80">
        <w:rPr>
          <w:rFonts w:ascii="Arial" w:hAnsi="Arial" w:cs="Arial"/>
          <w:szCs w:val="21"/>
        </w:rPr>
        <w:t xml:space="preserve"> UO</w:t>
      </w:r>
      <w:r w:rsidR="009E1FD2">
        <w:rPr>
          <w:rFonts w:ascii="Arial" w:hAnsi="Arial" w:cs="Arial"/>
          <w:szCs w:val="21"/>
        </w:rPr>
        <w:t>1-CA6367307 (PIs</w:t>
      </w:r>
      <w:r>
        <w:rPr>
          <w:rFonts w:ascii="Arial" w:hAnsi="Arial" w:cs="Arial"/>
          <w:szCs w:val="21"/>
        </w:rPr>
        <w:t>:</w:t>
      </w:r>
      <w:r w:rsidR="009E1FD2">
        <w:rPr>
          <w:rFonts w:ascii="Arial" w:hAnsi="Arial" w:cs="Arial"/>
          <w:szCs w:val="21"/>
        </w:rPr>
        <w:t xml:space="preserve"> Omen, Goodman),</w:t>
      </w:r>
      <w:r w:rsidR="00710385" w:rsidRPr="000E0F8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NIH</w:t>
      </w:r>
      <w:r w:rsidR="00710385" w:rsidRPr="000E0F80">
        <w:rPr>
          <w:rFonts w:ascii="Arial" w:hAnsi="Arial" w:cs="Arial"/>
          <w:szCs w:val="21"/>
        </w:rPr>
        <w:t xml:space="preserve"> R01 CA111703 (PI</w:t>
      </w:r>
      <w:r>
        <w:rPr>
          <w:rFonts w:ascii="Arial" w:hAnsi="Arial" w:cs="Arial"/>
          <w:szCs w:val="21"/>
        </w:rPr>
        <w:t>:</w:t>
      </w:r>
      <w:r w:rsidR="00710385" w:rsidRPr="000E0F80">
        <w:rPr>
          <w:rFonts w:ascii="Arial" w:hAnsi="Arial" w:cs="Arial"/>
          <w:szCs w:val="21"/>
        </w:rPr>
        <w:t xml:space="preserve"> Chen),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9E1FD2">
        <w:rPr>
          <w:rFonts w:ascii="Arial" w:hAnsi="Arial" w:cs="Arial"/>
          <w:szCs w:val="21"/>
        </w:rPr>
        <w:t xml:space="preserve">and </w:t>
      </w:r>
      <w:r>
        <w:rPr>
          <w:rFonts w:ascii="Arial" w:hAnsi="Arial" w:cs="Arial"/>
          <w:szCs w:val="21"/>
        </w:rPr>
        <w:t>NIH</w:t>
      </w:r>
      <w:r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5R01 CA151989-01A1</w:t>
      </w:r>
      <w:r w:rsidR="009E1FD2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(PI</w:t>
      </w:r>
      <w:r>
        <w:rPr>
          <w:rFonts w:ascii="Arial" w:hAnsi="Arial" w:cs="Arial"/>
          <w:szCs w:val="21"/>
        </w:rPr>
        <w:t>:</w:t>
      </w:r>
      <w:r w:rsidR="00710385" w:rsidRPr="000E0F80">
        <w:rPr>
          <w:rFonts w:ascii="Arial" w:hAnsi="Arial" w:cs="Arial"/>
          <w:szCs w:val="21"/>
        </w:rPr>
        <w:t xml:space="preserve"> Doherty).</w:t>
      </w:r>
    </w:p>
    <w:p w14:paraId="20045C12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624CDFF3" w14:textId="30A06938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Liverpool Lung project </w:t>
      </w:r>
      <w:r w:rsidR="001A4B73">
        <w:rPr>
          <w:rFonts w:ascii="Arial" w:hAnsi="Arial" w:cs="Arial"/>
          <w:szCs w:val="21"/>
        </w:rPr>
        <w:t>was</w:t>
      </w:r>
      <w:r w:rsidR="001A4B73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supported by the Roy Castle Lung Cancer Foundation.</w:t>
      </w:r>
    </w:p>
    <w:p w14:paraId="3A385D12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1F5755AE" w14:textId="4BE0889B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Harvard Lung Cancer Study was supported by the </w:t>
      </w:r>
      <w:r w:rsidR="001A4B73">
        <w:rPr>
          <w:rFonts w:ascii="Arial" w:hAnsi="Arial" w:cs="Arial"/>
          <w:szCs w:val="21"/>
        </w:rPr>
        <w:t>NIH</w:t>
      </w:r>
      <w:r w:rsidR="009E1FD2" w:rsidRPr="000E0F80">
        <w:rPr>
          <w:rFonts w:ascii="Arial" w:hAnsi="Arial" w:cs="Arial"/>
          <w:szCs w:val="21"/>
        </w:rPr>
        <w:t>/</w:t>
      </w:r>
      <w:r w:rsidR="001A4B73">
        <w:rPr>
          <w:rFonts w:ascii="Arial" w:hAnsi="Arial" w:cs="Arial"/>
          <w:szCs w:val="21"/>
        </w:rPr>
        <w:t>NCI</w:t>
      </w:r>
      <w:r w:rsidRPr="000E0F80">
        <w:rPr>
          <w:rFonts w:ascii="Arial" w:hAnsi="Arial" w:cs="Arial"/>
          <w:szCs w:val="21"/>
        </w:rPr>
        <w:t xml:space="preserve"> grants CA092824, CA090578, </w:t>
      </w:r>
      <w:r w:rsidR="009E1FD2">
        <w:rPr>
          <w:rFonts w:ascii="Arial" w:hAnsi="Arial" w:cs="Arial"/>
          <w:szCs w:val="21"/>
        </w:rPr>
        <w:t xml:space="preserve">and </w:t>
      </w:r>
      <w:r w:rsidRPr="000E0F80">
        <w:rPr>
          <w:rFonts w:ascii="Arial" w:hAnsi="Arial" w:cs="Arial"/>
          <w:szCs w:val="21"/>
        </w:rPr>
        <w:t>CA074386.</w:t>
      </w:r>
    </w:p>
    <w:p w14:paraId="747EBB64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3CE7DA99" w14:textId="77777777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lastRenderedPageBreak/>
        <w:t xml:space="preserve">The Multiethnic Cohort Study was partially supported by NIH </w:t>
      </w:r>
      <w:r w:rsidR="009E1FD2">
        <w:rPr>
          <w:rFonts w:ascii="Arial" w:hAnsi="Arial" w:cs="Arial"/>
          <w:szCs w:val="21"/>
        </w:rPr>
        <w:t>g</w:t>
      </w:r>
      <w:r w:rsidRPr="000E0F80">
        <w:rPr>
          <w:rFonts w:ascii="Arial" w:hAnsi="Arial" w:cs="Arial"/>
          <w:szCs w:val="21"/>
        </w:rPr>
        <w:t>rants CA164973, CA033619,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CA63464</w:t>
      </w:r>
      <w:r w:rsidR="009E1FD2">
        <w:rPr>
          <w:rFonts w:ascii="Arial" w:hAnsi="Arial" w:cs="Arial"/>
          <w:szCs w:val="21"/>
        </w:rPr>
        <w:t>,</w:t>
      </w:r>
      <w:r w:rsidRPr="000E0F80">
        <w:rPr>
          <w:rFonts w:ascii="Arial" w:hAnsi="Arial" w:cs="Arial"/>
          <w:szCs w:val="21"/>
        </w:rPr>
        <w:t xml:space="preserve"> and CA148127.</w:t>
      </w:r>
    </w:p>
    <w:p w14:paraId="25B9EF62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6921473C" w14:textId="201543C8" w:rsidR="00710385" w:rsidRPr="000E0F80" w:rsidRDefault="001A4B73" w:rsidP="000E0F80">
      <w:pPr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</w:t>
      </w:r>
      <w:r w:rsidR="00710385" w:rsidRPr="000E0F80">
        <w:rPr>
          <w:rFonts w:ascii="Arial" w:hAnsi="Arial" w:cs="Arial"/>
          <w:szCs w:val="21"/>
        </w:rPr>
        <w:t>ork performed in</w:t>
      </w:r>
      <w:r>
        <w:rPr>
          <w:rFonts w:ascii="Arial" w:hAnsi="Arial" w:cs="Arial"/>
          <w:szCs w:val="21"/>
        </w:rPr>
        <w:t xml:space="preserve"> the</w:t>
      </w:r>
      <w:r w:rsidR="00710385" w:rsidRPr="000E0F80">
        <w:rPr>
          <w:rFonts w:ascii="Arial" w:hAnsi="Arial" w:cs="Arial"/>
          <w:szCs w:val="21"/>
        </w:rPr>
        <w:t xml:space="preserve"> MSH</w:t>
      </w:r>
      <w:r w:rsidR="009E1FD2">
        <w:rPr>
          <w:rFonts w:ascii="Arial" w:hAnsi="Arial" w:cs="Arial"/>
          <w:szCs w:val="21"/>
        </w:rPr>
        <w:t>–</w:t>
      </w:r>
      <w:r w:rsidR="00710385" w:rsidRPr="000E0F80">
        <w:rPr>
          <w:rFonts w:ascii="Arial" w:hAnsi="Arial" w:cs="Arial"/>
          <w:szCs w:val="21"/>
        </w:rPr>
        <w:t xml:space="preserve">PMH study was supported by </w:t>
      </w:r>
      <w:r w:rsidR="009E1FD2">
        <w:rPr>
          <w:rFonts w:ascii="Arial" w:hAnsi="Arial" w:cs="Arial"/>
          <w:szCs w:val="21"/>
        </w:rPr>
        <w:t>t</w:t>
      </w:r>
      <w:r w:rsidR="00710385" w:rsidRPr="000E0F80">
        <w:rPr>
          <w:rFonts w:ascii="Arial" w:hAnsi="Arial" w:cs="Arial"/>
          <w:szCs w:val="21"/>
        </w:rPr>
        <w:t>he Canadian Cancer Society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Research Institute (020214), Ontario Institute of Cancer and Cancer Care Ontario Chair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 xml:space="preserve">Award </w:t>
      </w:r>
      <w:r>
        <w:rPr>
          <w:rFonts w:ascii="Arial" w:hAnsi="Arial" w:cs="Arial"/>
          <w:szCs w:val="21"/>
        </w:rPr>
        <w:t>(</w:t>
      </w:r>
      <w:r w:rsidR="00710385" w:rsidRPr="000E0F80">
        <w:rPr>
          <w:rFonts w:ascii="Arial" w:hAnsi="Arial" w:cs="Arial"/>
          <w:szCs w:val="21"/>
        </w:rPr>
        <w:t>to R.J.H. and G.L.</w:t>
      </w:r>
      <w:r>
        <w:rPr>
          <w:rFonts w:ascii="Arial" w:hAnsi="Arial" w:cs="Arial"/>
          <w:szCs w:val="21"/>
        </w:rPr>
        <w:t>)</w:t>
      </w:r>
      <w:r w:rsidR="009E1FD2">
        <w:rPr>
          <w:rFonts w:ascii="Arial" w:hAnsi="Arial" w:cs="Arial"/>
          <w:szCs w:val="21"/>
        </w:rPr>
        <w:t>,</w:t>
      </w:r>
      <w:r w:rsidR="00710385" w:rsidRPr="000E0F80">
        <w:rPr>
          <w:rFonts w:ascii="Arial" w:hAnsi="Arial" w:cs="Arial"/>
          <w:szCs w:val="21"/>
        </w:rPr>
        <w:t xml:space="preserve"> and Alan Brown Chair and </w:t>
      </w:r>
      <w:proofErr w:type="spellStart"/>
      <w:r w:rsidR="00710385" w:rsidRPr="000E0F80">
        <w:rPr>
          <w:rFonts w:ascii="Arial" w:hAnsi="Arial" w:cs="Arial"/>
          <w:szCs w:val="21"/>
        </w:rPr>
        <w:t>Lusi</w:t>
      </w:r>
      <w:proofErr w:type="spellEnd"/>
      <w:r w:rsidR="00710385" w:rsidRPr="000E0F80">
        <w:rPr>
          <w:rFonts w:ascii="Arial" w:hAnsi="Arial" w:cs="Arial"/>
          <w:szCs w:val="21"/>
        </w:rPr>
        <w:t xml:space="preserve"> Wong Programs at Princess Margaret Hospital Foundation.</w:t>
      </w:r>
    </w:p>
    <w:p w14:paraId="3CB6B153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47BD7F8A" w14:textId="6AD623F3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>NJLCS was funded by the State Key Program of National Natural Science of China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(81230067), National Key Basic Research Program (2011CB503805), </w:t>
      </w:r>
      <w:r w:rsidR="009E1FD2">
        <w:rPr>
          <w:rFonts w:ascii="Arial" w:hAnsi="Arial" w:cs="Arial"/>
          <w:szCs w:val="21"/>
        </w:rPr>
        <w:t xml:space="preserve">and </w:t>
      </w:r>
      <w:r w:rsidRPr="000E0F80">
        <w:rPr>
          <w:rFonts w:ascii="Arial" w:hAnsi="Arial" w:cs="Arial"/>
          <w:szCs w:val="21"/>
        </w:rPr>
        <w:t>Major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Program of the National Natural Science Foundation of China (81390543).</w:t>
      </w:r>
      <w:r w:rsidR="00552FDA" w:rsidRPr="000E0F80">
        <w:rPr>
          <w:rFonts w:ascii="Arial" w:hAnsi="Arial" w:cs="Arial"/>
          <w:szCs w:val="21"/>
        </w:rPr>
        <w:t xml:space="preserve"> </w:t>
      </w:r>
    </w:p>
    <w:p w14:paraId="4BD2A86D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6B942886" w14:textId="77777777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Norway study was supported by </w:t>
      </w:r>
      <w:r w:rsidR="009E1FD2">
        <w:rPr>
          <w:rFonts w:ascii="Arial" w:hAnsi="Arial" w:cs="Arial"/>
          <w:szCs w:val="21"/>
        </w:rPr>
        <w:t xml:space="preserve">the </w:t>
      </w:r>
      <w:r w:rsidRPr="000E0F80">
        <w:rPr>
          <w:rFonts w:ascii="Arial" w:hAnsi="Arial" w:cs="Arial"/>
          <w:szCs w:val="21"/>
        </w:rPr>
        <w:t>Norwegian Cancer Society, Norwegian Research Council.</w:t>
      </w:r>
      <w:r w:rsidR="00552FDA" w:rsidRPr="000E0F80">
        <w:rPr>
          <w:rFonts w:ascii="Arial" w:hAnsi="Arial" w:cs="Arial"/>
          <w:szCs w:val="21"/>
        </w:rPr>
        <w:t xml:space="preserve"> </w:t>
      </w:r>
    </w:p>
    <w:p w14:paraId="2DE38F19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0DF573A6" w14:textId="342E0861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Shanghai Cohort Study (SCS) was supported by </w:t>
      </w:r>
      <w:r w:rsidR="001A4B73">
        <w:rPr>
          <w:rFonts w:ascii="Arial" w:hAnsi="Arial" w:cs="Arial"/>
          <w:szCs w:val="21"/>
        </w:rPr>
        <w:t>NIH</w:t>
      </w:r>
      <w:r w:rsidRPr="000E0F80">
        <w:rPr>
          <w:rFonts w:ascii="Arial" w:hAnsi="Arial" w:cs="Arial"/>
          <w:szCs w:val="21"/>
        </w:rPr>
        <w:t xml:space="preserve"> R01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CA144034 (PI: Yuan) and UM1 CA182876 (PI: Yuan).</w:t>
      </w:r>
    </w:p>
    <w:p w14:paraId="1C62584F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03E2A09A" w14:textId="11DC4C95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Singapore Chinese Health Study (SCHS) was supported by </w:t>
      </w:r>
      <w:r w:rsidR="001A4B73">
        <w:rPr>
          <w:rFonts w:ascii="Arial" w:hAnsi="Arial" w:cs="Arial"/>
          <w:szCs w:val="21"/>
        </w:rPr>
        <w:t>NIH</w:t>
      </w:r>
      <w:r w:rsidRPr="000E0F80">
        <w:rPr>
          <w:rFonts w:ascii="Arial" w:hAnsi="Arial" w:cs="Arial"/>
          <w:szCs w:val="21"/>
        </w:rPr>
        <w:t xml:space="preserve"> R01 CA144034 (PI: Yuan) and UM1 CA182876 (PI: Yuan).</w:t>
      </w:r>
    </w:p>
    <w:p w14:paraId="2837D584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0106EAD2" w14:textId="5C6D0C14" w:rsidR="00710385" w:rsidRPr="000E0F80" w:rsidRDefault="001A4B73" w:rsidP="000E0F80">
      <w:pPr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W</w:t>
      </w:r>
      <w:r w:rsidR="00710385" w:rsidRPr="000E0F80">
        <w:rPr>
          <w:rFonts w:ascii="Arial" w:hAnsi="Arial" w:cs="Arial"/>
          <w:szCs w:val="21"/>
        </w:rPr>
        <w:t xml:space="preserve">ork in </w:t>
      </w:r>
      <w:r>
        <w:rPr>
          <w:rFonts w:ascii="Arial" w:hAnsi="Arial" w:cs="Arial"/>
          <w:szCs w:val="21"/>
        </w:rPr>
        <w:t xml:space="preserve">the </w:t>
      </w:r>
      <w:r w:rsidR="00710385" w:rsidRPr="000E0F80">
        <w:rPr>
          <w:rFonts w:ascii="Arial" w:hAnsi="Arial" w:cs="Arial"/>
          <w:szCs w:val="21"/>
        </w:rPr>
        <w:t>TLC study has been supported in part the James &amp; Esther King Biomedical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lastRenderedPageBreak/>
        <w:t xml:space="preserve">Research Program (09KN-15), </w:t>
      </w:r>
      <w:r>
        <w:rPr>
          <w:rFonts w:ascii="Arial" w:hAnsi="Arial" w:cs="Arial"/>
          <w:szCs w:val="21"/>
        </w:rPr>
        <w:t>NIH</w:t>
      </w:r>
      <w:r w:rsidR="00710385" w:rsidRPr="000E0F80">
        <w:rPr>
          <w:rFonts w:ascii="Arial" w:hAnsi="Arial" w:cs="Arial"/>
          <w:szCs w:val="21"/>
        </w:rPr>
        <w:t xml:space="preserve"> Specialized Programs of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Research Excellence (SPORE) (P50 CA119997), and a Cancer Center Support Grant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(CCSG) at the H. Lee Moffitt Cancer Center and Research Institute, an NCI designated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Comprehensive Cancer Center (P30-CA76292).</w:t>
      </w:r>
    </w:p>
    <w:p w14:paraId="016B20CE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05D64041" w14:textId="08E407C8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Vanderbilt Lung Cancer Study – </w:t>
      </w:r>
      <w:proofErr w:type="spellStart"/>
      <w:r w:rsidRPr="000E0F80">
        <w:rPr>
          <w:rFonts w:ascii="Arial" w:hAnsi="Arial" w:cs="Arial"/>
          <w:szCs w:val="21"/>
        </w:rPr>
        <w:t>BioVU</w:t>
      </w:r>
      <w:proofErr w:type="spellEnd"/>
      <w:r w:rsidRPr="000E0F80">
        <w:rPr>
          <w:rFonts w:ascii="Arial" w:hAnsi="Arial" w:cs="Arial"/>
          <w:szCs w:val="21"/>
        </w:rPr>
        <w:t xml:space="preserve"> dataset used for the</w:t>
      </w:r>
      <w:r w:rsidR="009E1FD2">
        <w:rPr>
          <w:rFonts w:ascii="Arial" w:hAnsi="Arial" w:cs="Arial"/>
          <w:szCs w:val="21"/>
        </w:rPr>
        <w:t xml:space="preserve"> described</w:t>
      </w:r>
      <w:r w:rsidRPr="000E0F80">
        <w:rPr>
          <w:rFonts w:ascii="Arial" w:hAnsi="Arial" w:cs="Arial"/>
          <w:szCs w:val="21"/>
        </w:rPr>
        <w:t xml:space="preserve"> analyses was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obtained from Vanderbilt University Medical Center’s </w:t>
      </w:r>
      <w:proofErr w:type="spellStart"/>
      <w:r w:rsidRPr="000E0F80">
        <w:rPr>
          <w:rFonts w:ascii="Arial" w:hAnsi="Arial" w:cs="Arial"/>
          <w:szCs w:val="21"/>
        </w:rPr>
        <w:t>BioVU</w:t>
      </w:r>
      <w:proofErr w:type="spellEnd"/>
      <w:r w:rsidRPr="000E0F80">
        <w:rPr>
          <w:rFonts w:ascii="Arial" w:hAnsi="Arial" w:cs="Arial"/>
          <w:szCs w:val="21"/>
        </w:rPr>
        <w:t>, which is supported by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institutional funding, the 1S10RR025141-01 instrumentation award, and by the Vanderbilt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Nature Genetics: doi:10.1038/ng.3892</w:t>
      </w:r>
      <w:r w:rsidR="001A4B73">
        <w:rPr>
          <w:rFonts w:ascii="Arial" w:hAnsi="Arial" w:cs="Arial"/>
          <w:szCs w:val="21"/>
        </w:rPr>
        <w:t>.</w:t>
      </w:r>
    </w:p>
    <w:p w14:paraId="076BAC2F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48B93281" w14:textId="43585661" w:rsidR="00710385" w:rsidRPr="000E0F80" w:rsidRDefault="00215B80" w:rsidP="000E0F80">
      <w:pPr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The </w:t>
      </w:r>
      <w:r w:rsidRPr="00215B80">
        <w:rPr>
          <w:rFonts w:ascii="Arial" w:hAnsi="Arial" w:cs="Arial"/>
          <w:szCs w:val="21"/>
        </w:rPr>
        <w:t xml:space="preserve">Clinical and Translational Science Awards (CTSA) </w:t>
      </w:r>
      <w:r w:rsidR="00710385" w:rsidRPr="000E0F80">
        <w:rPr>
          <w:rFonts w:ascii="Arial" w:hAnsi="Arial" w:cs="Arial"/>
          <w:szCs w:val="21"/>
        </w:rPr>
        <w:t xml:space="preserve">grant UL1TR000445 </w:t>
      </w:r>
      <w:r>
        <w:rPr>
          <w:rFonts w:ascii="Arial" w:hAnsi="Arial" w:cs="Arial"/>
          <w:szCs w:val="21"/>
        </w:rPr>
        <w:t xml:space="preserve">was </w:t>
      </w:r>
      <w:r w:rsidR="00710385" w:rsidRPr="000E0F80">
        <w:rPr>
          <w:rFonts w:ascii="Arial" w:hAnsi="Arial" w:cs="Arial"/>
          <w:szCs w:val="21"/>
        </w:rPr>
        <w:t>from</w:t>
      </w:r>
      <w:r>
        <w:rPr>
          <w:rFonts w:ascii="Arial" w:hAnsi="Arial" w:cs="Arial"/>
          <w:szCs w:val="21"/>
        </w:rPr>
        <w:t xml:space="preserve"> the</w:t>
      </w:r>
      <w:r w:rsidR="00710385" w:rsidRPr="000E0F80">
        <w:rPr>
          <w:rFonts w:ascii="Arial" w:hAnsi="Arial" w:cs="Arial"/>
          <w:szCs w:val="21"/>
        </w:rPr>
        <w:t xml:space="preserve"> </w:t>
      </w:r>
      <w:r w:rsidRPr="00215B80">
        <w:rPr>
          <w:rFonts w:ascii="Arial" w:hAnsi="Arial" w:cs="Arial"/>
          <w:szCs w:val="21"/>
        </w:rPr>
        <w:t>National Center for Ad</w:t>
      </w:r>
      <w:r>
        <w:rPr>
          <w:rFonts w:ascii="Arial" w:hAnsi="Arial" w:cs="Arial"/>
          <w:szCs w:val="21"/>
        </w:rPr>
        <w:t>vancing Translational Sciences</w:t>
      </w:r>
      <w:r w:rsidRPr="00215B80">
        <w:rPr>
          <w:rFonts w:ascii="Arial" w:hAnsi="Arial" w:cs="Arial"/>
          <w:szCs w:val="21"/>
        </w:rPr>
        <w:t xml:space="preserve"> </w:t>
      </w:r>
      <w:r w:rsidR="001A4B73">
        <w:rPr>
          <w:rFonts w:ascii="Arial" w:hAnsi="Arial" w:cs="Arial"/>
          <w:szCs w:val="21"/>
        </w:rPr>
        <w:t>(</w:t>
      </w:r>
      <w:r w:rsidR="00710385" w:rsidRPr="000E0F80">
        <w:rPr>
          <w:rFonts w:ascii="Arial" w:hAnsi="Arial" w:cs="Arial"/>
          <w:szCs w:val="21"/>
        </w:rPr>
        <w:t>NCATS</w:t>
      </w:r>
      <w:r w:rsidR="001A4B73">
        <w:rPr>
          <w:rFonts w:ascii="Arial" w:hAnsi="Arial" w:cs="Arial"/>
          <w:szCs w:val="21"/>
        </w:rPr>
        <w:t>)</w:t>
      </w:r>
      <w:r w:rsidR="00710385" w:rsidRPr="000E0F80">
        <w:rPr>
          <w:rFonts w:ascii="Arial" w:hAnsi="Arial" w:cs="Arial"/>
          <w:szCs w:val="21"/>
        </w:rPr>
        <w:t>/NIH. Dr. Aldrich was supported by NIH/</w:t>
      </w:r>
      <w:r w:rsidR="001A4B73">
        <w:rPr>
          <w:rFonts w:ascii="Arial" w:hAnsi="Arial" w:cs="Arial"/>
          <w:szCs w:val="21"/>
        </w:rPr>
        <w:t xml:space="preserve">NCI </w:t>
      </w:r>
      <w:r w:rsidR="00710385" w:rsidRPr="000E0F80">
        <w:rPr>
          <w:rFonts w:ascii="Arial" w:hAnsi="Arial" w:cs="Arial"/>
          <w:szCs w:val="21"/>
        </w:rPr>
        <w:t>K07CA172294 (PI: Aldrich)</w:t>
      </w:r>
      <w:r w:rsidR="001A4B73">
        <w:rPr>
          <w:rFonts w:ascii="Arial" w:hAnsi="Arial" w:cs="Arial"/>
          <w:szCs w:val="21"/>
        </w:rPr>
        <w:t>,</w:t>
      </w:r>
      <w:r w:rsidR="00710385" w:rsidRPr="000E0F80">
        <w:rPr>
          <w:rFonts w:ascii="Arial" w:hAnsi="Arial" w:cs="Arial"/>
          <w:szCs w:val="21"/>
        </w:rPr>
        <w:t xml:space="preserve"> and Dr. Bush was supported by </w:t>
      </w:r>
      <w:r w:rsidR="001A4B73" w:rsidRPr="001A4B73">
        <w:rPr>
          <w:rFonts w:ascii="Arial" w:hAnsi="Arial" w:cs="Arial"/>
          <w:szCs w:val="21"/>
        </w:rPr>
        <w:t>National Human Genome Research Institute (NHGRI)</w:t>
      </w:r>
      <w:r w:rsidR="00710385" w:rsidRPr="000E0F80">
        <w:rPr>
          <w:rFonts w:ascii="Arial" w:hAnsi="Arial" w:cs="Arial"/>
          <w:szCs w:val="21"/>
        </w:rPr>
        <w:t>/NIH</w:t>
      </w:r>
      <w:r w:rsidR="00552FDA" w:rsidRPr="000E0F80">
        <w:rPr>
          <w:rFonts w:ascii="Arial" w:hAnsi="Arial" w:cs="Arial"/>
          <w:szCs w:val="21"/>
        </w:rPr>
        <w:t xml:space="preserve"> </w:t>
      </w:r>
      <w:r w:rsidR="00710385" w:rsidRPr="000E0F80">
        <w:rPr>
          <w:rFonts w:ascii="Arial" w:hAnsi="Arial" w:cs="Arial"/>
          <w:szCs w:val="21"/>
        </w:rPr>
        <w:t>U01HG004798 (PI: Crawford).</w:t>
      </w:r>
    </w:p>
    <w:p w14:paraId="03D35EC9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5EE7F499" w14:textId="706A32BE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>The Copenhagen General Population Study (CGPS) was supported by the Chief Physician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Johan </w:t>
      </w:r>
      <w:proofErr w:type="spellStart"/>
      <w:r w:rsidRPr="000E0F80">
        <w:rPr>
          <w:rFonts w:ascii="Arial" w:hAnsi="Arial" w:cs="Arial"/>
          <w:szCs w:val="21"/>
        </w:rPr>
        <w:t>Boserup</w:t>
      </w:r>
      <w:proofErr w:type="spellEnd"/>
      <w:r w:rsidRPr="000E0F80">
        <w:rPr>
          <w:rFonts w:ascii="Arial" w:hAnsi="Arial" w:cs="Arial"/>
          <w:szCs w:val="21"/>
        </w:rPr>
        <w:t xml:space="preserve"> and </w:t>
      </w:r>
      <w:proofErr w:type="spellStart"/>
      <w:r w:rsidRPr="000E0F80">
        <w:rPr>
          <w:rFonts w:ascii="Arial" w:hAnsi="Arial" w:cs="Arial"/>
          <w:szCs w:val="21"/>
        </w:rPr>
        <w:t>Lise</w:t>
      </w:r>
      <w:proofErr w:type="spellEnd"/>
      <w:r w:rsidRPr="000E0F80">
        <w:rPr>
          <w:rFonts w:ascii="Arial" w:hAnsi="Arial" w:cs="Arial"/>
          <w:szCs w:val="21"/>
        </w:rPr>
        <w:t xml:space="preserve"> </w:t>
      </w:r>
      <w:proofErr w:type="spellStart"/>
      <w:r w:rsidRPr="000E0F80">
        <w:rPr>
          <w:rFonts w:ascii="Arial" w:hAnsi="Arial" w:cs="Arial"/>
          <w:szCs w:val="21"/>
        </w:rPr>
        <w:t>Boserup</w:t>
      </w:r>
      <w:proofErr w:type="spellEnd"/>
      <w:r w:rsidRPr="000E0F80">
        <w:rPr>
          <w:rFonts w:ascii="Arial" w:hAnsi="Arial" w:cs="Arial"/>
          <w:szCs w:val="21"/>
        </w:rPr>
        <w:t xml:space="preserve"> Fund, the Danish Medical Research Council</w:t>
      </w:r>
      <w:r w:rsidR="00215B80">
        <w:rPr>
          <w:rFonts w:ascii="Arial" w:hAnsi="Arial" w:cs="Arial"/>
          <w:szCs w:val="21"/>
        </w:rPr>
        <w:t>,</w:t>
      </w:r>
      <w:r w:rsidRPr="000E0F80">
        <w:rPr>
          <w:rFonts w:ascii="Arial" w:hAnsi="Arial" w:cs="Arial"/>
          <w:szCs w:val="21"/>
        </w:rPr>
        <w:t xml:space="preserve"> and </w:t>
      </w:r>
      <w:proofErr w:type="spellStart"/>
      <w:r w:rsidRPr="000E0F80">
        <w:rPr>
          <w:rFonts w:ascii="Arial" w:hAnsi="Arial" w:cs="Arial"/>
          <w:szCs w:val="21"/>
        </w:rPr>
        <w:t>Herlev</w:t>
      </w:r>
      <w:proofErr w:type="spellEnd"/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Hospital.</w:t>
      </w:r>
    </w:p>
    <w:p w14:paraId="039F788A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17DFE947" w14:textId="4F9C2A89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>The NELCS study</w:t>
      </w:r>
      <w:r w:rsidR="00215B80">
        <w:rPr>
          <w:rFonts w:ascii="Arial" w:hAnsi="Arial" w:cs="Arial"/>
          <w:szCs w:val="21"/>
        </w:rPr>
        <w:t xml:space="preserve"> was supported by</w:t>
      </w:r>
      <w:r w:rsidRPr="000E0F80">
        <w:rPr>
          <w:rFonts w:ascii="Arial" w:hAnsi="Arial" w:cs="Arial"/>
          <w:szCs w:val="21"/>
        </w:rPr>
        <w:t xml:space="preserve"> </w:t>
      </w:r>
      <w:r w:rsidR="00215B80">
        <w:rPr>
          <w:rFonts w:ascii="Arial" w:hAnsi="Arial" w:cs="Arial"/>
          <w:szCs w:val="21"/>
        </w:rPr>
        <w:t>g</w:t>
      </w:r>
      <w:r w:rsidR="00215B80" w:rsidRPr="000E0F80">
        <w:rPr>
          <w:rFonts w:ascii="Arial" w:hAnsi="Arial" w:cs="Arial"/>
          <w:szCs w:val="21"/>
        </w:rPr>
        <w:t xml:space="preserve">rant </w:t>
      </w:r>
      <w:r w:rsidRPr="000E0F80">
        <w:rPr>
          <w:rFonts w:ascii="Arial" w:hAnsi="Arial" w:cs="Arial"/>
          <w:szCs w:val="21"/>
        </w:rPr>
        <w:t>P20RR018787 from the National Center for Research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Resources (NCRR), a component of the NIH.</w:t>
      </w:r>
    </w:p>
    <w:p w14:paraId="0405038A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4F658831" w14:textId="2E864495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lastRenderedPageBreak/>
        <w:t>The Kentucky Lung Cancer Research Initiative was supported by the Department of Defense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[Congressionally Directed Medical Research Program, US Army Medical Research and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Materiel Command Program] under award 10153006 (W81XWH-11-1-0781).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Views and opinions of and endorsements by the author(s) do not reflect those of the US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Army or Department of Defense. This research was also supported by unrestricted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infrastructure funds from the UK Center for Clinical and Translational Science, NIH </w:t>
      </w:r>
      <w:proofErr w:type="gramStart"/>
      <w:r w:rsidRPr="000E0F80">
        <w:rPr>
          <w:rFonts w:ascii="Arial" w:hAnsi="Arial" w:cs="Arial"/>
          <w:szCs w:val="21"/>
        </w:rPr>
        <w:t>grant</w:t>
      </w:r>
      <w:proofErr w:type="gramEnd"/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UL1TR000117</w:t>
      </w:r>
      <w:r w:rsidR="002F65FE">
        <w:rPr>
          <w:rFonts w:ascii="Arial" w:hAnsi="Arial" w:cs="Arial"/>
          <w:szCs w:val="21"/>
        </w:rPr>
        <w:t>,</w:t>
      </w:r>
      <w:r w:rsidRPr="000E0F80">
        <w:rPr>
          <w:rFonts w:ascii="Arial" w:hAnsi="Arial" w:cs="Arial"/>
          <w:szCs w:val="21"/>
        </w:rPr>
        <w:t xml:space="preserve"> and Markey Cancer Center NCI Cancer Center Support Grant (P30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 xml:space="preserve">CA177558) Shared Resource Facilities: Cancer Research Informatics, </w:t>
      </w:r>
      <w:proofErr w:type="spellStart"/>
      <w:r w:rsidRPr="000E0F80">
        <w:rPr>
          <w:rFonts w:ascii="Arial" w:hAnsi="Arial" w:cs="Arial"/>
          <w:szCs w:val="21"/>
        </w:rPr>
        <w:t>Biospecimen</w:t>
      </w:r>
      <w:proofErr w:type="spellEnd"/>
      <w:r w:rsidRPr="000E0F80">
        <w:rPr>
          <w:rFonts w:ascii="Arial" w:hAnsi="Arial" w:cs="Arial"/>
          <w:szCs w:val="21"/>
        </w:rPr>
        <w:t xml:space="preserve"> and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Tissue Procurement, and Biostatistics and Bioinformatics.</w:t>
      </w:r>
    </w:p>
    <w:p w14:paraId="0526AF73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3825749E" w14:textId="3B83DC9C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M.D. Anderson Cancer Center study was supported in part </w:t>
      </w:r>
      <w:r w:rsidR="002F65FE">
        <w:rPr>
          <w:rFonts w:ascii="Arial" w:hAnsi="Arial" w:cs="Arial"/>
          <w:szCs w:val="21"/>
        </w:rPr>
        <w:t>NIH</w:t>
      </w:r>
      <w:r w:rsidR="002F65FE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grants P50</w:t>
      </w:r>
      <w:r w:rsidR="004A3E79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CA070907</w:t>
      </w:r>
      <w:r w:rsidR="002F65FE">
        <w:rPr>
          <w:rFonts w:ascii="Arial" w:hAnsi="Arial" w:cs="Arial"/>
          <w:szCs w:val="21"/>
        </w:rPr>
        <w:t xml:space="preserve"> and </w:t>
      </w:r>
      <w:r w:rsidRPr="000E0F80">
        <w:rPr>
          <w:rFonts w:ascii="Arial" w:hAnsi="Arial" w:cs="Arial"/>
          <w:szCs w:val="21"/>
        </w:rPr>
        <w:t>R01 CA176568 (to X. Wu), Cancer Prevention &amp; Research Institute of Texas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RP130502 (to X. Wu), and University of Texas MD Anderson Cancer Center institutional</w:t>
      </w:r>
      <w:r w:rsidR="004A3E79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support for the Center for Translational and Public Health Genomics.</w:t>
      </w:r>
    </w:p>
    <w:p w14:paraId="0FF7A0D3" w14:textId="77777777" w:rsidR="00552FDA" w:rsidRPr="004A3E79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29E186CF" w14:textId="0E21750D" w:rsidR="00710385" w:rsidRPr="000E0F80" w:rsidRDefault="00710385" w:rsidP="000E0F80">
      <w:pPr>
        <w:spacing w:line="480" w:lineRule="auto"/>
        <w:rPr>
          <w:rFonts w:ascii="Arial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</w:t>
      </w:r>
      <w:proofErr w:type="spellStart"/>
      <w:r w:rsidRPr="000E0F80">
        <w:rPr>
          <w:rFonts w:ascii="Arial" w:hAnsi="Arial" w:cs="Arial"/>
          <w:szCs w:val="21"/>
        </w:rPr>
        <w:t>deCODE</w:t>
      </w:r>
      <w:proofErr w:type="spellEnd"/>
      <w:r w:rsidRPr="000E0F80">
        <w:rPr>
          <w:rFonts w:ascii="Arial" w:hAnsi="Arial" w:cs="Arial"/>
          <w:szCs w:val="21"/>
        </w:rPr>
        <w:t xml:space="preserve"> study of smoking and nicotine dependence was funded in part by grant </w:t>
      </w:r>
      <w:r w:rsidR="002F65FE" w:rsidRPr="000E0F80">
        <w:rPr>
          <w:rFonts w:ascii="Arial" w:hAnsi="Arial" w:cs="Arial"/>
          <w:szCs w:val="21"/>
        </w:rPr>
        <w:t>R01- DA017932</w:t>
      </w:r>
      <w:r w:rsidR="002F65FE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from</w:t>
      </w:r>
      <w:r w:rsidR="002F65FE">
        <w:rPr>
          <w:rFonts w:ascii="Arial" w:hAnsi="Arial" w:cs="Arial"/>
          <w:szCs w:val="21"/>
        </w:rPr>
        <w:t xml:space="preserve"> the</w:t>
      </w:r>
      <w:r w:rsidR="004A3E79">
        <w:rPr>
          <w:rFonts w:ascii="Arial" w:hAnsi="Arial" w:cs="Arial"/>
          <w:szCs w:val="21"/>
        </w:rPr>
        <w:t xml:space="preserve"> </w:t>
      </w:r>
      <w:r w:rsidR="002F65FE">
        <w:rPr>
          <w:rFonts w:ascii="Arial" w:hAnsi="Arial" w:cs="Arial"/>
          <w:szCs w:val="21"/>
        </w:rPr>
        <w:t>National Institutes on Drug Abuse (</w:t>
      </w:r>
      <w:r w:rsidRPr="000E0F80">
        <w:rPr>
          <w:rFonts w:ascii="Arial" w:hAnsi="Arial" w:cs="Arial"/>
          <w:szCs w:val="21"/>
        </w:rPr>
        <w:t>NIDA</w:t>
      </w:r>
      <w:r w:rsidR="002F65FE">
        <w:rPr>
          <w:rFonts w:ascii="Arial" w:hAnsi="Arial" w:cs="Arial"/>
          <w:szCs w:val="21"/>
        </w:rPr>
        <w:t>)</w:t>
      </w:r>
      <w:r w:rsidRPr="000E0F80">
        <w:rPr>
          <w:rFonts w:ascii="Arial" w:hAnsi="Arial" w:cs="Arial"/>
          <w:szCs w:val="21"/>
        </w:rPr>
        <w:t>.</w:t>
      </w:r>
    </w:p>
    <w:p w14:paraId="4BFD89F7" w14:textId="77777777" w:rsidR="00552FDA" w:rsidRPr="000E0F80" w:rsidRDefault="00552FDA" w:rsidP="000E0F80">
      <w:pPr>
        <w:spacing w:line="480" w:lineRule="auto"/>
        <w:rPr>
          <w:rFonts w:ascii="Arial" w:hAnsi="Arial" w:cs="Arial"/>
          <w:szCs w:val="21"/>
        </w:rPr>
      </w:pPr>
    </w:p>
    <w:p w14:paraId="58A2AF9B" w14:textId="35206523" w:rsidR="00710385" w:rsidRDefault="00710385" w:rsidP="000E0F80">
      <w:pPr>
        <w:spacing w:line="480" w:lineRule="auto"/>
        <w:rPr>
          <w:rFonts w:ascii="Arial" w:eastAsia="宋体" w:hAnsi="Arial" w:cs="Arial"/>
          <w:szCs w:val="21"/>
        </w:rPr>
      </w:pPr>
      <w:r w:rsidRPr="000E0F80">
        <w:rPr>
          <w:rFonts w:ascii="Arial" w:hAnsi="Arial" w:cs="Arial"/>
          <w:szCs w:val="21"/>
        </w:rPr>
        <w:t xml:space="preserve">The Lodz center </w:t>
      </w:r>
      <w:r w:rsidR="002F65FE" w:rsidRPr="000E0F80">
        <w:rPr>
          <w:rFonts w:ascii="Arial" w:hAnsi="Arial" w:cs="Arial"/>
          <w:szCs w:val="21"/>
        </w:rPr>
        <w:t xml:space="preserve">study </w:t>
      </w:r>
      <w:r w:rsidRPr="000E0F80">
        <w:rPr>
          <w:rFonts w:ascii="Arial" w:hAnsi="Arial" w:cs="Arial"/>
          <w:szCs w:val="21"/>
        </w:rPr>
        <w:t xml:space="preserve">was partially funded by </w:t>
      </w:r>
      <w:proofErr w:type="spellStart"/>
      <w:r w:rsidRPr="000E0F80">
        <w:rPr>
          <w:rFonts w:ascii="Arial" w:hAnsi="Arial" w:cs="Arial"/>
          <w:szCs w:val="21"/>
        </w:rPr>
        <w:t>Nofer</w:t>
      </w:r>
      <w:proofErr w:type="spellEnd"/>
      <w:r w:rsidRPr="000E0F80">
        <w:rPr>
          <w:rFonts w:ascii="Arial" w:hAnsi="Arial" w:cs="Arial"/>
          <w:szCs w:val="21"/>
        </w:rPr>
        <w:t xml:space="preserve"> Institute of Occupational Medicine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under task NIOM 10.13: Predictors of mortality from non-small cell lung cancer - field study.</w:t>
      </w:r>
      <w:r w:rsidR="00552FDA" w:rsidRPr="000E0F80">
        <w:rPr>
          <w:rFonts w:ascii="Arial" w:hAnsi="Arial" w:cs="Arial"/>
          <w:szCs w:val="21"/>
        </w:rPr>
        <w:t xml:space="preserve"> </w:t>
      </w:r>
      <w:r w:rsidRPr="000E0F80">
        <w:rPr>
          <w:rFonts w:ascii="Arial" w:hAnsi="Arial" w:cs="Arial"/>
          <w:szCs w:val="21"/>
        </w:rPr>
        <w:t>Genetic sharing analysis was funded by NIH grant CA194393</w:t>
      </w:r>
      <w:r w:rsidR="00552FDA" w:rsidRPr="000E0F80">
        <w:rPr>
          <w:rFonts w:ascii="Arial" w:hAnsi="Arial" w:cs="Arial"/>
          <w:szCs w:val="21"/>
        </w:rPr>
        <w:t>.</w:t>
      </w:r>
    </w:p>
    <w:p w14:paraId="720028A2" w14:textId="77777777" w:rsidR="000F0207" w:rsidRDefault="000F0207" w:rsidP="000E0F80">
      <w:pPr>
        <w:spacing w:line="480" w:lineRule="auto"/>
        <w:rPr>
          <w:rFonts w:ascii="Arial" w:eastAsia="宋体" w:hAnsi="Arial" w:cs="Arial"/>
          <w:szCs w:val="21"/>
        </w:rPr>
      </w:pPr>
    </w:p>
    <w:p w14:paraId="0FCE2263" w14:textId="766E1353" w:rsidR="00104E60" w:rsidRPr="000F0207" w:rsidRDefault="00104E60" w:rsidP="000E0F80">
      <w:pPr>
        <w:spacing w:line="480" w:lineRule="auto"/>
        <w:rPr>
          <w:rFonts w:ascii="Arial" w:hAnsi="Arial" w:cs="Arial"/>
          <w:szCs w:val="21"/>
        </w:rPr>
      </w:pPr>
      <w:r w:rsidRPr="00104E60">
        <w:rPr>
          <w:rFonts w:ascii="Arial" w:hAnsi="Arial" w:cs="Arial"/>
          <w:szCs w:val="21"/>
        </w:rPr>
        <w:lastRenderedPageBreak/>
        <w:t xml:space="preserve">The </w:t>
      </w:r>
      <w:proofErr w:type="spellStart"/>
      <w:r w:rsidRPr="00104E60">
        <w:rPr>
          <w:rFonts w:ascii="Arial" w:hAnsi="Arial" w:cs="Arial"/>
          <w:szCs w:val="21"/>
        </w:rPr>
        <w:t>ResoLuCENT</w:t>
      </w:r>
      <w:proofErr w:type="spellEnd"/>
      <w:r w:rsidRPr="00104E60">
        <w:rPr>
          <w:rFonts w:ascii="Arial" w:hAnsi="Arial" w:cs="Arial"/>
          <w:szCs w:val="21"/>
        </w:rPr>
        <w:t xml:space="preserve"> study (Resource for the Study of Lung Cancer Epidemiology in North Trent) is funded by the Sheffield Hospitals Charity, Sheffield Experimental Cancer Medicine Centre and Weston Park Hospital Cancer Charity.</w:t>
      </w:r>
      <w:r>
        <w:rPr>
          <w:rFonts w:ascii="Arial" w:hAnsi="Arial" w:cs="Arial"/>
          <w:szCs w:val="21"/>
        </w:rPr>
        <w:t xml:space="preserve"> Fiona Taylor was supported by a Cancer Research UK/Yorkshire Cancer Research Clinical Fellowsh</w:t>
      </w:r>
      <w:bookmarkStart w:id="2" w:name="_GoBack"/>
      <w:bookmarkEnd w:id="2"/>
      <w:r>
        <w:rPr>
          <w:rFonts w:ascii="Arial" w:hAnsi="Arial" w:cs="Arial"/>
          <w:szCs w:val="21"/>
        </w:rPr>
        <w:t>ip</w:t>
      </w:r>
      <w:r w:rsidRPr="000F0207">
        <w:rPr>
          <w:rFonts w:ascii="Arial" w:hAnsi="Arial" w:cs="Arial" w:hint="eastAsia"/>
          <w:szCs w:val="21"/>
        </w:rPr>
        <w:t>.</w:t>
      </w:r>
      <w:bookmarkEnd w:id="0"/>
      <w:bookmarkEnd w:id="1"/>
    </w:p>
    <w:sectPr w:rsidR="00104E60" w:rsidRPr="000F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D4C1" w14:textId="77777777" w:rsidR="008E4A99" w:rsidRDefault="008E4A99" w:rsidP="00826BC7">
      <w:r>
        <w:separator/>
      </w:r>
    </w:p>
  </w:endnote>
  <w:endnote w:type="continuationSeparator" w:id="0">
    <w:p w14:paraId="0C1CD42D" w14:textId="77777777" w:rsidR="008E4A99" w:rsidRDefault="008E4A99" w:rsidP="0082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BEFD" w14:textId="77777777" w:rsidR="008E4A99" w:rsidRDefault="008E4A99" w:rsidP="00826BC7">
      <w:r>
        <w:separator/>
      </w:r>
    </w:p>
  </w:footnote>
  <w:footnote w:type="continuationSeparator" w:id="0">
    <w:p w14:paraId="04FCD44B" w14:textId="77777777" w:rsidR="008E4A99" w:rsidRDefault="008E4A99" w:rsidP="0082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2"/>
    <w:rsid w:val="000E0F80"/>
    <w:rsid w:val="000F0207"/>
    <w:rsid w:val="00104E60"/>
    <w:rsid w:val="001A4B73"/>
    <w:rsid w:val="001F2245"/>
    <w:rsid w:val="00215B80"/>
    <w:rsid w:val="002F65FE"/>
    <w:rsid w:val="00396F1C"/>
    <w:rsid w:val="004A3E79"/>
    <w:rsid w:val="004D2614"/>
    <w:rsid w:val="00552FD2"/>
    <w:rsid w:val="00552FDA"/>
    <w:rsid w:val="00557094"/>
    <w:rsid w:val="005746BF"/>
    <w:rsid w:val="006E57E4"/>
    <w:rsid w:val="006E732F"/>
    <w:rsid w:val="00710385"/>
    <w:rsid w:val="0082678F"/>
    <w:rsid w:val="00826BC7"/>
    <w:rsid w:val="008760B9"/>
    <w:rsid w:val="008E4A99"/>
    <w:rsid w:val="008F700B"/>
    <w:rsid w:val="00934ECD"/>
    <w:rsid w:val="009E1FD2"/>
    <w:rsid w:val="00A76A82"/>
    <w:rsid w:val="00BB1D7A"/>
    <w:rsid w:val="00D33FC6"/>
    <w:rsid w:val="00D601AD"/>
    <w:rsid w:val="00DB7C90"/>
    <w:rsid w:val="00DC0F71"/>
    <w:rsid w:val="00DD5196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FC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BC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65FE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F65FE"/>
    <w:rPr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2F65FE"/>
    <w:rPr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65FE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7"/>
    <w:uiPriority w:val="99"/>
    <w:semiHidden/>
    <w:rsid w:val="002F65F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2F65FE"/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6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BC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65FE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2F65FE"/>
    <w:rPr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2F65FE"/>
    <w:rPr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F65FE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7"/>
    <w:uiPriority w:val="99"/>
    <w:semiHidden/>
    <w:rsid w:val="002F65F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2F65FE"/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F6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9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6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16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5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Yongyue Wei</dc:creator>
  <cp:keywords/>
  <dc:description/>
  <cp:lastModifiedBy>Dell</cp:lastModifiedBy>
  <cp:revision>8</cp:revision>
  <dcterms:created xsi:type="dcterms:W3CDTF">2017-10-19T03:25:00Z</dcterms:created>
  <dcterms:modified xsi:type="dcterms:W3CDTF">2018-02-09T08:02:00Z</dcterms:modified>
</cp:coreProperties>
</file>