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E8" w:rsidRPr="001D4AE8" w:rsidRDefault="001D4AE8" w:rsidP="001D4AE8">
      <w:pPr>
        <w:jc w:val="center"/>
        <w:rPr>
          <w:b/>
        </w:rPr>
      </w:pPr>
      <w:r w:rsidRPr="001D4AE8">
        <w:rPr>
          <w:b/>
        </w:rPr>
        <w:t>Comparison of PAM50 and IHC surrogates among women with Ki-67 IHC data (n=337)</w:t>
      </w:r>
    </w:p>
    <w:p w:rsidR="001D4AE8" w:rsidRDefault="001D4AE8">
      <w:pPr>
        <w:rPr>
          <w:sz w:val="24"/>
          <w:szCs w:val="24"/>
        </w:rPr>
      </w:pPr>
      <w:r>
        <w:t xml:space="preserve">A. Table </w:t>
      </w:r>
      <w:r>
        <w:rPr>
          <w:sz w:val="24"/>
          <w:szCs w:val="24"/>
        </w:rPr>
        <w:t>displaying the correlation</w:t>
      </w:r>
      <w:r w:rsidRPr="009E480D">
        <w:rPr>
          <w:sz w:val="24"/>
          <w:szCs w:val="24"/>
        </w:rPr>
        <w:t xml:space="preserve"> between Luminal A, Luminal B, </w:t>
      </w:r>
      <w:r>
        <w:rPr>
          <w:sz w:val="24"/>
          <w:szCs w:val="24"/>
        </w:rPr>
        <w:t>HER2-enriched</w:t>
      </w:r>
      <w:r w:rsidRPr="009E480D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Basal-like as classified </w:t>
      </w:r>
      <w:r w:rsidRPr="009E480D">
        <w:rPr>
          <w:sz w:val="24"/>
          <w:szCs w:val="24"/>
        </w:rPr>
        <w:t xml:space="preserve">by </w:t>
      </w:r>
      <w:r>
        <w:rPr>
          <w:sz w:val="24"/>
          <w:szCs w:val="24"/>
        </w:rPr>
        <w:t>PAM50</w:t>
      </w:r>
      <w:r w:rsidRPr="009E4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(using modified median gene centering) </w:t>
      </w:r>
      <w:r w:rsidRPr="009E480D">
        <w:rPr>
          <w:sz w:val="24"/>
          <w:szCs w:val="24"/>
        </w:rPr>
        <w:t>and IHC</w:t>
      </w:r>
      <w:r>
        <w:rPr>
          <w:sz w:val="24"/>
          <w:szCs w:val="24"/>
        </w:rPr>
        <w:t xml:space="preserve"> surrogates</w:t>
      </w:r>
      <w:r w:rsidRPr="009E480D">
        <w:rPr>
          <w:sz w:val="24"/>
          <w:szCs w:val="24"/>
        </w:rPr>
        <w:t xml:space="preserve"> (accuracy = </w:t>
      </w:r>
      <w:r>
        <w:rPr>
          <w:sz w:val="24"/>
          <w:szCs w:val="24"/>
        </w:rPr>
        <w:t>0.50</w:t>
      </w:r>
      <w:r w:rsidRPr="009E480D">
        <w:rPr>
          <w:sz w:val="24"/>
          <w:szCs w:val="24"/>
        </w:rPr>
        <w:t xml:space="preserve">, kappa = </w:t>
      </w:r>
      <w:r>
        <w:rPr>
          <w:sz w:val="24"/>
          <w:szCs w:val="24"/>
        </w:rPr>
        <w:t>0.29)</w:t>
      </w:r>
    </w:p>
    <w:p w:rsidR="001D4AE8" w:rsidRDefault="001D4AE8" w:rsidP="001D4AE8">
      <w:pPr>
        <w:jc w:val="center"/>
      </w:pPr>
      <w:r w:rsidRPr="001D4AE8">
        <w:drawing>
          <wp:inline distT="0" distB="0" distL="0" distR="0" wp14:anchorId="05288501" wp14:editId="7E833C38">
            <wp:extent cx="4399915" cy="11518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E8" w:rsidRDefault="001D4AE8" w:rsidP="001D4AE8">
      <w:pPr>
        <w:rPr>
          <w:sz w:val="24"/>
          <w:szCs w:val="24"/>
        </w:rPr>
      </w:pPr>
      <w:r>
        <w:t>B</w:t>
      </w:r>
      <w:r>
        <w:t xml:space="preserve">. </w:t>
      </w:r>
      <w:r>
        <w:t>Table</w:t>
      </w:r>
      <w:r>
        <w:t xml:space="preserve"> </w:t>
      </w:r>
      <w:r>
        <w:rPr>
          <w:sz w:val="24"/>
          <w:szCs w:val="24"/>
        </w:rPr>
        <w:t>displaying the correlation</w:t>
      </w:r>
      <w:r w:rsidRPr="009E480D">
        <w:rPr>
          <w:sz w:val="24"/>
          <w:szCs w:val="24"/>
        </w:rPr>
        <w:t xml:space="preserve"> Luminal A, Luminal B, </w:t>
      </w:r>
      <w:r>
        <w:rPr>
          <w:sz w:val="24"/>
          <w:szCs w:val="24"/>
        </w:rPr>
        <w:t>HER2-enriched</w:t>
      </w:r>
      <w:r w:rsidRPr="009E480D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Basal-like as classified </w:t>
      </w:r>
      <w:r w:rsidRPr="009E480D">
        <w:rPr>
          <w:sz w:val="24"/>
          <w:szCs w:val="24"/>
        </w:rPr>
        <w:t xml:space="preserve">by </w:t>
      </w:r>
      <w:r>
        <w:rPr>
          <w:sz w:val="24"/>
          <w:szCs w:val="24"/>
        </w:rPr>
        <w:t>PAM50</w:t>
      </w:r>
      <w:r w:rsidRPr="009E4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(using </w:t>
      </w:r>
      <w:r>
        <w:rPr>
          <w:sz w:val="24"/>
          <w:szCs w:val="24"/>
        </w:rPr>
        <w:t>subgroup-specific</w:t>
      </w:r>
      <w:r>
        <w:rPr>
          <w:sz w:val="24"/>
          <w:szCs w:val="24"/>
        </w:rPr>
        <w:t xml:space="preserve"> gene centering) </w:t>
      </w:r>
      <w:r w:rsidRPr="009E480D">
        <w:rPr>
          <w:sz w:val="24"/>
          <w:szCs w:val="24"/>
        </w:rPr>
        <w:t>and IHC</w:t>
      </w:r>
      <w:r>
        <w:rPr>
          <w:sz w:val="24"/>
          <w:szCs w:val="24"/>
        </w:rPr>
        <w:t xml:space="preserve"> surrogates</w:t>
      </w:r>
      <w:r w:rsidRPr="009E480D">
        <w:rPr>
          <w:sz w:val="24"/>
          <w:szCs w:val="24"/>
        </w:rPr>
        <w:t xml:space="preserve"> (accuracy = </w:t>
      </w:r>
      <w:r>
        <w:rPr>
          <w:sz w:val="24"/>
          <w:szCs w:val="24"/>
        </w:rPr>
        <w:t>0.49</w:t>
      </w:r>
      <w:r w:rsidRPr="009E480D">
        <w:rPr>
          <w:sz w:val="24"/>
          <w:szCs w:val="24"/>
        </w:rPr>
        <w:t xml:space="preserve">, kappa = </w:t>
      </w:r>
      <w:r>
        <w:rPr>
          <w:sz w:val="24"/>
          <w:szCs w:val="24"/>
        </w:rPr>
        <w:t>0.29)</w:t>
      </w:r>
    </w:p>
    <w:p w:rsidR="001D4AE8" w:rsidRDefault="001D4AE8" w:rsidP="001D4AE8">
      <w:pPr>
        <w:jc w:val="center"/>
      </w:pPr>
      <w:r w:rsidRPr="001D4AE8">
        <w:drawing>
          <wp:inline distT="0" distB="0" distL="0" distR="0">
            <wp:extent cx="4400550" cy="1155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E8" w:rsidRDefault="001D4AE8" w:rsidP="001D4AE8">
      <w:pPr>
        <w:rPr>
          <w:sz w:val="24"/>
          <w:szCs w:val="24"/>
        </w:rPr>
      </w:pPr>
      <w:r>
        <w:t>C</w:t>
      </w:r>
      <w:r>
        <w:t xml:space="preserve">. Table </w:t>
      </w:r>
      <w:r>
        <w:rPr>
          <w:sz w:val="24"/>
          <w:szCs w:val="24"/>
        </w:rPr>
        <w:t>displaying the correlation</w:t>
      </w:r>
      <w:r w:rsidRPr="009E480D">
        <w:rPr>
          <w:sz w:val="24"/>
          <w:szCs w:val="24"/>
        </w:rPr>
        <w:t xml:space="preserve"> between </w:t>
      </w:r>
      <w:r w:rsidR="008B2A4B">
        <w:rPr>
          <w:sz w:val="24"/>
          <w:szCs w:val="24"/>
        </w:rPr>
        <w:t>Luminal A/B</w:t>
      </w:r>
      <w:r>
        <w:rPr>
          <w:sz w:val="24"/>
          <w:szCs w:val="24"/>
        </w:rPr>
        <w:t>,</w:t>
      </w:r>
      <w:r w:rsidRPr="009E480D">
        <w:rPr>
          <w:sz w:val="24"/>
          <w:szCs w:val="24"/>
        </w:rPr>
        <w:t xml:space="preserve"> </w:t>
      </w:r>
      <w:r>
        <w:rPr>
          <w:sz w:val="24"/>
          <w:szCs w:val="24"/>
        </w:rPr>
        <w:t>HER2-enriched</w:t>
      </w:r>
      <w:r w:rsidRPr="009E480D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Basal-like as classified </w:t>
      </w:r>
      <w:r w:rsidRPr="009E480D">
        <w:rPr>
          <w:sz w:val="24"/>
          <w:szCs w:val="24"/>
        </w:rPr>
        <w:t xml:space="preserve">by </w:t>
      </w:r>
      <w:r>
        <w:rPr>
          <w:sz w:val="24"/>
          <w:szCs w:val="24"/>
        </w:rPr>
        <w:t>PAM50</w:t>
      </w:r>
      <w:r w:rsidRPr="009E4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(using modified median gene centering) </w:t>
      </w:r>
      <w:r w:rsidRPr="009E480D">
        <w:rPr>
          <w:sz w:val="24"/>
          <w:szCs w:val="24"/>
        </w:rPr>
        <w:t>and IHC</w:t>
      </w:r>
      <w:r>
        <w:rPr>
          <w:sz w:val="24"/>
          <w:szCs w:val="24"/>
        </w:rPr>
        <w:t xml:space="preserve"> surrogates</w:t>
      </w:r>
      <w:r w:rsidRPr="009E480D">
        <w:rPr>
          <w:sz w:val="24"/>
          <w:szCs w:val="24"/>
        </w:rPr>
        <w:t xml:space="preserve"> (accuracy = </w:t>
      </w:r>
      <w:r w:rsidR="008B2A4B">
        <w:rPr>
          <w:sz w:val="24"/>
          <w:szCs w:val="24"/>
        </w:rPr>
        <w:t>0.81</w:t>
      </w:r>
      <w:r w:rsidRPr="009E480D">
        <w:rPr>
          <w:sz w:val="24"/>
          <w:szCs w:val="24"/>
        </w:rPr>
        <w:t xml:space="preserve">, kappa = </w:t>
      </w:r>
      <w:r w:rsidR="008B2A4B">
        <w:rPr>
          <w:sz w:val="24"/>
          <w:szCs w:val="24"/>
        </w:rPr>
        <w:t>0.53</w:t>
      </w:r>
      <w:r>
        <w:rPr>
          <w:sz w:val="24"/>
          <w:szCs w:val="24"/>
        </w:rPr>
        <w:t>)</w:t>
      </w:r>
    </w:p>
    <w:p w:rsidR="008B2A4B" w:rsidRDefault="008B2A4B" w:rsidP="008B2A4B">
      <w:pPr>
        <w:jc w:val="center"/>
        <w:rPr>
          <w:sz w:val="24"/>
          <w:szCs w:val="24"/>
        </w:rPr>
      </w:pPr>
      <w:r w:rsidRPr="008B2A4B">
        <w:drawing>
          <wp:inline distT="0" distB="0" distL="0" distR="0">
            <wp:extent cx="3918585" cy="9620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4B" w:rsidRDefault="008B2A4B" w:rsidP="008B2A4B">
      <w:pPr>
        <w:rPr>
          <w:sz w:val="24"/>
          <w:szCs w:val="24"/>
        </w:rPr>
      </w:pPr>
      <w:r>
        <w:t>D</w:t>
      </w:r>
      <w:r>
        <w:t xml:space="preserve">. Table </w:t>
      </w:r>
      <w:r>
        <w:rPr>
          <w:sz w:val="24"/>
          <w:szCs w:val="24"/>
        </w:rPr>
        <w:t>displaying the correlation</w:t>
      </w:r>
      <w:r w:rsidRPr="009E480D">
        <w:rPr>
          <w:sz w:val="24"/>
          <w:szCs w:val="24"/>
        </w:rPr>
        <w:t xml:space="preserve"> between </w:t>
      </w:r>
      <w:r>
        <w:rPr>
          <w:sz w:val="24"/>
          <w:szCs w:val="24"/>
        </w:rPr>
        <w:t>Luminal A/B,</w:t>
      </w:r>
      <w:r w:rsidRPr="009E480D">
        <w:rPr>
          <w:sz w:val="24"/>
          <w:szCs w:val="24"/>
        </w:rPr>
        <w:t xml:space="preserve"> </w:t>
      </w:r>
      <w:r>
        <w:rPr>
          <w:sz w:val="24"/>
          <w:szCs w:val="24"/>
        </w:rPr>
        <w:t>HER2-enriched</w:t>
      </w:r>
      <w:r w:rsidRPr="009E480D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Basal-like as classified </w:t>
      </w:r>
      <w:r w:rsidRPr="009E480D">
        <w:rPr>
          <w:sz w:val="24"/>
          <w:szCs w:val="24"/>
        </w:rPr>
        <w:t xml:space="preserve">by </w:t>
      </w:r>
      <w:r>
        <w:rPr>
          <w:sz w:val="24"/>
          <w:szCs w:val="24"/>
        </w:rPr>
        <w:t>PAM50</w:t>
      </w:r>
      <w:r w:rsidRPr="009E4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(using subgroup-specific gene centering) </w:t>
      </w:r>
      <w:r w:rsidRPr="009E480D">
        <w:rPr>
          <w:sz w:val="24"/>
          <w:szCs w:val="24"/>
        </w:rPr>
        <w:t>and IHC</w:t>
      </w:r>
      <w:r>
        <w:rPr>
          <w:sz w:val="24"/>
          <w:szCs w:val="24"/>
        </w:rPr>
        <w:t xml:space="preserve"> surrogates</w:t>
      </w:r>
      <w:r w:rsidRPr="009E480D">
        <w:rPr>
          <w:sz w:val="24"/>
          <w:szCs w:val="24"/>
        </w:rPr>
        <w:t xml:space="preserve"> (accuracy = </w:t>
      </w:r>
      <w:r>
        <w:rPr>
          <w:sz w:val="24"/>
          <w:szCs w:val="24"/>
        </w:rPr>
        <w:t>0.79</w:t>
      </w:r>
      <w:r w:rsidRPr="009E480D">
        <w:rPr>
          <w:sz w:val="24"/>
          <w:szCs w:val="24"/>
        </w:rPr>
        <w:t xml:space="preserve">, kappa = </w:t>
      </w:r>
      <w:r>
        <w:rPr>
          <w:sz w:val="24"/>
          <w:szCs w:val="24"/>
        </w:rPr>
        <w:t>0.49</w:t>
      </w:r>
      <w:r>
        <w:rPr>
          <w:sz w:val="24"/>
          <w:szCs w:val="24"/>
        </w:rPr>
        <w:t>)</w:t>
      </w:r>
    </w:p>
    <w:p w:rsidR="001D4AE8" w:rsidRDefault="008B2A4B" w:rsidP="008B2A4B">
      <w:pPr>
        <w:jc w:val="center"/>
      </w:pPr>
      <w:bookmarkStart w:id="0" w:name="_GoBack"/>
      <w:r w:rsidRPr="008B2A4B">
        <w:drawing>
          <wp:inline distT="0" distB="0" distL="0" distR="0">
            <wp:extent cx="3924300" cy="965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49"/>
    <w:rsid w:val="00197775"/>
    <w:rsid w:val="001D4AE8"/>
    <w:rsid w:val="008B2A4B"/>
    <w:rsid w:val="00B53380"/>
    <w:rsid w:val="00B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Heng,Yu Jing Jan (BIDMC)</dc:creator>
  <cp:keywords/>
  <dc:description/>
  <cp:lastModifiedBy>Heng,Yu Jing Jan (BIDMC)</cp:lastModifiedBy>
  <cp:revision>3</cp:revision>
  <dcterms:created xsi:type="dcterms:W3CDTF">2018-10-29T17:33:00Z</dcterms:created>
  <dcterms:modified xsi:type="dcterms:W3CDTF">2018-10-29T17:47:00Z</dcterms:modified>
</cp:coreProperties>
</file>